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09887" w14:textId="081DB217" w:rsidR="007107C6" w:rsidRPr="00C94BE7" w:rsidRDefault="00F2556F">
      <w:pPr>
        <w:rPr>
          <w:b/>
          <w:bCs/>
          <w:sz w:val="24"/>
          <w:szCs w:val="24"/>
          <w:u w:val="single"/>
          <w:rtl/>
        </w:rPr>
      </w:pPr>
      <w:r w:rsidRPr="00C94BE7">
        <w:rPr>
          <w:rFonts w:hint="cs"/>
          <w:b/>
          <w:bCs/>
          <w:sz w:val="24"/>
          <w:szCs w:val="24"/>
          <w:u w:val="single"/>
          <w:rtl/>
        </w:rPr>
        <w:t>אזרחות</w:t>
      </w:r>
    </w:p>
    <w:p w14:paraId="7645C03E" w14:textId="0B4A27AF" w:rsidR="00F2556F" w:rsidRPr="001A1427" w:rsidRDefault="00F2556F">
      <w:pPr>
        <w:rPr>
          <w:highlight w:val="yellow"/>
          <w:u w:val="single"/>
          <w:rtl/>
        </w:rPr>
      </w:pPr>
      <w:r w:rsidRPr="001A1427">
        <w:rPr>
          <w:rFonts w:hint="cs"/>
          <w:b/>
          <w:bCs/>
          <w:highlight w:val="yellow"/>
          <w:u w:val="single"/>
          <w:rtl/>
        </w:rPr>
        <w:t xml:space="preserve">תכנית החלוקה </w:t>
      </w:r>
      <w:r w:rsidRPr="001A1427">
        <w:rPr>
          <w:b/>
          <w:bCs/>
          <w:highlight w:val="yellow"/>
          <w:u w:val="single"/>
          <w:rtl/>
        </w:rPr>
        <w:t>–</w:t>
      </w:r>
      <w:r w:rsidRPr="001A1427">
        <w:rPr>
          <w:rFonts w:hint="cs"/>
          <w:b/>
          <w:bCs/>
          <w:highlight w:val="yellow"/>
          <w:u w:val="single"/>
          <w:rtl/>
        </w:rPr>
        <w:t xml:space="preserve"> החלטה 181</w:t>
      </w:r>
      <w:r w:rsidRPr="001A1427">
        <w:rPr>
          <w:rFonts w:hint="cs"/>
          <w:highlight w:val="yellow"/>
          <w:u w:val="single"/>
          <w:rtl/>
        </w:rPr>
        <w:t>:</w:t>
      </w:r>
    </w:p>
    <w:p w14:paraId="6E5C969C" w14:textId="517BB9BB" w:rsidR="00F2556F" w:rsidRDefault="000159E7" w:rsidP="00F2556F">
      <w:pPr>
        <w:rPr>
          <w:rtl/>
        </w:rPr>
      </w:pPr>
      <w:r>
        <w:rPr>
          <w:rFonts w:hint="cs"/>
          <w:highlight w:val="yellow"/>
          <w:rtl/>
        </w:rPr>
        <w:t>החלטת</w:t>
      </w:r>
      <w:r w:rsidR="00F2556F" w:rsidRPr="00F2556F">
        <w:rPr>
          <w:rFonts w:hint="cs"/>
          <w:highlight w:val="yellow"/>
          <w:rtl/>
        </w:rPr>
        <w:t xml:space="preserve"> עצרת האום בכ"ט בנובמבר 1947 להקים מדינה יהודית ומדינה ערבית בארץ ישראל המערבית. הנהגת הישוב היהודי קיבלה את התוכנית. </w:t>
      </w:r>
      <w:r w:rsidR="000E4BA2" w:rsidRPr="00F2556F">
        <w:rPr>
          <w:rFonts w:hint="cs"/>
          <w:highlight w:val="yellow"/>
          <w:rtl/>
        </w:rPr>
        <w:t>ההנהג</w:t>
      </w:r>
      <w:r w:rsidR="000E4BA2" w:rsidRPr="00F2556F">
        <w:rPr>
          <w:rFonts w:hint="eastAsia"/>
          <w:highlight w:val="yellow"/>
          <w:rtl/>
        </w:rPr>
        <w:t>ה</w:t>
      </w:r>
      <w:r w:rsidR="00F2556F" w:rsidRPr="00F2556F">
        <w:rPr>
          <w:rFonts w:hint="cs"/>
          <w:highlight w:val="yellow"/>
          <w:rtl/>
        </w:rPr>
        <w:t xml:space="preserve"> הערבי דחתה אותה, הערבים פתחו בפעולות איבה נגד הישוב היהודי, וכך החל למעשה השלב הראשון של מלחמת העצמאות</w:t>
      </w:r>
      <w:r w:rsidR="00F2556F">
        <w:rPr>
          <w:rFonts w:hint="cs"/>
          <w:rtl/>
        </w:rPr>
        <w:t>.</w:t>
      </w:r>
    </w:p>
    <w:p w14:paraId="6B0FC6F1" w14:textId="71C0BB75" w:rsidR="00F2556F" w:rsidRDefault="00F2556F" w:rsidP="00F2556F">
      <w:pPr>
        <w:pStyle w:val="a4"/>
        <w:numPr>
          <w:ilvl w:val="0"/>
          <w:numId w:val="3"/>
        </w:numPr>
      </w:pPr>
      <w:r>
        <w:rPr>
          <w:rFonts w:hint="cs"/>
          <w:rtl/>
        </w:rPr>
        <w:t>המנדט הבריטי מסתיים</w:t>
      </w:r>
    </w:p>
    <w:p w14:paraId="09E47490" w14:textId="4AF01136" w:rsidR="00F2556F" w:rsidRDefault="00F2556F" w:rsidP="00F2556F">
      <w:pPr>
        <w:pStyle w:val="a4"/>
        <w:numPr>
          <w:ilvl w:val="0"/>
          <w:numId w:val="3"/>
        </w:numPr>
      </w:pPr>
      <w:r>
        <w:rPr>
          <w:rFonts w:hint="cs"/>
          <w:rtl/>
        </w:rPr>
        <w:t>בארץ ישראל יוקמו 2 מדינות</w:t>
      </w:r>
      <w:r w:rsidR="00BB7BEB">
        <w:rPr>
          <w:rFonts w:hint="cs"/>
          <w:rtl/>
        </w:rPr>
        <w:t>: מדינה יהודית ומדינה ערבית</w:t>
      </w:r>
    </w:p>
    <w:p w14:paraId="76D12A5E" w14:textId="0BBC2DD6" w:rsidR="00BB7BEB" w:rsidRDefault="00BB7BEB" w:rsidP="00F2556F">
      <w:pPr>
        <w:pStyle w:val="a4"/>
        <w:numPr>
          <w:ilvl w:val="0"/>
          <w:numId w:val="3"/>
        </w:numPr>
      </w:pPr>
      <w:r>
        <w:rPr>
          <w:rFonts w:hint="cs"/>
          <w:rtl/>
        </w:rPr>
        <w:t xml:space="preserve">יהיה </w:t>
      </w:r>
      <w:r w:rsidR="000159E7">
        <w:rPr>
          <w:rFonts w:hint="cs"/>
          <w:rtl/>
        </w:rPr>
        <w:t>ביניה</w:t>
      </w:r>
      <w:r w:rsidR="000159E7">
        <w:rPr>
          <w:rFonts w:hint="eastAsia"/>
          <w:rtl/>
        </w:rPr>
        <w:t>ם</w:t>
      </w:r>
      <w:r>
        <w:rPr>
          <w:rFonts w:hint="cs"/>
          <w:rtl/>
        </w:rPr>
        <w:t xml:space="preserve"> שתוף פעולה כלכלי</w:t>
      </w:r>
    </w:p>
    <w:p w14:paraId="72C92923" w14:textId="588CBE6E" w:rsidR="00BB7BEB" w:rsidRDefault="00BB7BEB" w:rsidP="00F2556F">
      <w:pPr>
        <w:pStyle w:val="a4"/>
        <w:numPr>
          <w:ilvl w:val="0"/>
          <w:numId w:val="3"/>
        </w:numPr>
      </w:pPr>
      <w:r>
        <w:rPr>
          <w:rFonts w:hint="cs"/>
          <w:rtl/>
        </w:rPr>
        <w:t>נקבעו גבולות לכל אחת מהמדינות</w:t>
      </w:r>
    </w:p>
    <w:p w14:paraId="2A72659E" w14:textId="005C9915" w:rsidR="00BB7BEB" w:rsidRDefault="00BB7BEB" w:rsidP="00F2556F">
      <w:pPr>
        <w:pStyle w:val="a4"/>
        <w:numPr>
          <w:ilvl w:val="0"/>
          <w:numId w:val="3"/>
        </w:numPr>
      </w:pPr>
      <w:r>
        <w:rPr>
          <w:rFonts w:hint="cs"/>
          <w:rtl/>
        </w:rPr>
        <w:t>ירושלים תחת שלטון בין לאומי</w:t>
      </w:r>
    </w:p>
    <w:p w14:paraId="32D65E7F" w14:textId="7E75EF6C" w:rsidR="00BB7BEB" w:rsidRDefault="00BB7BEB" w:rsidP="00BB7BEB">
      <w:pPr>
        <w:ind w:left="360"/>
        <w:rPr>
          <w:rtl/>
        </w:rPr>
      </w:pPr>
      <w:r>
        <w:rPr>
          <w:rFonts w:hint="cs"/>
          <w:rtl/>
        </w:rPr>
        <w:t>היהודים קבלו את ההחלטה אך הערבים סרבו. בעקבות ההחלטה הערבים התחילו להשתולל יום אחרי ההחלטה התחיל מלחמת העצמאות.</w:t>
      </w:r>
    </w:p>
    <w:p w14:paraId="0D6F09C8" w14:textId="77D707C2" w:rsidR="00BB7BEB" w:rsidRDefault="00BB7BEB" w:rsidP="00BB7BEB">
      <w:pPr>
        <w:ind w:left="360"/>
        <w:rPr>
          <w:rtl/>
        </w:rPr>
      </w:pPr>
    </w:p>
    <w:p w14:paraId="2E5AC355" w14:textId="0CCAF32F" w:rsidR="00D1182C" w:rsidRPr="001A1427" w:rsidRDefault="00D1182C" w:rsidP="00D1182C">
      <w:pPr>
        <w:rPr>
          <w:b/>
          <w:bCs/>
          <w:highlight w:val="yellow"/>
          <w:u w:val="single"/>
          <w:rtl/>
        </w:rPr>
      </w:pPr>
      <w:r w:rsidRPr="001A1427">
        <w:rPr>
          <w:rFonts w:hint="cs"/>
          <w:b/>
          <w:bCs/>
          <w:highlight w:val="yellow"/>
          <w:u w:val="single"/>
          <w:rtl/>
        </w:rPr>
        <w:t>הכרזת העצמאות</w:t>
      </w:r>
    </w:p>
    <w:p w14:paraId="66A1D689" w14:textId="0779AE8D" w:rsidR="00D1182C" w:rsidRDefault="00D1182C" w:rsidP="00D1182C">
      <w:pPr>
        <w:rPr>
          <w:rtl/>
        </w:rPr>
      </w:pPr>
      <w:r w:rsidRPr="00D1182C">
        <w:rPr>
          <w:rFonts w:hint="cs"/>
          <w:highlight w:val="yellow"/>
          <w:rtl/>
        </w:rPr>
        <w:t>היא מסמך אשר עליו חתמו דוד בן גוריון וחברי מועצת העם, והוכרז בו על הקמת מדינת ישראל. ההכרזה התקיימה ב14 במאי 1948 בעיצומה של מלחמת העצמאות, בתל אביב. הכרזת העצמאות כוללת שלושה חלקים: חלק היסטורי , חלק מעשי וחלק הצהרתי.</w:t>
      </w:r>
    </w:p>
    <w:p w14:paraId="622A1D94" w14:textId="057CA5F4" w:rsidR="00D1182C" w:rsidRDefault="00D1182C" w:rsidP="00D1182C">
      <w:pPr>
        <w:rPr>
          <w:rtl/>
        </w:rPr>
      </w:pPr>
      <w:r>
        <w:rPr>
          <w:rFonts w:hint="cs"/>
          <w:rtl/>
        </w:rPr>
        <w:t>שלושת החלקים המפורטים בהצרה:</w:t>
      </w:r>
    </w:p>
    <w:p w14:paraId="19F734BF" w14:textId="226BD300" w:rsidR="00D1182C" w:rsidRDefault="00D1182C" w:rsidP="00D1182C">
      <w:pPr>
        <w:pStyle w:val="a4"/>
        <w:numPr>
          <w:ilvl w:val="0"/>
          <w:numId w:val="3"/>
        </w:numPr>
      </w:pPr>
      <w:r>
        <w:rPr>
          <w:rFonts w:hint="cs"/>
          <w:rtl/>
        </w:rPr>
        <w:lastRenderedPageBreak/>
        <w:t xml:space="preserve">חלק </w:t>
      </w:r>
      <w:r w:rsidR="00194162">
        <w:rPr>
          <w:rFonts w:hint="cs"/>
          <w:rtl/>
        </w:rPr>
        <w:t>היסטורי</w:t>
      </w:r>
      <w:r>
        <w:rPr>
          <w:rFonts w:hint="cs"/>
          <w:rtl/>
        </w:rPr>
        <w:t xml:space="preserve"> </w:t>
      </w:r>
      <w:r w:rsidR="00194162">
        <w:rPr>
          <w:rtl/>
        </w:rPr>
        <w:t>–</w:t>
      </w:r>
      <w:r>
        <w:rPr>
          <w:rFonts w:hint="cs"/>
          <w:rtl/>
        </w:rPr>
        <w:t xml:space="preserve"> </w:t>
      </w:r>
      <w:r w:rsidR="00194162">
        <w:rPr>
          <w:rFonts w:hint="cs"/>
          <w:rtl/>
        </w:rPr>
        <w:t>בן גוריון מציין אירועים עיקריים של העם היהודי ואת ההצדקות להקמת המדינה. (שם דגש על כמה אירועים כמו:</w:t>
      </w:r>
      <w:r w:rsidR="00194162">
        <w:rPr>
          <w:rFonts w:hint="cs"/>
        </w:rPr>
        <w:t xml:space="preserve"> </w:t>
      </w:r>
      <w:r w:rsidR="00194162">
        <w:rPr>
          <w:rFonts w:hint="cs"/>
          <w:rtl/>
        </w:rPr>
        <w:t>הצהרת בלפור, שואה, מלחמת עולם שניה...) בן גוריון חיזק א</w:t>
      </w:r>
      <w:r w:rsidR="00622866">
        <w:rPr>
          <w:rFonts w:hint="cs"/>
          <w:rtl/>
        </w:rPr>
        <w:t>ת</w:t>
      </w:r>
      <w:r w:rsidR="00194162">
        <w:rPr>
          <w:rFonts w:hint="cs"/>
          <w:rtl/>
        </w:rPr>
        <w:t xml:space="preserve"> הקשר </w:t>
      </w:r>
      <w:r w:rsidR="000159E7">
        <w:rPr>
          <w:rFonts w:hint="cs"/>
          <w:rtl/>
        </w:rPr>
        <w:t>ההיסטור</w:t>
      </w:r>
      <w:r w:rsidR="000159E7">
        <w:rPr>
          <w:rFonts w:hint="eastAsia"/>
          <w:rtl/>
        </w:rPr>
        <w:t>י</w:t>
      </w:r>
      <w:r w:rsidR="00194162">
        <w:rPr>
          <w:rFonts w:hint="cs"/>
          <w:rtl/>
        </w:rPr>
        <w:t xml:space="preserve"> </w:t>
      </w:r>
      <w:r w:rsidR="000159E7">
        <w:rPr>
          <w:rFonts w:hint="cs"/>
          <w:rtl/>
        </w:rPr>
        <w:t>והמסורתי</w:t>
      </w:r>
      <w:r w:rsidR="00194162">
        <w:rPr>
          <w:rFonts w:hint="cs"/>
          <w:rtl/>
        </w:rPr>
        <w:t xml:space="preserve"> בין העם היהודי לארץ מולדתו.</w:t>
      </w:r>
    </w:p>
    <w:p w14:paraId="40CCAC59" w14:textId="258ECB61" w:rsidR="00194162" w:rsidRDefault="00194162" w:rsidP="00D1182C">
      <w:pPr>
        <w:pStyle w:val="a4"/>
        <w:numPr>
          <w:ilvl w:val="0"/>
          <w:numId w:val="3"/>
        </w:numPr>
      </w:pPr>
      <w:r>
        <w:rPr>
          <w:rFonts w:hint="cs"/>
          <w:rtl/>
        </w:rPr>
        <w:t xml:space="preserve">חלק אופרטיבי / מעשי </w:t>
      </w:r>
      <w:r>
        <w:rPr>
          <w:rtl/>
        </w:rPr>
        <w:t>–</w:t>
      </w:r>
      <w:r>
        <w:rPr>
          <w:rFonts w:hint="cs"/>
          <w:rtl/>
        </w:rPr>
        <w:t xml:space="preserve"> בחלק זה מופיעה ההכרזה על הקמת מדינת ישראל כמדינה יהודית בארץ ישראל. בה הוא מפרט איך תקום המדינה ומוסדות השלטון.</w:t>
      </w:r>
    </w:p>
    <w:p w14:paraId="721D15DC" w14:textId="504853DA" w:rsidR="00194162" w:rsidRDefault="00194162" w:rsidP="00D1182C">
      <w:pPr>
        <w:pStyle w:val="a4"/>
        <w:numPr>
          <w:ilvl w:val="0"/>
          <w:numId w:val="3"/>
        </w:numPr>
      </w:pPr>
      <w:r>
        <w:rPr>
          <w:rFonts w:hint="cs"/>
          <w:rtl/>
        </w:rPr>
        <w:t xml:space="preserve">חלק הצהרתי </w:t>
      </w:r>
      <w:r>
        <w:rPr>
          <w:rtl/>
        </w:rPr>
        <w:t>–</w:t>
      </w:r>
      <w:r>
        <w:rPr>
          <w:rFonts w:hint="cs"/>
          <w:rtl/>
        </w:rPr>
        <w:t xml:space="preserve"> בחלק זה מופעים העקרונות המנחים של מדינת ישראל כמדינה יהודית וכמדינה דמוקרטית.</w:t>
      </w:r>
    </w:p>
    <w:p w14:paraId="01C5B3C2" w14:textId="513EF545" w:rsidR="00DF1E9E" w:rsidRDefault="00DF1E9E" w:rsidP="00DF1E9E">
      <w:pPr>
        <w:rPr>
          <w:rtl/>
        </w:rPr>
      </w:pPr>
      <w:r>
        <w:rPr>
          <w:rFonts w:hint="cs"/>
          <w:rtl/>
        </w:rPr>
        <w:t>פניו לגורמים שונים בהכרזה:</w:t>
      </w:r>
    </w:p>
    <w:p w14:paraId="77542610" w14:textId="030A193A" w:rsidR="00DF1E9E" w:rsidRDefault="00DF1E9E" w:rsidP="00DF1E9E">
      <w:pPr>
        <w:pStyle w:val="a4"/>
        <w:numPr>
          <w:ilvl w:val="0"/>
          <w:numId w:val="3"/>
        </w:numPr>
      </w:pPr>
      <w:r>
        <w:rPr>
          <w:rFonts w:hint="cs"/>
          <w:rtl/>
        </w:rPr>
        <w:t>פנייה לאו"ם</w:t>
      </w:r>
    </w:p>
    <w:p w14:paraId="35767F2B" w14:textId="51F62188" w:rsidR="00DF1E9E" w:rsidRDefault="00DF1E9E" w:rsidP="00DF1E9E">
      <w:pPr>
        <w:pStyle w:val="a4"/>
        <w:numPr>
          <w:ilvl w:val="0"/>
          <w:numId w:val="3"/>
        </w:numPr>
      </w:pPr>
      <w:r>
        <w:rPr>
          <w:rFonts w:hint="cs"/>
          <w:rtl/>
        </w:rPr>
        <w:t>פנייה אל הערבים תושבי מדינת ישראל</w:t>
      </w:r>
    </w:p>
    <w:p w14:paraId="6A7132EC" w14:textId="4D6F0EF9" w:rsidR="00DF1E9E" w:rsidRDefault="00DF1E9E" w:rsidP="00DF1E9E">
      <w:pPr>
        <w:pStyle w:val="a4"/>
        <w:numPr>
          <w:ilvl w:val="0"/>
          <w:numId w:val="3"/>
        </w:numPr>
      </w:pPr>
      <w:r>
        <w:rPr>
          <w:rFonts w:hint="cs"/>
          <w:rtl/>
        </w:rPr>
        <w:t>פנייה אל מדינות ערב השכנות</w:t>
      </w:r>
    </w:p>
    <w:p w14:paraId="389E4E4F" w14:textId="7F0BEF6A" w:rsidR="00DF1E9E" w:rsidRDefault="00DF1E9E" w:rsidP="00DF1E9E">
      <w:pPr>
        <w:pStyle w:val="a4"/>
        <w:numPr>
          <w:ilvl w:val="0"/>
          <w:numId w:val="3"/>
        </w:numPr>
      </w:pPr>
      <w:r>
        <w:rPr>
          <w:rFonts w:hint="cs"/>
          <w:rtl/>
        </w:rPr>
        <w:t>פנייה אל העם היהודי בתפוצות</w:t>
      </w:r>
    </w:p>
    <w:p w14:paraId="07ECC107" w14:textId="51208629" w:rsidR="00DF1E9E" w:rsidRDefault="00DF1E9E" w:rsidP="00DF1E9E">
      <w:pPr>
        <w:rPr>
          <w:rtl/>
        </w:rPr>
      </w:pPr>
      <w:r>
        <w:rPr>
          <w:rFonts w:hint="cs"/>
          <w:rtl/>
        </w:rPr>
        <w:t>ההצדקות להקמתה של מדינת ישראל בארץ ישראל בהכרזת העצמאות:</w:t>
      </w:r>
    </w:p>
    <w:p w14:paraId="67C7AFBB" w14:textId="1BB4CACB" w:rsidR="00DF1E9E" w:rsidRPr="001A1427" w:rsidRDefault="00DF1E9E" w:rsidP="00DF1E9E">
      <w:pPr>
        <w:pStyle w:val="a4"/>
        <w:numPr>
          <w:ilvl w:val="0"/>
          <w:numId w:val="3"/>
        </w:numPr>
        <w:rPr>
          <w:b/>
          <w:bCs/>
          <w:highlight w:val="cyan"/>
        </w:rPr>
      </w:pPr>
      <w:r w:rsidRPr="001A1427">
        <w:rPr>
          <w:rFonts w:hint="cs"/>
          <w:b/>
          <w:bCs/>
          <w:highlight w:val="cyan"/>
          <w:rtl/>
        </w:rPr>
        <w:t>הצדקה היסטורית</w:t>
      </w:r>
    </w:p>
    <w:p w14:paraId="01D4A0FF" w14:textId="061EF890" w:rsidR="00DF1E9E" w:rsidRDefault="00DF1E9E" w:rsidP="00DF1E9E">
      <w:pPr>
        <w:pStyle w:val="a4"/>
        <w:rPr>
          <w:rtl/>
        </w:rPr>
      </w:pPr>
      <w:r w:rsidRPr="00753291">
        <w:rPr>
          <w:rFonts w:hint="cs"/>
          <w:highlight w:val="cyan"/>
          <w:rtl/>
        </w:rPr>
        <w:t>ההצדקה ההיסטורית להקמת מדינה יהודית בארץ ישראל מבוססת על אירועים היסטוריי</w:t>
      </w:r>
      <w:r w:rsidRPr="00753291">
        <w:rPr>
          <w:rFonts w:hint="eastAsia"/>
          <w:highlight w:val="cyan"/>
          <w:rtl/>
        </w:rPr>
        <w:t>ם</w:t>
      </w:r>
      <w:r w:rsidRPr="00753291">
        <w:rPr>
          <w:rFonts w:hint="cs"/>
          <w:highlight w:val="cyan"/>
          <w:rtl/>
        </w:rPr>
        <w:t xml:space="preserve"> בעברו של העם היהודי, </w:t>
      </w:r>
      <w:r w:rsidR="00753291" w:rsidRPr="00753291">
        <w:rPr>
          <w:rFonts w:hint="cs"/>
          <w:highlight w:val="cyan"/>
          <w:rtl/>
        </w:rPr>
        <w:t>המחברים אותו לארץ ישראל. לדוג' ~ אחרי שהעם הוגלה מארצו עדיין המשיך לשמור אמונים לארצו. ~ בדורות האחרונים שבו יהודים לארץ ישראל והתחילו בהקמת יישוב גדול ומבוסס. ~ שואה.</w:t>
      </w:r>
    </w:p>
    <w:p w14:paraId="6D3261BC" w14:textId="77777777" w:rsidR="004276FF" w:rsidRDefault="004276FF" w:rsidP="00DF1E9E">
      <w:pPr>
        <w:pStyle w:val="a4"/>
        <w:rPr>
          <w:rtl/>
        </w:rPr>
      </w:pPr>
    </w:p>
    <w:p w14:paraId="7E1389AB" w14:textId="187C8574" w:rsidR="00F2556F" w:rsidRPr="001A1427" w:rsidRDefault="004276FF" w:rsidP="004276FF">
      <w:pPr>
        <w:pStyle w:val="a4"/>
        <w:numPr>
          <w:ilvl w:val="0"/>
          <w:numId w:val="3"/>
        </w:numPr>
        <w:rPr>
          <w:b/>
          <w:bCs/>
          <w:highlight w:val="cyan"/>
        </w:rPr>
      </w:pPr>
      <w:r w:rsidRPr="001A1427">
        <w:rPr>
          <w:rFonts w:hint="cs"/>
          <w:b/>
          <w:bCs/>
          <w:highlight w:val="cyan"/>
          <w:rtl/>
        </w:rPr>
        <w:t>הצדקה בין לאומית / משפטית</w:t>
      </w:r>
    </w:p>
    <w:p w14:paraId="7C187CF1" w14:textId="40DC56B1" w:rsidR="004276FF" w:rsidRDefault="004276FF" w:rsidP="004276FF">
      <w:pPr>
        <w:pStyle w:val="a4"/>
        <w:rPr>
          <w:rtl/>
        </w:rPr>
      </w:pPr>
      <w:r w:rsidRPr="004276FF">
        <w:rPr>
          <w:rFonts w:hint="cs"/>
          <w:highlight w:val="cyan"/>
          <w:rtl/>
        </w:rPr>
        <w:lastRenderedPageBreak/>
        <w:t>ההצדקה הבינלאומית להקמת מדינת ישראל נובעת מהכרה בינלאומית בזכותו של העם היהודי למדינת ישראל. היא מבוססת על הצרות, על מסמכים בינלאומיים ועל החלטות רשמיות של גופים רשמיים, שהכירו בזכותו של העם היהודי להקים מדינה בארץ ישראל. כמו הצהרת בלפור, כתב המנדט והחלטת האו"ם על החלוקה.</w:t>
      </w:r>
    </w:p>
    <w:p w14:paraId="5FF6A5A2" w14:textId="5422114A" w:rsidR="004276FF" w:rsidRPr="001A1427" w:rsidRDefault="004276FF" w:rsidP="004276FF">
      <w:pPr>
        <w:pStyle w:val="a4"/>
        <w:numPr>
          <w:ilvl w:val="0"/>
          <w:numId w:val="3"/>
        </w:numPr>
        <w:rPr>
          <w:b/>
          <w:bCs/>
          <w:highlight w:val="cyan"/>
        </w:rPr>
      </w:pPr>
      <w:r w:rsidRPr="001A1427">
        <w:rPr>
          <w:rFonts w:hint="cs"/>
          <w:b/>
          <w:bCs/>
          <w:highlight w:val="cyan"/>
          <w:rtl/>
        </w:rPr>
        <w:t>הצדקה טבעית/ אוניברסלית</w:t>
      </w:r>
    </w:p>
    <w:p w14:paraId="39FE2F8E" w14:textId="0B04CBB2" w:rsidR="004276FF" w:rsidRDefault="00C94BE7" w:rsidP="004276FF">
      <w:pPr>
        <w:pStyle w:val="a4"/>
        <w:rPr>
          <w:rtl/>
        </w:rPr>
      </w:pPr>
      <w:r w:rsidRPr="00C94BE7">
        <w:rPr>
          <w:rFonts w:hint="cs"/>
          <w:highlight w:val="cyan"/>
          <w:rtl/>
        </w:rPr>
        <w:t>הצדקה הטבעית מבוססת על זכותו הטבעית והאוניברסלית של העם היהודי להגדרה עצמית להקים מדינה עצמית: זכות שיש לכל עם.</w:t>
      </w:r>
    </w:p>
    <w:p w14:paraId="439B4622" w14:textId="33F2B63E" w:rsidR="00C94BE7" w:rsidRDefault="00C94BE7" w:rsidP="004276FF">
      <w:pPr>
        <w:rPr>
          <w:rtl/>
        </w:rPr>
      </w:pPr>
      <w:r>
        <w:rPr>
          <w:rFonts w:hint="cs"/>
          <w:rtl/>
        </w:rPr>
        <w:t>מאפיינים יהודית של המדינה הבאים לידי ביטוי בהכרזה:</w:t>
      </w:r>
    </w:p>
    <w:p w14:paraId="01463AE0" w14:textId="11C6212C" w:rsidR="00C94BE7" w:rsidRDefault="00C94BE7" w:rsidP="00C94BE7">
      <w:pPr>
        <w:pStyle w:val="a4"/>
        <w:numPr>
          <w:ilvl w:val="0"/>
          <w:numId w:val="3"/>
        </w:numPr>
      </w:pPr>
      <w:r>
        <w:rPr>
          <w:rFonts w:hint="cs"/>
          <w:rtl/>
        </w:rPr>
        <w:t>הכרזה על המדינה כמדינה יהודית ושמה מדינת ישראל.</w:t>
      </w:r>
    </w:p>
    <w:p w14:paraId="78F347C8" w14:textId="4CB0CF7C" w:rsidR="00C94BE7" w:rsidRDefault="00C94BE7" w:rsidP="00C94BE7">
      <w:pPr>
        <w:pStyle w:val="a4"/>
        <w:numPr>
          <w:ilvl w:val="0"/>
          <w:numId w:val="3"/>
        </w:numPr>
      </w:pPr>
      <w:r>
        <w:rPr>
          <w:rFonts w:hint="cs"/>
          <w:rtl/>
        </w:rPr>
        <w:t>פתיחת שערי מדינת ישראל לכל היהודים בעולם</w:t>
      </w:r>
    </w:p>
    <w:p w14:paraId="3614A230" w14:textId="46B02267" w:rsidR="00C94BE7" w:rsidRDefault="00C94BE7" w:rsidP="00C94BE7">
      <w:pPr>
        <w:pStyle w:val="a4"/>
        <w:numPr>
          <w:ilvl w:val="0"/>
          <w:numId w:val="3"/>
        </w:numPr>
      </w:pPr>
      <w:r>
        <w:rPr>
          <w:rFonts w:hint="cs"/>
          <w:rtl/>
        </w:rPr>
        <w:t>קריאה לעם להתלכד סביב המדינה</w:t>
      </w:r>
    </w:p>
    <w:p w14:paraId="6E24B097" w14:textId="5675F147" w:rsidR="00C94BE7" w:rsidRDefault="00C94BE7" w:rsidP="00C94BE7">
      <w:pPr>
        <w:pStyle w:val="a4"/>
        <w:numPr>
          <w:ilvl w:val="0"/>
          <w:numId w:val="3"/>
        </w:numPr>
      </w:pPr>
      <w:r>
        <w:rPr>
          <w:rFonts w:hint="cs"/>
          <w:rtl/>
        </w:rPr>
        <w:t xml:space="preserve">קביעה שהמדינה תבוסס על היסודות </w:t>
      </w:r>
      <w:r w:rsidR="001F3D60">
        <w:rPr>
          <w:rFonts w:hint="cs"/>
          <w:rtl/>
        </w:rPr>
        <w:t>חירות, צדק ושלום במורשתם של נביאי ישראל.</w:t>
      </w:r>
    </w:p>
    <w:p w14:paraId="05B62503" w14:textId="343D0358" w:rsidR="001F3D60" w:rsidRDefault="001F3D60" w:rsidP="001F3D60">
      <w:pPr>
        <w:rPr>
          <w:rtl/>
        </w:rPr>
      </w:pPr>
      <w:r>
        <w:rPr>
          <w:rFonts w:hint="cs"/>
          <w:rtl/>
        </w:rPr>
        <w:t>מאפיינים דמוקרטיים של המדינה הבאים לידי ביטוי בהכרזה:</w:t>
      </w:r>
    </w:p>
    <w:p w14:paraId="23B61AD1" w14:textId="7EC4D26A" w:rsidR="001F3D60" w:rsidRDefault="000159E7" w:rsidP="001F3D60">
      <w:pPr>
        <w:pStyle w:val="a4"/>
        <w:numPr>
          <w:ilvl w:val="0"/>
          <w:numId w:val="3"/>
        </w:numPr>
      </w:pPr>
      <w:r>
        <w:rPr>
          <w:rFonts w:hint="cs"/>
          <w:rtl/>
        </w:rPr>
        <w:t>שוויון</w:t>
      </w:r>
      <w:r w:rsidR="001F3D60">
        <w:rPr>
          <w:rFonts w:hint="cs"/>
          <w:rtl/>
        </w:rPr>
        <w:t xml:space="preserve"> זכויות חברתי ומדיני לכל אזרחיה ללא הבדל דת, גזע או מין.</w:t>
      </w:r>
    </w:p>
    <w:p w14:paraId="69BF5072" w14:textId="766D5AF7" w:rsidR="001F3D60" w:rsidRDefault="001F3D60" w:rsidP="001F3D60">
      <w:pPr>
        <w:pStyle w:val="a4"/>
        <w:numPr>
          <w:ilvl w:val="0"/>
          <w:numId w:val="3"/>
        </w:numPr>
      </w:pPr>
      <w:r>
        <w:rPr>
          <w:rFonts w:hint="cs"/>
          <w:rtl/>
        </w:rPr>
        <w:t>קריאה לערבי ישראל בבניין המדינה = אזרחות מלאה ושווה ונציגות מתאימה בכל מוסדות המדינה.</w:t>
      </w:r>
    </w:p>
    <w:p w14:paraId="5C47B6E8" w14:textId="08A114C4" w:rsidR="001F3D60" w:rsidRDefault="001F3D60" w:rsidP="001F3D60">
      <w:pPr>
        <w:pStyle w:val="a4"/>
        <w:numPr>
          <w:ilvl w:val="0"/>
          <w:numId w:val="3"/>
        </w:numPr>
      </w:pPr>
      <w:r>
        <w:rPr>
          <w:rFonts w:hint="cs"/>
          <w:rtl/>
        </w:rPr>
        <w:t>הכרזה על הקמת מוסדות דמוקרטיים, על קינון בחירות ועל כינון חוקה.</w:t>
      </w:r>
    </w:p>
    <w:p w14:paraId="26A665AB" w14:textId="74688D84" w:rsidR="001F3D60" w:rsidRDefault="001F3D60" w:rsidP="001F3D60">
      <w:pPr>
        <w:pStyle w:val="a4"/>
        <w:numPr>
          <w:ilvl w:val="0"/>
          <w:numId w:val="3"/>
        </w:numPr>
      </w:pPr>
      <w:r>
        <w:rPr>
          <w:rFonts w:hint="cs"/>
          <w:rtl/>
        </w:rPr>
        <w:t>הבטחה להיות נאמנים לעקרונותיה של מגילת האו"ם</w:t>
      </w:r>
    </w:p>
    <w:p w14:paraId="6A09F0BE" w14:textId="6FD7A055" w:rsidR="001F3D60" w:rsidRDefault="001F3D60" w:rsidP="001F3D60">
      <w:pPr>
        <w:pStyle w:val="a4"/>
        <w:numPr>
          <w:ilvl w:val="0"/>
          <w:numId w:val="3"/>
        </w:numPr>
      </w:pPr>
      <w:r>
        <w:rPr>
          <w:rFonts w:hint="cs"/>
          <w:rtl/>
        </w:rPr>
        <w:t>שמירה על מקומות הקדושים לכל הדתות</w:t>
      </w:r>
    </w:p>
    <w:p w14:paraId="2D14A204" w14:textId="6D7158B4" w:rsidR="00532844" w:rsidRDefault="001F3D60" w:rsidP="00532844">
      <w:pPr>
        <w:pStyle w:val="a4"/>
        <w:numPr>
          <w:ilvl w:val="0"/>
          <w:numId w:val="3"/>
        </w:numPr>
      </w:pPr>
      <w:r>
        <w:rPr>
          <w:rFonts w:hint="cs"/>
          <w:rtl/>
        </w:rPr>
        <w:t>פתוח הארץ לטובת כל תושביה.</w:t>
      </w:r>
    </w:p>
    <w:p w14:paraId="3064D366" w14:textId="3A8E0BBC" w:rsidR="00532844" w:rsidRDefault="00532844" w:rsidP="00532844">
      <w:pPr>
        <w:rPr>
          <w:rtl/>
        </w:rPr>
      </w:pPr>
    </w:p>
    <w:p w14:paraId="7664FF10" w14:textId="1B9A0BDD" w:rsidR="00532844" w:rsidRDefault="00532844" w:rsidP="00532844">
      <w:pPr>
        <w:rPr>
          <w:rtl/>
        </w:rPr>
      </w:pPr>
    </w:p>
    <w:p w14:paraId="7FC5EB48" w14:textId="08B72398" w:rsidR="00532844" w:rsidRDefault="00532844" w:rsidP="00532844">
      <w:pPr>
        <w:rPr>
          <w:rtl/>
        </w:rPr>
      </w:pPr>
      <w:r>
        <w:rPr>
          <w:rFonts w:hint="cs"/>
          <w:rtl/>
        </w:rPr>
        <w:t>הרעיון הלאומי</w:t>
      </w:r>
    </w:p>
    <w:p w14:paraId="4EF2652B" w14:textId="7097779C" w:rsidR="00532844" w:rsidRDefault="00532844" w:rsidP="00532844">
      <w:pPr>
        <w:rPr>
          <w:rtl/>
        </w:rPr>
      </w:pPr>
      <w:r>
        <w:rPr>
          <w:rFonts w:hint="cs"/>
          <w:rtl/>
        </w:rPr>
        <w:t>קבוצה אתנית ולאום</w:t>
      </w:r>
      <w:r w:rsidR="00916D06">
        <w:rPr>
          <w:rFonts w:hint="cs"/>
          <w:rtl/>
        </w:rPr>
        <w:t>:</w:t>
      </w:r>
    </w:p>
    <w:p w14:paraId="586A6D38" w14:textId="3D6BAFA3" w:rsidR="00532844" w:rsidRPr="001A1427" w:rsidRDefault="00532844" w:rsidP="00532844">
      <w:pPr>
        <w:rPr>
          <w:b/>
          <w:bCs/>
          <w:highlight w:val="yellow"/>
          <w:u w:val="single"/>
          <w:rtl/>
        </w:rPr>
      </w:pPr>
      <w:r w:rsidRPr="001A1427">
        <w:rPr>
          <w:rFonts w:hint="cs"/>
          <w:b/>
          <w:bCs/>
          <w:highlight w:val="yellow"/>
          <w:u w:val="single"/>
          <w:rtl/>
        </w:rPr>
        <w:t>קבוצה אתנית</w:t>
      </w:r>
    </w:p>
    <w:p w14:paraId="673DE391" w14:textId="77439B48" w:rsidR="00532844" w:rsidRDefault="00532844" w:rsidP="00532844">
      <w:pPr>
        <w:rPr>
          <w:rtl/>
        </w:rPr>
      </w:pPr>
      <w:r w:rsidRPr="001A1427">
        <w:rPr>
          <w:rFonts w:hint="cs"/>
          <w:highlight w:val="yellow"/>
          <w:rtl/>
        </w:rPr>
        <w:t xml:space="preserve">קבוצה שהיסודות המשותפים שמלכדים את חבריה הם </w:t>
      </w:r>
      <w:r w:rsidRPr="001A1427">
        <w:rPr>
          <w:rFonts w:hint="cs"/>
          <w:b/>
          <w:bCs/>
          <w:highlight w:val="yellow"/>
          <w:rtl/>
        </w:rPr>
        <w:t xml:space="preserve">יסודות אתניים </w:t>
      </w:r>
      <w:r w:rsidRPr="001A1427">
        <w:rPr>
          <w:b/>
          <w:bCs/>
          <w:highlight w:val="yellow"/>
          <w:rtl/>
        </w:rPr>
        <w:t>–</w:t>
      </w:r>
      <w:r w:rsidRPr="001A1427">
        <w:rPr>
          <w:rFonts w:hint="cs"/>
          <w:b/>
          <w:bCs/>
          <w:highlight w:val="yellow"/>
          <w:rtl/>
        </w:rPr>
        <w:t xml:space="preserve"> תרבותיים</w:t>
      </w:r>
      <w:r w:rsidRPr="001A1427">
        <w:rPr>
          <w:rFonts w:hint="cs"/>
          <w:highlight w:val="yellow"/>
          <w:rtl/>
        </w:rPr>
        <w:t>, כגון מוצא, שפה, תרבות, היסטוריה ודת. קבוצה אתנית אינה בהכרח בעלת דרישות להגדרה ע</w:t>
      </w:r>
      <w:r w:rsidR="000159E7">
        <w:rPr>
          <w:rFonts w:hint="cs"/>
          <w:highlight w:val="yellow"/>
          <w:rtl/>
        </w:rPr>
        <w:t>צמא</w:t>
      </w:r>
      <w:r w:rsidRPr="001A1427">
        <w:rPr>
          <w:rFonts w:hint="cs"/>
          <w:highlight w:val="yellow"/>
          <w:rtl/>
        </w:rPr>
        <w:t>ית, כלומר אינה שואפת להקים מדינה עצמאית.</w:t>
      </w:r>
      <w:r w:rsidR="001A1427">
        <w:rPr>
          <w:rFonts w:hint="cs"/>
          <w:rtl/>
        </w:rPr>
        <w:t xml:space="preserve"> (דוג: דרוזים)</w:t>
      </w:r>
    </w:p>
    <w:p w14:paraId="6887A5C2" w14:textId="2A4DFC68" w:rsidR="001A1427" w:rsidRPr="001A1427" w:rsidRDefault="001A1427" w:rsidP="00532844">
      <w:pPr>
        <w:rPr>
          <w:b/>
          <w:bCs/>
          <w:highlight w:val="yellow"/>
          <w:u w:val="single"/>
          <w:rtl/>
        </w:rPr>
      </w:pPr>
      <w:r w:rsidRPr="001A1427">
        <w:rPr>
          <w:rFonts w:hint="cs"/>
          <w:b/>
          <w:bCs/>
          <w:highlight w:val="yellow"/>
          <w:u w:val="single"/>
          <w:rtl/>
        </w:rPr>
        <w:t>לאום</w:t>
      </w:r>
    </w:p>
    <w:p w14:paraId="0CD8EAC4" w14:textId="7E14DEF7" w:rsidR="001A1427" w:rsidRDefault="001A1427" w:rsidP="00532844">
      <w:pPr>
        <w:rPr>
          <w:rtl/>
        </w:rPr>
      </w:pPr>
      <w:r w:rsidRPr="001A1427">
        <w:rPr>
          <w:rFonts w:hint="cs"/>
          <w:highlight w:val="yellow"/>
          <w:rtl/>
        </w:rPr>
        <w:t xml:space="preserve">קבוצה בעלת יסודות משותפים אתניים </w:t>
      </w:r>
      <w:r w:rsidRPr="001A1427">
        <w:rPr>
          <w:highlight w:val="yellow"/>
          <w:rtl/>
        </w:rPr>
        <w:t>–</w:t>
      </w:r>
      <w:r w:rsidRPr="001A1427">
        <w:rPr>
          <w:rFonts w:hint="cs"/>
          <w:highlight w:val="yellow"/>
          <w:rtl/>
        </w:rPr>
        <w:t xml:space="preserve"> תרבותיים או פוליטיים. לקבוצה זו יש מדינה ריבונית או אוטונומיה בתוך מדינה ריבונית, או שהיא שואפת לכך</w:t>
      </w:r>
      <w:r>
        <w:rPr>
          <w:rFonts w:hint="cs"/>
          <w:rtl/>
        </w:rPr>
        <w:t xml:space="preserve"> (דוג: היהודים)</w:t>
      </w:r>
    </w:p>
    <w:p w14:paraId="01BA94BC" w14:textId="7482E4B3" w:rsidR="001A1427" w:rsidRDefault="00916D06" w:rsidP="00532844">
      <w:pPr>
        <w:rPr>
          <w:rtl/>
        </w:rPr>
      </w:pPr>
      <w:r>
        <w:rPr>
          <w:rFonts w:hint="cs"/>
          <w:rtl/>
        </w:rPr>
        <w:t>ההבדל בין קבוצה אתנית ללאום:</w:t>
      </w:r>
    </w:p>
    <w:p w14:paraId="263987DB" w14:textId="77777777" w:rsidR="00916D06" w:rsidRDefault="00916D06" w:rsidP="00916D06">
      <w:pPr>
        <w:pStyle w:val="a4"/>
        <w:numPr>
          <w:ilvl w:val="0"/>
          <w:numId w:val="3"/>
        </w:numPr>
        <w:rPr>
          <w:rtl/>
        </w:rPr>
      </w:pPr>
      <w:r w:rsidRPr="00916D06">
        <w:rPr>
          <w:rFonts w:hint="cs"/>
          <w:i/>
          <w:iCs/>
          <w:rtl/>
        </w:rPr>
        <w:t>קבוצה אתנית</w:t>
      </w:r>
      <w:r>
        <w:rPr>
          <w:rFonts w:hint="cs"/>
          <w:rtl/>
        </w:rPr>
        <w:t xml:space="preserve"> המקשר ביניהם רק יסודות אתניים תרבותיים ו</w:t>
      </w:r>
      <w:r w:rsidRPr="00916D06">
        <w:rPr>
          <w:rFonts w:hint="cs"/>
          <w:i/>
          <w:iCs/>
          <w:rtl/>
        </w:rPr>
        <w:t>ללאום</w:t>
      </w:r>
      <w:r>
        <w:rPr>
          <w:rFonts w:hint="cs"/>
          <w:rtl/>
        </w:rPr>
        <w:t xml:space="preserve"> גם יסודות פוליטיי</w:t>
      </w:r>
      <w:r>
        <w:rPr>
          <w:rFonts w:hint="eastAsia"/>
          <w:rtl/>
        </w:rPr>
        <w:t>ם</w:t>
      </w:r>
      <w:r>
        <w:rPr>
          <w:rFonts w:hint="cs"/>
          <w:rtl/>
        </w:rPr>
        <w:t xml:space="preserve"> מקשר ביניהם.</w:t>
      </w:r>
    </w:p>
    <w:p w14:paraId="5C8C9DDD" w14:textId="7DD48B3D" w:rsidR="00916D06" w:rsidRDefault="00916D06" w:rsidP="00916D06">
      <w:pPr>
        <w:pStyle w:val="a4"/>
        <w:numPr>
          <w:ilvl w:val="0"/>
          <w:numId w:val="3"/>
        </w:numPr>
      </w:pPr>
      <w:r w:rsidRPr="00916D06">
        <w:rPr>
          <w:rFonts w:hint="cs"/>
          <w:i/>
          <w:iCs/>
          <w:rtl/>
        </w:rPr>
        <w:t>קבוצה אתנית</w:t>
      </w:r>
      <w:r>
        <w:rPr>
          <w:rFonts w:hint="cs"/>
          <w:rtl/>
        </w:rPr>
        <w:t xml:space="preserve"> אינה שואפת להקים מדינה עצמאית ו</w:t>
      </w:r>
      <w:r w:rsidRPr="00916D06">
        <w:rPr>
          <w:rFonts w:hint="cs"/>
          <w:i/>
          <w:iCs/>
          <w:rtl/>
        </w:rPr>
        <w:t>ללאום</w:t>
      </w:r>
      <w:r>
        <w:rPr>
          <w:rFonts w:hint="cs"/>
          <w:rtl/>
        </w:rPr>
        <w:t xml:space="preserve"> יש מדינה עצמאית או ששואפת למדינה עצמאית.</w:t>
      </w:r>
    </w:p>
    <w:p w14:paraId="5DEE8ED5" w14:textId="32A48ECE" w:rsidR="00916D06" w:rsidRDefault="00916D06" w:rsidP="00916D06">
      <w:pPr>
        <w:rPr>
          <w:rtl/>
        </w:rPr>
      </w:pPr>
    </w:p>
    <w:p w14:paraId="6CA77E6D" w14:textId="32B94CFE" w:rsidR="00916D06" w:rsidRDefault="00916D06" w:rsidP="00916D06">
      <w:pPr>
        <w:rPr>
          <w:rtl/>
        </w:rPr>
      </w:pPr>
      <w:r>
        <w:rPr>
          <w:rFonts w:hint="cs"/>
          <w:rtl/>
        </w:rPr>
        <w:t>סוגי לאומיות:</w:t>
      </w:r>
    </w:p>
    <w:p w14:paraId="09CB8AFD" w14:textId="74AA6A24" w:rsidR="00916D06" w:rsidRPr="00D25863" w:rsidRDefault="00916D06" w:rsidP="00916D06">
      <w:pPr>
        <w:rPr>
          <w:b/>
          <w:bCs/>
          <w:highlight w:val="cyan"/>
          <w:rtl/>
        </w:rPr>
      </w:pPr>
      <w:r w:rsidRPr="00D25863">
        <w:rPr>
          <w:rFonts w:hint="cs"/>
          <w:b/>
          <w:bCs/>
          <w:highlight w:val="cyan"/>
          <w:rtl/>
        </w:rPr>
        <w:t xml:space="preserve">לאומיות אתנית </w:t>
      </w:r>
      <w:r w:rsidRPr="00D25863">
        <w:rPr>
          <w:b/>
          <w:bCs/>
          <w:highlight w:val="cyan"/>
          <w:rtl/>
        </w:rPr>
        <w:t>–</w:t>
      </w:r>
      <w:r w:rsidRPr="00D25863">
        <w:rPr>
          <w:rFonts w:hint="cs"/>
          <w:b/>
          <w:bCs/>
          <w:highlight w:val="cyan"/>
          <w:rtl/>
        </w:rPr>
        <w:t xml:space="preserve"> תרבותית</w:t>
      </w:r>
    </w:p>
    <w:p w14:paraId="61B03AB3" w14:textId="6C0DFE0E" w:rsidR="00916D06" w:rsidRDefault="00916D06" w:rsidP="00916D06">
      <w:pPr>
        <w:rPr>
          <w:rtl/>
        </w:rPr>
      </w:pPr>
      <w:r w:rsidRPr="00D25863">
        <w:rPr>
          <w:rFonts w:hint="cs"/>
          <w:highlight w:val="cyan"/>
          <w:rtl/>
        </w:rPr>
        <w:t xml:space="preserve">שאיפה משותפת של בני הלאום לחיות במדינה ריבונות תחת שלטון עצמי. לאומיות זו מבוססת על יסודות משותפים אתניים </w:t>
      </w:r>
      <w:r w:rsidRPr="00D25863">
        <w:rPr>
          <w:highlight w:val="cyan"/>
          <w:rtl/>
        </w:rPr>
        <w:t>–</w:t>
      </w:r>
      <w:r w:rsidRPr="00D25863">
        <w:rPr>
          <w:rFonts w:hint="cs"/>
          <w:highlight w:val="cyan"/>
          <w:rtl/>
        </w:rPr>
        <w:t xml:space="preserve"> תרבותיים כמו מוצא, שפה, היסטוריה, תרבות ודת</w:t>
      </w:r>
    </w:p>
    <w:p w14:paraId="6FD85B8A" w14:textId="77777777" w:rsidR="00D25863" w:rsidRDefault="00D25863" w:rsidP="00916D06">
      <w:pPr>
        <w:rPr>
          <w:rtl/>
        </w:rPr>
      </w:pPr>
    </w:p>
    <w:p w14:paraId="41C38607" w14:textId="703EAD26" w:rsidR="00916D06" w:rsidRPr="00D25863" w:rsidRDefault="00D25863" w:rsidP="00916D06">
      <w:pPr>
        <w:rPr>
          <w:b/>
          <w:bCs/>
          <w:rtl/>
        </w:rPr>
      </w:pPr>
      <w:r w:rsidRPr="00D25863">
        <w:rPr>
          <w:rFonts w:hint="cs"/>
          <w:b/>
          <w:bCs/>
          <w:highlight w:val="cyan"/>
          <w:rtl/>
        </w:rPr>
        <w:t>לאומיות פוליטית / אזרחית</w:t>
      </w:r>
    </w:p>
    <w:p w14:paraId="2CF6EE4E" w14:textId="1D5C1E9C" w:rsidR="00D25863" w:rsidRDefault="00D25863" w:rsidP="00D25863">
      <w:pPr>
        <w:rPr>
          <w:rtl/>
        </w:rPr>
      </w:pPr>
      <w:r w:rsidRPr="00D25863">
        <w:rPr>
          <w:rFonts w:hint="cs"/>
          <w:highlight w:val="cyan"/>
          <w:rtl/>
        </w:rPr>
        <w:t>שאיפה משותפת של בני הלאום לחיות במדינה ריבונות תחת שלטון עצמי. לאומיות זו מבוססת על יסודות פוליטיים כמו רצון משותף לחיות באותה מדינה וקידום ערכים ונורמות משותפים.</w:t>
      </w:r>
    </w:p>
    <w:p w14:paraId="720EF80C" w14:textId="3509E937" w:rsidR="00D25863" w:rsidRDefault="00D25863" w:rsidP="00D25863">
      <w:pPr>
        <w:rPr>
          <w:rtl/>
        </w:rPr>
      </w:pPr>
      <w:r>
        <w:rPr>
          <w:rFonts w:hint="cs"/>
          <w:rtl/>
        </w:rPr>
        <w:t>ההבדלים בין סוגי הלאומיות:</w:t>
      </w:r>
    </w:p>
    <w:tbl>
      <w:tblPr>
        <w:tblStyle w:val="a5"/>
        <w:bidiVisual/>
        <w:tblW w:w="0" w:type="auto"/>
        <w:tblLook w:val="04A0" w:firstRow="1" w:lastRow="0" w:firstColumn="1" w:lastColumn="0" w:noHBand="0" w:noVBand="1"/>
      </w:tblPr>
      <w:tblGrid>
        <w:gridCol w:w="1353"/>
        <w:gridCol w:w="3544"/>
        <w:gridCol w:w="3399"/>
      </w:tblGrid>
      <w:tr w:rsidR="00D25863" w14:paraId="59C4A549" w14:textId="77777777" w:rsidTr="00D25863">
        <w:tc>
          <w:tcPr>
            <w:tcW w:w="1353" w:type="dxa"/>
          </w:tcPr>
          <w:p w14:paraId="17E95081" w14:textId="3E63D35F" w:rsidR="00D25863" w:rsidRPr="001C5C95" w:rsidRDefault="00D25863" w:rsidP="00D25863">
            <w:pPr>
              <w:rPr>
                <w:b/>
                <w:bCs/>
                <w:rtl/>
              </w:rPr>
            </w:pPr>
          </w:p>
        </w:tc>
        <w:tc>
          <w:tcPr>
            <w:tcW w:w="3544" w:type="dxa"/>
          </w:tcPr>
          <w:p w14:paraId="6CC22AC5" w14:textId="70ED4DA6" w:rsidR="00D25863" w:rsidRPr="001C5C95" w:rsidRDefault="00D25863" w:rsidP="00D25863">
            <w:pPr>
              <w:rPr>
                <w:b/>
                <w:bCs/>
                <w:rtl/>
              </w:rPr>
            </w:pPr>
            <w:r w:rsidRPr="001C5C95">
              <w:rPr>
                <w:rFonts w:hint="cs"/>
                <w:b/>
                <w:bCs/>
                <w:rtl/>
              </w:rPr>
              <w:t>לאומיות אתנית - תרבותית</w:t>
            </w:r>
          </w:p>
        </w:tc>
        <w:tc>
          <w:tcPr>
            <w:tcW w:w="3399" w:type="dxa"/>
          </w:tcPr>
          <w:p w14:paraId="6FEFB376" w14:textId="08E1D4A3" w:rsidR="00D25863" w:rsidRPr="001C5C95" w:rsidRDefault="00D25863" w:rsidP="00D25863">
            <w:pPr>
              <w:rPr>
                <w:b/>
                <w:bCs/>
                <w:rtl/>
              </w:rPr>
            </w:pPr>
            <w:r w:rsidRPr="001C5C95">
              <w:rPr>
                <w:rFonts w:hint="cs"/>
                <w:b/>
                <w:bCs/>
                <w:rtl/>
              </w:rPr>
              <w:t>לאומיות פוליטית - אזרחית</w:t>
            </w:r>
          </w:p>
        </w:tc>
      </w:tr>
      <w:tr w:rsidR="00D25863" w14:paraId="40FE0EF1" w14:textId="77777777" w:rsidTr="00D25863">
        <w:tc>
          <w:tcPr>
            <w:tcW w:w="1353" w:type="dxa"/>
          </w:tcPr>
          <w:p w14:paraId="6805BF41" w14:textId="6201FB41" w:rsidR="00D25863" w:rsidRPr="001C5C95" w:rsidRDefault="0083657D" w:rsidP="00D25863">
            <w:pPr>
              <w:rPr>
                <w:b/>
                <w:bCs/>
                <w:rtl/>
              </w:rPr>
            </w:pPr>
            <w:r w:rsidRPr="001C5C95">
              <w:rPr>
                <w:rFonts w:hint="cs"/>
                <w:b/>
                <w:bCs/>
                <w:rtl/>
              </w:rPr>
              <w:t>יסודות משותפים</w:t>
            </w:r>
          </w:p>
        </w:tc>
        <w:tc>
          <w:tcPr>
            <w:tcW w:w="3544" w:type="dxa"/>
          </w:tcPr>
          <w:p w14:paraId="3F87035E" w14:textId="71FEBF61" w:rsidR="00D25863" w:rsidRDefault="0083657D" w:rsidP="00D25863">
            <w:pPr>
              <w:rPr>
                <w:rtl/>
              </w:rPr>
            </w:pPr>
            <w:r>
              <w:rPr>
                <w:rFonts w:hint="cs"/>
                <w:rtl/>
              </w:rPr>
              <w:t>יסודות אתניי</w:t>
            </w:r>
            <w:r>
              <w:rPr>
                <w:rFonts w:hint="eastAsia"/>
                <w:rtl/>
              </w:rPr>
              <w:t>ם</w:t>
            </w:r>
            <w:r>
              <w:rPr>
                <w:rFonts w:hint="cs"/>
                <w:rtl/>
              </w:rPr>
              <w:t xml:space="preserve"> תרבותיי</w:t>
            </w:r>
            <w:r>
              <w:rPr>
                <w:rFonts w:hint="eastAsia"/>
                <w:rtl/>
              </w:rPr>
              <w:t>ם</w:t>
            </w:r>
            <w:r>
              <w:rPr>
                <w:rFonts w:hint="cs"/>
                <w:rtl/>
              </w:rPr>
              <w:t xml:space="preserve"> כמו: היסטורי</w:t>
            </w:r>
            <w:r>
              <w:rPr>
                <w:rFonts w:hint="eastAsia"/>
                <w:rtl/>
              </w:rPr>
              <w:t>ה</w:t>
            </w:r>
            <w:r>
              <w:rPr>
                <w:rFonts w:hint="cs"/>
                <w:rtl/>
              </w:rPr>
              <w:t>, שפה, מוצא, תרבות ודת.</w:t>
            </w:r>
          </w:p>
        </w:tc>
        <w:tc>
          <w:tcPr>
            <w:tcW w:w="3399" w:type="dxa"/>
          </w:tcPr>
          <w:p w14:paraId="3999166C" w14:textId="2D3246C9" w:rsidR="00D25863" w:rsidRDefault="0083657D" w:rsidP="00D25863">
            <w:pPr>
              <w:rPr>
                <w:rtl/>
              </w:rPr>
            </w:pPr>
            <w:r>
              <w:rPr>
                <w:rFonts w:hint="cs"/>
                <w:rtl/>
              </w:rPr>
              <w:t>יסודות פוליטיים כמו: נורמות, ערכים משותפים ומימוש רצון משותף באותה המדינה.</w:t>
            </w:r>
          </w:p>
        </w:tc>
      </w:tr>
      <w:tr w:rsidR="00D25863" w14:paraId="506ECFB2" w14:textId="77777777" w:rsidTr="00D25863">
        <w:tc>
          <w:tcPr>
            <w:tcW w:w="1353" w:type="dxa"/>
          </w:tcPr>
          <w:p w14:paraId="6D9007FE" w14:textId="0DD25059" w:rsidR="00D25863" w:rsidRPr="001C5C95" w:rsidRDefault="0083657D" w:rsidP="00D25863">
            <w:pPr>
              <w:rPr>
                <w:b/>
                <w:bCs/>
                <w:rtl/>
              </w:rPr>
            </w:pPr>
            <w:r w:rsidRPr="001C5C95">
              <w:rPr>
                <w:rFonts w:hint="cs"/>
                <w:b/>
                <w:bCs/>
                <w:rtl/>
              </w:rPr>
              <w:t>זהות</w:t>
            </w:r>
          </w:p>
        </w:tc>
        <w:tc>
          <w:tcPr>
            <w:tcW w:w="3544" w:type="dxa"/>
          </w:tcPr>
          <w:p w14:paraId="498F9050" w14:textId="3DE826CD" w:rsidR="00D25863" w:rsidRDefault="0083657D" w:rsidP="00D25863">
            <w:pPr>
              <w:rPr>
                <w:rtl/>
              </w:rPr>
            </w:pPr>
            <w:r>
              <w:rPr>
                <w:rFonts w:hint="cs"/>
                <w:rtl/>
              </w:rPr>
              <w:t>זהות דתית / לאומית</w:t>
            </w:r>
          </w:p>
        </w:tc>
        <w:tc>
          <w:tcPr>
            <w:tcW w:w="3399" w:type="dxa"/>
          </w:tcPr>
          <w:p w14:paraId="23A01C6A" w14:textId="4E47032C" w:rsidR="00D25863" w:rsidRDefault="0083657D" w:rsidP="00D25863">
            <w:pPr>
              <w:rPr>
                <w:rtl/>
              </w:rPr>
            </w:pPr>
            <w:r>
              <w:rPr>
                <w:rFonts w:hint="cs"/>
                <w:rtl/>
              </w:rPr>
              <w:t>זהות אזרחית</w:t>
            </w:r>
          </w:p>
        </w:tc>
      </w:tr>
      <w:tr w:rsidR="00D25863" w14:paraId="754705F5" w14:textId="77777777" w:rsidTr="00D25863">
        <w:tc>
          <w:tcPr>
            <w:tcW w:w="1353" w:type="dxa"/>
          </w:tcPr>
          <w:p w14:paraId="4622BA8D" w14:textId="183E4F2A" w:rsidR="00D25863" w:rsidRPr="001C5C95" w:rsidRDefault="0083657D" w:rsidP="00D25863">
            <w:pPr>
              <w:rPr>
                <w:b/>
                <w:bCs/>
                <w:rtl/>
              </w:rPr>
            </w:pPr>
            <w:r w:rsidRPr="001C5C95">
              <w:rPr>
                <w:rFonts w:hint="cs"/>
                <w:b/>
                <w:bCs/>
                <w:rtl/>
              </w:rPr>
              <w:t>סוג המדינה</w:t>
            </w:r>
          </w:p>
        </w:tc>
        <w:tc>
          <w:tcPr>
            <w:tcW w:w="3544" w:type="dxa"/>
          </w:tcPr>
          <w:p w14:paraId="3D5B99BA" w14:textId="0044BA32" w:rsidR="00D25863" w:rsidRDefault="0083657D" w:rsidP="00D25863">
            <w:pPr>
              <w:rPr>
                <w:rtl/>
              </w:rPr>
            </w:pPr>
            <w:r>
              <w:rPr>
                <w:rFonts w:hint="cs"/>
                <w:rtl/>
              </w:rPr>
              <w:t>משמשת יסוד למדינת לאום (אתנית תרבותית)</w:t>
            </w:r>
          </w:p>
        </w:tc>
        <w:tc>
          <w:tcPr>
            <w:tcW w:w="3399" w:type="dxa"/>
          </w:tcPr>
          <w:p w14:paraId="7E253AA0" w14:textId="2B0FC87F" w:rsidR="00D25863" w:rsidRDefault="0083657D" w:rsidP="00D25863">
            <w:pPr>
              <w:rPr>
                <w:rtl/>
              </w:rPr>
            </w:pPr>
            <w:r>
              <w:rPr>
                <w:rFonts w:hint="cs"/>
                <w:rtl/>
              </w:rPr>
              <w:t>משמת יסוד למדינת לאום פוליטית (מדינת כלל אזרחיה)</w:t>
            </w:r>
          </w:p>
        </w:tc>
      </w:tr>
      <w:tr w:rsidR="00D25863" w14:paraId="4B42B335" w14:textId="77777777" w:rsidTr="00D25863">
        <w:tc>
          <w:tcPr>
            <w:tcW w:w="1353" w:type="dxa"/>
          </w:tcPr>
          <w:p w14:paraId="40BC6F55" w14:textId="54E65B7F" w:rsidR="00D25863" w:rsidRPr="001C5C95" w:rsidRDefault="0083657D" w:rsidP="00D25863">
            <w:pPr>
              <w:rPr>
                <w:b/>
                <w:bCs/>
                <w:rtl/>
              </w:rPr>
            </w:pPr>
            <w:r w:rsidRPr="001C5C95">
              <w:rPr>
                <w:rFonts w:hint="cs"/>
                <w:b/>
                <w:bCs/>
                <w:rtl/>
              </w:rPr>
              <w:t>הקשר בין הלאום לאזרחות</w:t>
            </w:r>
          </w:p>
        </w:tc>
        <w:tc>
          <w:tcPr>
            <w:tcW w:w="3544" w:type="dxa"/>
          </w:tcPr>
          <w:p w14:paraId="1807D5F1" w14:textId="15F0C10A" w:rsidR="00D25863" w:rsidRDefault="0083657D" w:rsidP="00D25863">
            <w:pPr>
              <w:rPr>
                <w:rtl/>
              </w:rPr>
            </w:pPr>
            <w:r>
              <w:rPr>
                <w:rFonts w:hint="cs"/>
                <w:rtl/>
              </w:rPr>
              <w:t>אין חפיפה בין ההשתייכות ללאום לבין אזרחות המדינה</w:t>
            </w:r>
          </w:p>
        </w:tc>
        <w:tc>
          <w:tcPr>
            <w:tcW w:w="3399" w:type="dxa"/>
          </w:tcPr>
          <w:p w14:paraId="7FA72BA7" w14:textId="48FBD7F8" w:rsidR="00D25863" w:rsidRDefault="0083657D" w:rsidP="00D25863">
            <w:pPr>
              <w:rPr>
                <w:rtl/>
              </w:rPr>
            </w:pPr>
            <w:r>
              <w:rPr>
                <w:rFonts w:hint="cs"/>
                <w:rtl/>
              </w:rPr>
              <w:t>יש חפיפה בין ההשתייכות ללאום לבין אזרחות המדינה</w:t>
            </w:r>
          </w:p>
        </w:tc>
      </w:tr>
    </w:tbl>
    <w:p w14:paraId="5844A272" w14:textId="16B0BD94" w:rsidR="00D25863" w:rsidRDefault="00D25863" w:rsidP="00D25863">
      <w:pPr>
        <w:rPr>
          <w:rtl/>
        </w:rPr>
      </w:pPr>
    </w:p>
    <w:p w14:paraId="3C00D070" w14:textId="4951FD04" w:rsidR="0036256C" w:rsidRDefault="0036256C" w:rsidP="0036256C">
      <w:pPr>
        <w:jc w:val="center"/>
        <w:rPr>
          <w:b/>
          <w:bCs/>
          <w:sz w:val="28"/>
          <w:szCs w:val="28"/>
          <w:u w:val="single"/>
          <w:rtl/>
        </w:rPr>
      </w:pPr>
      <w:r>
        <w:rPr>
          <w:rFonts w:hint="cs"/>
          <w:b/>
          <w:bCs/>
          <w:sz w:val="28"/>
          <w:szCs w:val="28"/>
          <w:u w:val="single"/>
          <w:rtl/>
        </w:rPr>
        <w:t xml:space="preserve">מדינת ישראל </w:t>
      </w:r>
      <w:r>
        <w:rPr>
          <w:b/>
          <w:bCs/>
          <w:sz w:val="28"/>
          <w:szCs w:val="28"/>
          <w:u w:val="single"/>
          <w:rtl/>
        </w:rPr>
        <w:t>–</w:t>
      </w:r>
      <w:r>
        <w:rPr>
          <w:rFonts w:hint="cs"/>
          <w:b/>
          <w:bCs/>
          <w:sz w:val="28"/>
          <w:szCs w:val="28"/>
          <w:u w:val="single"/>
          <w:rtl/>
        </w:rPr>
        <w:t xml:space="preserve"> מדינה יהודית ודמוקרטית</w:t>
      </w:r>
    </w:p>
    <w:p w14:paraId="40AE5C04" w14:textId="77777777" w:rsidR="0036256C" w:rsidRDefault="0036256C" w:rsidP="0036256C">
      <w:pPr>
        <w:jc w:val="center"/>
        <w:rPr>
          <w:b/>
          <w:bCs/>
          <w:sz w:val="28"/>
          <w:szCs w:val="28"/>
          <w:u w:val="single"/>
          <w:rtl/>
        </w:rPr>
      </w:pPr>
    </w:p>
    <w:p w14:paraId="1720D7ED" w14:textId="77777777" w:rsidR="0036256C" w:rsidRPr="0036256C" w:rsidRDefault="0036256C" w:rsidP="0036256C">
      <w:pPr>
        <w:rPr>
          <w:b/>
          <w:bCs/>
          <w:sz w:val="24"/>
          <w:szCs w:val="24"/>
          <w:rtl/>
        </w:rPr>
      </w:pPr>
    </w:p>
    <w:p w14:paraId="346F5AED" w14:textId="7C0CEE59" w:rsidR="0036256C" w:rsidRPr="0036256C" w:rsidRDefault="0036256C" w:rsidP="0036256C">
      <w:pPr>
        <w:rPr>
          <w:b/>
          <w:bCs/>
          <w:sz w:val="24"/>
          <w:szCs w:val="24"/>
          <w:rtl/>
        </w:rPr>
      </w:pPr>
      <w:r w:rsidRPr="0036256C">
        <w:rPr>
          <w:rFonts w:hint="cs"/>
          <w:b/>
          <w:bCs/>
          <w:sz w:val="24"/>
          <w:szCs w:val="24"/>
          <w:rtl/>
        </w:rPr>
        <w:t>עמדות בנושא זהותה הדתית- תרבותית של מדינת ישראל</w:t>
      </w:r>
    </w:p>
    <w:p w14:paraId="02C708ED" w14:textId="77777777" w:rsidR="0036256C" w:rsidRDefault="0036256C" w:rsidP="0036256C">
      <w:pPr>
        <w:jc w:val="center"/>
        <w:rPr>
          <w:b/>
          <w:bCs/>
          <w:sz w:val="28"/>
          <w:szCs w:val="28"/>
          <w:u w:val="single"/>
          <w:rtl/>
        </w:rPr>
      </w:pPr>
    </w:p>
    <w:tbl>
      <w:tblPr>
        <w:tblStyle w:val="a5"/>
        <w:bidiVisual/>
        <w:tblW w:w="0" w:type="auto"/>
        <w:tblLook w:val="04A0" w:firstRow="1" w:lastRow="0" w:firstColumn="1" w:lastColumn="0" w:noHBand="0" w:noVBand="1"/>
      </w:tblPr>
      <w:tblGrid>
        <w:gridCol w:w="1659"/>
        <w:gridCol w:w="1659"/>
        <w:gridCol w:w="1659"/>
        <w:gridCol w:w="1659"/>
        <w:gridCol w:w="1660"/>
      </w:tblGrid>
      <w:tr w:rsidR="0036256C" w14:paraId="0C802CE7" w14:textId="77777777" w:rsidTr="00945379">
        <w:tc>
          <w:tcPr>
            <w:tcW w:w="1659" w:type="dxa"/>
          </w:tcPr>
          <w:p w14:paraId="2EFFFBA2" w14:textId="77777777" w:rsidR="0036256C" w:rsidRDefault="0036256C" w:rsidP="00945379">
            <w:pPr>
              <w:jc w:val="center"/>
              <w:rPr>
                <w:b/>
                <w:bCs/>
                <w:sz w:val="28"/>
                <w:szCs w:val="28"/>
                <w:u w:val="single"/>
                <w:rtl/>
              </w:rPr>
            </w:pPr>
          </w:p>
        </w:tc>
        <w:tc>
          <w:tcPr>
            <w:tcW w:w="1659" w:type="dxa"/>
            <w:vAlign w:val="center"/>
          </w:tcPr>
          <w:p w14:paraId="2D653EE8" w14:textId="77777777" w:rsidR="0036256C" w:rsidRPr="00184F11" w:rsidRDefault="0036256C" w:rsidP="00945379">
            <w:pPr>
              <w:jc w:val="center"/>
              <w:rPr>
                <w:b/>
                <w:bCs/>
              </w:rPr>
            </w:pPr>
            <w:r w:rsidRPr="00184F11">
              <w:rPr>
                <w:rFonts w:hint="cs"/>
                <w:b/>
                <w:bCs/>
                <w:sz w:val="24"/>
                <w:szCs w:val="24"/>
                <w:rtl/>
              </w:rPr>
              <w:t xml:space="preserve">מדינת </w:t>
            </w:r>
            <w:r>
              <w:rPr>
                <w:rFonts w:hint="cs"/>
                <w:b/>
                <w:bCs/>
                <w:sz w:val="24"/>
                <w:szCs w:val="24"/>
                <w:rtl/>
              </w:rPr>
              <w:t>הלכה</w:t>
            </w:r>
          </w:p>
          <w:p w14:paraId="202B27F2" w14:textId="77777777" w:rsidR="0036256C" w:rsidRPr="00184F11" w:rsidRDefault="0036256C" w:rsidP="00945379">
            <w:pPr>
              <w:jc w:val="center"/>
              <w:rPr>
                <w:b/>
                <w:bCs/>
                <w:rtl/>
              </w:rPr>
            </w:pPr>
          </w:p>
        </w:tc>
        <w:tc>
          <w:tcPr>
            <w:tcW w:w="1659" w:type="dxa"/>
            <w:vAlign w:val="center"/>
          </w:tcPr>
          <w:p w14:paraId="32A82457" w14:textId="4ABB6852" w:rsidR="0036256C" w:rsidRPr="00184F11" w:rsidRDefault="0036256C" w:rsidP="00945379">
            <w:pPr>
              <w:jc w:val="center"/>
              <w:rPr>
                <w:b/>
                <w:bCs/>
                <w:sz w:val="24"/>
                <w:szCs w:val="24"/>
                <w:rtl/>
              </w:rPr>
            </w:pPr>
            <w:r w:rsidRPr="00184F11">
              <w:rPr>
                <w:rFonts w:hint="cs"/>
                <w:b/>
                <w:bCs/>
                <w:sz w:val="24"/>
                <w:szCs w:val="24"/>
                <w:rtl/>
              </w:rPr>
              <w:t xml:space="preserve">מדינת </w:t>
            </w:r>
            <w:r>
              <w:rPr>
                <w:rFonts w:hint="cs"/>
                <w:b/>
                <w:bCs/>
                <w:sz w:val="24"/>
                <w:szCs w:val="24"/>
                <w:rtl/>
              </w:rPr>
              <w:t xml:space="preserve">המשלבת חקיקה דתית </w:t>
            </w:r>
            <w:r w:rsidR="0064496E">
              <w:rPr>
                <w:rFonts w:hint="cs"/>
                <w:b/>
                <w:bCs/>
                <w:sz w:val="24"/>
                <w:szCs w:val="24"/>
                <w:rtl/>
              </w:rPr>
              <w:t xml:space="preserve">הלכתית </w:t>
            </w:r>
            <w:r>
              <w:rPr>
                <w:rFonts w:hint="cs"/>
                <w:b/>
                <w:bCs/>
                <w:sz w:val="24"/>
                <w:szCs w:val="24"/>
                <w:rtl/>
              </w:rPr>
              <w:t>בהיקף חלקי</w:t>
            </w:r>
          </w:p>
        </w:tc>
        <w:tc>
          <w:tcPr>
            <w:tcW w:w="1659" w:type="dxa"/>
            <w:vAlign w:val="center"/>
          </w:tcPr>
          <w:p w14:paraId="7786E4A2" w14:textId="7FC06B60" w:rsidR="0036256C" w:rsidRPr="00184F11" w:rsidRDefault="0036256C" w:rsidP="00945379">
            <w:pPr>
              <w:jc w:val="center"/>
              <w:rPr>
                <w:b/>
                <w:bCs/>
                <w:sz w:val="24"/>
                <w:szCs w:val="24"/>
                <w:rtl/>
              </w:rPr>
            </w:pPr>
            <w:r>
              <w:rPr>
                <w:rFonts w:hint="cs"/>
                <w:b/>
                <w:bCs/>
                <w:sz w:val="24"/>
                <w:szCs w:val="24"/>
                <w:rtl/>
              </w:rPr>
              <w:t>מדינה מסורתית (</w:t>
            </w:r>
            <w:r w:rsidR="002C4405">
              <w:rPr>
                <w:rFonts w:hint="cs"/>
                <w:b/>
                <w:bCs/>
                <w:sz w:val="24"/>
                <w:szCs w:val="24"/>
                <w:rtl/>
              </w:rPr>
              <w:t>מורשתית</w:t>
            </w:r>
            <w:r>
              <w:rPr>
                <w:rFonts w:hint="cs"/>
                <w:b/>
                <w:bCs/>
                <w:sz w:val="24"/>
                <w:szCs w:val="24"/>
                <w:rtl/>
              </w:rPr>
              <w:t>) - תרבותית</w:t>
            </w:r>
          </w:p>
        </w:tc>
        <w:tc>
          <w:tcPr>
            <w:tcW w:w="1660" w:type="dxa"/>
            <w:vAlign w:val="center"/>
          </w:tcPr>
          <w:p w14:paraId="0CFE228D" w14:textId="77777777" w:rsidR="0036256C" w:rsidRPr="00184F11" w:rsidRDefault="0036256C" w:rsidP="00945379">
            <w:pPr>
              <w:jc w:val="center"/>
              <w:rPr>
                <w:b/>
                <w:bCs/>
                <w:sz w:val="24"/>
                <w:szCs w:val="24"/>
                <w:rtl/>
              </w:rPr>
            </w:pPr>
            <w:r w:rsidRPr="00184F11">
              <w:rPr>
                <w:rFonts w:hint="cs"/>
                <w:b/>
                <w:bCs/>
                <w:sz w:val="24"/>
                <w:szCs w:val="24"/>
                <w:rtl/>
              </w:rPr>
              <w:t xml:space="preserve">מדינת </w:t>
            </w:r>
            <w:r>
              <w:rPr>
                <w:rFonts w:hint="cs"/>
                <w:b/>
                <w:bCs/>
                <w:sz w:val="24"/>
                <w:szCs w:val="24"/>
                <w:rtl/>
              </w:rPr>
              <w:t>חילונית- שיש בה הפרדה מלאה בין הדת למדינה</w:t>
            </w:r>
          </w:p>
        </w:tc>
      </w:tr>
      <w:tr w:rsidR="0036256C" w:rsidRPr="00050734" w14:paraId="67560404" w14:textId="77777777" w:rsidTr="00945379">
        <w:tc>
          <w:tcPr>
            <w:tcW w:w="1659" w:type="dxa"/>
            <w:vAlign w:val="center"/>
          </w:tcPr>
          <w:p w14:paraId="2C475DCE" w14:textId="77777777" w:rsidR="0036256C" w:rsidRPr="00184F11" w:rsidRDefault="0036256C" w:rsidP="00945379">
            <w:pPr>
              <w:jc w:val="center"/>
              <w:rPr>
                <w:b/>
                <w:bCs/>
                <w:sz w:val="24"/>
                <w:szCs w:val="24"/>
                <w:rtl/>
              </w:rPr>
            </w:pPr>
            <w:r>
              <w:rPr>
                <w:rFonts w:hint="cs"/>
                <w:b/>
                <w:bCs/>
                <w:sz w:val="24"/>
                <w:szCs w:val="24"/>
                <w:rtl/>
              </w:rPr>
              <w:t>מי?</w:t>
            </w:r>
          </w:p>
        </w:tc>
        <w:tc>
          <w:tcPr>
            <w:tcW w:w="1659" w:type="dxa"/>
            <w:vAlign w:val="center"/>
          </w:tcPr>
          <w:p w14:paraId="48E6710A" w14:textId="77777777" w:rsidR="0036256C" w:rsidRPr="00050734" w:rsidRDefault="0036256C" w:rsidP="00945379">
            <w:pPr>
              <w:jc w:val="center"/>
              <w:rPr>
                <w:rtl/>
              </w:rPr>
            </w:pPr>
            <w:r>
              <w:rPr>
                <w:rFonts w:hint="cs"/>
                <w:rtl/>
              </w:rPr>
              <w:t>חרדית וחלק מהדתיים לאומים</w:t>
            </w:r>
          </w:p>
        </w:tc>
        <w:tc>
          <w:tcPr>
            <w:tcW w:w="1659" w:type="dxa"/>
            <w:vAlign w:val="center"/>
          </w:tcPr>
          <w:p w14:paraId="4B8B783B" w14:textId="77777777" w:rsidR="0036256C" w:rsidRPr="00050734" w:rsidRDefault="0036256C" w:rsidP="00945379">
            <w:pPr>
              <w:jc w:val="center"/>
              <w:rPr>
                <w:rtl/>
              </w:rPr>
            </w:pPr>
            <w:r>
              <w:rPr>
                <w:rFonts w:hint="cs"/>
                <w:rtl/>
              </w:rPr>
              <w:t>חלק מהדתיים הלאומים</w:t>
            </w:r>
          </w:p>
        </w:tc>
        <w:tc>
          <w:tcPr>
            <w:tcW w:w="1659" w:type="dxa"/>
            <w:vAlign w:val="center"/>
          </w:tcPr>
          <w:p w14:paraId="409042FB" w14:textId="77777777" w:rsidR="0036256C" w:rsidRPr="00050734" w:rsidRDefault="0036256C" w:rsidP="00945379">
            <w:pPr>
              <w:jc w:val="center"/>
              <w:rPr>
                <w:rtl/>
              </w:rPr>
            </w:pPr>
            <w:r>
              <w:rPr>
                <w:rFonts w:hint="cs"/>
                <w:rtl/>
              </w:rPr>
              <w:t>מסורתיי</w:t>
            </w:r>
            <w:r>
              <w:rPr>
                <w:rFonts w:hint="eastAsia"/>
                <w:rtl/>
              </w:rPr>
              <w:t>ם</w:t>
            </w:r>
            <w:r>
              <w:rPr>
                <w:rFonts w:hint="cs"/>
                <w:rtl/>
              </w:rPr>
              <w:t xml:space="preserve"> וחלק מהחילונים</w:t>
            </w:r>
          </w:p>
        </w:tc>
        <w:tc>
          <w:tcPr>
            <w:tcW w:w="1660" w:type="dxa"/>
            <w:vAlign w:val="center"/>
          </w:tcPr>
          <w:p w14:paraId="79665EF6" w14:textId="77777777" w:rsidR="0036256C" w:rsidRPr="00050734" w:rsidRDefault="0036256C" w:rsidP="00945379">
            <w:pPr>
              <w:jc w:val="center"/>
              <w:rPr>
                <w:rtl/>
              </w:rPr>
            </w:pPr>
            <w:r>
              <w:rPr>
                <w:rFonts w:hint="cs"/>
                <w:rtl/>
              </w:rPr>
              <w:t>חילונים אנטי דתיים</w:t>
            </w:r>
          </w:p>
        </w:tc>
      </w:tr>
      <w:tr w:rsidR="0036256C" w14:paraId="03DCC557" w14:textId="77777777" w:rsidTr="00945379">
        <w:tc>
          <w:tcPr>
            <w:tcW w:w="1659" w:type="dxa"/>
            <w:vAlign w:val="center"/>
          </w:tcPr>
          <w:p w14:paraId="69E50902" w14:textId="77777777" w:rsidR="0036256C" w:rsidRPr="00184F11" w:rsidRDefault="0036256C" w:rsidP="00945379">
            <w:pPr>
              <w:jc w:val="center"/>
              <w:rPr>
                <w:b/>
                <w:bCs/>
                <w:sz w:val="24"/>
                <w:szCs w:val="24"/>
                <w:rtl/>
              </w:rPr>
            </w:pPr>
            <w:r>
              <w:rPr>
                <w:rFonts w:hint="cs"/>
                <w:b/>
                <w:bCs/>
                <w:sz w:val="24"/>
                <w:szCs w:val="24"/>
                <w:rtl/>
              </w:rPr>
              <w:t>מדינה יהודית</w:t>
            </w:r>
          </w:p>
        </w:tc>
        <w:tc>
          <w:tcPr>
            <w:tcW w:w="1659" w:type="dxa"/>
            <w:vAlign w:val="center"/>
          </w:tcPr>
          <w:p w14:paraId="12977FB9" w14:textId="77777777" w:rsidR="0036256C" w:rsidRPr="00BB1F3D" w:rsidRDefault="0036256C" w:rsidP="00945379">
            <w:pPr>
              <w:jc w:val="center"/>
              <w:rPr>
                <w:rtl/>
              </w:rPr>
            </w:pPr>
            <w:r>
              <w:rPr>
                <w:rFonts w:hint="cs"/>
                <w:rtl/>
              </w:rPr>
              <w:t>הלכה</w:t>
            </w:r>
          </w:p>
        </w:tc>
        <w:tc>
          <w:tcPr>
            <w:tcW w:w="1659" w:type="dxa"/>
            <w:vAlign w:val="center"/>
          </w:tcPr>
          <w:p w14:paraId="590BA88F" w14:textId="77777777" w:rsidR="0036256C" w:rsidRPr="00BB1F3D" w:rsidRDefault="0036256C" w:rsidP="00945379">
            <w:pPr>
              <w:jc w:val="center"/>
              <w:rPr>
                <w:rtl/>
              </w:rPr>
            </w:pPr>
            <w:r>
              <w:rPr>
                <w:rFonts w:hint="cs"/>
                <w:rtl/>
              </w:rPr>
              <w:t>הלכה במרחב הציבורי</w:t>
            </w:r>
          </w:p>
        </w:tc>
        <w:tc>
          <w:tcPr>
            <w:tcW w:w="1659" w:type="dxa"/>
            <w:vAlign w:val="center"/>
          </w:tcPr>
          <w:p w14:paraId="2F4E5350" w14:textId="77777777" w:rsidR="0036256C" w:rsidRPr="00BB1F3D" w:rsidRDefault="0036256C" w:rsidP="00945379">
            <w:pPr>
              <w:jc w:val="center"/>
              <w:rPr>
                <w:rtl/>
              </w:rPr>
            </w:pPr>
            <w:r>
              <w:rPr>
                <w:rFonts w:hint="cs"/>
                <w:rtl/>
              </w:rPr>
              <w:t>מסורת</w:t>
            </w:r>
          </w:p>
        </w:tc>
        <w:tc>
          <w:tcPr>
            <w:tcW w:w="1660" w:type="dxa"/>
            <w:vAlign w:val="center"/>
          </w:tcPr>
          <w:p w14:paraId="6ADEE3F9" w14:textId="77777777" w:rsidR="0036256C" w:rsidRPr="00BB1F3D" w:rsidRDefault="0036256C" w:rsidP="00945379">
            <w:pPr>
              <w:jc w:val="center"/>
              <w:rPr>
                <w:rtl/>
              </w:rPr>
            </w:pPr>
            <w:r>
              <w:rPr>
                <w:rFonts w:hint="cs"/>
                <w:noProof/>
                <w:rtl/>
              </w:rPr>
              <w:t>העם</w:t>
            </w:r>
          </w:p>
        </w:tc>
      </w:tr>
      <w:tr w:rsidR="0036256C" w14:paraId="6DE59309" w14:textId="77777777" w:rsidTr="00945379">
        <w:tc>
          <w:tcPr>
            <w:tcW w:w="1659" w:type="dxa"/>
            <w:vAlign w:val="center"/>
          </w:tcPr>
          <w:p w14:paraId="478B5413" w14:textId="77777777" w:rsidR="0036256C" w:rsidRPr="00184F11" w:rsidRDefault="0036256C" w:rsidP="00945379">
            <w:pPr>
              <w:jc w:val="center"/>
              <w:rPr>
                <w:b/>
                <w:bCs/>
                <w:sz w:val="24"/>
                <w:szCs w:val="24"/>
                <w:rtl/>
              </w:rPr>
            </w:pPr>
            <w:r>
              <w:rPr>
                <w:rFonts w:hint="cs"/>
                <w:b/>
                <w:bCs/>
                <w:sz w:val="24"/>
                <w:szCs w:val="24"/>
                <w:rtl/>
              </w:rPr>
              <w:t>מקור הסמכות</w:t>
            </w:r>
          </w:p>
        </w:tc>
        <w:tc>
          <w:tcPr>
            <w:tcW w:w="1659" w:type="dxa"/>
            <w:vAlign w:val="center"/>
          </w:tcPr>
          <w:p w14:paraId="472542F4" w14:textId="77777777" w:rsidR="0036256C" w:rsidRPr="00BB1F3D" w:rsidRDefault="0036256C" w:rsidP="00945379">
            <w:pPr>
              <w:jc w:val="center"/>
              <w:rPr>
                <w:rtl/>
              </w:rPr>
            </w:pPr>
            <w:r>
              <w:rPr>
                <w:rFonts w:hint="cs"/>
                <w:rtl/>
              </w:rPr>
              <w:t>הלכה</w:t>
            </w:r>
          </w:p>
        </w:tc>
        <w:tc>
          <w:tcPr>
            <w:tcW w:w="1659" w:type="dxa"/>
            <w:vAlign w:val="center"/>
          </w:tcPr>
          <w:p w14:paraId="7B86739D" w14:textId="77777777" w:rsidR="0036256C" w:rsidRPr="00BB1F3D" w:rsidRDefault="0036256C" w:rsidP="00945379">
            <w:pPr>
              <w:jc w:val="center"/>
              <w:rPr>
                <w:rtl/>
              </w:rPr>
            </w:pPr>
            <w:r>
              <w:rPr>
                <w:rFonts w:hint="cs"/>
                <w:rtl/>
              </w:rPr>
              <w:t xml:space="preserve">העם </w:t>
            </w:r>
            <w:r>
              <w:rPr>
                <w:rtl/>
              </w:rPr>
              <w:t>–</w:t>
            </w:r>
            <w:r>
              <w:rPr>
                <w:rFonts w:hint="cs"/>
                <w:rtl/>
              </w:rPr>
              <w:t xml:space="preserve"> ע"י הנציגים</w:t>
            </w:r>
          </w:p>
        </w:tc>
        <w:tc>
          <w:tcPr>
            <w:tcW w:w="1659" w:type="dxa"/>
            <w:vAlign w:val="center"/>
          </w:tcPr>
          <w:p w14:paraId="700E3A3B" w14:textId="77777777" w:rsidR="0036256C" w:rsidRPr="00BB1F3D" w:rsidRDefault="0036256C" w:rsidP="00945379">
            <w:pPr>
              <w:jc w:val="center"/>
              <w:rPr>
                <w:rtl/>
              </w:rPr>
            </w:pPr>
            <w:r>
              <w:rPr>
                <w:rFonts w:hint="cs"/>
                <w:rtl/>
              </w:rPr>
              <w:t xml:space="preserve">העם </w:t>
            </w:r>
            <w:r>
              <w:rPr>
                <w:rtl/>
              </w:rPr>
              <w:t>–</w:t>
            </w:r>
            <w:r>
              <w:rPr>
                <w:rFonts w:hint="cs"/>
                <w:rtl/>
              </w:rPr>
              <w:t xml:space="preserve"> ע"י הנציגים</w:t>
            </w:r>
          </w:p>
        </w:tc>
        <w:tc>
          <w:tcPr>
            <w:tcW w:w="1660" w:type="dxa"/>
            <w:vAlign w:val="center"/>
          </w:tcPr>
          <w:p w14:paraId="6CDCCE5C" w14:textId="77777777" w:rsidR="0036256C" w:rsidRPr="00BB1F3D" w:rsidRDefault="0036256C" w:rsidP="00945379">
            <w:pPr>
              <w:jc w:val="center"/>
              <w:rPr>
                <w:rtl/>
              </w:rPr>
            </w:pPr>
            <w:r>
              <w:rPr>
                <w:rFonts w:hint="cs"/>
                <w:rtl/>
              </w:rPr>
              <w:t xml:space="preserve">העם </w:t>
            </w:r>
            <w:r>
              <w:rPr>
                <w:rtl/>
              </w:rPr>
              <w:t>–</w:t>
            </w:r>
            <w:r>
              <w:rPr>
                <w:rFonts w:hint="cs"/>
                <w:rtl/>
              </w:rPr>
              <w:t xml:space="preserve"> ע"י הנציגים</w:t>
            </w:r>
          </w:p>
        </w:tc>
      </w:tr>
      <w:tr w:rsidR="0036256C" w14:paraId="72A2865D" w14:textId="77777777" w:rsidTr="00945379">
        <w:tc>
          <w:tcPr>
            <w:tcW w:w="1659" w:type="dxa"/>
            <w:vAlign w:val="center"/>
          </w:tcPr>
          <w:p w14:paraId="1B46A49A" w14:textId="77777777" w:rsidR="0036256C" w:rsidRPr="00184F11" w:rsidRDefault="0036256C" w:rsidP="00945379">
            <w:pPr>
              <w:jc w:val="center"/>
              <w:rPr>
                <w:b/>
                <w:bCs/>
                <w:sz w:val="24"/>
                <w:szCs w:val="24"/>
                <w:rtl/>
              </w:rPr>
            </w:pPr>
            <w:r>
              <w:rPr>
                <w:rFonts w:hint="cs"/>
                <w:b/>
                <w:bCs/>
                <w:sz w:val="24"/>
                <w:szCs w:val="24"/>
                <w:rtl/>
              </w:rPr>
              <w:t>מעורבות הלכתית בחיי הפרט</w:t>
            </w:r>
          </w:p>
        </w:tc>
        <w:tc>
          <w:tcPr>
            <w:tcW w:w="1659" w:type="dxa"/>
            <w:vAlign w:val="center"/>
          </w:tcPr>
          <w:p w14:paraId="002563D1" w14:textId="77777777" w:rsidR="0036256C" w:rsidRPr="00BB1F3D" w:rsidRDefault="0036256C" w:rsidP="00945379">
            <w:pPr>
              <w:jc w:val="center"/>
              <w:rPr>
                <w:rtl/>
              </w:rPr>
            </w:pPr>
            <w:r>
              <w:rPr>
                <w:rFonts w:hint="cs"/>
                <w:rtl/>
              </w:rPr>
              <w:t>מחלוקת</w:t>
            </w:r>
          </w:p>
        </w:tc>
        <w:tc>
          <w:tcPr>
            <w:tcW w:w="1659" w:type="dxa"/>
            <w:vAlign w:val="center"/>
          </w:tcPr>
          <w:p w14:paraId="3573016C" w14:textId="77777777" w:rsidR="0036256C" w:rsidRPr="00BB1F3D" w:rsidRDefault="0036256C" w:rsidP="00945379">
            <w:pPr>
              <w:jc w:val="center"/>
              <w:rPr>
                <w:rtl/>
              </w:rPr>
            </w:pPr>
            <w:r>
              <w:rPr>
                <w:rFonts w:hint="cs"/>
                <w:noProof/>
                <w:rtl/>
                <w:lang w:val="he-IL"/>
              </w:rPr>
              <mc:AlternateContent>
                <mc:Choice Requires="wps">
                  <w:drawing>
                    <wp:anchor distT="0" distB="0" distL="114300" distR="114300" simplePos="0" relativeHeight="251659264" behindDoc="0" locked="0" layoutInCell="1" allowOverlap="1" wp14:anchorId="4EA8DF6D" wp14:editId="3F903F8D">
                      <wp:simplePos x="0" y="0"/>
                      <wp:positionH relativeFrom="leftMargin">
                        <wp:posOffset>344170</wp:posOffset>
                      </wp:positionH>
                      <wp:positionV relativeFrom="paragraph">
                        <wp:posOffset>57150</wp:posOffset>
                      </wp:positionV>
                      <wp:extent cx="323850" cy="252095"/>
                      <wp:effectExtent l="0" t="0" r="0" b="0"/>
                      <wp:wrapNone/>
                      <wp:docPr id="7" name="סימן כפל 7"/>
                      <wp:cNvGraphicFramePr/>
                      <a:graphic xmlns:a="http://schemas.openxmlformats.org/drawingml/2006/main">
                        <a:graphicData uri="http://schemas.microsoft.com/office/word/2010/wordprocessingShape">
                          <wps:wsp>
                            <wps:cNvSpPr/>
                            <wps:spPr>
                              <a:xfrm>
                                <a:off x="0" y="0"/>
                                <a:ext cx="323850" cy="252095"/>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37E146" id="סימן כפל 7" o:spid="_x0000_s1026" style="position:absolute;left:0;text-align:left;margin-left:27.1pt;margin-top:4.5pt;width:25.5pt;height:19.85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coordsize="323850,2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" path="m59570,83941l95991,37153r65934,51325l227859,37153r36421,46788l210188,126048r54092,42106l227859,214942,161925,163617,95991,214942,59570,168154r54092,-42106l59570,83941xe" fillcolor="black [3213]" strokecolor="black [3213]" strokeweight="1pt">
                      <v:stroke joinstyle="miter"/>
                      <v:path arrowok="t" o:connecttype="custom" o:connectlocs="59570,83941;95991,37153;161925,88478;227859,37153;264280,83941;210188,126048;264280,168154;227859,214942;161925,163617;95991,214942;59570,168154;113662,126048;59570,83941" o:connectangles="0,0,0,0,0,0,0,0,0,0,0,0,0"/>
                      <w10:wrap anchorx="margin"/>
                    </v:shape>
                  </w:pict>
                </mc:Fallback>
              </mc:AlternateContent>
            </w:r>
          </w:p>
        </w:tc>
        <w:tc>
          <w:tcPr>
            <w:tcW w:w="1659" w:type="dxa"/>
            <w:vAlign w:val="center"/>
          </w:tcPr>
          <w:p w14:paraId="180A646E" w14:textId="77777777" w:rsidR="0036256C" w:rsidRPr="00BB1F3D" w:rsidRDefault="0036256C" w:rsidP="00945379">
            <w:pPr>
              <w:rPr>
                <w:rtl/>
              </w:rPr>
            </w:pPr>
            <w:r>
              <w:rPr>
                <w:rFonts w:hint="cs"/>
                <w:noProof/>
                <w:rtl/>
                <w:lang w:val="he-IL"/>
              </w:rPr>
              <mc:AlternateContent>
                <mc:Choice Requires="wps">
                  <w:drawing>
                    <wp:anchor distT="0" distB="0" distL="114300" distR="114300" simplePos="0" relativeHeight="251660288" behindDoc="0" locked="0" layoutInCell="1" allowOverlap="1" wp14:anchorId="1BE2CDBB" wp14:editId="66FB39AD">
                      <wp:simplePos x="0" y="0"/>
                      <wp:positionH relativeFrom="leftMargin">
                        <wp:posOffset>318135</wp:posOffset>
                      </wp:positionH>
                      <wp:positionV relativeFrom="paragraph">
                        <wp:posOffset>55880</wp:posOffset>
                      </wp:positionV>
                      <wp:extent cx="323850" cy="252095"/>
                      <wp:effectExtent l="0" t="0" r="0" b="0"/>
                      <wp:wrapNone/>
                      <wp:docPr id="8" name="סימן כפל 8"/>
                      <wp:cNvGraphicFramePr/>
                      <a:graphic xmlns:a="http://schemas.openxmlformats.org/drawingml/2006/main">
                        <a:graphicData uri="http://schemas.microsoft.com/office/word/2010/wordprocessingShape">
                          <wps:wsp>
                            <wps:cNvSpPr/>
                            <wps:spPr>
                              <a:xfrm>
                                <a:off x="0" y="0"/>
                                <a:ext cx="323850" cy="252095"/>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88E58" id="סימן כפל 8" o:spid="_x0000_s1026" style="position:absolute;left:0;text-align:left;margin-left:25.05pt;margin-top:4.4pt;width:25.5pt;height:19.85pt;z-index:25166028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coordsize="323850,2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" path="m59570,83941l95991,37153r65934,51325l227859,37153r36421,46788l210188,126048r54092,42106l227859,214942,161925,163617,95991,214942,59570,168154r54092,-42106l59570,83941xe" fillcolor="black [3213]" strokecolor="black [3213]" strokeweight="1pt">
                      <v:stroke joinstyle="miter"/>
                      <v:path arrowok="t" o:connecttype="custom" o:connectlocs="59570,83941;95991,37153;161925,88478;227859,37153;264280,83941;210188,126048;264280,168154;227859,214942;161925,163617;95991,214942;59570,168154;113662,126048;59570,83941" o:connectangles="0,0,0,0,0,0,0,0,0,0,0,0,0"/>
                      <w10:wrap anchorx="margin"/>
                    </v:shape>
                  </w:pict>
                </mc:Fallback>
              </mc:AlternateContent>
            </w:r>
          </w:p>
        </w:tc>
        <w:tc>
          <w:tcPr>
            <w:tcW w:w="1660" w:type="dxa"/>
            <w:vAlign w:val="center"/>
          </w:tcPr>
          <w:p w14:paraId="61BB89CE" w14:textId="77777777" w:rsidR="0036256C" w:rsidRPr="00BB1F3D" w:rsidRDefault="0036256C" w:rsidP="00945379">
            <w:pPr>
              <w:jc w:val="center"/>
              <w:rPr>
                <w:rtl/>
              </w:rPr>
            </w:pPr>
            <w:r>
              <w:rPr>
                <w:rFonts w:hint="cs"/>
                <w:noProof/>
                <w:rtl/>
                <w:lang w:val="he-IL"/>
              </w:rPr>
              <mc:AlternateContent>
                <mc:Choice Requires="wps">
                  <w:drawing>
                    <wp:anchor distT="0" distB="0" distL="114300" distR="114300" simplePos="0" relativeHeight="251661312" behindDoc="0" locked="0" layoutInCell="1" allowOverlap="1" wp14:anchorId="4EE08B45" wp14:editId="174BC5B6">
                      <wp:simplePos x="0" y="0"/>
                      <wp:positionH relativeFrom="leftMargin">
                        <wp:posOffset>375920</wp:posOffset>
                      </wp:positionH>
                      <wp:positionV relativeFrom="paragraph">
                        <wp:posOffset>46990</wp:posOffset>
                      </wp:positionV>
                      <wp:extent cx="323850" cy="252095"/>
                      <wp:effectExtent l="0" t="0" r="0" b="0"/>
                      <wp:wrapNone/>
                      <wp:docPr id="9" name="סימן כפל 9"/>
                      <wp:cNvGraphicFramePr/>
                      <a:graphic xmlns:a="http://schemas.openxmlformats.org/drawingml/2006/main">
                        <a:graphicData uri="http://schemas.microsoft.com/office/word/2010/wordprocessingShape">
                          <wps:wsp>
                            <wps:cNvSpPr/>
                            <wps:spPr>
                              <a:xfrm>
                                <a:off x="0" y="0"/>
                                <a:ext cx="323850" cy="252095"/>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449630" id="סימן כפל 9" o:spid="_x0000_s1026" style="position:absolute;left:0;text-align:left;margin-left:29.6pt;margin-top:3.7pt;width:25.5pt;height:19.85pt;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coordsize="323850,2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" path="m59570,83941l95991,37153r65934,51325l227859,37153r36421,46788l210188,126048r54092,42106l227859,214942,161925,163617,95991,214942,59570,168154r54092,-42106l59570,83941xe" fillcolor="black [3213]" strokecolor="black [3213]" strokeweight="1pt">
                      <v:stroke joinstyle="miter"/>
                      <v:path arrowok="t" o:connecttype="custom" o:connectlocs="59570,83941;95991,37153;161925,88478;227859,37153;264280,83941;210188,126048;264280,168154;227859,214942;161925,163617;95991,214942;59570,168154;113662,126048;59570,83941" o:connectangles="0,0,0,0,0,0,0,0,0,0,0,0,0"/>
                      <w10:wrap anchorx="margin"/>
                    </v:shape>
                  </w:pict>
                </mc:Fallback>
              </mc:AlternateContent>
            </w:r>
          </w:p>
        </w:tc>
      </w:tr>
      <w:tr w:rsidR="0036256C" w14:paraId="51F0F5B1" w14:textId="77777777" w:rsidTr="00945379">
        <w:tc>
          <w:tcPr>
            <w:tcW w:w="1659" w:type="dxa"/>
            <w:vAlign w:val="center"/>
          </w:tcPr>
          <w:p w14:paraId="60099884" w14:textId="77777777" w:rsidR="0036256C" w:rsidRPr="00184F11" w:rsidRDefault="0036256C" w:rsidP="00945379">
            <w:pPr>
              <w:jc w:val="center"/>
              <w:rPr>
                <w:b/>
                <w:bCs/>
                <w:sz w:val="24"/>
                <w:szCs w:val="24"/>
                <w:rtl/>
              </w:rPr>
            </w:pPr>
            <w:r>
              <w:rPr>
                <w:rFonts w:hint="cs"/>
                <w:b/>
                <w:bCs/>
                <w:sz w:val="24"/>
                <w:szCs w:val="24"/>
                <w:rtl/>
              </w:rPr>
              <w:t>יחס לדמוקרטיה</w:t>
            </w:r>
          </w:p>
        </w:tc>
        <w:tc>
          <w:tcPr>
            <w:tcW w:w="1659" w:type="dxa"/>
            <w:vAlign w:val="center"/>
          </w:tcPr>
          <w:p w14:paraId="6B2CEE2C" w14:textId="77777777" w:rsidR="0036256C" w:rsidRDefault="0036256C" w:rsidP="00945379">
            <w:pPr>
              <w:jc w:val="center"/>
              <w:rPr>
                <w:rtl/>
              </w:rPr>
            </w:pPr>
            <w:r>
              <w:rPr>
                <w:rFonts w:hint="cs"/>
                <w:rtl/>
              </w:rPr>
              <w:t>לא דמוקרטית</w:t>
            </w:r>
          </w:p>
          <w:p w14:paraId="35B9EF3E" w14:textId="77777777" w:rsidR="0036256C" w:rsidRPr="00BB1F3D" w:rsidRDefault="0036256C" w:rsidP="00945379">
            <w:pPr>
              <w:jc w:val="center"/>
              <w:rPr>
                <w:rtl/>
              </w:rPr>
            </w:pPr>
            <w:r>
              <w:rPr>
                <w:rFonts w:hint="cs"/>
                <w:rtl/>
              </w:rPr>
              <w:t>אבל מאפיינים תואמים יתקיימו</w:t>
            </w:r>
          </w:p>
        </w:tc>
        <w:tc>
          <w:tcPr>
            <w:tcW w:w="1659" w:type="dxa"/>
            <w:vAlign w:val="center"/>
          </w:tcPr>
          <w:p w14:paraId="391BEEAC" w14:textId="77777777" w:rsidR="0036256C" w:rsidRDefault="0036256C" w:rsidP="00945379">
            <w:pPr>
              <w:jc w:val="center"/>
              <w:rPr>
                <w:rtl/>
              </w:rPr>
            </w:pPr>
            <w:r>
              <w:rPr>
                <w:rFonts w:hint="cs"/>
                <w:rtl/>
              </w:rPr>
              <w:t>כן דמוקרטית</w:t>
            </w:r>
          </w:p>
          <w:p w14:paraId="7FA00B75" w14:textId="77777777" w:rsidR="0036256C" w:rsidRPr="00BB1F3D" w:rsidRDefault="0036256C" w:rsidP="00945379">
            <w:pPr>
              <w:jc w:val="center"/>
              <w:rPr>
                <w:rtl/>
              </w:rPr>
            </w:pPr>
            <w:r>
              <w:rPr>
                <w:rFonts w:hint="cs"/>
                <w:rtl/>
              </w:rPr>
              <w:t>אם יש התנגשות צריך להגיע לפתרון</w:t>
            </w:r>
          </w:p>
        </w:tc>
        <w:tc>
          <w:tcPr>
            <w:tcW w:w="1659" w:type="dxa"/>
            <w:vAlign w:val="center"/>
          </w:tcPr>
          <w:p w14:paraId="39E47294" w14:textId="77777777" w:rsidR="0036256C" w:rsidRPr="00BB1F3D" w:rsidRDefault="0036256C" w:rsidP="00945379">
            <w:pPr>
              <w:jc w:val="center"/>
              <w:rPr>
                <w:rtl/>
              </w:rPr>
            </w:pPr>
            <w:r>
              <w:rPr>
                <w:rFonts w:hint="cs"/>
                <w:rtl/>
              </w:rPr>
              <w:t>כן דמוקרטית</w:t>
            </w:r>
          </w:p>
        </w:tc>
        <w:tc>
          <w:tcPr>
            <w:tcW w:w="1660" w:type="dxa"/>
            <w:vAlign w:val="center"/>
          </w:tcPr>
          <w:p w14:paraId="0C0C60F9" w14:textId="77777777" w:rsidR="0036256C" w:rsidRPr="00BB1F3D" w:rsidRDefault="0036256C" w:rsidP="00945379">
            <w:pPr>
              <w:jc w:val="center"/>
              <w:rPr>
                <w:rtl/>
              </w:rPr>
            </w:pPr>
            <w:r>
              <w:rPr>
                <w:rFonts w:hint="cs"/>
                <w:rtl/>
              </w:rPr>
              <w:t>רק דמוקרטית</w:t>
            </w:r>
          </w:p>
        </w:tc>
      </w:tr>
      <w:tr w:rsidR="0036256C" w14:paraId="36EC5F44" w14:textId="77777777" w:rsidTr="00945379">
        <w:tc>
          <w:tcPr>
            <w:tcW w:w="1659" w:type="dxa"/>
            <w:vAlign w:val="center"/>
          </w:tcPr>
          <w:p w14:paraId="240E5AD9" w14:textId="77777777" w:rsidR="0036256C" w:rsidRPr="00184F11" w:rsidRDefault="0036256C" w:rsidP="00945379">
            <w:pPr>
              <w:jc w:val="center"/>
              <w:rPr>
                <w:b/>
                <w:bCs/>
                <w:sz w:val="24"/>
                <w:szCs w:val="24"/>
                <w:rtl/>
              </w:rPr>
            </w:pPr>
            <w:r>
              <w:rPr>
                <w:rFonts w:hint="cs"/>
                <w:b/>
                <w:bCs/>
                <w:sz w:val="24"/>
                <w:szCs w:val="24"/>
                <w:rtl/>
              </w:rPr>
              <w:t>הלכה למרחב הציבורי</w:t>
            </w:r>
          </w:p>
        </w:tc>
        <w:tc>
          <w:tcPr>
            <w:tcW w:w="1659" w:type="dxa"/>
            <w:vAlign w:val="center"/>
          </w:tcPr>
          <w:p w14:paraId="55BFFE9D" w14:textId="77777777" w:rsidR="0036256C" w:rsidRPr="00184F11" w:rsidRDefault="0036256C" w:rsidP="00945379">
            <w:pPr>
              <w:jc w:val="center"/>
              <w:rPr>
                <w:rtl/>
              </w:rPr>
            </w:pPr>
            <w:r>
              <w:rPr>
                <w:rFonts w:hint="cs"/>
                <w:noProof/>
                <w:rtl/>
                <w:lang w:val="he-IL"/>
              </w:rPr>
              <w:t>בעד</w:t>
            </w:r>
          </w:p>
        </w:tc>
        <w:tc>
          <w:tcPr>
            <w:tcW w:w="1659" w:type="dxa"/>
            <w:vAlign w:val="center"/>
          </w:tcPr>
          <w:p w14:paraId="4197A753" w14:textId="77777777" w:rsidR="0036256C" w:rsidRPr="00184F11" w:rsidRDefault="0036256C" w:rsidP="00945379">
            <w:pPr>
              <w:jc w:val="center"/>
              <w:rPr>
                <w:rtl/>
              </w:rPr>
            </w:pPr>
            <w:r>
              <w:rPr>
                <w:rFonts w:hint="cs"/>
                <w:rtl/>
              </w:rPr>
              <w:t>בעד (מחויבים להלכה במרחב הציבורי)</w:t>
            </w:r>
          </w:p>
        </w:tc>
        <w:tc>
          <w:tcPr>
            <w:tcW w:w="1659" w:type="dxa"/>
            <w:vAlign w:val="center"/>
          </w:tcPr>
          <w:p w14:paraId="71FAF045" w14:textId="77777777" w:rsidR="0036256C" w:rsidRPr="00184F11" w:rsidRDefault="0036256C" w:rsidP="00945379">
            <w:pPr>
              <w:jc w:val="center"/>
              <w:rPr>
                <w:rtl/>
              </w:rPr>
            </w:pPr>
            <w:r>
              <w:rPr>
                <w:rFonts w:hint="cs"/>
                <w:rtl/>
              </w:rPr>
              <w:t>יש קשר למסורת ללא מחויבות להלכה</w:t>
            </w:r>
          </w:p>
        </w:tc>
        <w:tc>
          <w:tcPr>
            <w:tcW w:w="1660" w:type="dxa"/>
            <w:vAlign w:val="center"/>
          </w:tcPr>
          <w:p w14:paraId="42E06E18" w14:textId="77777777" w:rsidR="0036256C" w:rsidRPr="00184F11" w:rsidRDefault="0036256C" w:rsidP="00945379">
            <w:pPr>
              <w:jc w:val="center"/>
              <w:rPr>
                <w:rtl/>
              </w:rPr>
            </w:pPr>
            <w:r>
              <w:rPr>
                <w:rFonts w:hint="cs"/>
                <w:noProof/>
                <w:rtl/>
                <w:lang w:val="he-IL"/>
              </w:rPr>
              <mc:AlternateContent>
                <mc:Choice Requires="wps">
                  <w:drawing>
                    <wp:anchor distT="0" distB="0" distL="114300" distR="114300" simplePos="0" relativeHeight="251662336" behindDoc="0" locked="0" layoutInCell="1" allowOverlap="1" wp14:anchorId="50ECA352" wp14:editId="21425037">
                      <wp:simplePos x="0" y="0"/>
                      <wp:positionH relativeFrom="leftMargin">
                        <wp:posOffset>309245</wp:posOffset>
                      </wp:positionH>
                      <wp:positionV relativeFrom="paragraph">
                        <wp:posOffset>-14605</wp:posOffset>
                      </wp:positionV>
                      <wp:extent cx="323850" cy="252095"/>
                      <wp:effectExtent l="0" t="0" r="0" b="0"/>
                      <wp:wrapNone/>
                      <wp:docPr id="10" name="סימן כפל 10"/>
                      <wp:cNvGraphicFramePr/>
                      <a:graphic xmlns:a="http://schemas.openxmlformats.org/drawingml/2006/main">
                        <a:graphicData uri="http://schemas.microsoft.com/office/word/2010/wordprocessingShape">
                          <wps:wsp>
                            <wps:cNvSpPr/>
                            <wps:spPr>
                              <a:xfrm>
                                <a:off x="0" y="0"/>
                                <a:ext cx="323850" cy="252095"/>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24964" id="סימן כפל 10" o:spid="_x0000_s1026" style="position:absolute;left:0;text-align:left;margin-left:24.35pt;margin-top:-1.15pt;width:25.5pt;height:19.85pt;z-index:2516623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coordsize="323850,252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" path="m59570,83941l95991,37153r65934,51325l227859,37153r36421,46788l210188,126048r54092,42106l227859,214942,161925,163617,95991,214942,59570,168154r54092,-42106l59570,83941xe" fillcolor="black [3213]" strokecolor="black [3213]" strokeweight="1pt">
                      <v:stroke joinstyle="miter"/>
                      <v:path arrowok="t" o:connecttype="custom" o:connectlocs="59570,83941;95991,37153;161925,88478;227859,37153;264280,83941;210188,126048;264280,168154;227859,214942;161925,163617;95991,214942;59570,168154;113662,126048;59570,83941" o:connectangles="0,0,0,0,0,0,0,0,0,0,0,0,0"/>
                      <w10:wrap anchorx="margin"/>
                    </v:shape>
                  </w:pict>
                </mc:Fallback>
              </mc:AlternateContent>
            </w:r>
          </w:p>
        </w:tc>
      </w:tr>
      <w:tr w:rsidR="0036256C" w14:paraId="461B5B0F" w14:textId="77777777" w:rsidTr="00945379">
        <w:tc>
          <w:tcPr>
            <w:tcW w:w="1659" w:type="dxa"/>
            <w:vAlign w:val="center"/>
          </w:tcPr>
          <w:p w14:paraId="250F97A9" w14:textId="77777777" w:rsidR="0036256C" w:rsidRPr="00184F11" w:rsidRDefault="0036256C" w:rsidP="00945379">
            <w:pPr>
              <w:jc w:val="center"/>
              <w:rPr>
                <w:b/>
                <w:bCs/>
                <w:sz w:val="24"/>
                <w:szCs w:val="24"/>
                <w:rtl/>
              </w:rPr>
            </w:pPr>
            <w:r>
              <w:rPr>
                <w:rFonts w:hint="cs"/>
                <w:b/>
                <w:bCs/>
                <w:sz w:val="24"/>
                <w:szCs w:val="24"/>
                <w:rtl/>
              </w:rPr>
              <w:t>משפט עברי</w:t>
            </w:r>
          </w:p>
        </w:tc>
        <w:tc>
          <w:tcPr>
            <w:tcW w:w="1659" w:type="dxa"/>
            <w:vAlign w:val="center"/>
          </w:tcPr>
          <w:p w14:paraId="6239EDB5" w14:textId="77777777" w:rsidR="0036256C" w:rsidRPr="00184F11" w:rsidRDefault="0036256C" w:rsidP="00945379">
            <w:pPr>
              <w:jc w:val="center"/>
              <w:rPr>
                <w:rtl/>
              </w:rPr>
            </w:pPr>
            <w:r>
              <w:rPr>
                <w:rFonts w:hint="cs"/>
                <w:rtl/>
              </w:rPr>
              <w:t>בעד</w:t>
            </w:r>
          </w:p>
        </w:tc>
        <w:tc>
          <w:tcPr>
            <w:tcW w:w="1659" w:type="dxa"/>
            <w:vAlign w:val="center"/>
          </w:tcPr>
          <w:p w14:paraId="63612540" w14:textId="77777777" w:rsidR="0036256C" w:rsidRPr="00184F11" w:rsidRDefault="0036256C" w:rsidP="00945379">
            <w:pPr>
              <w:jc w:val="center"/>
              <w:rPr>
                <w:rtl/>
              </w:rPr>
            </w:pPr>
            <w:r>
              <w:rPr>
                <w:rFonts w:hint="cs"/>
                <w:rtl/>
              </w:rPr>
              <w:t>בעד</w:t>
            </w:r>
          </w:p>
        </w:tc>
        <w:tc>
          <w:tcPr>
            <w:tcW w:w="1659" w:type="dxa"/>
            <w:vAlign w:val="center"/>
          </w:tcPr>
          <w:p w14:paraId="20DEE2B1" w14:textId="77777777" w:rsidR="0036256C" w:rsidRPr="00184F11" w:rsidRDefault="0036256C" w:rsidP="00945379">
            <w:pPr>
              <w:jc w:val="center"/>
              <w:rPr>
                <w:rtl/>
              </w:rPr>
            </w:pPr>
            <w:r>
              <w:rPr>
                <w:rFonts w:hint="cs"/>
                <w:rtl/>
              </w:rPr>
              <w:t>בעד</w:t>
            </w:r>
          </w:p>
        </w:tc>
        <w:tc>
          <w:tcPr>
            <w:tcW w:w="1660" w:type="dxa"/>
            <w:vAlign w:val="center"/>
          </w:tcPr>
          <w:p w14:paraId="21AB5CFF" w14:textId="77777777" w:rsidR="0036256C" w:rsidRPr="00184F11" w:rsidRDefault="0036256C" w:rsidP="00945379">
            <w:pPr>
              <w:jc w:val="center"/>
              <w:rPr>
                <w:rtl/>
              </w:rPr>
            </w:pPr>
            <w:r>
              <w:rPr>
                <w:rFonts w:hint="cs"/>
                <w:noProof/>
                <w:rtl/>
                <w:lang w:val="he-IL"/>
              </w:rPr>
              <mc:AlternateContent>
                <mc:Choice Requires="wps">
                  <w:drawing>
                    <wp:anchor distT="0" distB="0" distL="114300" distR="114300" simplePos="0" relativeHeight="251663360" behindDoc="0" locked="0" layoutInCell="1" allowOverlap="1" wp14:anchorId="080C1624" wp14:editId="52BA137B">
                      <wp:simplePos x="0" y="0"/>
                      <wp:positionH relativeFrom="leftMargin">
                        <wp:posOffset>351155</wp:posOffset>
                      </wp:positionH>
                      <wp:positionV relativeFrom="paragraph">
                        <wp:posOffset>-3810</wp:posOffset>
                      </wp:positionV>
                      <wp:extent cx="233045" cy="189865"/>
                      <wp:effectExtent l="0" t="0" r="0" b="635"/>
                      <wp:wrapNone/>
                      <wp:docPr id="11" name="סימן כפל 11"/>
                      <wp:cNvGraphicFramePr/>
                      <a:graphic xmlns:a="http://schemas.openxmlformats.org/drawingml/2006/main">
                        <a:graphicData uri="http://schemas.microsoft.com/office/word/2010/wordprocessingShape">
                          <wps:wsp>
                            <wps:cNvSpPr/>
                            <wps:spPr>
                              <a:xfrm>
                                <a:off x="0" y="0"/>
                                <a:ext cx="233045" cy="189865"/>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B7296A" id="סימן כפל 11" o:spid="_x0000_s1026" style="position:absolute;left:0;text-align:left;margin-left:27.65pt;margin-top:-.3pt;width:18.35pt;height:14.95pt;z-index:251663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coordsize="233045,1898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" path="m41869,62911l70075,28290r46448,37842l162970,28290r28206,34621l151873,94933r39303,32021l162970,161575,116523,123733,70075,161575,41869,126954,81172,94933,41869,62911xe" fillcolor="black [3213]" strokecolor="black [3213]" strokeweight="1pt">
                      <v:stroke joinstyle="miter"/>
                      <v:path arrowok="t" o:connecttype="custom" o:connectlocs="41869,62911;70075,28290;116523,66132;162970,28290;191176,62911;151873,94933;191176,126954;162970,161575;116523,123733;70075,161575;41869,126954;81172,94933;41869,62911" o:connectangles="0,0,0,0,0,0,0,0,0,0,0,0,0"/>
                      <w10:wrap anchorx="margin"/>
                    </v:shape>
                  </w:pict>
                </mc:Fallback>
              </mc:AlternateContent>
            </w:r>
          </w:p>
        </w:tc>
      </w:tr>
    </w:tbl>
    <w:p w14:paraId="22811FAC" w14:textId="77777777" w:rsidR="0036256C" w:rsidRPr="007E1D5D" w:rsidRDefault="0036256C" w:rsidP="0036256C">
      <w:pPr>
        <w:jc w:val="center"/>
        <w:rPr>
          <w:b/>
          <w:bCs/>
          <w:sz w:val="28"/>
          <w:szCs w:val="28"/>
          <w:u w:val="single"/>
        </w:rPr>
      </w:pPr>
    </w:p>
    <w:p w14:paraId="156596FB" w14:textId="77777777" w:rsidR="001C5C95" w:rsidRDefault="001C5C95" w:rsidP="00D25863">
      <w:pPr>
        <w:rPr>
          <w:rtl/>
        </w:rPr>
      </w:pPr>
    </w:p>
    <w:p w14:paraId="5E6A02E7" w14:textId="77777777" w:rsidR="0036256C" w:rsidRPr="0036256C" w:rsidRDefault="0036256C" w:rsidP="0036256C">
      <w:pPr>
        <w:rPr>
          <w:b/>
          <w:bCs/>
          <w:sz w:val="24"/>
          <w:szCs w:val="24"/>
          <w:rtl/>
        </w:rPr>
      </w:pPr>
      <w:r w:rsidRPr="0036256C">
        <w:rPr>
          <w:rFonts w:hint="cs"/>
          <w:b/>
          <w:bCs/>
          <w:sz w:val="24"/>
          <w:szCs w:val="24"/>
          <w:rtl/>
        </w:rPr>
        <w:t>עמדות בנושא זהותה הלאומית הרצויה של מדינת ישראל</w:t>
      </w:r>
    </w:p>
    <w:tbl>
      <w:tblPr>
        <w:tblStyle w:val="a5"/>
        <w:bidiVisual/>
        <w:tblW w:w="0" w:type="auto"/>
        <w:tblLook w:val="04A0" w:firstRow="1" w:lastRow="0" w:firstColumn="1" w:lastColumn="0" w:noHBand="0" w:noVBand="1"/>
      </w:tblPr>
      <w:tblGrid>
        <w:gridCol w:w="1659"/>
        <w:gridCol w:w="1659"/>
        <w:gridCol w:w="1659"/>
        <w:gridCol w:w="1659"/>
        <w:gridCol w:w="1660"/>
      </w:tblGrid>
      <w:tr w:rsidR="0036256C" w14:paraId="73C1C5E3" w14:textId="77777777" w:rsidTr="00945379">
        <w:tc>
          <w:tcPr>
            <w:tcW w:w="1659" w:type="dxa"/>
          </w:tcPr>
          <w:p w14:paraId="23FE3295" w14:textId="77777777" w:rsidR="0036256C" w:rsidRDefault="0036256C" w:rsidP="00945379">
            <w:pPr>
              <w:jc w:val="center"/>
              <w:rPr>
                <w:b/>
                <w:bCs/>
                <w:sz w:val="28"/>
                <w:szCs w:val="28"/>
                <w:u w:val="single"/>
                <w:rtl/>
              </w:rPr>
            </w:pPr>
          </w:p>
        </w:tc>
        <w:tc>
          <w:tcPr>
            <w:tcW w:w="1659" w:type="dxa"/>
            <w:vAlign w:val="center"/>
          </w:tcPr>
          <w:p w14:paraId="69E74FB9" w14:textId="77777777" w:rsidR="0036256C" w:rsidRDefault="0036256C" w:rsidP="00945379">
            <w:pPr>
              <w:jc w:val="center"/>
              <w:rPr>
                <w:b/>
                <w:bCs/>
                <w:sz w:val="24"/>
                <w:szCs w:val="24"/>
                <w:rtl/>
              </w:rPr>
            </w:pPr>
            <w:r w:rsidRPr="00184F11">
              <w:rPr>
                <w:rFonts w:hint="cs"/>
                <w:b/>
                <w:bCs/>
                <w:sz w:val="24"/>
                <w:szCs w:val="24"/>
                <w:rtl/>
              </w:rPr>
              <w:t>מדינת לאום יהודית אתנית- תרבותית</w:t>
            </w:r>
          </w:p>
          <w:p w14:paraId="69EA64FD" w14:textId="77777777" w:rsidR="0036256C" w:rsidRPr="00184F11" w:rsidRDefault="0036256C" w:rsidP="00945379">
            <w:pPr>
              <w:jc w:val="center"/>
              <w:rPr>
                <w:b/>
                <w:bCs/>
                <w:rtl/>
              </w:rPr>
            </w:pPr>
            <w:r>
              <w:rPr>
                <w:rFonts w:hint="cs"/>
                <w:b/>
                <w:bCs/>
                <w:noProof/>
                <w:sz w:val="24"/>
                <w:szCs w:val="24"/>
                <w:rtl/>
                <w:lang w:val="he-IL"/>
              </w:rPr>
              <mc:AlternateContent>
                <mc:Choice Requires="wps">
                  <w:drawing>
                    <wp:anchor distT="0" distB="0" distL="114300" distR="114300" simplePos="0" relativeHeight="251665408" behindDoc="0" locked="0" layoutInCell="1" allowOverlap="1" wp14:anchorId="5935E57E" wp14:editId="03B1FBC1">
                      <wp:simplePos x="0" y="0"/>
                      <wp:positionH relativeFrom="column">
                        <wp:posOffset>737235</wp:posOffset>
                      </wp:positionH>
                      <wp:positionV relativeFrom="paragraph">
                        <wp:posOffset>5715</wp:posOffset>
                      </wp:positionV>
                      <wp:extent cx="180975" cy="166370"/>
                      <wp:effectExtent l="0" t="0" r="9525" b="5080"/>
                      <wp:wrapNone/>
                      <wp:docPr id="1" name="סימן כפל 1"/>
                      <wp:cNvGraphicFramePr/>
                      <a:graphic xmlns:a="http://schemas.openxmlformats.org/drawingml/2006/main">
                        <a:graphicData uri="http://schemas.microsoft.com/office/word/2010/wordprocessingShape">
                          <wps:wsp>
                            <wps:cNvSpPr/>
                            <wps:spPr>
                              <a:xfrm>
                                <a:off x="0" y="0"/>
                                <a:ext cx="180975" cy="166370"/>
                              </a:xfrm>
                              <a:prstGeom prst="mathMultiply">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6A05B3" id="סימן כפל 1" o:spid="_x0000_s1026" style="position:absolute;left:0;text-align:left;margin-left:58.05pt;margin-top:.45pt;width:14.25pt;height:1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80975,166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" path="m30224,54362l56707,25554,90488,56609,124268,25554r26483,28808l119397,83185r31354,28823l124268,140816,90488,109761,56707,140816,30224,112008,61578,83185,30224,54362xe" fillcolor="red" strokecolor="red" strokeweight="1pt">
                      <v:stroke joinstyle="miter"/>
                      <v:path arrowok="t" o:connecttype="custom" o:connectlocs="30224,54362;56707,25554;90488,56609;124268,25554;150751,54362;119397,83185;150751,112008;124268,140816;90488,109761;56707,140816;30224,112008;61578,83185;30224,54362" o:connectangles="0,0,0,0,0,0,0,0,0,0,0,0,0"/>
                    </v:shape>
                  </w:pict>
                </mc:Fallback>
              </mc:AlternateContent>
            </w:r>
            <w:r w:rsidRPr="00184F11">
              <w:rPr>
                <w:rFonts w:hint="cs"/>
                <w:b/>
                <w:bCs/>
                <w:sz w:val="24"/>
                <w:szCs w:val="24"/>
                <w:rtl/>
              </w:rPr>
              <w:t xml:space="preserve"> </w:t>
            </w:r>
            <w:r>
              <w:rPr>
                <w:rFonts w:hint="cs"/>
                <w:b/>
                <w:bCs/>
                <w:color w:val="FF0000"/>
                <w:sz w:val="24"/>
                <w:szCs w:val="24"/>
                <w:rtl/>
              </w:rPr>
              <w:t xml:space="preserve">  </w:t>
            </w:r>
            <w:r w:rsidRPr="0097518A">
              <w:rPr>
                <w:rFonts w:hint="cs"/>
                <w:b/>
                <w:bCs/>
                <w:color w:val="FF0000"/>
                <w:sz w:val="24"/>
                <w:szCs w:val="24"/>
                <w:rtl/>
              </w:rPr>
              <w:t>דמוק</w:t>
            </w:r>
            <w:r>
              <w:rPr>
                <w:rFonts w:hint="cs"/>
                <w:b/>
                <w:bCs/>
                <w:color w:val="FF0000"/>
                <w:sz w:val="24"/>
                <w:szCs w:val="24"/>
                <w:rtl/>
              </w:rPr>
              <w:t>רטית</w:t>
            </w:r>
          </w:p>
        </w:tc>
        <w:tc>
          <w:tcPr>
            <w:tcW w:w="1659" w:type="dxa"/>
            <w:vAlign w:val="center"/>
          </w:tcPr>
          <w:p w14:paraId="6031369E" w14:textId="77777777" w:rsidR="0036256C" w:rsidRPr="00184F11" w:rsidRDefault="0036256C" w:rsidP="00945379">
            <w:pPr>
              <w:jc w:val="center"/>
              <w:rPr>
                <w:b/>
                <w:bCs/>
                <w:sz w:val="24"/>
                <w:szCs w:val="24"/>
                <w:rtl/>
              </w:rPr>
            </w:pPr>
            <w:r w:rsidRPr="00184F11">
              <w:rPr>
                <w:rFonts w:hint="cs"/>
                <w:b/>
                <w:bCs/>
                <w:sz w:val="24"/>
                <w:szCs w:val="24"/>
                <w:rtl/>
              </w:rPr>
              <w:t xml:space="preserve">מדינת לאום יהודית אתנית- תרבותית </w:t>
            </w:r>
            <w:r w:rsidRPr="0097518A">
              <w:rPr>
                <w:rFonts w:hint="cs"/>
                <w:b/>
                <w:bCs/>
                <w:color w:val="FF0000"/>
                <w:sz w:val="24"/>
                <w:szCs w:val="24"/>
                <w:rtl/>
              </w:rPr>
              <w:t>דמוק</w:t>
            </w:r>
            <w:r>
              <w:rPr>
                <w:rFonts w:hint="cs"/>
                <w:b/>
                <w:bCs/>
                <w:color w:val="FF0000"/>
                <w:sz w:val="24"/>
                <w:szCs w:val="24"/>
                <w:rtl/>
              </w:rPr>
              <w:t>רטית</w:t>
            </w:r>
          </w:p>
        </w:tc>
        <w:tc>
          <w:tcPr>
            <w:tcW w:w="1659" w:type="dxa"/>
            <w:vAlign w:val="center"/>
          </w:tcPr>
          <w:p w14:paraId="5B093D23" w14:textId="77777777" w:rsidR="0036256C" w:rsidRPr="00184F11" w:rsidRDefault="0036256C" w:rsidP="00945379">
            <w:pPr>
              <w:jc w:val="center"/>
              <w:rPr>
                <w:b/>
                <w:bCs/>
                <w:sz w:val="24"/>
                <w:szCs w:val="24"/>
                <w:rtl/>
              </w:rPr>
            </w:pPr>
            <w:r w:rsidRPr="00184F11">
              <w:rPr>
                <w:rFonts w:hint="cs"/>
                <w:b/>
                <w:bCs/>
                <w:sz w:val="24"/>
                <w:szCs w:val="24"/>
                <w:rtl/>
              </w:rPr>
              <w:t xml:space="preserve">מדינה דו לאומית </w:t>
            </w:r>
            <w:r w:rsidRPr="0097518A">
              <w:rPr>
                <w:rFonts w:hint="cs"/>
                <w:b/>
                <w:bCs/>
                <w:color w:val="FF0000"/>
                <w:sz w:val="24"/>
                <w:szCs w:val="24"/>
                <w:rtl/>
              </w:rPr>
              <w:t>דמוקרטית</w:t>
            </w:r>
          </w:p>
        </w:tc>
        <w:tc>
          <w:tcPr>
            <w:tcW w:w="1660" w:type="dxa"/>
            <w:vAlign w:val="center"/>
          </w:tcPr>
          <w:p w14:paraId="0C7B5D95" w14:textId="77777777" w:rsidR="0036256C" w:rsidRPr="00184F11" w:rsidRDefault="0036256C" w:rsidP="00945379">
            <w:pPr>
              <w:jc w:val="center"/>
              <w:rPr>
                <w:b/>
                <w:bCs/>
                <w:sz w:val="24"/>
                <w:szCs w:val="24"/>
                <w:rtl/>
              </w:rPr>
            </w:pPr>
            <w:r w:rsidRPr="00184F11">
              <w:rPr>
                <w:rFonts w:hint="cs"/>
                <w:b/>
                <w:bCs/>
                <w:sz w:val="24"/>
                <w:szCs w:val="24"/>
                <w:rtl/>
              </w:rPr>
              <w:t xml:space="preserve">מדינת לאום אזרחית </w:t>
            </w:r>
            <w:r w:rsidRPr="0097518A">
              <w:rPr>
                <w:rFonts w:hint="cs"/>
                <w:b/>
                <w:bCs/>
                <w:color w:val="FF0000"/>
                <w:sz w:val="24"/>
                <w:szCs w:val="24"/>
                <w:rtl/>
              </w:rPr>
              <w:t>דמוקרטית</w:t>
            </w:r>
          </w:p>
        </w:tc>
      </w:tr>
      <w:tr w:rsidR="0036256C" w:rsidRPr="00050734" w14:paraId="211B28DE" w14:textId="77777777" w:rsidTr="00945379">
        <w:tc>
          <w:tcPr>
            <w:tcW w:w="1659" w:type="dxa"/>
            <w:vAlign w:val="center"/>
          </w:tcPr>
          <w:p w14:paraId="6BD18E79" w14:textId="77777777" w:rsidR="0036256C" w:rsidRPr="00184F11" w:rsidRDefault="0036256C" w:rsidP="00945379">
            <w:pPr>
              <w:jc w:val="center"/>
              <w:rPr>
                <w:b/>
                <w:bCs/>
                <w:sz w:val="24"/>
                <w:szCs w:val="24"/>
                <w:rtl/>
              </w:rPr>
            </w:pPr>
            <w:r w:rsidRPr="00184F11">
              <w:rPr>
                <w:rFonts w:hint="cs"/>
                <w:b/>
                <w:bCs/>
                <w:sz w:val="24"/>
                <w:szCs w:val="24"/>
                <w:rtl/>
              </w:rPr>
              <w:t>זהות עם לאום</w:t>
            </w:r>
          </w:p>
        </w:tc>
        <w:tc>
          <w:tcPr>
            <w:tcW w:w="1659" w:type="dxa"/>
            <w:vAlign w:val="center"/>
          </w:tcPr>
          <w:p w14:paraId="61539F48" w14:textId="77777777" w:rsidR="0036256C" w:rsidRPr="00050734" w:rsidRDefault="0036256C" w:rsidP="00945379">
            <w:pPr>
              <w:jc w:val="center"/>
              <w:rPr>
                <w:rtl/>
              </w:rPr>
            </w:pPr>
            <w:r>
              <w:rPr>
                <w:rFonts w:hint="cs"/>
                <w:rtl/>
              </w:rPr>
              <w:t>יהודים</w:t>
            </w:r>
          </w:p>
        </w:tc>
        <w:tc>
          <w:tcPr>
            <w:tcW w:w="1659" w:type="dxa"/>
            <w:vAlign w:val="center"/>
          </w:tcPr>
          <w:p w14:paraId="60127993" w14:textId="77777777" w:rsidR="0036256C" w:rsidRPr="00050734" w:rsidRDefault="0036256C" w:rsidP="00945379">
            <w:pPr>
              <w:jc w:val="center"/>
              <w:rPr>
                <w:rtl/>
              </w:rPr>
            </w:pPr>
            <w:r>
              <w:rPr>
                <w:rFonts w:hint="cs"/>
                <w:rtl/>
              </w:rPr>
              <w:t>יהודים</w:t>
            </w:r>
          </w:p>
        </w:tc>
        <w:tc>
          <w:tcPr>
            <w:tcW w:w="1659" w:type="dxa"/>
            <w:vAlign w:val="center"/>
          </w:tcPr>
          <w:p w14:paraId="3FCEF63C" w14:textId="77777777" w:rsidR="0036256C" w:rsidRPr="00050734" w:rsidRDefault="0036256C" w:rsidP="00945379">
            <w:pPr>
              <w:jc w:val="center"/>
              <w:rPr>
                <w:rtl/>
              </w:rPr>
            </w:pPr>
            <w:r>
              <w:rPr>
                <w:rFonts w:hint="cs"/>
                <w:rtl/>
              </w:rPr>
              <w:t>גם יהודי וגם ערבי במידה שווה (יש אומרים</w:t>
            </w:r>
          </w:p>
        </w:tc>
        <w:tc>
          <w:tcPr>
            <w:tcW w:w="1660" w:type="dxa"/>
            <w:vAlign w:val="center"/>
          </w:tcPr>
          <w:p w14:paraId="01C942FA" w14:textId="77777777" w:rsidR="0036256C" w:rsidRPr="00050734" w:rsidRDefault="0036256C" w:rsidP="00945379">
            <w:pPr>
              <w:jc w:val="center"/>
              <w:rPr>
                <w:rtl/>
              </w:rPr>
            </w:pPr>
            <w:r>
              <w:rPr>
                <w:rFonts w:hint="cs"/>
                <w:rtl/>
              </w:rPr>
              <w:t>אין זהות עם שום לאום</w:t>
            </w:r>
          </w:p>
        </w:tc>
      </w:tr>
      <w:tr w:rsidR="0036256C" w14:paraId="274A433E" w14:textId="77777777" w:rsidTr="00945379">
        <w:tc>
          <w:tcPr>
            <w:tcW w:w="1659" w:type="dxa"/>
            <w:vAlign w:val="center"/>
          </w:tcPr>
          <w:p w14:paraId="29FBA165" w14:textId="77777777" w:rsidR="0036256C" w:rsidRPr="00184F11" w:rsidRDefault="0036256C" w:rsidP="00945379">
            <w:pPr>
              <w:jc w:val="center"/>
              <w:rPr>
                <w:b/>
                <w:bCs/>
                <w:sz w:val="24"/>
                <w:szCs w:val="24"/>
                <w:rtl/>
              </w:rPr>
            </w:pPr>
            <w:r w:rsidRPr="00184F11">
              <w:rPr>
                <w:rFonts w:hint="cs"/>
                <w:b/>
                <w:bCs/>
                <w:sz w:val="24"/>
                <w:szCs w:val="24"/>
                <w:rtl/>
              </w:rPr>
              <w:lastRenderedPageBreak/>
              <w:t>קשר ליהודי התפוצות</w:t>
            </w:r>
          </w:p>
        </w:tc>
        <w:tc>
          <w:tcPr>
            <w:tcW w:w="1659" w:type="dxa"/>
            <w:vAlign w:val="center"/>
          </w:tcPr>
          <w:p w14:paraId="356B7AE1" w14:textId="77777777" w:rsidR="0036256C" w:rsidRPr="00BB1F3D" w:rsidRDefault="0036256C" w:rsidP="00945379">
            <w:pPr>
              <w:jc w:val="center"/>
              <w:rPr>
                <w:rtl/>
              </w:rPr>
            </w:pPr>
            <w:r w:rsidRPr="00BB1F3D">
              <w:rPr>
                <w:rFonts w:hint="cs"/>
                <w:rtl/>
              </w:rPr>
              <w:t>יש</w:t>
            </w:r>
          </w:p>
        </w:tc>
        <w:tc>
          <w:tcPr>
            <w:tcW w:w="1659" w:type="dxa"/>
            <w:vAlign w:val="center"/>
          </w:tcPr>
          <w:p w14:paraId="7755E5BF" w14:textId="77777777" w:rsidR="0036256C" w:rsidRPr="00BB1F3D" w:rsidRDefault="0036256C" w:rsidP="00945379">
            <w:pPr>
              <w:jc w:val="center"/>
              <w:rPr>
                <w:rtl/>
              </w:rPr>
            </w:pPr>
            <w:r w:rsidRPr="00BB1F3D">
              <w:rPr>
                <w:rFonts w:hint="cs"/>
                <w:rtl/>
              </w:rPr>
              <w:t>יש</w:t>
            </w:r>
          </w:p>
        </w:tc>
        <w:tc>
          <w:tcPr>
            <w:tcW w:w="1659" w:type="dxa"/>
            <w:vAlign w:val="center"/>
          </w:tcPr>
          <w:p w14:paraId="355BD2B0" w14:textId="77777777" w:rsidR="0036256C" w:rsidRPr="00BB1F3D" w:rsidRDefault="0036256C" w:rsidP="00945379">
            <w:pPr>
              <w:jc w:val="center"/>
              <w:rPr>
                <w:rtl/>
              </w:rPr>
            </w:pPr>
            <w:r w:rsidRPr="00BB1F3D">
              <w:rPr>
                <w:rFonts w:hint="cs"/>
                <w:rtl/>
              </w:rPr>
              <w:t>יש וגם לערבים יש</w:t>
            </w:r>
          </w:p>
        </w:tc>
        <w:tc>
          <w:tcPr>
            <w:tcW w:w="1660" w:type="dxa"/>
            <w:vAlign w:val="center"/>
          </w:tcPr>
          <w:p w14:paraId="1EAE7EFC" w14:textId="77777777" w:rsidR="0036256C" w:rsidRPr="00BB1F3D" w:rsidRDefault="0036256C" w:rsidP="00945379">
            <w:pPr>
              <w:jc w:val="center"/>
              <w:rPr>
                <w:rtl/>
              </w:rPr>
            </w:pPr>
            <w:r>
              <w:rPr>
                <w:noProof/>
              </w:rPr>
              <w:drawing>
                <wp:inline distT="0" distB="0" distL="0" distR="0" wp14:anchorId="5E13BA95" wp14:editId="35E9CB0F">
                  <wp:extent cx="243840" cy="231775"/>
                  <wp:effectExtent l="0" t="0" r="3810" b="0"/>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3840" cy="231775"/>
                          </a:xfrm>
                          <a:prstGeom prst="rect">
                            <a:avLst/>
                          </a:prstGeom>
                          <a:noFill/>
                        </pic:spPr>
                      </pic:pic>
                    </a:graphicData>
                  </a:graphic>
                </wp:inline>
              </w:drawing>
            </w:r>
          </w:p>
        </w:tc>
      </w:tr>
      <w:tr w:rsidR="0036256C" w14:paraId="37802ABA" w14:textId="77777777" w:rsidTr="00945379">
        <w:tc>
          <w:tcPr>
            <w:tcW w:w="1659" w:type="dxa"/>
            <w:vAlign w:val="center"/>
          </w:tcPr>
          <w:p w14:paraId="6702761E" w14:textId="77777777" w:rsidR="0036256C" w:rsidRPr="00184F11" w:rsidRDefault="0036256C" w:rsidP="00945379">
            <w:pPr>
              <w:jc w:val="center"/>
              <w:rPr>
                <w:b/>
                <w:bCs/>
                <w:sz w:val="24"/>
                <w:szCs w:val="24"/>
                <w:rtl/>
              </w:rPr>
            </w:pPr>
            <w:r w:rsidRPr="00184F11">
              <w:rPr>
                <w:rFonts w:hint="cs"/>
                <w:b/>
                <w:bCs/>
                <w:sz w:val="24"/>
                <w:szCs w:val="24"/>
                <w:rtl/>
              </w:rPr>
              <w:t>מדיניות הגירה</w:t>
            </w:r>
          </w:p>
        </w:tc>
        <w:tc>
          <w:tcPr>
            <w:tcW w:w="1659" w:type="dxa"/>
            <w:vAlign w:val="center"/>
          </w:tcPr>
          <w:p w14:paraId="647A3982" w14:textId="77777777" w:rsidR="0036256C" w:rsidRPr="00BB1F3D" w:rsidRDefault="0036256C" w:rsidP="00945379">
            <w:pPr>
              <w:jc w:val="center"/>
              <w:rPr>
                <w:rtl/>
              </w:rPr>
            </w:pPr>
            <w:r w:rsidRPr="00BB1F3D">
              <w:rPr>
                <w:rFonts w:hint="cs"/>
                <w:rtl/>
              </w:rPr>
              <w:t>ליהודים</w:t>
            </w:r>
          </w:p>
        </w:tc>
        <w:tc>
          <w:tcPr>
            <w:tcW w:w="1659" w:type="dxa"/>
            <w:vAlign w:val="center"/>
          </w:tcPr>
          <w:p w14:paraId="3FFD1D8C" w14:textId="77777777" w:rsidR="0036256C" w:rsidRPr="00BB1F3D" w:rsidRDefault="0036256C" w:rsidP="00945379">
            <w:pPr>
              <w:jc w:val="center"/>
              <w:rPr>
                <w:rtl/>
              </w:rPr>
            </w:pPr>
            <w:r w:rsidRPr="00BB1F3D">
              <w:rPr>
                <w:rFonts w:hint="cs"/>
                <w:rtl/>
              </w:rPr>
              <w:t>ליהודים</w:t>
            </w:r>
          </w:p>
        </w:tc>
        <w:tc>
          <w:tcPr>
            <w:tcW w:w="1659" w:type="dxa"/>
            <w:vAlign w:val="center"/>
          </w:tcPr>
          <w:p w14:paraId="6C635E38" w14:textId="77777777" w:rsidR="0036256C" w:rsidRPr="00BB1F3D" w:rsidRDefault="0036256C" w:rsidP="00945379">
            <w:pPr>
              <w:jc w:val="center"/>
              <w:rPr>
                <w:rtl/>
              </w:rPr>
            </w:pPr>
            <w:r w:rsidRPr="00BB1F3D">
              <w:rPr>
                <w:rFonts w:hint="cs"/>
                <w:rtl/>
              </w:rPr>
              <w:t>שוויונות ליהודים וערבים</w:t>
            </w:r>
          </w:p>
        </w:tc>
        <w:tc>
          <w:tcPr>
            <w:tcW w:w="1660" w:type="dxa"/>
            <w:vAlign w:val="center"/>
          </w:tcPr>
          <w:p w14:paraId="3B228CCB" w14:textId="77777777" w:rsidR="0036256C" w:rsidRPr="00BB1F3D" w:rsidRDefault="0036256C" w:rsidP="00945379">
            <w:pPr>
              <w:jc w:val="center"/>
              <w:rPr>
                <w:rtl/>
              </w:rPr>
            </w:pPr>
            <w:r w:rsidRPr="00BB1F3D">
              <w:rPr>
                <w:rFonts w:hint="cs"/>
                <w:rtl/>
              </w:rPr>
              <w:t>אין עדיפות לשום לאום</w:t>
            </w:r>
          </w:p>
        </w:tc>
      </w:tr>
      <w:tr w:rsidR="0036256C" w14:paraId="0848A155" w14:textId="77777777" w:rsidTr="00945379">
        <w:tc>
          <w:tcPr>
            <w:tcW w:w="1659" w:type="dxa"/>
            <w:vAlign w:val="center"/>
          </w:tcPr>
          <w:p w14:paraId="4AF3F963" w14:textId="77777777" w:rsidR="0036256C" w:rsidRPr="00184F11" w:rsidRDefault="0036256C" w:rsidP="00945379">
            <w:pPr>
              <w:jc w:val="center"/>
              <w:rPr>
                <w:b/>
                <w:bCs/>
                <w:sz w:val="24"/>
                <w:szCs w:val="24"/>
                <w:rtl/>
              </w:rPr>
            </w:pPr>
            <w:r w:rsidRPr="00184F11">
              <w:rPr>
                <w:rFonts w:hint="cs"/>
                <w:b/>
                <w:bCs/>
                <w:sz w:val="24"/>
                <w:szCs w:val="24"/>
                <w:rtl/>
              </w:rPr>
              <w:t>הסמלים, חגים והחוקים</w:t>
            </w:r>
          </w:p>
        </w:tc>
        <w:tc>
          <w:tcPr>
            <w:tcW w:w="1659" w:type="dxa"/>
            <w:vAlign w:val="center"/>
          </w:tcPr>
          <w:p w14:paraId="0CB32050" w14:textId="77777777" w:rsidR="0036256C" w:rsidRPr="00BB1F3D" w:rsidRDefault="0036256C" w:rsidP="00945379">
            <w:pPr>
              <w:jc w:val="center"/>
              <w:rPr>
                <w:rtl/>
              </w:rPr>
            </w:pPr>
            <w:r w:rsidRPr="00BB1F3D">
              <w:rPr>
                <w:rFonts w:hint="cs"/>
                <w:rtl/>
              </w:rPr>
              <w:t>יהודית אתניי</w:t>
            </w:r>
            <w:r w:rsidRPr="00BB1F3D">
              <w:rPr>
                <w:rFonts w:hint="eastAsia"/>
                <w:rtl/>
              </w:rPr>
              <w:t>ם</w:t>
            </w:r>
            <w:r w:rsidRPr="00BB1F3D">
              <w:rPr>
                <w:rFonts w:hint="cs"/>
                <w:rtl/>
              </w:rPr>
              <w:t xml:space="preserve"> - תרבותיי</w:t>
            </w:r>
            <w:r w:rsidRPr="00BB1F3D">
              <w:rPr>
                <w:rFonts w:hint="eastAsia"/>
                <w:rtl/>
              </w:rPr>
              <w:t>ם</w:t>
            </w:r>
          </w:p>
        </w:tc>
        <w:tc>
          <w:tcPr>
            <w:tcW w:w="1659" w:type="dxa"/>
            <w:vAlign w:val="center"/>
          </w:tcPr>
          <w:p w14:paraId="4EEB4C44" w14:textId="77777777" w:rsidR="0036256C" w:rsidRPr="00BB1F3D" w:rsidRDefault="0036256C" w:rsidP="00945379">
            <w:pPr>
              <w:jc w:val="center"/>
              <w:rPr>
                <w:rtl/>
              </w:rPr>
            </w:pPr>
            <w:r w:rsidRPr="00BB1F3D">
              <w:rPr>
                <w:rFonts w:hint="cs"/>
                <w:rtl/>
              </w:rPr>
              <w:t>חלק יהודי תרבותי וחלק כללי</w:t>
            </w:r>
          </w:p>
        </w:tc>
        <w:tc>
          <w:tcPr>
            <w:tcW w:w="1659" w:type="dxa"/>
            <w:vAlign w:val="center"/>
          </w:tcPr>
          <w:p w14:paraId="33D9B72D" w14:textId="77777777" w:rsidR="0036256C" w:rsidRPr="00BB1F3D" w:rsidRDefault="0036256C" w:rsidP="00945379">
            <w:pPr>
              <w:jc w:val="center"/>
              <w:rPr>
                <w:rtl/>
              </w:rPr>
            </w:pPr>
            <w:r w:rsidRPr="00BB1F3D">
              <w:rPr>
                <w:rFonts w:hint="cs"/>
                <w:rtl/>
              </w:rPr>
              <w:t>גם ליהודים וגם לערבים</w:t>
            </w:r>
          </w:p>
          <w:p w14:paraId="42551775" w14:textId="77777777" w:rsidR="0036256C" w:rsidRPr="00BB1F3D" w:rsidRDefault="0036256C" w:rsidP="00945379">
            <w:pPr>
              <w:jc w:val="center"/>
              <w:rPr>
                <w:rtl/>
              </w:rPr>
            </w:pPr>
            <w:r w:rsidRPr="00BB1F3D">
              <w:rPr>
                <w:rFonts w:hint="cs"/>
                <w:rtl/>
              </w:rPr>
              <w:t xml:space="preserve">(צריך לשנות את הקיים להוסיף חלק ערבי </w:t>
            </w:r>
            <w:r w:rsidRPr="00BB1F3D">
              <w:rPr>
                <w:rtl/>
              </w:rPr>
              <w:t>–</w:t>
            </w:r>
            <w:r w:rsidRPr="00BB1F3D">
              <w:rPr>
                <w:rFonts w:hint="cs"/>
                <w:rtl/>
              </w:rPr>
              <w:t xml:space="preserve"> ובנוסף לבטל</w:t>
            </w:r>
            <w:r>
              <w:rPr>
                <w:rFonts w:hint="cs"/>
                <w:rtl/>
              </w:rPr>
              <w:t xml:space="preserve"> </w:t>
            </w:r>
            <w:r w:rsidRPr="00BB1F3D">
              <w:rPr>
                <w:rFonts w:hint="cs"/>
                <w:rtl/>
              </w:rPr>
              <w:t>מוסדות ציוניים)</w:t>
            </w:r>
          </w:p>
        </w:tc>
        <w:tc>
          <w:tcPr>
            <w:tcW w:w="1660" w:type="dxa"/>
            <w:vAlign w:val="center"/>
          </w:tcPr>
          <w:p w14:paraId="5571C2BD" w14:textId="77777777" w:rsidR="0036256C" w:rsidRPr="00BB1F3D" w:rsidRDefault="0036256C" w:rsidP="00945379">
            <w:pPr>
              <w:jc w:val="center"/>
              <w:rPr>
                <w:rtl/>
              </w:rPr>
            </w:pPr>
            <w:r w:rsidRPr="00BB1F3D">
              <w:rPr>
                <w:rFonts w:hint="cs"/>
                <w:rtl/>
              </w:rPr>
              <w:t>רק יסודות משותפים</w:t>
            </w:r>
          </w:p>
        </w:tc>
      </w:tr>
      <w:tr w:rsidR="0036256C" w14:paraId="4461E9FB" w14:textId="77777777" w:rsidTr="00945379">
        <w:tc>
          <w:tcPr>
            <w:tcW w:w="1659" w:type="dxa"/>
            <w:vAlign w:val="center"/>
          </w:tcPr>
          <w:p w14:paraId="6561F718" w14:textId="77777777" w:rsidR="0036256C" w:rsidRPr="00184F11" w:rsidRDefault="0036256C" w:rsidP="00945379">
            <w:pPr>
              <w:jc w:val="center"/>
              <w:rPr>
                <w:b/>
                <w:bCs/>
                <w:sz w:val="24"/>
                <w:szCs w:val="24"/>
                <w:rtl/>
              </w:rPr>
            </w:pPr>
            <w:r w:rsidRPr="00184F11">
              <w:rPr>
                <w:rFonts w:hint="cs"/>
                <w:b/>
                <w:bCs/>
                <w:sz w:val="24"/>
                <w:szCs w:val="24"/>
                <w:rtl/>
              </w:rPr>
              <w:t>יחס למעוטים</w:t>
            </w:r>
          </w:p>
        </w:tc>
        <w:tc>
          <w:tcPr>
            <w:tcW w:w="1659" w:type="dxa"/>
            <w:vAlign w:val="center"/>
          </w:tcPr>
          <w:p w14:paraId="7A513CEA" w14:textId="77777777" w:rsidR="0036256C" w:rsidRPr="00BB1F3D" w:rsidRDefault="0036256C" w:rsidP="00945379">
            <w:pPr>
              <w:jc w:val="center"/>
              <w:rPr>
                <w:rtl/>
              </w:rPr>
            </w:pPr>
            <w:r w:rsidRPr="00BB1F3D">
              <w:rPr>
                <w:rFonts w:hint="cs"/>
                <w:rtl/>
              </w:rPr>
              <w:t xml:space="preserve">קיצונים </w:t>
            </w:r>
            <w:r w:rsidRPr="00BB1F3D">
              <w:rPr>
                <w:rtl/>
              </w:rPr>
              <w:t>–</w:t>
            </w:r>
            <w:r w:rsidRPr="00BB1F3D">
              <w:rPr>
                <w:rFonts w:hint="cs"/>
                <w:rtl/>
              </w:rPr>
              <w:t xml:space="preserve"> שלילת אזרחות, פ</w:t>
            </w:r>
            <w:r>
              <w:rPr>
                <w:rFonts w:hint="cs"/>
                <w:rtl/>
              </w:rPr>
              <w:t>ג</w:t>
            </w:r>
            <w:r w:rsidRPr="00BB1F3D">
              <w:rPr>
                <w:rFonts w:hint="cs"/>
                <w:rtl/>
              </w:rPr>
              <w:t>יעה בשיווי</w:t>
            </w:r>
            <w:r w:rsidRPr="00BB1F3D">
              <w:rPr>
                <w:rFonts w:hint="eastAsia"/>
                <w:rtl/>
              </w:rPr>
              <w:t>ן</w:t>
            </w:r>
            <w:r w:rsidRPr="00BB1F3D">
              <w:rPr>
                <w:rFonts w:hint="cs"/>
                <w:rtl/>
              </w:rPr>
              <w:t xml:space="preserve"> זכויות</w:t>
            </w:r>
          </w:p>
        </w:tc>
        <w:tc>
          <w:tcPr>
            <w:tcW w:w="1659" w:type="dxa"/>
            <w:vAlign w:val="center"/>
          </w:tcPr>
          <w:p w14:paraId="199ADE1D" w14:textId="77777777" w:rsidR="0036256C" w:rsidRPr="00BB1F3D" w:rsidRDefault="0036256C" w:rsidP="00945379">
            <w:pPr>
              <w:jc w:val="center"/>
              <w:rPr>
                <w:rtl/>
              </w:rPr>
            </w:pPr>
            <w:r w:rsidRPr="00BB1F3D">
              <w:rPr>
                <w:rFonts w:hint="cs"/>
                <w:rtl/>
              </w:rPr>
              <w:t xml:space="preserve">זכויות קבוצה </w:t>
            </w:r>
            <w:r w:rsidRPr="00BB1F3D">
              <w:rPr>
                <w:rtl/>
              </w:rPr>
              <w:t>–</w:t>
            </w:r>
            <w:r w:rsidRPr="00BB1F3D">
              <w:rPr>
                <w:rFonts w:hint="cs"/>
                <w:rtl/>
              </w:rPr>
              <w:t xml:space="preserve"> שוויון מלא</w:t>
            </w:r>
          </w:p>
        </w:tc>
        <w:tc>
          <w:tcPr>
            <w:tcW w:w="1659" w:type="dxa"/>
            <w:vAlign w:val="center"/>
          </w:tcPr>
          <w:p w14:paraId="6547B0CF" w14:textId="77777777" w:rsidR="0036256C" w:rsidRPr="00BB1F3D" w:rsidRDefault="0036256C" w:rsidP="00945379">
            <w:pPr>
              <w:jc w:val="center"/>
              <w:rPr>
                <w:rtl/>
              </w:rPr>
            </w:pPr>
            <w:r w:rsidRPr="00BB1F3D">
              <w:rPr>
                <w:rFonts w:hint="cs"/>
                <w:rtl/>
              </w:rPr>
              <w:t>שיווני לגמרי</w:t>
            </w:r>
          </w:p>
        </w:tc>
        <w:tc>
          <w:tcPr>
            <w:tcW w:w="1660" w:type="dxa"/>
            <w:vAlign w:val="center"/>
          </w:tcPr>
          <w:p w14:paraId="0A56F0D6" w14:textId="77777777" w:rsidR="0036256C" w:rsidRPr="00BB1F3D" w:rsidRDefault="0036256C" w:rsidP="00945379">
            <w:pPr>
              <w:jc w:val="center"/>
              <w:rPr>
                <w:rtl/>
              </w:rPr>
            </w:pPr>
            <w:r w:rsidRPr="00BB1F3D">
              <w:rPr>
                <w:rFonts w:hint="cs"/>
                <w:rtl/>
              </w:rPr>
              <w:t>שווה</w:t>
            </w:r>
          </w:p>
        </w:tc>
      </w:tr>
      <w:tr w:rsidR="0036256C" w14:paraId="5BDD4AC0" w14:textId="77777777" w:rsidTr="00945379">
        <w:tc>
          <w:tcPr>
            <w:tcW w:w="1659" w:type="dxa"/>
            <w:vAlign w:val="center"/>
          </w:tcPr>
          <w:p w14:paraId="7B5A0A69" w14:textId="77777777" w:rsidR="0036256C" w:rsidRPr="00184F11" w:rsidRDefault="0036256C" w:rsidP="00945379">
            <w:pPr>
              <w:jc w:val="center"/>
              <w:rPr>
                <w:b/>
                <w:bCs/>
                <w:sz w:val="24"/>
                <w:szCs w:val="24"/>
                <w:rtl/>
              </w:rPr>
            </w:pPr>
            <w:r w:rsidRPr="00184F11">
              <w:rPr>
                <w:rFonts w:hint="cs"/>
                <w:b/>
                <w:bCs/>
                <w:sz w:val="24"/>
                <w:szCs w:val="24"/>
                <w:rtl/>
              </w:rPr>
              <w:t>שיוון זכויות</w:t>
            </w:r>
          </w:p>
        </w:tc>
        <w:tc>
          <w:tcPr>
            <w:tcW w:w="1659" w:type="dxa"/>
            <w:vAlign w:val="center"/>
          </w:tcPr>
          <w:p w14:paraId="484E623E" w14:textId="77777777" w:rsidR="0036256C" w:rsidRPr="00184F11" w:rsidRDefault="0036256C" w:rsidP="00945379">
            <w:pPr>
              <w:jc w:val="center"/>
              <w:rPr>
                <w:rtl/>
              </w:rPr>
            </w:pPr>
            <w:r>
              <w:rPr>
                <w:rFonts w:hint="cs"/>
                <w:noProof/>
                <w:rtl/>
                <w:lang w:val="he-IL"/>
              </w:rPr>
              <mc:AlternateContent>
                <mc:Choice Requires="wps">
                  <w:drawing>
                    <wp:anchor distT="0" distB="0" distL="114300" distR="114300" simplePos="0" relativeHeight="251669504" behindDoc="0" locked="0" layoutInCell="1" allowOverlap="1" wp14:anchorId="651FCBA0" wp14:editId="0FD3966A">
                      <wp:simplePos x="0" y="0"/>
                      <wp:positionH relativeFrom="leftMargin">
                        <wp:posOffset>391160</wp:posOffset>
                      </wp:positionH>
                      <wp:positionV relativeFrom="paragraph">
                        <wp:posOffset>-9525</wp:posOffset>
                      </wp:positionV>
                      <wp:extent cx="223520" cy="204470"/>
                      <wp:effectExtent l="0" t="0" r="5080" b="5080"/>
                      <wp:wrapNone/>
                      <wp:docPr id="6" name="סימן כפל 6"/>
                      <wp:cNvGraphicFramePr/>
                      <a:graphic xmlns:a="http://schemas.openxmlformats.org/drawingml/2006/main">
                        <a:graphicData uri="http://schemas.microsoft.com/office/word/2010/wordprocessingShape">
                          <wps:wsp>
                            <wps:cNvSpPr/>
                            <wps:spPr>
                              <a:xfrm>
                                <a:off x="0" y="0"/>
                                <a:ext cx="223520" cy="204470"/>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BA2EE" id="סימן כפל 6" o:spid="_x0000_s1026" style="position:absolute;left:0;text-align:left;margin-left:30.8pt;margin-top:-.75pt;width:17.6pt;height:16.1pt;z-index:25166950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coordsize="223520,20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" path="m37454,66851l69914,31366r41846,38280l153606,31366r32460,35485l147385,102235r38681,35384l153606,173104,111760,134824,69914,173104,37454,137619,76135,102235,37454,66851xe" fillcolor="black [3213]" strokecolor="black [3213]" strokeweight="1pt">
                      <v:stroke joinstyle="miter"/>
                      <v:path arrowok="t" o:connecttype="custom" o:connectlocs="37454,66851;69914,31366;111760,69646;153606,31366;186066,66851;147385,102235;186066,137619;153606,173104;111760,134824;69914,173104;37454,137619;76135,102235;37454,66851" o:connectangles="0,0,0,0,0,0,0,0,0,0,0,0,0"/>
                      <w10:wrap anchorx="margin"/>
                    </v:shape>
                  </w:pict>
                </mc:Fallback>
              </mc:AlternateContent>
            </w:r>
          </w:p>
        </w:tc>
        <w:tc>
          <w:tcPr>
            <w:tcW w:w="1659" w:type="dxa"/>
            <w:vAlign w:val="center"/>
          </w:tcPr>
          <w:p w14:paraId="021BC75C" w14:textId="77777777" w:rsidR="0036256C" w:rsidRPr="00184F11" w:rsidRDefault="0036256C" w:rsidP="00945379">
            <w:pPr>
              <w:jc w:val="center"/>
              <w:rPr>
                <w:rtl/>
              </w:rPr>
            </w:pPr>
            <w:r w:rsidRPr="00184F11">
              <w:rPr>
                <w:rFonts w:hint="cs"/>
                <w:rtl/>
              </w:rPr>
              <w:t>מלא</w:t>
            </w:r>
          </w:p>
        </w:tc>
        <w:tc>
          <w:tcPr>
            <w:tcW w:w="1659" w:type="dxa"/>
            <w:vAlign w:val="center"/>
          </w:tcPr>
          <w:p w14:paraId="7EBBB7EF" w14:textId="77777777" w:rsidR="0036256C" w:rsidRPr="00184F11" w:rsidRDefault="0036256C" w:rsidP="00945379">
            <w:pPr>
              <w:jc w:val="center"/>
              <w:rPr>
                <w:rtl/>
              </w:rPr>
            </w:pPr>
            <w:r w:rsidRPr="00184F11">
              <w:rPr>
                <w:rFonts w:hint="cs"/>
                <w:rtl/>
              </w:rPr>
              <w:t>מלא</w:t>
            </w:r>
          </w:p>
        </w:tc>
        <w:tc>
          <w:tcPr>
            <w:tcW w:w="1660" w:type="dxa"/>
            <w:vAlign w:val="center"/>
          </w:tcPr>
          <w:p w14:paraId="028C4FC8" w14:textId="77777777" w:rsidR="0036256C" w:rsidRPr="00184F11" w:rsidRDefault="0036256C" w:rsidP="00945379">
            <w:pPr>
              <w:jc w:val="center"/>
              <w:rPr>
                <w:rtl/>
              </w:rPr>
            </w:pPr>
            <w:r w:rsidRPr="00184F11">
              <w:rPr>
                <w:rFonts w:hint="cs"/>
                <w:rtl/>
              </w:rPr>
              <w:t>מלא</w:t>
            </w:r>
          </w:p>
        </w:tc>
      </w:tr>
      <w:tr w:rsidR="0036256C" w14:paraId="333D0ED6" w14:textId="77777777" w:rsidTr="00945379">
        <w:tc>
          <w:tcPr>
            <w:tcW w:w="1659" w:type="dxa"/>
            <w:vAlign w:val="center"/>
          </w:tcPr>
          <w:p w14:paraId="53899034" w14:textId="77777777" w:rsidR="0036256C" w:rsidRPr="00184F11" w:rsidRDefault="0036256C" w:rsidP="00945379">
            <w:pPr>
              <w:jc w:val="center"/>
              <w:rPr>
                <w:b/>
                <w:bCs/>
                <w:sz w:val="24"/>
                <w:szCs w:val="24"/>
                <w:rtl/>
              </w:rPr>
            </w:pPr>
            <w:r w:rsidRPr="00184F11">
              <w:rPr>
                <w:rFonts w:hint="cs"/>
                <w:b/>
                <w:bCs/>
                <w:sz w:val="24"/>
                <w:szCs w:val="24"/>
                <w:rtl/>
              </w:rPr>
              <w:t>יסודות משותפים</w:t>
            </w:r>
          </w:p>
        </w:tc>
        <w:tc>
          <w:tcPr>
            <w:tcW w:w="1659" w:type="dxa"/>
            <w:vAlign w:val="center"/>
          </w:tcPr>
          <w:p w14:paraId="5F6DED4F" w14:textId="77777777" w:rsidR="0036256C" w:rsidRPr="00184F11" w:rsidRDefault="0036256C" w:rsidP="00945379">
            <w:pPr>
              <w:jc w:val="center"/>
              <w:rPr>
                <w:rtl/>
              </w:rPr>
            </w:pPr>
            <w:r w:rsidRPr="00184F11">
              <w:rPr>
                <w:rFonts w:hint="cs"/>
                <w:rtl/>
              </w:rPr>
              <w:t>יהודי</w:t>
            </w:r>
          </w:p>
        </w:tc>
        <w:tc>
          <w:tcPr>
            <w:tcW w:w="1659" w:type="dxa"/>
            <w:vAlign w:val="center"/>
          </w:tcPr>
          <w:p w14:paraId="1735E869" w14:textId="77777777" w:rsidR="0036256C" w:rsidRPr="00184F11" w:rsidRDefault="0036256C" w:rsidP="00945379">
            <w:pPr>
              <w:jc w:val="center"/>
              <w:rPr>
                <w:rtl/>
              </w:rPr>
            </w:pPr>
            <w:r w:rsidRPr="00184F11">
              <w:rPr>
                <w:rFonts w:hint="cs"/>
                <w:rtl/>
              </w:rPr>
              <w:t>יהודי וגם משותפים</w:t>
            </w:r>
          </w:p>
        </w:tc>
        <w:tc>
          <w:tcPr>
            <w:tcW w:w="1659" w:type="dxa"/>
            <w:vAlign w:val="center"/>
          </w:tcPr>
          <w:p w14:paraId="0A21CF87" w14:textId="77777777" w:rsidR="0036256C" w:rsidRPr="00184F11" w:rsidRDefault="0036256C" w:rsidP="00945379">
            <w:pPr>
              <w:jc w:val="center"/>
              <w:rPr>
                <w:rtl/>
              </w:rPr>
            </w:pPr>
            <w:r w:rsidRPr="00184F11">
              <w:rPr>
                <w:rFonts w:hint="cs"/>
                <w:rtl/>
              </w:rPr>
              <w:t>יהודים ערבים ומשותפים</w:t>
            </w:r>
          </w:p>
        </w:tc>
        <w:tc>
          <w:tcPr>
            <w:tcW w:w="1660" w:type="dxa"/>
            <w:vAlign w:val="center"/>
          </w:tcPr>
          <w:p w14:paraId="4E23172E" w14:textId="77777777" w:rsidR="0036256C" w:rsidRPr="00184F11" w:rsidRDefault="0036256C" w:rsidP="00945379">
            <w:pPr>
              <w:jc w:val="center"/>
              <w:rPr>
                <w:rtl/>
              </w:rPr>
            </w:pPr>
            <w:r w:rsidRPr="00184F11">
              <w:rPr>
                <w:rFonts w:hint="cs"/>
                <w:rtl/>
              </w:rPr>
              <w:t>אזרחות ישראלית</w:t>
            </w:r>
          </w:p>
        </w:tc>
      </w:tr>
      <w:tr w:rsidR="0036256C" w14:paraId="3336C0EE" w14:textId="77777777" w:rsidTr="00945379">
        <w:tc>
          <w:tcPr>
            <w:tcW w:w="1659" w:type="dxa"/>
            <w:vAlign w:val="center"/>
          </w:tcPr>
          <w:p w14:paraId="486EFA63" w14:textId="77777777" w:rsidR="0036256C" w:rsidRPr="00184F11" w:rsidRDefault="0036256C" w:rsidP="00945379">
            <w:pPr>
              <w:jc w:val="center"/>
              <w:rPr>
                <w:b/>
                <w:bCs/>
                <w:sz w:val="24"/>
                <w:szCs w:val="24"/>
                <w:rtl/>
              </w:rPr>
            </w:pPr>
            <w:r w:rsidRPr="00184F11">
              <w:rPr>
                <w:rFonts w:hint="cs"/>
                <w:b/>
                <w:bCs/>
                <w:sz w:val="24"/>
                <w:szCs w:val="24"/>
                <w:rtl/>
              </w:rPr>
              <w:t>עדיפות ליסוד</w:t>
            </w:r>
          </w:p>
        </w:tc>
        <w:tc>
          <w:tcPr>
            <w:tcW w:w="1659" w:type="dxa"/>
            <w:vAlign w:val="center"/>
          </w:tcPr>
          <w:p w14:paraId="64888F37" w14:textId="77777777" w:rsidR="0036256C" w:rsidRPr="00184F11" w:rsidRDefault="0036256C" w:rsidP="00945379">
            <w:pPr>
              <w:jc w:val="center"/>
              <w:rPr>
                <w:rtl/>
              </w:rPr>
            </w:pPr>
            <w:r w:rsidRPr="00184F11">
              <w:rPr>
                <w:rFonts w:hint="cs"/>
                <w:rtl/>
              </w:rPr>
              <w:t>היהודי</w:t>
            </w:r>
          </w:p>
        </w:tc>
        <w:tc>
          <w:tcPr>
            <w:tcW w:w="1659" w:type="dxa"/>
            <w:vAlign w:val="center"/>
          </w:tcPr>
          <w:p w14:paraId="65EB165B" w14:textId="77777777" w:rsidR="0036256C" w:rsidRPr="00184F11" w:rsidRDefault="0036256C" w:rsidP="00945379">
            <w:pPr>
              <w:jc w:val="center"/>
              <w:rPr>
                <w:rtl/>
              </w:rPr>
            </w:pPr>
          </w:p>
        </w:tc>
        <w:tc>
          <w:tcPr>
            <w:tcW w:w="1659" w:type="dxa"/>
            <w:vAlign w:val="center"/>
          </w:tcPr>
          <w:p w14:paraId="06C5980C" w14:textId="77777777" w:rsidR="0036256C" w:rsidRPr="00184F11" w:rsidRDefault="0036256C" w:rsidP="00945379">
            <w:pPr>
              <w:jc w:val="center"/>
              <w:rPr>
                <w:rtl/>
              </w:rPr>
            </w:pPr>
            <w:r w:rsidRPr="00184F11">
              <w:rPr>
                <w:rFonts w:hint="cs"/>
                <w:rtl/>
              </w:rPr>
              <w:t>דמוקרטי</w:t>
            </w:r>
          </w:p>
        </w:tc>
        <w:tc>
          <w:tcPr>
            <w:tcW w:w="1660" w:type="dxa"/>
            <w:vAlign w:val="center"/>
          </w:tcPr>
          <w:p w14:paraId="6566C8EB" w14:textId="77777777" w:rsidR="0036256C" w:rsidRPr="00184F11" w:rsidRDefault="0036256C" w:rsidP="00945379">
            <w:pPr>
              <w:jc w:val="center"/>
              <w:rPr>
                <w:rtl/>
              </w:rPr>
            </w:pPr>
            <w:r w:rsidRPr="00184F11">
              <w:rPr>
                <w:rFonts w:hint="cs"/>
                <w:rtl/>
              </w:rPr>
              <w:t>דמוקרטי בלבד</w:t>
            </w:r>
          </w:p>
        </w:tc>
      </w:tr>
      <w:tr w:rsidR="0036256C" w14:paraId="690E4E80" w14:textId="77777777" w:rsidTr="00945379">
        <w:tc>
          <w:tcPr>
            <w:tcW w:w="1659" w:type="dxa"/>
            <w:vAlign w:val="center"/>
          </w:tcPr>
          <w:p w14:paraId="569430F8" w14:textId="77777777" w:rsidR="0036256C" w:rsidRPr="00184F11" w:rsidRDefault="0036256C" w:rsidP="00945379">
            <w:pPr>
              <w:jc w:val="center"/>
              <w:rPr>
                <w:b/>
                <w:bCs/>
                <w:sz w:val="24"/>
                <w:szCs w:val="24"/>
                <w:rtl/>
              </w:rPr>
            </w:pPr>
            <w:r w:rsidRPr="00184F11">
              <w:rPr>
                <w:rFonts w:hint="cs"/>
                <w:b/>
                <w:bCs/>
                <w:sz w:val="24"/>
                <w:szCs w:val="24"/>
                <w:rtl/>
              </w:rPr>
              <w:t>דמוקרטיה</w:t>
            </w:r>
          </w:p>
        </w:tc>
        <w:tc>
          <w:tcPr>
            <w:tcW w:w="1659" w:type="dxa"/>
            <w:vAlign w:val="center"/>
          </w:tcPr>
          <w:p w14:paraId="0E277104" w14:textId="77777777" w:rsidR="0036256C" w:rsidRPr="00184F11" w:rsidRDefault="0036256C" w:rsidP="00945379">
            <w:pPr>
              <w:jc w:val="center"/>
              <w:rPr>
                <w:rtl/>
              </w:rPr>
            </w:pPr>
            <w:r w:rsidRPr="00184F11">
              <w:rPr>
                <w:rFonts w:hint="cs"/>
                <w:rtl/>
              </w:rPr>
              <w:t>פחות חשוב</w:t>
            </w:r>
          </w:p>
        </w:tc>
        <w:tc>
          <w:tcPr>
            <w:tcW w:w="1659" w:type="dxa"/>
            <w:vAlign w:val="center"/>
          </w:tcPr>
          <w:p w14:paraId="1A274E8B" w14:textId="77777777" w:rsidR="0036256C" w:rsidRPr="00184F11" w:rsidRDefault="0036256C" w:rsidP="00945379">
            <w:pPr>
              <w:jc w:val="center"/>
              <w:rPr>
                <w:rtl/>
              </w:rPr>
            </w:pPr>
            <w:r w:rsidRPr="00184F11">
              <w:rPr>
                <w:rFonts w:hint="cs"/>
                <w:rtl/>
              </w:rPr>
              <w:t>חשובה מאד</w:t>
            </w:r>
          </w:p>
        </w:tc>
        <w:tc>
          <w:tcPr>
            <w:tcW w:w="1659" w:type="dxa"/>
            <w:vAlign w:val="center"/>
          </w:tcPr>
          <w:p w14:paraId="70FCE4CA" w14:textId="6AFC068B" w:rsidR="0036256C" w:rsidRPr="00184F11" w:rsidRDefault="00EC486F" w:rsidP="00945379">
            <w:pPr>
              <w:jc w:val="center"/>
              <w:rPr>
                <w:rtl/>
              </w:rPr>
            </w:pPr>
            <w:r>
              <w:rPr>
                <w:rFonts w:hint="cs"/>
                <w:rtl/>
              </w:rPr>
              <w:t>ח</w:t>
            </w:r>
            <w:r w:rsidR="0036256C" w:rsidRPr="00184F11">
              <w:rPr>
                <w:rFonts w:hint="cs"/>
                <w:rtl/>
              </w:rPr>
              <w:t>שובה מאד</w:t>
            </w:r>
          </w:p>
        </w:tc>
        <w:tc>
          <w:tcPr>
            <w:tcW w:w="1660" w:type="dxa"/>
            <w:vAlign w:val="center"/>
          </w:tcPr>
          <w:p w14:paraId="30E1FF5D" w14:textId="77777777" w:rsidR="0036256C" w:rsidRPr="00184F11" w:rsidRDefault="0036256C" w:rsidP="00945379">
            <w:pPr>
              <w:jc w:val="center"/>
              <w:rPr>
                <w:rtl/>
              </w:rPr>
            </w:pPr>
            <w:r w:rsidRPr="00184F11">
              <w:rPr>
                <w:rFonts w:hint="cs"/>
                <w:rtl/>
              </w:rPr>
              <w:t>חשובה מאד</w:t>
            </w:r>
          </w:p>
        </w:tc>
      </w:tr>
      <w:tr w:rsidR="0036256C" w14:paraId="2B94D091" w14:textId="77777777" w:rsidTr="00945379">
        <w:tc>
          <w:tcPr>
            <w:tcW w:w="1659" w:type="dxa"/>
            <w:vAlign w:val="center"/>
          </w:tcPr>
          <w:p w14:paraId="64E67BC9" w14:textId="77777777" w:rsidR="0036256C" w:rsidRPr="00184F11" w:rsidRDefault="0036256C" w:rsidP="00945379">
            <w:pPr>
              <w:jc w:val="center"/>
              <w:rPr>
                <w:b/>
                <w:bCs/>
                <w:sz w:val="24"/>
                <w:szCs w:val="24"/>
                <w:rtl/>
              </w:rPr>
            </w:pPr>
            <w:r w:rsidRPr="00184F11">
              <w:rPr>
                <w:rFonts w:hint="cs"/>
                <w:b/>
                <w:bCs/>
                <w:sz w:val="24"/>
                <w:szCs w:val="24"/>
                <w:rtl/>
              </w:rPr>
              <w:t>חפיפה בין לאומיות לאזרחות</w:t>
            </w:r>
          </w:p>
        </w:tc>
        <w:tc>
          <w:tcPr>
            <w:tcW w:w="1659" w:type="dxa"/>
            <w:vAlign w:val="center"/>
          </w:tcPr>
          <w:p w14:paraId="7927AE73" w14:textId="77777777" w:rsidR="0036256C" w:rsidRPr="00184F11" w:rsidRDefault="0036256C" w:rsidP="00945379">
            <w:pPr>
              <w:jc w:val="center"/>
              <w:rPr>
                <w:rtl/>
              </w:rPr>
            </w:pPr>
            <w:r>
              <w:rPr>
                <w:rFonts w:hint="cs"/>
                <w:noProof/>
                <w:rtl/>
                <w:lang w:val="he-IL"/>
              </w:rPr>
              <mc:AlternateContent>
                <mc:Choice Requires="wps">
                  <w:drawing>
                    <wp:anchor distT="0" distB="0" distL="114300" distR="114300" simplePos="0" relativeHeight="251668480" behindDoc="0" locked="0" layoutInCell="1" allowOverlap="1" wp14:anchorId="433E1974" wp14:editId="406352C7">
                      <wp:simplePos x="0" y="0"/>
                      <wp:positionH relativeFrom="leftMargin">
                        <wp:posOffset>299085</wp:posOffset>
                      </wp:positionH>
                      <wp:positionV relativeFrom="paragraph">
                        <wp:posOffset>-83185</wp:posOffset>
                      </wp:positionV>
                      <wp:extent cx="342900" cy="295275"/>
                      <wp:effectExtent l="0" t="0" r="0" b="0"/>
                      <wp:wrapNone/>
                      <wp:docPr id="5" name="סימן כפל 5"/>
                      <wp:cNvGraphicFramePr/>
                      <a:graphic xmlns:a="http://schemas.openxmlformats.org/drawingml/2006/main">
                        <a:graphicData uri="http://schemas.microsoft.com/office/word/2010/wordprocessingShape">
                          <wps:wsp>
                            <wps:cNvSpPr/>
                            <wps:spPr>
                              <a:xfrm>
                                <a:off x="0" y="0"/>
                                <a:ext cx="342900" cy="295275"/>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13018F" id="סימן כפל 5" o:spid="_x0000_s1026" style="position:absolute;left:0;text-align:left;margin-left:23.55pt;margin-top:-6.55pt;width:27pt;height:23.25pt;z-index:2516684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coordsize="342900,295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" path="m59698,97231l105014,44605r66436,57208l237886,44605r45316,52626l224665,147638r58537,50406l237886,250670,171450,193462r-66436,57208l59698,198044r58537,-50406l59698,97231xe" fillcolor="black [3213]" strokecolor="black [3213]" strokeweight="1pt">
                      <v:stroke joinstyle="miter"/>
                      <v:path arrowok="t" o:connecttype="custom" o:connectlocs="59698,97231;105014,44605;171450,101813;237886,44605;283202,97231;224665,147638;283202,198044;237886,250670;171450,193462;105014,250670;59698,198044;118235,147638;59698,97231" o:connectangles="0,0,0,0,0,0,0,0,0,0,0,0,0"/>
                      <w10:wrap anchorx="margin"/>
                    </v:shape>
                  </w:pict>
                </mc:Fallback>
              </mc:AlternateContent>
            </w:r>
          </w:p>
        </w:tc>
        <w:tc>
          <w:tcPr>
            <w:tcW w:w="1659" w:type="dxa"/>
            <w:vAlign w:val="center"/>
          </w:tcPr>
          <w:p w14:paraId="025C6938" w14:textId="77777777" w:rsidR="0036256C" w:rsidRPr="00184F11" w:rsidRDefault="0036256C" w:rsidP="00945379">
            <w:pPr>
              <w:jc w:val="center"/>
              <w:rPr>
                <w:rtl/>
              </w:rPr>
            </w:pPr>
            <w:r>
              <w:rPr>
                <w:rFonts w:hint="cs"/>
                <w:noProof/>
                <w:rtl/>
                <w:lang w:val="he-IL"/>
              </w:rPr>
              <mc:AlternateContent>
                <mc:Choice Requires="wps">
                  <w:drawing>
                    <wp:anchor distT="0" distB="0" distL="114300" distR="114300" simplePos="0" relativeHeight="251667456" behindDoc="0" locked="0" layoutInCell="1" allowOverlap="1" wp14:anchorId="3D6B7BC1" wp14:editId="5F775E53">
                      <wp:simplePos x="0" y="0"/>
                      <wp:positionH relativeFrom="leftMargin">
                        <wp:posOffset>346710</wp:posOffset>
                      </wp:positionH>
                      <wp:positionV relativeFrom="paragraph">
                        <wp:posOffset>-90170</wp:posOffset>
                      </wp:positionV>
                      <wp:extent cx="342900" cy="295275"/>
                      <wp:effectExtent l="0" t="0" r="0" b="0"/>
                      <wp:wrapNone/>
                      <wp:docPr id="4" name="סימן כפל 4"/>
                      <wp:cNvGraphicFramePr/>
                      <a:graphic xmlns:a="http://schemas.openxmlformats.org/drawingml/2006/main">
                        <a:graphicData uri="http://schemas.microsoft.com/office/word/2010/wordprocessingShape">
                          <wps:wsp>
                            <wps:cNvSpPr/>
                            <wps:spPr>
                              <a:xfrm>
                                <a:off x="0" y="0"/>
                                <a:ext cx="342900" cy="295275"/>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D7F167" id="סימן כפל 4" o:spid="_x0000_s1026" style="position:absolute;left:0;text-align:left;margin-left:27.3pt;margin-top:-7.1pt;width:27pt;height:23.25pt;z-index:25166745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coordsize="342900,295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" path="m59698,97231l105014,44605r66436,57208l237886,44605r45316,52626l224665,147638r58537,50406l237886,250670,171450,193462r-66436,57208l59698,198044r58537,-50406l59698,97231xe" fillcolor="black [3213]" strokecolor="black [3213]" strokeweight="1pt">
                      <v:stroke joinstyle="miter"/>
                      <v:path arrowok="t" o:connecttype="custom" o:connectlocs="59698,97231;105014,44605;171450,101813;237886,44605;283202,97231;224665,147638;283202,198044;237886,250670;171450,193462;105014,250670;59698,198044;118235,147638;59698,97231" o:connectangles="0,0,0,0,0,0,0,0,0,0,0,0,0"/>
                      <w10:wrap anchorx="margin"/>
                    </v:shape>
                  </w:pict>
                </mc:Fallback>
              </mc:AlternateContent>
            </w:r>
          </w:p>
        </w:tc>
        <w:tc>
          <w:tcPr>
            <w:tcW w:w="1659" w:type="dxa"/>
            <w:vAlign w:val="center"/>
          </w:tcPr>
          <w:p w14:paraId="2E3D2B23" w14:textId="77777777" w:rsidR="0036256C" w:rsidRPr="00184F11" w:rsidRDefault="0036256C" w:rsidP="00945379">
            <w:pPr>
              <w:jc w:val="center"/>
              <w:rPr>
                <w:rtl/>
              </w:rPr>
            </w:pPr>
            <w:r>
              <w:rPr>
                <w:rFonts w:hint="cs"/>
                <w:noProof/>
                <w:rtl/>
                <w:lang w:val="he-IL"/>
              </w:rPr>
              <mc:AlternateContent>
                <mc:Choice Requires="wps">
                  <w:drawing>
                    <wp:anchor distT="0" distB="0" distL="114300" distR="114300" simplePos="0" relativeHeight="251666432" behindDoc="0" locked="0" layoutInCell="1" allowOverlap="1" wp14:anchorId="016A6D5F" wp14:editId="6AF29978">
                      <wp:simplePos x="0" y="0"/>
                      <wp:positionH relativeFrom="leftMargin">
                        <wp:posOffset>335915</wp:posOffset>
                      </wp:positionH>
                      <wp:positionV relativeFrom="paragraph">
                        <wp:posOffset>-77470</wp:posOffset>
                      </wp:positionV>
                      <wp:extent cx="342900" cy="295275"/>
                      <wp:effectExtent l="0" t="0" r="0" b="0"/>
                      <wp:wrapNone/>
                      <wp:docPr id="2" name="סימן כפל 2"/>
                      <wp:cNvGraphicFramePr/>
                      <a:graphic xmlns:a="http://schemas.openxmlformats.org/drawingml/2006/main">
                        <a:graphicData uri="http://schemas.microsoft.com/office/word/2010/wordprocessingShape">
                          <wps:wsp>
                            <wps:cNvSpPr/>
                            <wps:spPr>
                              <a:xfrm>
                                <a:off x="0" y="0"/>
                                <a:ext cx="342900" cy="295275"/>
                              </a:xfrm>
                              <a:prstGeom prst="mathMultiply">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67CB72" id="סימן כפל 2" o:spid="_x0000_s1026" style="position:absolute;left:0;text-align:left;margin-left:26.45pt;margin-top:-6.1pt;width:27pt;height:23.25pt;z-index:25166643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coordsize="342900,295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" path="m59698,97231l105014,44605r66436,57208l237886,44605r45316,52626l224665,147638r58537,50406l237886,250670,171450,193462r-66436,57208l59698,198044r58537,-50406l59698,97231xe" fillcolor="black [3213]" strokecolor="black [3213]" strokeweight="1pt">
                      <v:stroke joinstyle="miter"/>
                      <v:path arrowok="t" o:connecttype="custom" o:connectlocs="59698,97231;105014,44605;171450,101813;237886,44605;283202,97231;224665,147638;283202,198044;237886,250670;171450,193462;105014,250670;59698,198044;118235,147638;59698,97231" o:connectangles="0,0,0,0,0,0,0,0,0,0,0,0,0"/>
                      <w10:wrap anchorx="margin"/>
                    </v:shape>
                  </w:pict>
                </mc:Fallback>
              </mc:AlternateContent>
            </w:r>
          </w:p>
        </w:tc>
        <w:tc>
          <w:tcPr>
            <w:tcW w:w="1660" w:type="dxa"/>
            <w:vAlign w:val="center"/>
          </w:tcPr>
          <w:p w14:paraId="7BACB47B" w14:textId="77777777" w:rsidR="0036256C" w:rsidRPr="00184F11" w:rsidRDefault="0036256C" w:rsidP="00945379">
            <w:pPr>
              <w:jc w:val="center"/>
              <w:rPr>
                <w:rtl/>
              </w:rPr>
            </w:pPr>
            <w:r w:rsidRPr="00184F11">
              <w:rPr>
                <w:rFonts w:hint="cs"/>
                <w:rtl/>
              </w:rPr>
              <w:t>מלאה</w:t>
            </w:r>
          </w:p>
        </w:tc>
      </w:tr>
    </w:tbl>
    <w:p w14:paraId="07120426" w14:textId="77777777" w:rsidR="0036256C" w:rsidRPr="007E1D5D" w:rsidRDefault="0036256C" w:rsidP="0036256C">
      <w:pPr>
        <w:jc w:val="center"/>
        <w:rPr>
          <w:b/>
          <w:bCs/>
          <w:sz w:val="28"/>
          <w:szCs w:val="28"/>
          <w:u w:val="single"/>
        </w:rPr>
      </w:pPr>
    </w:p>
    <w:p w14:paraId="40C33F31" w14:textId="77777777" w:rsidR="00D25863" w:rsidRDefault="00D25863" w:rsidP="00D25863">
      <w:pPr>
        <w:rPr>
          <w:rtl/>
        </w:rPr>
      </w:pPr>
    </w:p>
    <w:p w14:paraId="2F856EC3" w14:textId="77777777" w:rsidR="00D25863" w:rsidRDefault="00D25863" w:rsidP="00916D06">
      <w:pPr>
        <w:rPr>
          <w:rtl/>
        </w:rPr>
      </w:pPr>
    </w:p>
    <w:p w14:paraId="23CC0907" w14:textId="2A7A0364" w:rsidR="00D25863" w:rsidRDefault="0036256C" w:rsidP="00916D06">
      <w:pPr>
        <w:rPr>
          <w:b/>
          <w:bCs/>
          <w:u w:val="single"/>
          <w:rtl/>
        </w:rPr>
      </w:pPr>
      <w:r w:rsidRPr="0036256C">
        <w:rPr>
          <w:rFonts w:hint="cs"/>
          <w:b/>
          <w:bCs/>
          <w:u w:val="single"/>
          <w:rtl/>
        </w:rPr>
        <w:t>המאפיינים היהודיים של מדינת ישראל</w:t>
      </w:r>
      <w:r>
        <w:rPr>
          <w:rFonts w:hint="cs"/>
          <w:b/>
          <w:bCs/>
          <w:u w:val="single"/>
          <w:rtl/>
        </w:rPr>
        <w:t>:</w:t>
      </w:r>
    </w:p>
    <w:p w14:paraId="25E0E1EE" w14:textId="343C6C76" w:rsidR="0036256C" w:rsidRDefault="0036256C" w:rsidP="0036256C">
      <w:pPr>
        <w:pStyle w:val="a4"/>
        <w:numPr>
          <w:ilvl w:val="0"/>
          <w:numId w:val="3"/>
        </w:numPr>
        <w:rPr>
          <w:b/>
          <w:bCs/>
        </w:rPr>
      </w:pPr>
      <w:r w:rsidRPr="0036256C">
        <w:rPr>
          <w:rFonts w:hint="cs"/>
          <w:b/>
          <w:bCs/>
          <w:rtl/>
        </w:rPr>
        <w:t xml:space="preserve">היבט משפטי </w:t>
      </w:r>
      <w:r>
        <w:rPr>
          <w:b/>
          <w:bCs/>
          <w:rtl/>
        </w:rPr>
        <w:t>–</w:t>
      </w:r>
      <w:r w:rsidRPr="0036256C">
        <w:rPr>
          <w:rFonts w:hint="cs"/>
          <w:b/>
          <w:bCs/>
          <w:rtl/>
        </w:rPr>
        <w:t xml:space="preserve"> נורמטיבי</w:t>
      </w:r>
      <w:r w:rsidR="0049064B">
        <w:rPr>
          <w:rFonts w:hint="cs"/>
          <w:b/>
          <w:bCs/>
          <w:rtl/>
        </w:rPr>
        <w:t xml:space="preserve"> (</w:t>
      </w:r>
      <w:r w:rsidR="0049064B" w:rsidRPr="0049064B">
        <w:rPr>
          <w:rFonts w:hint="cs"/>
          <w:rtl/>
        </w:rPr>
        <w:t>היבט של האופי היהודי של מדינת ישראל בחוק</w:t>
      </w:r>
      <w:r w:rsidR="0049064B">
        <w:rPr>
          <w:rFonts w:hint="cs"/>
          <w:b/>
          <w:bCs/>
          <w:rtl/>
        </w:rPr>
        <w:t>)</w:t>
      </w:r>
    </w:p>
    <w:p w14:paraId="0D19B7E6" w14:textId="2290E877" w:rsidR="0049064B" w:rsidRDefault="0049064B" w:rsidP="0049064B">
      <w:pPr>
        <w:pStyle w:val="a4"/>
        <w:rPr>
          <w:b/>
          <w:bCs/>
          <w:rtl/>
        </w:rPr>
      </w:pPr>
    </w:p>
    <w:p w14:paraId="2C32DD5F" w14:textId="1D2A9CC8" w:rsidR="0049064B" w:rsidRPr="00B066A6" w:rsidRDefault="006C1BFF" w:rsidP="0049064B">
      <w:pPr>
        <w:pStyle w:val="a4"/>
        <w:numPr>
          <w:ilvl w:val="0"/>
          <w:numId w:val="4"/>
        </w:numPr>
        <w:rPr>
          <w:b/>
          <w:bCs/>
          <w:highlight w:val="cyan"/>
        </w:rPr>
      </w:pPr>
      <w:r w:rsidRPr="00B066A6">
        <w:rPr>
          <w:rFonts w:hint="cs"/>
          <w:b/>
          <w:bCs/>
          <w:highlight w:val="cyan"/>
          <w:rtl/>
        </w:rPr>
        <w:lastRenderedPageBreak/>
        <w:t>"חוק יסוד:</w:t>
      </w:r>
      <w:r w:rsidRPr="00B066A6">
        <w:rPr>
          <w:rFonts w:hint="cs"/>
          <w:b/>
          <w:bCs/>
          <w:highlight w:val="cyan"/>
        </w:rPr>
        <w:t xml:space="preserve"> </w:t>
      </w:r>
      <w:r w:rsidRPr="00B066A6">
        <w:rPr>
          <w:rFonts w:hint="cs"/>
          <w:b/>
          <w:bCs/>
          <w:highlight w:val="cyan"/>
          <w:rtl/>
        </w:rPr>
        <w:t>מדינת הלאום של העם היהודי"</w:t>
      </w:r>
    </w:p>
    <w:p w14:paraId="06CD5D75" w14:textId="7153C915" w:rsidR="006C1BFF" w:rsidRPr="00B066A6" w:rsidRDefault="006C1BFF" w:rsidP="006C1BFF">
      <w:pPr>
        <w:pStyle w:val="a4"/>
        <w:ind w:left="1440"/>
        <w:rPr>
          <w:highlight w:val="cyan"/>
          <w:rtl/>
        </w:rPr>
      </w:pPr>
      <w:r w:rsidRPr="00B066A6">
        <w:rPr>
          <w:rFonts w:hint="cs"/>
          <w:highlight w:val="cyan"/>
          <w:rtl/>
        </w:rPr>
        <w:t>החוק מבקש להעביר בצורה נחרצת את החזון של היות מדינת ישראל מדינת לאום של העם היהודי, ואת זכותו של העם היהודי לעצמאות לאומית יהודית במדינת ישראל.</w:t>
      </w:r>
    </w:p>
    <w:p w14:paraId="36562942" w14:textId="2D56B313" w:rsidR="006C1BFF" w:rsidRPr="00B066A6" w:rsidRDefault="006C1BFF" w:rsidP="006C1BFF">
      <w:pPr>
        <w:pStyle w:val="a4"/>
        <w:ind w:left="1440"/>
        <w:rPr>
          <w:highlight w:val="cyan"/>
          <w:rtl/>
        </w:rPr>
      </w:pPr>
      <w:r w:rsidRPr="00B066A6">
        <w:rPr>
          <w:rFonts w:hint="cs"/>
          <w:highlight w:val="cyan"/>
          <w:rtl/>
        </w:rPr>
        <w:t xml:space="preserve">חוק זה מבסס את העמדה של מדינת ישראל כמדינת הלאום של העם היהודי בישראל ובתפוצות. </w:t>
      </w:r>
    </w:p>
    <w:p w14:paraId="7220B791" w14:textId="5BD10E1B" w:rsidR="006C1BFF" w:rsidRPr="00B066A6" w:rsidRDefault="006C1BFF" w:rsidP="006C1BFF">
      <w:pPr>
        <w:pStyle w:val="a4"/>
        <w:ind w:left="1440"/>
        <w:rPr>
          <w:highlight w:val="cyan"/>
          <w:rtl/>
        </w:rPr>
      </w:pPr>
      <w:r w:rsidRPr="00B066A6">
        <w:rPr>
          <w:rFonts w:hint="cs"/>
          <w:highlight w:val="cyan"/>
          <w:rtl/>
        </w:rPr>
        <w:t>על פי חוק ארץ ישראל היא מולדתו ההיסטורית של העם היהודי, שבה קמת מדינת ישראל.</w:t>
      </w:r>
    </w:p>
    <w:p w14:paraId="2576021B" w14:textId="77777777" w:rsidR="00B066A6" w:rsidRDefault="006C1BFF" w:rsidP="006C1BFF">
      <w:pPr>
        <w:pStyle w:val="a4"/>
        <w:ind w:left="1440"/>
        <w:rPr>
          <w:rtl/>
        </w:rPr>
      </w:pPr>
      <w:r w:rsidRPr="00B066A6">
        <w:rPr>
          <w:rFonts w:hint="cs"/>
          <w:highlight w:val="cyan"/>
          <w:rtl/>
        </w:rPr>
        <w:t>מדינת ישראל היא מדינת הלאום של העם היהודי, שבה הוא ממש את זכותו הטבעית, התרבותית, הדתית וההיס</w:t>
      </w:r>
      <w:r w:rsidR="00B066A6" w:rsidRPr="00B066A6">
        <w:rPr>
          <w:rFonts w:hint="cs"/>
          <w:highlight w:val="cyan"/>
          <w:rtl/>
        </w:rPr>
        <w:t>טורית להגדרה עצמית. ממימוש הזכות להגדרה עצמית לאומית במדינת ישראל ייחודי לעם היהודי.</w:t>
      </w:r>
    </w:p>
    <w:p w14:paraId="758E8155" w14:textId="77777777" w:rsidR="00B066A6" w:rsidRDefault="00B066A6" w:rsidP="006C1BFF">
      <w:pPr>
        <w:pStyle w:val="a4"/>
        <w:ind w:left="1440"/>
        <w:rPr>
          <w:rtl/>
        </w:rPr>
      </w:pPr>
    </w:p>
    <w:p w14:paraId="7E170D41" w14:textId="1A7216DB" w:rsidR="006C1BFF" w:rsidRPr="00B066A6" w:rsidRDefault="00B066A6" w:rsidP="00B066A6">
      <w:pPr>
        <w:pStyle w:val="a4"/>
        <w:numPr>
          <w:ilvl w:val="0"/>
          <w:numId w:val="4"/>
        </w:numPr>
        <w:rPr>
          <w:b/>
          <w:bCs/>
          <w:highlight w:val="cyan"/>
        </w:rPr>
      </w:pPr>
      <w:r w:rsidRPr="00B066A6">
        <w:rPr>
          <w:rFonts w:hint="cs"/>
          <w:b/>
          <w:bCs/>
          <w:highlight w:val="cyan"/>
          <w:rtl/>
        </w:rPr>
        <w:t>חוק השבות</w:t>
      </w:r>
    </w:p>
    <w:p w14:paraId="25E381D4" w14:textId="108E07BC" w:rsidR="00B066A6" w:rsidRPr="00B066A6" w:rsidRDefault="00B066A6" w:rsidP="00B066A6">
      <w:pPr>
        <w:pStyle w:val="a4"/>
        <w:ind w:left="1440"/>
        <w:rPr>
          <w:highlight w:val="cyan"/>
          <w:rtl/>
        </w:rPr>
      </w:pPr>
      <w:r w:rsidRPr="00B066A6">
        <w:rPr>
          <w:rFonts w:hint="cs"/>
          <w:highlight w:val="cyan"/>
          <w:rtl/>
        </w:rPr>
        <w:t>מעניק לכל יהודי את הזכות לעלות לארץ ישראל. זכות זו מוקנית גם לילד ונכד של יהודי, בן זוג של יהודי, לבן זוג של ילד יהודי ולבן זוג של נכד יהודי.</w:t>
      </w:r>
    </w:p>
    <w:p w14:paraId="33CB6514" w14:textId="3D1B77DF" w:rsidR="00B066A6" w:rsidRPr="00B066A6" w:rsidRDefault="00B066A6" w:rsidP="00B066A6">
      <w:pPr>
        <w:pStyle w:val="a4"/>
        <w:ind w:left="1440"/>
        <w:rPr>
          <w:highlight w:val="cyan"/>
          <w:rtl/>
        </w:rPr>
      </w:pPr>
      <w:r w:rsidRPr="00B066A6">
        <w:rPr>
          <w:rFonts w:hint="cs"/>
          <w:highlight w:val="cyan"/>
          <w:rtl/>
        </w:rPr>
        <w:t xml:space="preserve">חוק השבות נובע מהתפיסה שמדינת ישראל היא מדינת הלאום של כל יהודי העולם ולכן הוא נתפס בעיני רבים כחוק מבחין ולא מפלה. </w:t>
      </w:r>
    </w:p>
    <w:p w14:paraId="61D26BB1" w14:textId="2719DCA5" w:rsidR="00B066A6" w:rsidRDefault="00B066A6" w:rsidP="00B066A6">
      <w:pPr>
        <w:pStyle w:val="a4"/>
        <w:ind w:left="1440"/>
        <w:rPr>
          <w:rtl/>
        </w:rPr>
      </w:pPr>
      <w:r w:rsidRPr="00B066A6">
        <w:rPr>
          <w:rFonts w:hint="cs"/>
          <w:highlight w:val="cyan"/>
          <w:rtl/>
        </w:rPr>
        <w:t>מדינות רבות בעולם מנהלות מדיניות הגירה המתבוססת על עקרון השבות של בני לאום.</w:t>
      </w:r>
    </w:p>
    <w:p w14:paraId="26327D62" w14:textId="7A00F177" w:rsidR="00B066A6" w:rsidRDefault="00B066A6" w:rsidP="00B066A6">
      <w:pPr>
        <w:pStyle w:val="a4"/>
        <w:ind w:left="1440"/>
        <w:rPr>
          <w:rtl/>
        </w:rPr>
      </w:pPr>
    </w:p>
    <w:p w14:paraId="113C4C68" w14:textId="7E3F4C42" w:rsidR="00B066A6" w:rsidRPr="00C60E5B" w:rsidRDefault="00B066A6" w:rsidP="00B066A6">
      <w:pPr>
        <w:pStyle w:val="a4"/>
        <w:numPr>
          <w:ilvl w:val="0"/>
          <w:numId w:val="4"/>
        </w:numPr>
        <w:rPr>
          <w:b/>
          <w:bCs/>
          <w:highlight w:val="cyan"/>
        </w:rPr>
      </w:pPr>
      <w:r w:rsidRPr="00C60E5B">
        <w:rPr>
          <w:rFonts w:hint="cs"/>
          <w:b/>
          <w:bCs/>
          <w:highlight w:val="cyan"/>
          <w:rtl/>
        </w:rPr>
        <w:t>חוק שעות עבודה ומנוחה</w:t>
      </w:r>
    </w:p>
    <w:p w14:paraId="5D5D698D" w14:textId="68B35531" w:rsidR="00C60E5B" w:rsidRPr="00C60E5B" w:rsidRDefault="00C60E5B" w:rsidP="00C60E5B">
      <w:pPr>
        <w:pStyle w:val="a4"/>
        <w:ind w:left="1440"/>
        <w:rPr>
          <w:highlight w:val="cyan"/>
          <w:rtl/>
        </w:rPr>
      </w:pPr>
      <w:r w:rsidRPr="00C60E5B">
        <w:rPr>
          <w:rFonts w:hint="cs"/>
          <w:highlight w:val="cyan"/>
          <w:rtl/>
        </w:rPr>
        <w:t>חוק מגדיר את שעות עבודה וימי העבודה ומנוחה במשק.</w:t>
      </w:r>
    </w:p>
    <w:p w14:paraId="42D82B84" w14:textId="19D326FF" w:rsidR="00C60E5B" w:rsidRPr="00C60E5B" w:rsidRDefault="00C60E5B" w:rsidP="00C60E5B">
      <w:pPr>
        <w:pStyle w:val="a4"/>
        <w:ind w:left="1440"/>
        <w:rPr>
          <w:highlight w:val="cyan"/>
          <w:rtl/>
        </w:rPr>
      </w:pPr>
      <w:r w:rsidRPr="00C60E5B">
        <w:rPr>
          <w:rFonts w:hint="cs"/>
          <w:highlight w:val="cyan"/>
          <w:rtl/>
        </w:rPr>
        <w:t>החוק קובע יום מנו</w:t>
      </w:r>
      <w:r w:rsidR="004C401C">
        <w:rPr>
          <w:rFonts w:hint="cs"/>
          <w:highlight w:val="cyan"/>
          <w:rtl/>
        </w:rPr>
        <w:t>ח</w:t>
      </w:r>
      <w:r w:rsidRPr="00C60E5B">
        <w:rPr>
          <w:rFonts w:hint="cs"/>
          <w:highlight w:val="cyan"/>
          <w:rtl/>
        </w:rPr>
        <w:t>ה שבועי לכל עובד לפי דתו, ואוסר להעסיקו ביום זה.</w:t>
      </w:r>
    </w:p>
    <w:p w14:paraId="65836C34" w14:textId="548BC7FF" w:rsidR="00C60E5B" w:rsidRDefault="00C60E5B" w:rsidP="00C60E5B">
      <w:pPr>
        <w:pStyle w:val="a4"/>
        <w:ind w:left="1440"/>
        <w:rPr>
          <w:rtl/>
        </w:rPr>
      </w:pPr>
      <w:r w:rsidRPr="00C60E5B">
        <w:rPr>
          <w:rFonts w:hint="cs"/>
          <w:highlight w:val="cyan"/>
          <w:rtl/>
        </w:rPr>
        <w:t>החוק קובע שיום המנוחה השבועי של עובדים יהודים יחול בשבת, יום השבתון של תושבים לא יהודים הוא שיש</w:t>
      </w:r>
      <w:r w:rsidR="004C401C">
        <w:rPr>
          <w:rFonts w:hint="cs"/>
          <w:highlight w:val="cyan"/>
          <w:rtl/>
        </w:rPr>
        <w:t>י</w:t>
      </w:r>
      <w:r w:rsidRPr="00C60E5B">
        <w:rPr>
          <w:rFonts w:hint="cs"/>
          <w:highlight w:val="cyan"/>
          <w:rtl/>
        </w:rPr>
        <w:t>, שבת או ראשון, לפי בחירתם</w:t>
      </w:r>
      <w:r>
        <w:rPr>
          <w:rFonts w:hint="cs"/>
          <w:rtl/>
        </w:rPr>
        <w:t>.</w:t>
      </w:r>
    </w:p>
    <w:p w14:paraId="58627580" w14:textId="1507E67F" w:rsidR="00C60E5B" w:rsidRDefault="00C60E5B" w:rsidP="00C60E5B">
      <w:pPr>
        <w:pStyle w:val="a4"/>
        <w:ind w:left="1440"/>
        <w:rPr>
          <w:rtl/>
        </w:rPr>
      </w:pPr>
      <w:r>
        <w:rPr>
          <w:rFonts w:hint="cs"/>
          <w:rtl/>
        </w:rPr>
        <w:t>חוק זה מבטא את אופייה היהודי</w:t>
      </w:r>
      <w:r w:rsidR="003351F0">
        <w:rPr>
          <w:rFonts w:hint="cs"/>
          <w:rtl/>
        </w:rPr>
        <w:t xml:space="preserve"> במדינה</w:t>
      </w:r>
      <w:r>
        <w:rPr>
          <w:rFonts w:hint="cs"/>
          <w:rtl/>
        </w:rPr>
        <w:t xml:space="preserve"> בכך שיום המנוחה הרשמי ליהודים במדינת ישראל הוא שבת. וזה נקבע על פי ההלכה.</w:t>
      </w:r>
    </w:p>
    <w:p w14:paraId="79FC3229" w14:textId="5B1D5577" w:rsidR="00C60E5B" w:rsidRDefault="00C60E5B" w:rsidP="00C60E5B">
      <w:pPr>
        <w:pStyle w:val="a4"/>
        <w:ind w:left="1440"/>
        <w:rPr>
          <w:rtl/>
        </w:rPr>
      </w:pPr>
    </w:p>
    <w:p w14:paraId="0F6498C4" w14:textId="03AE1038" w:rsidR="00C60E5B" w:rsidRPr="003351F0" w:rsidRDefault="00C60E5B" w:rsidP="00C60E5B">
      <w:pPr>
        <w:pStyle w:val="a4"/>
        <w:numPr>
          <w:ilvl w:val="0"/>
          <w:numId w:val="4"/>
        </w:numPr>
        <w:rPr>
          <w:b/>
          <w:bCs/>
          <w:highlight w:val="cyan"/>
        </w:rPr>
      </w:pPr>
      <w:r w:rsidRPr="003351F0">
        <w:rPr>
          <w:rFonts w:hint="cs"/>
          <w:b/>
          <w:bCs/>
          <w:highlight w:val="cyan"/>
          <w:rtl/>
        </w:rPr>
        <w:t>חוק יסודות המשפט</w:t>
      </w:r>
      <w:r w:rsidR="003351F0">
        <w:rPr>
          <w:rFonts w:hint="cs"/>
          <w:b/>
          <w:bCs/>
          <w:highlight w:val="cyan"/>
          <w:rtl/>
        </w:rPr>
        <w:t xml:space="preserve"> (המשפט העברי)</w:t>
      </w:r>
    </w:p>
    <w:p w14:paraId="2749176C" w14:textId="5B42BEDE" w:rsidR="00C60E5B" w:rsidRDefault="00C60E5B" w:rsidP="00C60E5B">
      <w:pPr>
        <w:pStyle w:val="a4"/>
        <w:ind w:left="1440"/>
        <w:rPr>
          <w:rtl/>
        </w:rPr>
      </w:pPr>
      <w:r w:rsidRPr="003351F0">
        <w:rPr>
          <w:rFonts w:hint="cs"/>
          <w:highlight w:val="cyan"/>
          <w:rtl/>
        </w:rPr>
        <w:t>חוק יסודות המשפט מנחה את בתי המשפט לפסוק על פי עקרונות החירות, הצדק, היושר והשלום של מורשת ישראל במקרים שבהם לא קיימת חקיקה ראשית.</w:t>
      </w:r>
    </w:p>
    <w:p w14:paraId="2AA11ECB" w14:textId="6E677B98" w:rsidR="00C60E5B" w:rsidRDefault="003351F0" w:rsidP="00C60E5B">
      <w:pPr>
        <w:pStyle w:val="a4"/>
        <w:ind w:left="1440"/>
        <w:rPr>
          <w:rtl/>
        </w:rPr>
      </w:pPr>
      <w:r>
        <w:rPr>
          <w:rFonts w:hint="cs"/>
          <w:rtl/>
        </w:rPr>
        <w:t>חוק זה מבטא את אופייה היהודי במדינה בכך שהוא משלב את המורשת היהודית בחוק הישראלי</w:t>
      </w:r>
    </w:p>
    <w:p w14:paraId="5C229320" w14:textId="35730AF7" w:rsidR="003351F0" w:rsidRDefault="003351F0" w:rsidP="00C60E5B">
      <w:pPr>
        <w:pStyle w:val="a4"/>
        <w:ind w:left="1440"/>
        <w:rPr>
          <w:rtl/>
        </w:rPr>
      </w:pPr>
    </w:p>
    <w:p w14:paraId="1978857E" w14:textId="289CF077" w:rsidR="003351F0" w:rsidRPr="003351F0" w:rsidRDefault="003351F0" w:rsidP="003351F0">
      <w:pPr>
        <w:pStyle w:val="a4"/>
        <w:numPr>
          <w:ilvl w:val="0"/>
          <w:numId w:val="4"/>
        </w:numPr>
        <w:rPr>
          <w:b/>
          <w:bCs/>
          <w:highlight w:val="cyan"/>
        </w:rPr>
      </w:pPr>
      <w:r w:rsidRPr="003351F0">
        <w:rPr>
          <w:rFonts w:hint="cs"/>
          <w:b/>
          <w:bCs/>
          <w:highlight w:val="cyan"/>
          <w:rtl/>
        </w:rPr>
        <w:t>חוק חג המצות (איסור חמץ)</w:t>
      </w:r>
    </w:p>
    <w:p w14:paraId="27C1E06C" w14:textId="1F683577" w:rsidR="003351F0" w:rsidRDefault="003351F0" w:rsidP="003351F0">
      <w:pPr>
        <w:pStyle w:val="a4"/>
        <w:ind w:left="1440"/>
        <w:rPr>
          <w:rtl/>
        </w:rPr>
      </w:pPr>
      <w:r w:rsidRPr="003351F0">
        <w:rPr>
          <w:rFonts w:hint="cs"/>
          <w:highlight w:val="cyan"/>
          <w:rtl/>
        </w:rPr>
        <w:t>החוק אוסר על בעלי עסקים להציג בפומבי מוצרי חמץ למכירה או לצריכה ב</w:t>
      </w:r>
      <w:r w:rsidR="004C401C">
        <w:rPr>
          <w:rFonts w:hint="cs"/>
          <w:highlight w:val="cyan"/>
          <w:rtl/>
        </w:rPr>
        <w:t>מ</w:t>
      </w:r>
      <w:r w:rsidRPr="003351F0">
        <w:rPr>
          <w:rFonts w:hint="cs"/>
          <w:highlight w:val="cyan"/>
          <w:rtl/>
        </w:rPr>
        <w:t>הלך חג הפסח באזורים שבהם מרבית האוכלוסיי</w:t>
      </w:r>
      <w:r w:rsidRPr="003351F0">
        <w:rPr>
          <w:rFonts w:hint="eastAsia"/>
          <w:highlight w:val="cyan"/>
          <w:rtl/>
        </w:rPr>
        <w:t>ה</w:t>
      </w:r>
      <w:r w:rsidRPr="003351F0">
        <w:rPr>
          <w:rFonts w:hint="cs"/>
          <w:highlight w:val="cyan"/>
          <w:rtl/>
        </w:rPr>
        <w:t xml:space="preserve"> היא יהודית. החוק אינו אוסר על אכילת חמץ.</w:t>
      </w:r>
    </w:p>
    <w:p w14:paraId="4011B3A3" w14:textId="31F8D860" w:rsidR="003351F0" w:rsidRDefault="003351F0" w:rsidP="003351F0">
      <w:pPr>
        <w:pStyle w:val="a4"/>
        <w:ind w:left="1440"/>
        <w:rPr>
          <w:rtl/>
        </w:rPr>
      </w:pPr>
      <w:r>
        <w:rPr>
          <w:rFonts w:hint="cs"/>
          <w:rtl/>
        </w:rPr>
        <w:t>חוק זה מבטא את אופיי</w:t>
      </w:r>
      <w:r>
        <w:rPr>
          <w:rFonts w:hint="eastAsia"/>
          <w:rtl/>
        </w:rPr>
        <w:t>ה</w:t>
      </w:r>
      <w:r>
        <w:rPr>
          <w:rFonts w:hint="cs"/>
          <w:rtl/>
        </w:rPr>
        <w:t xml:space="preserve"> היהודי במדינה בכך שהוא ממ</w:t>
      </w:r>
      <w:r w:rsidR="004F2352">
        <w:rPr>
          <w:rFonts w:hint="cs"/>
          <w:rtl/>
        </w:rPr>
        <w:t>מ</w:t>
      </w:r>
      <w:r>
        <w:rPr>
          <w:rFonts w:hint="cs"/>
          <w:rtl/>
        </w:rPr>
        <w:t>ש את האיסור על פי ההלכה, להימצאותו של חמץ אצל יהודי במהלך חג הפסח ושומר על מנהג יהודי דתי בחיים הציבוריים של המדינה.</w:t>
      </w:r>
    </w:p>
    <w:p w14:paraId="69A69DFC" w14:textId="77777777" w:rsidR="003351F0" w:rsidRDefault="003351F0" w:rsidP="003351F0">
      <w:pPr>
        <w:pStyle w:val="a4"/>
        <w:ind w:left="1440"/>
        <w:rPr>
          <w:rtl/>
        </w:rPr>
      </w:pPr>
    </w:p>
    <w:p w14:paraId="52A68953" w14:textId="2742EF87" w:rsidR="003351F0" w:rsidRPr="00D259A3" w:rsidRDefault="003351F0" w:rsidP="003351F0">
      <w:pPr>
        <w:pStyle w:val="a4"/>
        <w:numPr>
          <w:ilvl w:val="0"/>
          <w:numId w:val="4"/>
        </w:numPr>
        <w:rPr>
          <w:b/>
          <w:bCs/>
          <w:highlight w:val="cyan"/>
        </w:rPr>
      </w:pPr>
      <w:r w:rsidRPr="00D259A3">
        <w:rPr>
          <w:rFonts w:hint="cs"/>
          <w:b/>
          <w:bCs/>
          <w:highlight w:val="cyan"/>
          <w:rtl/>
        </w:rPr>
        <w:t xml:space="preserve">חוק </w:t>
      </w:r>
      <w:r w:rsidR="00D259A3" w:rsidRPr="00D259A3">
        <w:rPr>
          <w:rFonts w:hint="cs"/>
          <w:b/>
          <w:bCs/>
          <w:highlight w:val="cyan"/>
          <w:rtl/>
        </w:rPr>
        <w:t xml:space="preserve">לעשיית </w:t>
      </w:r>
      <w:r w:rsidR="00D259A3">
        <w:rPr>
          <w:rFonts w:hint="cs"/>
          <w:b/>
          <w:bCs/>
          <w:highlight w:val="cyan"/>
          <w:rtl/>
        </w:rPr>
        <w:t>ד</w:t>
      </w:r>
      <w:r w:rsidR="00D259A3" w:rsidRPr="00D259A3">
        <w:rPr>
          <w:rFonts w:hint="cs"/>
          <w:b/>
          <w:bCs/>
          <w:highlight w:val="cyan"/>
          <w:rtl/>
        </w:rPr>
        <w:t>ין בנאצים ובעוזריהם</w:t>
      </w:r>
    </w:p>
    <w:p w14:paraId="39B7F6C8" w14:textId="69473E28" w:rsidR="00D259A3" w:rsidRDefault="00D259A3" w:rsidP="00D259A3">
      <w:pPr>
        <w:pStyle w:val="a4"/>
        <w:ind w:left="1440"/>
        <w:rPr>
          <w:rtl/>
        </w:rPr>
      </w:pPr>
      <w:r w:rsidRPr="00D259A3">
        <w:rPr>
          <w:rFonts w:hint="cs"/>
          <w:highlight w:val="cyan"/>
          <w:rtl/>
        </w:rPr>
        <w:t>חוק המתייחס לפשעים שבוצעו בתקופת השואה נגד הע</w:t>
      </w:r>
      <w:r w:rsidR="00D84F8F">
        <w:rPr>
          <w:rFonts w:hint="cs"/>
          <w:highlight w:val="cyan"/>
          <w:rtl/>
        </w:rPr>
        <w:t>ם</w:t>
      </w:r>
      <w:r w:rsidRPr="00D259A3">
        <w:rPr>
          <w:rFonts w:hint="cs"/>
          <w:highlight w:val="cyan"/>
          <w:rtl/>
        </w:rPr>
        <w:t xml:space="preserve"> היהודי. החוק קובע כללי ענשיה ייחודיים (כולל עונש מוות) על פשעי נאצים ועוזריהם על אף שלא בוצעו על אדמת מדינת ישראל וגם לא נגד אזרחי ישראל.</w:t>
      </w:r>
    </w:p>
    <w:p w14:paraId="07F8B5D3" w14:textId="01D1CDED" w:rsidR="00D259A3" w:rsidRDefault="00D259A3" w:rsidP="00D259A3">
      <w:pPr>
        <w:pStyle w:val="a4"/>
        <w:ind w:left="1440"/>
        <w:rPr>
          <w:rtl/>
        </w:rPr>
      </w:pPr>
      <w:r>
        <w:rPr>
          <w:rFonts w:hint="cs"/>
          <w:rtl/>
        </w:rPr>
        <w:t>חוק זה מבטא את אופייה היהודי במדינה בכך שהוא קובע שיש להעניש פושעים נאצים שפגעו בעם היהודי.</w:t>
      </w:r>
    </w:p>
    <w:p w14:paraId="68D59C0A" w14:textId="65D02C83" w:rsidR="00D259A3" w:rsidRDefault="00D259A3" w:rsidP="00D259A3">
      <w:pPr>
        <w:pStyle w:val="a4"/>
        <w:ind w:left="1440"/>
        <w:rPr>
          <w:rtl/>
        </w:rPr>
      </w:pPr>
    </w:p>
    <w:p w14:paraId="7E487840" w14:textId="69773789" w:rsidR="00D259A3" w:rsidRPr="00401096" w:rsidRDefault="00D259A3" w:rsidP="00D259A3">
      <w:pPr>
        <w:pStyle w:val="a4"/>
        <w:numPr>
          <w:ilvl w:val="0"/>
          <w:numId w:val="4"/>
        </w:numPr>
        <w:rPr>
          <w:b/>
          <w:bCs/>
          <w:highlight w:val="cyan"/>
        </w:rPr>
      </w:pPr>
      <w:r w:rsidRPr="00401096">
        <w:rPr>
          <w:rFonts w:hint="cs"/>
          <w:b/>
          <w:bCs/>
          <w:highlight w:val="cyan"/>
          <w:rtl/>
        </w:rPr>
        <w:t>חוק בתי דין רבניים</w:t>
      </w:r>
    </w:p>
    <w:p w14:paraId="1D9A7E7B" w14:textId="09108F76" w:rsidR="00D259A3" w:rsidRDefault="00D259A3" w:rsidP="00D259A3">
      <w:pPr>
        <w:pStyle w:val="a4"/>
        <w:ind w:left="1440"/>
        <w:rPr>
          <w:rtl/>
        </w:rPr>
      </w:pPr>
      <w:r w:rsidRPr="00401096">
        <w:rPr>
          <w:rFonts w:hint="cs"/>
          <w:highlight w:val="cyan"/>
          <w:rtl/>
        </w:rPr>
        <w:t>החוק קובע כי השיפוט הבלעדי בעניינים של נישואין וגירושין של כל אזרחי ישראל הוא בסמכות בתי הדין הדתיים, לגבי היהודים בסמכות בתי הדין הרבניים.</w:t>
      </w:r>
    </w:p>
    <w:p w14:paraId="5B5C4D53" w14:textId="2B71430F" w:rsidR="00D259A3" w:rsidRDefault="00D259A3" w:rsidP="00D259A3">
      <w:pPr>
        <w:pStyle w:val="a4"/>
        <w:ind w:left="1440"/>
        <w:rPr>
          <w:rtl/>
        </w:rPr>
      </w:pPr>
      <w:r>
        <w:rPr>
          <w:rFonts w:hint="cs"/>
          <w:rtl/>
        </w:rPr>
        <w:lastRenderedPageBreak/>
        <w:t xml:space="preserve">חוק זה מבטא את אופייה היהודי </w:t>
      </w:r>
      <w:r w:rsidR="00401096">
        <w:rPr>
          <w:rFonts w:hint="cs"/>
          <w:rtl/>
        </w:rPr>
        <w:t>במדינה בכך שנישואין וגירושין של יהודים בישראל ייערכו על פי דין תודה, כלומר על פי ההלכה היהודית.</w:t>
      </w:r>
    </w:p>
    <w:p w14:paraId="3CEF858D" w14:textId="298C0E7F" w:rsidR="00401096" w:rsidRDefault="00401096" w:rsidP="00401096">
      <w:pPr>
        <w:rPr>
          <w:rtl/>
        </w:rPr>
      </w:pPr>
    </w:p>
    <w:p w14:paraId="7D14EE15" w14:textId="26FE9491" w:rsidR="00401096" w:rsidRDefault="00401096" w:rsidP="00401096">
      <w:pPr>
        <w:rPr>
          <w:rtl/>
        </w:rPr>
      </w:pPr>
    </w:p>
    <w:p w14:paraId="0F9638C0" w14:textId="110BC876" w:rsidR="00401096" w:rsidRDefault="00401096" w:rsidP="00401096">
      <w:pPr>
        <w:rPr>
          <w:rtl/>
        </w:rPr>
      </w:pPr>
    </w:p>
    <w:p w14:paraId="0C161EE0" w14:textId="47AB4035" w:rsidR="00401096" w:rsidRDefault="00401096" w:rsidP="00401096">
      <w:pPr>
        <w:rPr>
          <w:rtl/>
        </w:rPr>
      </w:pPr>
    </w:p>
    <w:p w14:paraId="0FCAFA03" w14:textId="78E606E0" w:rsidR="00401096" w:rsidRDefault="00401096" w:rsidP="00401096">
      <w:pPr>
        <w:rPr>
          <w:rtl/>
        </w:rPr>
      </w:pPr>
    </w:p>
    <w:p w14:paraId="7E521507" w14:textId="4D482A3A" w:rsidR="00401096" w:rsidRPr="00401096" w:rsidRDefault="00401096" w:rsidP="00401096">
      <w:pPr>
        <w:pStyle w:val="a4"/>
        <w:numPr>
          <w:ilvl w:val="0"/>
          <w:numId w:val="3"/>
        </w:numPr>
        <w:rPr>
          <w:b/>
          <w:bCs/>
        </w:rPr>
      </w:pPr>
      <w:r w:rsidRPr="00401096">
        <w:rPr>
          <w:rFonts w:hint="cs"/>
          <w:b/>
          <w:bCs/>
          <w:rtl/>
        </w:rPr>
        <w:t>המרחב הציבורי</w:t>
      </w:r>
    </w:p>
    <w:p w14:paraId="13BE38FC" w14:textId="6488D4B3" w:rsidR="0036256C" w:rsidRDefault="0036256C" w:rsidP="0036256C">
      <w:pPr>
        <w:pStyle w:val="a4"/>
        <w:rPr>
          <w:b/>
          <w:bCs/>
          <w:rtl/>
        </w:rPr>
      </w:pPr>
    </w:p>
    <w:p w14:paraId="7054CADD" w14:textId="784B48C6" w:rsidR="00401096" w:rsidRPr="00401096" w:rsidRDefault="00401096" w:rsidP="00401096">
      <w:pPr>
        <w:pStyle w:val="a4"/>
        <w:numPr>
          <w:ilvl w:val="0"/>
          <w:numId w:val="4"/>
        </w:numPr>
        <w:rPr>
          <w:b/>
          <w:bCs/>
          <w:highlight w:val="cyan"/>
        </w:rPr>
      </w:pPr>
      <w:r w:rsidRPr="00401096">
        <w:rPr>
          <w:rFonts w:hint="cs"/>
          <w:b/>
          <w:bCs/>
          <w:highlight w:val="cyan"/>
          <w:rtl/>
        </w:rPr>
        <w:t>מעמד השפה העברית</w:t>
      </w:r>
    </w:p>
    <w:p w14:paraId="7B33CECF" w14:textId="25186F08" w:rsidR="00401096" w:rsidRPr="00401096" w:rsidRDefault="00401096" w:rsidP="00401096">
      <w:pPr>
        <w:pStyle w:val="a4"/>
        <w:ind w:left="1440"/>
        <w:rPr>
          <w:highlight w:val="cyan"/>
          <w:rtl/>
        </w:rPr>
      </w:pPr>
      <w:r w:rsidRPr="00401096">
        <w:rPr>
          <w:rFonts w:hint="cs"/>
          <w:highlight w:val="cyan"/>
          <w:rtl/>
        </w:rPr>
        <w:t xml:space="preserve">בחוק יסוד: ישראל </w:t>
      </w:r>
      <w:r w:rsidRPr="00401096">
        <w:rPr>
          <w:highlight w:val="cyan"/>
          <w:rtl/>
        </w:rPr>
        <w:t>–</w:t>
      </w:r>
      <w:r w:rsidRPr="00401096">
        <w:rPr>
          <w:rFonts w:hint="cs"/>
          <w:highlight w:val="cyan"/>
          <w:rtl/>
        </w:rPr>
        <w:t xml:space="preserve"> מדינת הלאום של העם היהודי, נקבעה העברית כשפה של מדינת ישראל</w:t>
      </w:r>
    </w:p>
    <w:p w14:paraId="35683F4D" w14:textId="20331AA4" w:rsidR="00401096" w:rsidRDefault="00401096" w:rsidP="00401096">
      <w:pPr>
        <w:pStyle w:val="a4"/>
        <w:ind w:left="1440"/>
        <w:rPr>
          <w:b/>
          <w:bCs/>
          <w:rtl/>
        </w:rPr>
      </w:pPr>
      <w:r w:rsidRPr="00401096">
        <w:rPr>
          <w:rFonts w:hint="cs"/>
          <w:highlight w:val="cyan"/>
          <w:rtl/>
        </w:rPr>
        <w:t>החקיקה והפסיקה בישראל מקנות עדיפות לעברית, כביטוי לאופייה היהודי של המדינה.</w:t>
      </w:r>
    </w:p>
    <w:p w14:paraId="17912337" w14:textId="6A93BB0E" w:rsidR="00401096" w:rsidRDefault="00A43F5B" w:rsidP="00401096">
      <w:pPr>
        <w:pStyle w:val="a4"/>
        <w:ind w:left="1440"/>
        <w:rPr>
          <w:rtl/>
        </w:rPr>
      </w:pPr>
      <w:r w:rsidRPr="00A43F5B">
        <w:rPr>
          <w:rFonts w:hint="cs"/>
          <w:rtl/>
        </w:rPr>
        <w:t xml:space="preserve">השפה העברית מבטא את אופייה היהודי במדינה מאחר והיא משתקפת במקורות </w:t>
      </w:r>
      <w:r w:rsidR="000159E7" w:rsidRPr="00A43F5B">
        <w:rPr>
          <w:rFonts w:hint="cs"/>
          <w:rtl/>
        </w:rPr>
        <w:t>היסטוריי</w:t>
      </w:r>
      <w:r w:rsidR="000159E7" w:rsidRPr="00A43F5B">
        <w:rPr>
          <w:rFonts w:hint="eastAsia"/>
          <w:rtl/>
        </w:rPr>
        <w:t>ם</w:t>
      </w:r>
      <w:r w:rsidRPr="00A43F5B">
        <w:rPr>
          <w:rFonts w:hint="cs"/>
          <w:rtl/>
        </w:rPr>
        <w:t xml:space="preserve"> תרבותיים יהודיים. העברית היא שפת התנ"ך והמשנה. תחייתה של שפת העברית מסמלת את תחייתה של מדינת ישראל</w:t>
      </w:r>
      <w:r>
        <w:rPr>
          <w:rFonts w:hint="cs"/>
          <w:rtl/>
        </w:rPr>
        <w:t>.</w:t>
      </w:r>
    </w:p>
    <w:p w14:paraId="118A7BB0" w14:textId="000739CD" w:rsidR="00A43F5B" w:rsidRDefault="00A43F5B" w:rsidP="00A43F5B">
      <w:pPr>
        <w:pStyle w:val="a4"/>
        <w:ind w:left="1440"/>
        <w:rPr>
          <w:rtl/>
        </w:rPr>
      </w:pPr>
      <w:r>
        <w:rPr>
          <w:rFonts w:hint="cs"/>
          <w:rtl/>
        </w:rPr>
        <w:t>דוגמאות למעמדה של השפה העברית במדינה:</w:t>
      </w:r>
    </w:p>
    <w:p w14:paraId="30411483" w14:textId="327341D6" w:rsidR="00A43F5B" w:rsidRDefault="00A43F5B" w:rsidP="00A43F5B">
      <w:pPr>
        <w:pStyle w:val="a4"/>
        <w:numPr>
          <w:ilvl w:val="0"/>
          <w:numId w:val="5"/>
        </w:numPr>
      </w:pPr>
      <w:r>
        <w:rPr>
          <w:rFonts w:hint="cs"/>
          <w:rtl/>
        </w:rPr>
        <w:t xml:space="preserve">זה השפה הרשמית </w:t>
      </w:r>
      <w:r>
        <w:rPr>
          <w:rtl/>
        </w:rPr>
        <w:t>–</w:t>
      </w:r>
      <w:r>
        <w:rPr>
          <w:rFonts w:hint="cs"/>
          <w:rtl/>
        </w:rPr>
        <w:t xml:space="preserve"> כל אזרחי מדינת ישראל מדברים עברית</w:t>
      </w:r>
    </w:p>
    <w:p w14:paraId="0AB17A20" w14:textId="59BBF904" w:rsidR="00A43F5B" w:rsidRDefault="00A43F5B" w:rsidP="00A43F5B">
      <w:pPr>
        <w:pStyle w:val="a4"/>
        <w:numPr>
          <w:ilvl w:val="0"/>
          <w:numId w:val="5"/>
        </w:numPr>
      </w:pPr>
      <w:r>
        <w:rPr>
          <w:rFonts w:hint="cs"/>
          <w:rtl/>
        </w:rPr>
        <w:t>כל החוקים והתקנות נכתבים בעברית</w:t>
      </w:r>
    </w:p>
    <w:p w14:paraId="27A38D9A" w14:textId="45D7C3F9" w:rsidR="003351F0" w:rsidRPr="00A43F5B" w:rsidRDefault="00A43F5B" w:rsidP="00F12473">
      <w:pPr>
        <w:pStyle w:val="a4"/>
        <w:numPr>
          <w:ilvl w:val="0"/>
          <w:numId w:val="5"/>
        </w:numPr>
        <w:rPr>
          <w:b/>
          <w:bCs/>
        </w:rPr>
      </w:pPr>
      <w:r>
        <w:rPr>
          <w:rFonts w:hint="cs"/>
          <w:rtl/>
        </w:rPr>
        <w:t>קיימים חוקים המעניקים בלעדיות לשפה העברית (כגון:</w:t>
      </w:r>
      <w:r>
        <w:rPr>
          <w:rFonts w:hint="cs"/>
        </w:rPr>
        <w:t xml:space="preserve"> </w:t>
      </w:r>
      <w:r>
        <w:rPr>
          <w:rFonts w:hint="cs"/>
          <w:rtl/>
        </w:rPr>
        <w:t xml:space="preserve"> עדות וראיות במשפט)</w:t>
      </w:r>
    </w:p>
    <w:p w14:paraId="01860678" w14:textId="53F202DE" w:rsidR="00A43F5B" w:rsidRPr="006E1CD0" w:rsidRDefault="00A43F5B" w:rsidP="00F12473">
      <w:pPr>
        <w:pStyle w:val="a4"/>
        <w:numPr>
          <w:ilvl w:val="0"/>
          <w:numId w:val="5"/>
        </w:numPr>
        <w:rPr>
          <w:b/>
          <w:bCs/>
        </w:rPr>
      </w:pPr>
      <w:r>
        <w:rPr>
          <w:rFonts w:hint="cs"/>
          <w:rtl/>
        </w:rPr>
        <w:t xml:space="preserve">קבלת אזרחות </w:t>
      </w:r>
      <w:r w:rsidR="006E1CD0">
        <w:rPr>
          <w:rFonts w:hint="cs"/>
          <w:rtl/>
        </w:rPr>
        <w:t>רק על בסיס ידע בסיסי בשפה העברית</w:t>
      </w:r>
    </w:p>
    <w:p w14:paraId="0664EC6C" w14:textId="6B201BC8" w:rsidR="006E1CD0" w:rsidRDefault="006E1CD0" w:rsidP="00F12473">
      <w:pPr>
        <w:pStyle w:val="a4"/>
        <w:numPr>
          <w:ilvl w:val="0"/>
          <w:numId w:val="5"/>
        </w:numPr>
        <w:rPr>
          <w:b/>
          <w:bCs/>
        </w:rPr>
      </w:pPr>
      <w:r>
        <w:rPr>
          <w:rFonts w:hint="cs"/>
          <w:rtl/>
        </w:rPr>
        <w:lastRenderedPageBreak/>
        <w:t>בפסקי הדין נקבע שיש לראות את ההגנה על השפה העברית כערך חוקתי ראוי התואם את ערכיה של מדינת ישראל כמדינה יהודית.</w:t>
      </w:r>
    </w:p>
    <w:p w14:paraId="49D6AE4F" w14:textId="77777777" w:rsidR="006E1CD0" w:rsidRPr="006E1CD0" w:rsidRDefault="006E1CD0" w:rsidP="00F12473">
      <w:pPr>
        <w:pStyle w:val="a4"/>
        <w:numPr>
          <w:ilvl w:val="0"/>
          <w:numId w:val="5"/>
        </w:numPr>
        <w:rPr>
          <w:b/>
          <w:bCs/>
        </w:rPr>
      </w:pPr>
    </w:p>
    <w:p w14:paraId="30C53FA4" w14:textId="4D7BBFB7" w:rsidR="006E1CD0" w:rsidRPr="006E1CD0" w:rsidRDefault="006E1CD0" w:rsidP="006E1CD0">
      <w:pPr>
        <w:pStyle w:val="a4"/>
        <w:numPr>
          <w:ilvl w:val="0"/>
          <w:numId w:val="4"/>
        </w:numPr>
        <w:rPr>
          <w:b/>
          <w:bCs/>
          <w:highlight w:val="cyan"/>
        </w:rPr>
      </w:pPr>
      <w:r w:rsidRPr="006E1CD0">
        <w:rPr>
          <w:rFonts w:hint="cs"/>
          <w:b/>
          <w:bCs/>
          <w:highlight w:val="cyan"/>
          <w:rtl/>
        </w:rPr>
        <w:t>לוח השנה העברי</w:t>
      </w:r>
    </w:p>
    <w:p w14:paraId="1F769EFB" w14:textId="371C6AAC" w:rsidR="006E1CD0" w:rsidRPr="006E1CD0" w:rsidRDefault="006E1CD0" w:rsidP="006E1CD0">
      <w:pPr>
        <w:pStyle w:val="a4"/>
        <w:ind w:left="1440"/>
        <w:rPr>
          <w:highlight w:val="cyan"/>
          <w:rtl/>
        </w:rPr>
      </w:pPr>
      <w:r w:rsidRPr="006E1CD0">
        <w:rPr>
          <w:rFonts w:hint="cs"/>
          <w:highlight w:val="cyan"/>
          <w:rtl/>
        </w:rPr>
        <w:t>לוח השנה הרשמי של מדינת ישראל הוא הלוח שנה העברי.</w:t>
      </w:r>
    </w:p>
    <w:p w14:paraId="58351DAD" w14:textId="6DDE9884" w:rsidR="006E1CD0" w:rsidRPr="006E1CD0" w:rsidRDefault="006E1CD0" w:rsidP="006E1CD0">
      <w:pPr>
        <w:pStyle w:val="a4"/>
        <w:ind w:left="1440"/>
        <w:rPr>
          <w:highlight w:val="cyan"/>
          <w:rtl/>
        </w:rPr>
      </w:pPr>
      <w:r w:rsidRPr="006E1CD0">
        <w:rPr>
          <w:rFonts w:hint="cs"/>
          <w:highlight w:val="cyan"/>
          <w:rtl/>
        </w:rPr>
        <w:t xml:space="preserve">בחוק נקבע שבכל מסמך רשמי מטעם רשויות המדינה ומוסדותיה </w:t>
      </w:r>
      <w:r w:rsidR="000159E7" w:rsidRPr="006E1CD0">
        <w:rPr>
          <w:rFonts w:hint="cs"/>
          <w:highlight w:val="cyan"/>
          <w:rtl/>
        </w:rPr>
        <w:t>יצוין</w:t>
      </w:r>
      <w:r w:rsidRPr="006E1CD0">
        <w:rPr>
          <w:rFonts w:hint="cs"/>
          <w:highlight w:val="cyan"/>
          <w:rtl/>
        </w:rPr>
        <w:t xml:space="preserve"> התאריך העברי.</w:t>
      </w:r>
    </w:p>
    <w:p w14:paraId="603C3DF5" w14:textId="1FA539A3" w:rsidR="006E1CD0" w:rsidRPr="006E1CD0" w:rsidRDefault="006E1CD0" w:rsidP="006E1CD0">
      <w:pPr>
        <w:pStyle w:val="a4"/>
        <w:ind w:left="1440"/>
        <w:rPr>
          <w:rtl/>
        </w:rPr>
      </w:pPr>
      <w:r w:rsidRPr="006E1CD0">
        <w:rPr>
          <w:rFonts w:hint="cs"/>
          <w:highlight w:val="cyan"/>
          <w:rtl/>
        </w:rPr>
        <w:t>בלוח שנה נקבע שהחגים היהודים הינם ימי שבתון רשמיים במדינה</w:t>
      </w:r>
    </w:p>
    <w:p w14:paraId="20A0E43B" w14:textId="4BE9E0D8" w:rsidR="006E1CD0" w:rsidRDefault="006E1CD0" w:rsidP="006E1CD0">
      <w:pPr>
        <w:pStyle w:val="a4"/>
        <w:ind w:left="1440"/>
        <w:rPr>
          <w:rtl/>
        </w:rPr>
      </w:pPr>
      <w:r w:rsidRPr="006E1CD0">
        <w:rPr>
          <w:rFonts w:hint="cs"/>
          <w:rtl/>
        </w:rPr>
        <w:t>בכך בא לידי ביטוי אופ</w:t>
      </w:r>
      <w:r>
        <w:rPr>
          <w:rFonts w:hint="cs"/>
          <w:rtl/>
        </w:rPr>
        <w:t>י</w:t>
      </w:r>
      <w:r w:rsidRPr="006E1CD0">
        <w:rPr>
          <w:rFonts w:hint="cs"/>
          <w:rtl/>
        </w:rPr>
        <w:t>יה היהודי של מדינת ישראל.</w:t>
      </w:r>
    </w:p>
    <w:p w14:paraId="666397A2" w14:textId="15BD018A" w:rsidR="006E1CD0" w:rsidRDefault="006E1CD0" w:rsidP="006E1CD0">
      <w:pPr>
        <w:pStyle w:val="a4"/>
        <w:ind w:left="1440"/>
        <w:rPr>
          <w:rtl/>
        </w:rPr>
      </w:pPr>
    </w:p>
    <w:p w14:paraId="0EF0BCE3" w14:textId="32D16FE9" w:rsidR="006E1CD0" w:rsidRPr="006836E2" w:rsidRDefault="006E1CD0" w:rsidP="006E1CD0">
      <w:pPr>
        <w:pStyle w:val="a4"/>
        <w:numPr>
          <w:ilvl w:val="0"/>
          <w:numId w:val="4"/>
        </w:numPr>
        <w:rPr>
          <w:b/>
          <w:bCs/>
          <w:highlight w:val="cyan"/>
        </w:rPr>
      </w:pPr>
      <w:r w:rsidRPr="006836E2">
        <w:rPr>
          <w:rFonts w:hint="cs"/>
          <w:b/>
          <w:bCs/>
          <w:highlight w:val="cyan"/>
          <w:rtl/>
        </w:rPr>
        <w:t>סמלי המדינה</w:t>
      </w:r>
    </w:p>
    <w:p w14:paraId="27BF0427" w14:textId="32BB558F" w:rsidR="006E1CD0" w:rsidRPr="006836E2" w:rsidRDefault="006E1CD0" w:rsidP="006E1CD0">
      <w:pPr>
        <w:pStyle w:val="a4"/>
        <w:ind w:left="1440"/>
        <w:rPr>
          <w:highlight w:val="cyan"/>
          <w:rtl/>
        </w:rPr>
      </w:pPr>
      <w:r w:rsidRPr="006836E2">
        <w:rPr>
          <w:rFonts w:hint="cs"/>
          <w:highlight w:val="cyan"/>
          <w:rtl/>
        </w:rPr>
        <w:t>קבועים ב</w:t>
      </w:r>
      <w:r w:rsidR="006836E2" w:rsidRPr="006836E2">
        <w:rPr>
          <w:rFonts w:hint="cs"/>
          <w:highlight w:val="cyan"/>
          <w:rtl/>
        </w:rPr>
        <w:t>"</w:t>
      </w:r>
      <w:r w:rsidRPr="006836E2">
        <w:rPr>
          <w:rFonts w:hint="cs"/>
          <w:highlight w:val="cyan"/>
          <w:rtl/>
        </w:rPr>
        <w:t>חוק הדגל</w:t>
      </w:r>
      <w:r w:rsidR="006836E2" w:rsidRPr="006836E2">
        <w:rPr>
          <w:rFonts w:hint="cs"/>
          <w:highlight w:val="cyan"/>
          <w:rtl/>
        </w:rPr>
        <w:t>, הסמל והמנון המדינה 1949" ומבטאים את זהותה היהודית של מדינת ישראל.</w:t>
      </w:r>
    </w:p>
    <w:p w14:paraId="57CE1ADA" w14:textId="116DBE5B" w:rsidR="006836E2" w:rsidRPr="006836E2" w:rsidRDefault="006836E2" w:rsidP="006E1CD0">
      <w:pPr>
        <w:pStyle w:val="a4"/>
        <w:ind w:left="1440"/>
        <w:rPr>
          <w:highlight w:val="cyan"/>
          <w:rtl/>
        </w:rPr>
      </w:pPr>
      <w:r w:rsidRPr="006836E2">
        <w:rPr>
          <w:rFonts w:hint="cs"/>
          <w:i/>
          <w:iCs/>
          <w:highlight w:val="cyan"/>
          <w:rtl/>
        </w:rPr>
        <w:t>דגל המדינה</w:t>
      </w:r>
      <w:r w:rsidRPr="006836E2">
        <w:rPr>
          <w:rFonts w:hint="cs"/>
          <w:highlight w:val="cyan"/>
          <w:rtl/>
        </w:rPr>
        <w:t>- מורכב מפסים בתכלת ובלבן, שהם צבעי הטלית המסורתית שבה נוהגים להתעטף בשעת התפילה, וממגן דוד שהוא סמל יהודי מסורתי.</w:t>
      </w:r>
    </w:p>
    <w:p w14:paraId="3A2C63F4" w14:textId="4B08E418" w:rsidR="006836E2" w:rsidRPr="006836E2" w:rsidRDefault="006836E2" w:rsidP="006E1CD0">
      <w:pPr>
        <w:pStyle w:val="a4"/>
        <w:ind w:left="1440"/>
        <w:rPr>
          <w:highlight w:val="cyan"/>
          <w:rtl/>
        </w:rPr>
      </w:pPr>
      <w:r w:rsidRPr="006836E2">
        <w:rPr>
          <w:rFonts w:hint="cs"/>
          <w:i/>
          <w:iCs/>
          <w:highlight w:val="cyan"/>
          <w:rtl/>
        </w:rPr>
        <w:t>סמל המדינה</w:t>
      </w:r>
      <w:r w:rsidRPr="006836E2">
        <w:rPr>
          <w:rFonts w:hint="cs"/>
          <w:highlight w:val="cyan"/>
          <w:rtl/>
        </w:rPr>
        <w:t xml:space="preserve">- הוא המנורה שנצבה בבית מקדש, המעוטרת משני </w:t>
      </w:r>
      <w:r w:rsidR="000159E7" w:rsidRPr="006836E2">
        <w:rPr>
          <w:rFonts w:hint="cs"/>
          <w:highlight w:val="cyan"/>
          <w:rtl/>
        </w:rPr>
        <w:t>צדיי</w:t>
      </w:r>
      <w:r w:rsidR="000159E7" w:rsidRPr="006836E2">
        <w:rPr>
          <w:rFonts w:hint="eastAsia"/>
          <w:highlight w:val="cyan"/>
          <w:rtl/>
        </w:rPr>
        <w:t>ה</w:t>
      </w:r>
      <w:r w:rsidRPr="006836E2">
        <w:rPr>
          <w:rFonts w:hint="cs"/>
          <w:highlight w:val="cyan"/>
          <w:rtl/>
        </w:rPr>
        <w:t xml:space="preserve"> בענפי זית המציינים שת השאיפה לשלום. ושמן זית שהיא המקור לאור המנורה. מתחת למנורה מופיעה השם "ישראל".</w:t>
      </w:r>
    </w:p>
    <w:p w14:paraId="04BBED44" w14:textId="4FBFF83D" w:rsidR="00F64B73" w:rsidRDefault="006836E2" w:rsidP="00F64B73">
      <w:pPr>
        <w:pStyle w:val="a4"/>
        <w:ind w:left="1440"/>
        <w:rPr>
          <w:rtl/>
        </w:rPr>
      </w:pPr>
      <w:r w:rsidRPr="00225B84">
        <w:rPr>
          <w:rFonts w:hint="cs"/>
          <w:b/>
          <w:bCs/>
          <w:i/>
          <w:iCs/>
          <w:highlight w:val="cyan"/>
          <w:rtl/>
        </w:rPr>
        <w:t>המנון המדינה</w:t>
      </w:r>
      <w:r w:rsidRPr="006836E2">
        <w:rPr>
          <w:rFonts w:hint="cs"/>
          <w:highlight w:val="cyan"/>
          <w:rtl/>
        </w:rPr>
        <w:t xml:space="preserve">- "התקווה" המבטא את הקשר </w:t>
      </w:r>
      <w:r w:rsidR="000159E7" w:rsidRPr="006836E2">
        <w:rPr>
          <w:rFonts w:hint="cs"/>
          <w:highlight w:val="cyan"/>
          <w:rtl/>
        </w:rPr>
        <w:t>ההיסטור</w:t>
      </w:r>
      <w:r w:rsidR="000159E7" w:rsidRPr="006836E2">
        <w:rPr>
          <w:rFonts w:hint="eastAsia"/>
          <w:highlight w:val="cyan"/>
          <w:rtl/>
        </w:rPr>
        <w:t>י</w:t>
      </w:r>
      <w:r w:rsidRPr="006836E2">
        <w:rPr>
          <w:rFonts w:hint="cs"/>
          <w:highlight w:val="cyan"/>
          <w:rtl/>
        </w:rPr>
        <w:t xml:space="preserve"> של העם היהודי למולדתו ואת כמיהתו לחזור לארצו ולחדש בה את עצמאותו.</w:t>
      </w:r>
    </w:p>
    <w:p w14:paraId="0348852B" w14:textId="10296936" w:rsidR="00F64B73" w:rsidRDefault="00F64B73" w:rsidP="00F64B73">
      <w:pPr>
        <w:pStyle w:val="a4"/>
        <w:ind w:left="1440"/>
        <w:rPr>
          <w:rtl/>
        </w:rPr>
      </w:pPr>
    </w:p>
    <w:p w14:paraId="1FB60501" w14:textId="37E76AAF" w:rsidR="00F64B73" w:rsidRPr="00F86F0B" w:rsidRDefault="00F64B73" w:rsidP="00F64B73">
      <w:pPr>
        <w:pStyle w:val="a4"/>
        <w:numPr>
          <w:ilvl w:val="0"/>
          <w:numId w:val="7"/>
        </w:numPr>
        <w:rPr>
          <w:b/>
          <w:bCs/>
          <w:u w:val="single"/>
        </w:rPr>
      </w:pPr>
      <w:r w:rsidRPr="00F86F0B">
        <w:rPr>
          <w:rFonts w:hint="cs"/>
          <w:b/>
          <w:bCs/>
          <w:u w:val="single"/>
          <w:rtl/>
        </w:rPr>
        <w:t>בין הציבורי לפרטי:</w:t>
      </w:r>
      <w:r w:rsidRPr="00F86F0B">
        <w:rPr>
          <w:rFonts w:hint="cs"/>
          <w:b/>
          <w:bCs/>
          <w:u w:val="single"/>
        </w:rPr>
        <w:t xml:space="preserve"> </w:t>
      </w:r>
      <w:r w:rsidRPr="00F86F0B">
        <w:rPr>
          <w:rFonts w:hint="cs"/>
          <w:b/>
          <w:bCs/>
          <w:u w:val="single"/>
          <w:rtl/>
        </w:rPr>
        <w:t>סדר הסטטוס קוו</w:t>
      </w:r>
    </w:p>
    <w:p w14:paraId="43F49018" w14:textId="1848BE5D" w:rsidR="00F64B73" w:rsidRPr="00F86F0B" w:rsidRDefault="00F64B73" w:rsidP="00F64B73">
      <w:pPr>
        <w:pStyle w:val="a4"/>
        <w:rPr>
          <w:b/>
          <w:bCs/>
          <w:u w:val="single"/>
          <w:rtl/>
        </w:rPr>
      </w:pPr>
    </w:p>
    <w:p w14:paraId="39BBC0DD" w14:textId="2207659F" w:rsidR="00F64B73" w:rsidRPr="00F86F0B" w:rsidRDefault="00337D6B" w:rsidP="00F64B73">
      <w:pPr>
        <w:pStyle w:val="a4"/>
        <w:rPr>
          <w:b/>
          <w:bCs/>
          <w:highlight w:val="cyan"/>
          <w:u w:val="single"/>
          <w:rtl/>
        </w:rPr>
      </w:pPr>
      <w:r w:rsidRPr="00F86F0B">
        <w:rPr>
          <w:rFonts w:hint="cs"/>
          <w:b/>
          <w:bCs/>
          <w:highlight w:val="cyan"/>
          <w:u w:val="single"/>
          <w:rtl/>
        </w:rPr>
        <w:lastRenderedPageBreak/>
        <w:t>הסדר הסטטוס קוו</w:t>
      </w:r>
    </w:p>
    <w:p w14:paraId="10D23A0A" w14:textId="60720FD1" w:rsidR="00337D6B" w:rsidRPr="00F86F0B" w:rsidRDefault="00337D6B" w:rsidP="00F64B73">
      <w:pPr>
        <w:pStyle w:val="a4"/>
        <w:rPr>
          <w:highlight w:val="cyan"/>
          <w:rtl/>
        </w:rPr>
      </w:pPr>
      <w:r w:rsidRPr="00F86F0B">
        <w:rPr>
          <w:rFonts w:hint="cs"/>
          <w:highlight w:val="cyan"/>
          <w:rtl/>
        </w:rPr>
        <w:t xml:space="preserve">בשנת 1947 הושג הסדר מכונה הסטטוס קוו, בין הנהלת הסוכנות היהודית לבין מפלגת אגודת ישראל. הסדר הזה נועד להכריע במחלוקות בסוגיות דת ומדינה, למנוע העמקת מחלוקות בין דתיים לחילונים, לאפשר חיים משותפים במדינת ישראל שתקום, למרות תפיסת העולם השונות. </w:t>
      </w:r>
    </w:p>
    <w:p w14:paraId="12D5A01E" w14:textId="3A9F57FB" w:rsidR="00337D6B" w:rsidRPr="00F86F0B" w:rsidRDefault="00337D6B" w:rsidP="00F64B73">
      <w:pPr>
        <w:pStyle w:val="a4"/>
        <w:rPr>
          <w:highlight w:val="cyan"/>
          <w:rtl/>
        </w:rPr>
      </w:pPr>
      <w:r w:rsidRPr="00F86F0B">
        <w:rPr>
          <w:rFonts w:hint="cs"/>
          <w:highlight w:val="cyan"/>
          <w:rtl/>
        </w:rPr>
        <w:t>ההסדר עוסק בארבע סוגיות מרכזיות של דת ומדינה:</w:t>
      </w:r>
    </w:p>
    <w:p w14:paraId="0DFF01D7" w14:textId="60EF57DA" w:rsidR="00337D6B" w:rsidRPr="00F86F0B" w:rsidRDefault="00337D6B" w:rsidP="00F86F0B">
      <w:pPr>
        <w:pStyle w:val="a4"/>
        <w:numPr>
          <w:ilvl w:val="0"/>
          <w:numId w:val="8"/>
        </w:numPr>
        <w:rPr>
          <w:highlight w:val="cyan"/>
          <w:rtl/>
        </w:rPr>
      </w:pPr>
      <w:r w:rsidRPr="00F86F0B">
        <w:rPr>
          <w:rFonts w:hint="cs"/>
          <w:highlight w:val="cyan"/>
          <w:rtl/>
        </w:rPr>
        <w:t>שבת- הגדרת השבת כיום המנוחה החוקי במדינת ישראל.</w:t>
      </w:r>
    </w:p>
    <w:p w14:paraId="590A3D7B" w14:textId="495DD5D2" w:rsidR="00337D6B" w:rsidRPr="00F86F0B" w:rsidRDefault="00F86F0B" w:rsidP="00F86F0B">
      <w:pPr>
        <w:pStyle w:val="a4"/>
        <w:numPr>
          <w:ilvl w:val="0"/>
          <w:numId w:val="8"/>
        </w:numPr>
        <w:rPr>
          <w:highlight w:val="cyan"/>
          <w:rtl/>
        </w:rPr>
      </w:pPr>
      <w:r w:rsidRPr="00F86F0B">
        <w:rPr>
          <w:rFonts w:hint="cs"/>
          <w:highlight w:val="cyan"/>
          <w:rtl/>
        </w:rPr>
        <w:t xml:space="preserve">כשרות </w:t>
      </w:r>
      <w:r w:rsidRPr="00F86F0B">
        <w:rPr>
          <w:highlight w:val="cyan"/>
          <w:rtl/>
        </w:rPr>
        <w:t>–</w:t>
      </w:r>
      <w:r w:rsidRPr="00F86F0B">
        <w:rPr>
          <w:rFonts w:hint="cs"/>
          <w:highlight w:val="cyan"/>
          <w:rtl/>
        </w:rPr>
        <w:t xml:space="preserve"> הוחלט שיתקיים מטבח כשר במוסדות ממלכתיים</w:t>
      </w:r>
    </w:p>
    <w:p w14:paraId="64E62DAA" w14:textId="4F6ADB27" w:rsidR="00F86F0B" w:rsidRPr="00F86F0B" w:rsidRDefault="00F86F0B" w:rsidP="00F86F0B">
      <w:pPr>
        <w:pStyle w:val="a4"/>
        <w:numPr>
          <w:ilvl w:val="0"/>
          <w:numId w:val="8"/>
        </w:numPr>
        <w:rPr>
          <w:highlight w:val="cyan"/>
          <w:rtl/>
        </w:rPr>
      </w:pPr>
      <w:r w:rsidRPr="00F86F0B">
        <w:rPr>
          <w:rFonts w:hint="cs"/>
          <w:highlight w:val="cyan"/>
          <w:rtl/>
        </w:rPr>
        <w:t>אישות- הוחלט שנישואין וגירושין של יהודים התנהלו בהתאם להלכה</w:t>
      </w:r>
    </w:p>
    <w:p w14:paraId="516647D3" w14:textId="581DD4FA" w:rsidR="00F86F0B" w:rsidRPr="00F86F0B" w:rsidRDefault="00F86F0B" w:rsidP="00F86F0B">
      <w:pPr>
        <w:pStyle w:val="a4"/>
        <w:numPr>
          <w:ilvl w:val="0"/>
          <w:numId w:val="8"/>
        </w:numPr>
        <w:rPr>
          <w:highlight w:val="cyan"/>
          <w:rtl/>
        </w:rPr>
      </w:pPr>
      <w:r w:rsidRPr="00F86F0B">
        <w:rPr>
          <w:rFonts w:hint="cs"/>
          <w:highlight w:val="cyan"/>
          <w:rtl/>
        </w:rPr>
        <w:t xml:space="preserve">חינוך </w:t>
      </w:r>
      <w:r w:rsidRPr="00F86F0B">
        <w:rPr>
          <w:highlight w:val="cyan"/>
          <w:rtl/>
        </w:rPr>
        <w:t>–</w:t>
      </w:r>
      <w:r w:rsidRPr="00F86F0B">
        <w:rPr>
          <w:rFonts w:hint="cs"/>
          <w:highlight w:val="cyan"/>
          <w:rtl/>
        </w:rPr>
        <w:t xml:space="preserve"> מתן אוטונומיה לזרם החינוך הדתי</w:t>
      </w:r>
    </w:p>
    <w:p w14:paraId="0FEDDAC3" w14:textId="2C790CFE" w:rsidR="00F86F0B" w:rsidRDefault="00F86F0B" w:rsidP="00F86F0B">
      <w:pPr>
        <w:pStyle w:val="a4"/>
        <w:rPr>
          <w:rtl/>
        </w:rPr>
      </w:pPr>
      <w:r w:rsidRPr="00F86F0B">
        <w:rPr>
          <w:rFonts w:hint="cs"/>
          <w:highlight w:val="cyan"/>
          <w:rtl/>
        </w:rPr>
        <w:t>הסוגיות בהסדר נקבעו בחקיקה, וישנה מחלוקת על אופן שימורו ויישומיו הראויים</w:t>
      </w:r>
      <w:r>
        <w:rPr>
          <w:rFonts w:hint="cs"/>
          <w:rtl/>
        </w:rPr>
        <w:t>.</w:t>
      </w:r>
    </w:p>
    <w:p w14:paraId="3AF42DB0" w14:textId="4489825E" w:rsidR="00F86F0B" w:rsidRDefault="00F86F0B" w:rsidP="00F86F0B">
      <w:pPr>
        <w:pStyle w:val="a4"/>
        <w:rPr>
          <w:rtl/>
        </w:rPr>
      </w:pPr>
    </w:p>
    <w:p w14:paraId="6A5B2A49" w14:textId="03D67E76" w:rsidR="00F86F0B" w:rsidRPr="00D4131E" w:rsidRDefault="00F86F0B" w:rsidP="00F86F0B">
      <w:pPr>
        <w:pStyle w:val="a4"/>
        <w:rPr>
          <w:u w:val="single"/>
          <w:rtl/>
        </w:rPr>
      </w:pPr>
      <w:r w:rsidRPr="00D4131E">
        <w:rPr>
          <w:rFonts w:hint="cs"/>
          <w:u w:val="single"/>
          <w:rtl/>
        </w:rPr>
        <w:t>השינויים בהסדר הסטטוס קוו מאז קום המדינה:</w:t>
      </w:r>
    </w:p>
    <w:p w14:paraId="56BE3754" w14:textId="3FACAC21" w:rsidR="00F86F0B" w:rsidRDefault="00F86F0B" w:rsidP="00F86F0B">
      <w:pPr>
        <w:pStyle w:val="a4"/>
        <w:rPr>
          <w:rtl/>
        </w:rPr>
      </w:pPr>
      <w:r>
        <w:rPr>
          <w:rFonts w:hint="cs"/>
          <w:rtl/>
        </w:rPr>
        <w:t>בתחילה נמנעה מדינה מלקבוע חוקים בנושאי דת מכדי לא לפגוע בשום צד.</w:t>
      </w:r>
    </w:p>
    <w:p w14:paraId="5E5435C5" w14:textId="7A9CEA2E" w:rsidR="00F86F0B" w:rsidRDefault="00D4131E" w:rsidP="00F86F0B">
      <w:pPr>
        <w:pStyle w:val="a4"/>
        <w:rPr>
          <w:rtl/>
        </w:rPr>
      </w:pPr>
      <w:r>
        <w:rPr>
          <w:rFonts w:hint="cs"/>
          <w:rtl/>
        </w:rPr>
        <w:t xml:space="preserve">עם השנים חלו שינויים חברתיים ופולטים שהציפו ויכוחים </w:t>
      </w:r>
      <w:r w:rsidR="000159E7">
        <w:rPr>
          <w:rFonts w:hint="cs"/>
          <w:rtl/>
        </w:rPr>
        <w:t>בעניינ</w:t>
      </w:r>
      <w:r w:rsidR="000159E7">
        <w:rPr>
          <w:rFonts w:hint="eastAsia"/>
          <w:rtl/>
        </w:rPr>
        <w:t>י</w:t>
      </w:r>
      <w:r>
        <w:rPr>
          <w:rFonts w:hint="cs"/>
          <w:rtl/>
        </w:rPr>
        <w:t xml:space="preserve"> דת ומדינה ולפיכך התעורר הצורך לחוקק חוקים הקשורים לסטטוס קוו.</w:t>
      </w:r>
    </w:p>
    <w:p w14:paraId="73505502" w14:textId="6BDA2AB4" w:rsidR="00D4131E" w:rsidRDefault="00D4131E" w:rsidP="00F86F0B">
      <w:pPr>
        <w:pStyle w:val="a4"/>
        <w:rPr>
          <w:rtl/>
        </w:rPr>
      </w:pPr>
    </w:p>
    <w:p w14:paraId="2BA53AB2" w14:textId="715425CD" w:rsidR="00D4131E" w:rsidRPr="00D4131E" w:rsidRDefault="00D4131E" w:rsidP="00F86F0B">
      <w:pPr>
        <w:pStyle w:val="a4"/>
        <w:rPr>
          <w:u w:val="single"/>
          <w:rtl/>
        </w:rPr>
      </w:pPr>
      <w:r w:rsidRPr="00D4131E">
        <w:rPr>
          <w:rFonts w:hint="cs"/>
          <w:u w:val="single"/>
          <w:rtl/>
        </w:rPr>
        <w:t>חשיבותו של הסטטוס קוו:</w:t>
      </w:r>
    </w:p>
    <w:p w14:paraId="443B17EB" w14:textId="29ED4808" w:rsidR="00D4131E" w:rsidRDefault="00D4131E" w:rsidP="00F86F0B">
      <w:pPr>
        <w:pStyle w:val="a4"/>
        <w:rPr>
          <w:rtl/>
        </w:rPr>
      </w:pPr>
      <w:r>
        <w:rPr>
          <w:rFonts w:hint="cs"/>
          <w:rtl/>
        </w:rPr>
        <w:t>מאפשר לכל הזרמים לחיות ביחד למרות חילוקי הדעות. זהו ההסדר היחיד שקיימת סביבו הסכמיות רחבה בחברה הישראלית בכל הקשור לדת ומדינה.</w:t>
      </w:r>
    </w:p>
    <w:p w14:paraId="0EF133C6" w14:textId="51A2CA9C" w:rsidR="00D4131E" w:rsidRDefault="00D4131E" w:rsidP="00F86F0B">
      <w:pPr>
        <w:pStyle w:val="a4"/>
        <w:rPr>
          <w:rtl/>
        </w:rPr>
      </w:pPr>
      <w:r>
        <w:rPr>
          <w:rFonts w:hint="cs"/>
          <w:rtl/>
        </w:rPr>
        <w:t>ההסכם מאפשר להקים קואליציו</w:t>
      </w:r>
      <w:r>
        <w:rPr>
          <w:rFonts w:hint="eastAsia"/>
          <w:rtl/>
        </w:rPr>
        <w:t>ת</w:t>
      </w:r>
      <w:r>
        <w:rPr>
          <w:rFonts w:hint="cs"/>
          <w:rtl/>
        </w:rPr>
        <w:t xml:space="preserve"> בין המפלגות הדתיות והחילוניות.</w:t>
      </w:r>
    </w:p>
    <w:p w14:paraId="2E1366D2" w14:textId="37491C16" w:rsidR="00C25C58" w:rsidRDefault="00C25C58" w:rsidP="00F86F0B">
      <w:pPr>
        <w:rPr>
          <w:rtl/>
        </w:rPr>
      </w:pPr>
    </w:p>
    <w:p w14:paraId="0AC7476B" w14:textId="1A598A23" w:rsidR="00C25C58" w:rsidRDefault="00C25C58" w:rsidP="00F86F0B">
      <w:pPr>
        <w:rPr>
          <w:b/>
          <w:bCs/>
          <w:u w:val="single"/>
          <w:rtl/>
        </w:rPr>
      </w:pPr>
      <w:r w:rsidRPr="00C25C58">
        <w:rPr>
          <w:rFonts w:hint="cs"/>
          <w:b/>
          <w:bCs/>
          <w:u w:val="single"/>
          <w:rtl/>
        </w:rPr>
        <w:lastRenderedPageBreak/>
        <w:t>מדינת ישראל והעם היהודי בתפוצות</w:t>
      </w:r>
    </w:p>
    <w:p w14:paraId="78151B02" w14:textId="585E86F8" w:rsidR="00C25C58" w:rsidRDefault="00C25C58" w:rsidP="00F86F0B">
      <w:pPr>
        <w:rPr>
          <w:rtl/>
        </w:rPr>
      </w:pPr>
      <w:r>
        <w:rPr>
          <w:rFonts w:hint="cs"/>
          <w:rtl/>
        </w:rPr>
        <w:t>האחריות והמחויבות של מדינת ישראל ליהודי התפוצות:</w:t>
      </w:r>
    </w:p>
    <w:p w14:paraId="108B95E3" w14:textId="4AEDD003" w:rsidR="00C25C58" w:rsidRPr="001768B7" w:rsidRDefault="00C25C58" w:rsidP="00F86F0B">
      <w:pPr>
        <w:rPr>
          <w:b/>
          <w:bCs/>
          <w:rtl/>
        </w:rPr>
      </w:pPr>
      <w:r w:rsidRPr="001768B7">
        <w:rPr>
          <w:rFonts w:hint="cs"/>
          <w:b/>
          <w:bCs/>
          <w:rtl/>
        </w:rPr>
        <w:t>המחויבות שלה מבטאת את תפיסתה של ישראל כמדינת הלאום של כל העם היהודי:</w:t>
      </w:r>
    </w:p>
    <w:p w14:paraId="2051D643" w14:textId="2A74FA3A" w:rsidR="00C25C58" w:rsidRDefault="00C25C58" w:rsidP="00C25C58">
      <w:pPr>
        <w:pStyle w:val="a4"/>
        <w:numPr>
          <w:ilvl w:val="0"/>
          <w:numId w:val="7"/>
        </w:numPr>
        <w:rPr>
          <w:i/>
          <w:iCs/>
        </w:rPr>
      </w:pPr>
      <w:r w:rsidRPr="00C25C58">
        <w:rPr>
          <w:rFonts w:hint="cs"/>
          <w:i/>
          <w:iCs/>
          <w:rtl/>
        </w:rPr>
        <w:t>מאז שקמה המדינה מנהיגיה רואים את עצמם אחראים לביטחון יהודי התפוצות</w:t>
      </w:r>
      <w:r w:rsidR="001768B7">
        <w:rPr>
          <w:rFonts w:hint="cs"/>
          <w:i/>
          <w:iCs/>
          <w:rtl/>
        </w:rPr>
        <w:t>.</w:t>
      </w:r>
      <w:r w:rsidRPr="00C25C58">
        <w:rPr>
          <w:rFonts w:hint="cs"/>
          <w:i/>
          <w:iCs/>
          <w:rtl/>
        </w:rPr>
        <w:t xml:space="preserve"> </w:t>
      </w:r>
    </w:p>
    <w:p w14:paraId="67E5FF5A" w14:textId="64B04D3F" w:rsidR="001768B7" w:rsidRDefault="001768B7" w:rsidP="00C25C58">
      <w:pPr>
        <w:pStyle w:val="a4"/>
        <w:numPr>
          <w:ilvl w:val="0"/>
          <w:numId w:val="7"/>
        </w:numPr>
        <w:rPr>
          <w:i/>
          <w:iCs/>
        </w:rPr>
      </w:pPr>
      <w:r>
        <w:rPr>
          <w:rFonts w:hint="cs"/>
          <w:i/>
          <w:iCs/>
          <w:rtl/>
        </w:rPr>
        <w:t>המדינה מסייעת ליהודי התפוצות בעלייתם, בקליטתם ובהתיישבותם בארץ.</w:t>
      </w:r>
    </w:p>
    <w:p w14:paraId="5A906358" w14:textId="26F6C2EE" w:rsidR="001768B7" w:rsidRDefault="001768B7" w:rsidP="00C25C58">
      <w:pPr>
        <w:pStyle w:val="a4"/>
        <w:numPr>
          <w:ilvl w:val="0"/>
          <w:numId w:val="7"/>
        </w:numPr>
        <w:rPr>
          <w:i/>
          <w:iCs/>
        </w:rPr>
      </w:pPr>
      <w:r>
        <w:rPr>
          <w:rFonts w:hint="cs"/>
          <w:i/>
          <w:iCs/>
          <w:rtl/>
        </w:rPr>
        <w:t>חוק השבות מאפשר לכל יהודי לעול לישראל.</w:t>
      </w:r>
    </w:p>
    <w:p w14:paraId="63A0F874" w14:textId="18DBD335" w:rsidR="001768B7" w:rsidRDefault="001768B7" w:rsidP="00C25C58">
      <w:pPr>
        <w:pStyle w:val="a4"/>
        <w:numPr>
          <w:ilvl w:val="0"/>
          <w:numId w:val="7"/>
        </w:numPr>
        <w:rPr>
          <w:i/>
          <w:iCs/>
        </w:rPr>
      </w:pPr>
      <w:r>
        <w:rPr>
          <w:rFonts w:hint="cs"/>
          <w:i/>
          <w:iCs/>
          <w:rtl/>
        </w:rPr>
        <w:t>החוק הפלילי בישראל מאפשר להעניש אדם שפגע ביהודי בשל היותו יהודי.</w:t>
      </w:r>
    </w:p>
    <w:p w14:paraId="44424B21" w14:textId="09A4A263" w:rsidR="001768B7" w:rsidRDefault="001768B7" w:rsidP="001768B7">
      <w:pPr>
        <w:rPr>
          <w:b/>
          <w:bCs/>
          <w:rtl/>
        </w:rPr>
      </w:pPr>
      <w:r w:rsidRPr="001768B7">
        <w:rPr>
          <w:rFonts w:hint="cs"/>
          <w:b/>
          <w:bCs/>
          <w:rtl/>
        </w:rPr>
        <w:t>יחס התפוצות למדינת ישראל:</w:t>
      </w:r>
    </w:p>
    <w:p w14:paraId="0BF65761" w14:textId="20BBBD5E" w:rsidR="001768B7" w:rsidRDefault="001768B7" w:rsidP="001768B7">
      <w:pPr>
        <w:rPr>
          <w:rtl/>
        </w:rPr>
      </w:pPr>
      <w:r>
        <w:rPr>
          <w:rFonts w:hint="cs"/>
          <w:rtl/>
        </w:rPr>
        <w:t>תמיד יהודי התפוצות סייעו והגנו על א"י. זה בא לידי ביטוי ב:</w:t>
      </w:r>
    </w:p>
    <w:p w14:paraId="5D5C82E2" w14:textId="7F091851" w:rsidR="001768B7" w:rsidRDefault="001768B7" w:rsidP="001768B7">
      <w:pPr>
        <w:pStyle w:val="a4"/>
        <w:numPr>
          <w:ilvl w:val="0"/>
          <w:numId w:val="7"/>
        </w:numPr>
      </w:pPr>
      <w:r w:rsidRPr="00486216">
        <w:rPr>
          <w:rFonts w:hint="cs"/>
          <w:b/>
          <w:bCs/>
          <w:i/>
          <w:iCs/>
          <w:rtl/>
        </w:rPr>
        <w:t>בתחום הכלכלי</w:t>
      </w:r>
      <w:r>
        <w:rPr>
          <w:rFonts w:hint="cs"/>
          <w:rtl/>
        </w:rPr>
        <w:t>: תורמים ומגייסים כסף לכלכלת המדינה, לעליה וקליטה ופרויקטים מיוחדים.</w:t>
      </w:r>
    </w:p>
    <w:p w14:paraId="1AF6CEBE" w14:textId="1C038554" w:rsidR="001768B7" w:rsidRDefault="00486216" w:rsidP="001768B7">
      <w:pPr>
        <w:pStyle w:val="a4"/>
        <w:numPr>
          <w:ilvl w:val="0"/>
          <w:numId w:val="7"/>
        </w:numPr>
      </w:pPr>
      <w:r w:rsidRPr="00486216">
        <w:rPr>
          <w:rFonts w:hint="cs"/>
          <w:b/>
          <w:bCs/>
          <w:i/>
          <w:iCs/>
          <w:rtl/>
        </w:rPr>
        <w:t>בתחום הפוליטי</w:t>
      </w:r>
      <w:r>
        <w:rPr>
          <w:rFonts w:hint="cs"/>
          <w:rtl/>
        </w:rPr>
        <w:t>: פועלים למען שמה של מדינת ישראל, משפעים על ממשלתם שיאהדו את ישראל ובכל מיני ארגונים בין לאומים.</w:t>
      </w:r>
    </w:p>
    <w:p w14:paraId="4E1EB0CC" w14:textId="155D7D0B" w:rsidR="00486216" w:rsidRDefault="00486216" w:rsidP="001768B7">
      <w:pPr>
        <w:pStyle w:val="a4"/>
        <w:numPr>
          <w:ilvl w:val="0"/>
          <w:numId w:val="7"/>
        </w:numPr>
      </w:pPr>
      <w:r w:rsidRPr="00486216">
        <w:rPr>
          <w:rFonts w:hint="cs"/>
          <w:b/>
          <w:bCs/>
          <w:i/>
          <w:iCs/>
          <w:rtl/>
        </w:rPr>
        <w:t>זהות</w:t>
      </w:r>
      <w:r>
        <w:rPr>
          <w:rFonts w:hint="cs"/>
          <w:rtl/>
        </w:rPr>
        <w:t xml:space="preserve">: הם מזדהים עם מדינת ישראל למרות </w:t>
      </w:r>
      <w:r w:rsidR="000159E7">
        <w:rPr>
          <w:rFonts w:hint="cs"/>
          <w:rtl/>
        </w:rPr>
        <w:t>אורחותיהם</w:t>
      </w:r>
      <w:r>
        <w:rPr>
          <w:rFonts w:hint="cs"/>
          <w:rtl/>
        </w:rPr>
        <w:t>. לפעמים יוצר דילמה ונאמנות כפולה</w:t>
      </w:r>
    </w:p>
    <w:p w14:paraId="30921AE2" w14:textId="02ED0666" w:rsidR="00486216" w:rsidRDefault="00486216" w:rsidP="001768B7">
      <w:pPr>
        <w:pStyle w:val="a4"/>
        <w:numPr>
          <w:ilvl w:val="0"/>
          <w:numId w:val="7"/>
        </w:numPr>
      </w:pPr>
      <w:r w:rsidRPr="00486216">
        <w:rPr>
          <w:rFonts w:hint="cs"/>
          <w:b/>
          <w:bCs/>
          <w:i/>
          <w:iCs/>
          <w:rtl/>
        </w:rPr>
        <w:t>הדור הצעיר</w:t>
      </w:r>
      <w:r>
        <w:rPr>
          <w:rFonts w:hint="cs"/>
          <w:rtl/>
        </w:rPr>
        <w:t>: פחות מזדהה עם מדינת ישראל לכן המדינה הקימה פרויקטים שישפרו את המצב.</w:t>
      </w:r>
    </w:p>
    <w:p w14:paraId="5A1B2117" w14:textId="09F5C15A" w:rsidR="00486216" w:rsidRPr="00BD1FAB" w:rsidRDefault="00486216" w:rsidP="00486216">
      <w:pPr>
        <w:rPr>
          <w:b/>
          <w:bCs/>
          <w:u w:val="single"/>
          <w:rtl/>
        </w:rPr>
      </w:pPr>
    </w:p>
    <w:p w14:paraId="34075B42" w14:textId="11F01B74" w:rsidR="00BD1FAB" w:rsidRDefault="00BD1FAB" w:rsidP="00486216">
      <w:pPr>
        <w:rPr>
          <w:b/>
          <w:bCs/>
          <w:u w:val="single"/>
          <w:rtl/>
        </w:rPr>
      </w:pPr>
      <w:r w:rsidRPr="00BD1FAB">
        <w:rPr>
          <w:rFonts w:hint="cs"/>
          <w:b/>
          <w:bCs/>
          <w:u w:val="single"/>
          <w:rtl/>
        </w:rPr>
        <w:t>המיעוטים בישראל</w:t>
      </w:r>
    </w:p>
    <w:p w14:paraId="4359F3E7" w14:textId="04E10077" w:rsidR="00BD1FAB" w:rsidRDefault="00BD1FAB" w:rsidP="0014614D">
      <w:pPr>
        <w:spacing w:after="0"/>
        <w:rPr>
          <w:rtl/>
        </w:rPr>
      </w:pPr>
      <w:r>
        <w:rPr>
          <w:rFonts w:hint="cs"/>
          <w:rtl/>
        </w:rPr>
        <w:t>המיעוטים הם קבוצות קטנות החיות במדינת ישראל עם מרכיבים ייחודיי</w:t>
      </w:r>
      <w:r>
        <w:rPr>
          <w:rFonts w:hint="eastAsia"/>
          <w:rtl/>
        </w:rPr>
        <w:t>ם</w:t>
      </w:r>
      <w:r>
        <w:rPr>
          <w:rFonts w:hint="cs"/>
          <w:rtl/>
        </w:rPr>
        <w:t xml:space="preserve"> כמו שפה, מוצא, תרבות או דת.</w:t>
      </w:r>
    </w:p>
    <w:p w14:paraId="46DB8329" w14:textId="16CED411" w:rsidR="00BD1FAB" w:rsidRDefault="00BD1FAB" w:rsidP="0014614D">
      <w:pPr>
        <w:spacing w:after="0"/>
        <w:rPr>
          <w:rtl/>
        </w:rPr>
      </w:pPr>
      <w:r>
        <w:rPr>
          <w:rFonts w:hint="cs"/>
          <w:rtl/>
        </w:rPr>
        <w:t>בישראל יש כמה כמו:</w:t>
      </w:r>
      <w:r>
        <w:rPr>
          <w:rFonts w:hint="cs"/>
        </w:rPr>
        <w:t xml:space="preserve"> </w:t>
      </w:r>
      <w:r>
        <w:rPr>
          <w:rFonts w:hint="cs"/>
          <w:rtl/>
        </w:rPr>
        <w:t xml:space="preserve">הערבים, הדרוזים , הבדואיים </w:t>
      </w:r>
      <w:r w:rsidR="000159E7">
        <w:rPr>
          <w:rFonts w:hint="cs"/>
          <w:rtl/>
        </w:rPr>
        <w:t>והצ'רקסי</w:t>
      </w:r>
      <w:r w:rsidR="000159E7">
        <w:rPr>
          <w:rFonts w:hint="eastAsia"/>
          <w:rtl/>
        </w:rPr>
        <w:t>ים</w:t>
      </w:r>
      <w:r>
        <w:rPr>
          <w:rFonts w:hint="cs"/>
          <w:rtl/>
        </w:rPr>
        <w:t>.</w:t>
      </w:r>
    </w:p>
    <w:p w14:paraId="59411766" w14:textId="405884E1" w:rsidR="00BD1FAB" w:rsidRDefault="00BD1FAB" w:rsidP="00486216">
      <w:pPr>
        <w:rPr>
          <w:b/>
          <w:bCs/>
          <w:rtl/>
        </w:rPr>
      </w:pPr>
      <w:r w:rsidRPr="00BD1FAB">
        <w:rPr>
          <w:rFonts w:hint="cs"/>
          <w:b/>
          <w:bCs/>
          <w:rtl/>
        </w:rPr>
        <w:lastRenderedPageBreak/>
        <w:t>מעמד המיעוטים במדינת ישראל</w:t>
      </w:r>
      <w:r>
        <w:rPr>
          <w:rFonts w:hint="cs"/>
          <w:b/>
          <w:bCs/>
          <w:rtl/>
        </w:rPr>
        <w:t>:</w:t>
      </w:r>
    </w:p>
    <w:p w14:paraId="1EEE8FFF" w14:textId="41D8CD78" w:rsidR="00BD1FAB" w:rsidRPr="00BD1FAB" w:rsidRDefault="00BD1FAB" w:rsidP="00BD1FAB">
      <w:pPr>
        <w:pStyle w:val="a4"/>
        <w:numPr>
          <w:ilvl w:val="0"/>
          <w:numId w:val="7"/>
        </w:numPr>
        <w:rPr>
          <w:b/>
          <w:bCs/>
        </w:rPr>
      </w:pPr>
      <w:r>
        <w:rPr>
          <w:rFonts w:hint="cs"/>
          <w:rtl/>
        </w:rPr>
        <w:t>בהכרזת העצמאות נאמר:</w:t>
      </w:r>
    </w:p>
    <w:p w14:paraId="354F496A" w14:textId="6A61A91A" w:rsidR="00BD1FAB" w:rsidRPr="00BD1FAB" w:rsidRDefault="00BD1FAB" w:rsidP="00BD1FAB">
      <w:pPr>
        <w:pStyle w:val="a4"/>
        <w:numPr>
          <w:ilvl w:val="0"/>
          <w:numId w:val="4"/>
        </w:numPr>
        <w:rPr>
          <w:b/>
          <w:bCs/>
        </w:rPr>
      </w:pPr>
      <w:r>
        <w:rPr>
          <w:rFonts w:hint="cs"/>
          <w:rtl/>
        </w:rPr>
        <w:t>"תקיים שוויון זכויות חברתי ומדיני גמור לכל אזרחיה בלי הבדל דת, גזע או מין".</w:t>
      </w:r>
    </w:p>
    <w:p w14:paraId="3FA14D45" w14:textId="5FDC2A12" w:rsidR="00BD1FAB" w:rsidRPr="00BD1FAB" w:rsidRDefault="00BD1FAB" w:rsidP="00BD1FAB">
      <w:pPr>
        <w:pStyle w:val="a4"/>
        <w:numPr>
          <w:ilvl w:val="0"/>
          <w:numId w:val="4"/>
        </w:numPr>
        <w:rPr>
          <w:b/>
          <w:bCs/>
        </w:rPr>
      </w:pPr>
      <w:r>
        <w:rPr>
          <w:rFonts w:hint="cs"/>
          <w:rtl/>
        </w:rPr>
        <w:t>"תשמור על מקומות הקדושים של כל הדתות"</w:t>
      </w:r>
    </w:p>
    <w:p w14:paraId="1C46D8A5" w14:textId="33764A41" w:rsidR="00BD1FAB" w:rsidRPr="009453DE" w:rsidRDefault="009453DE" w:rsidP="00BD1FAB">
      <w:pPr>
        <w:pStyle w:val="a4"/>
        <w:numPr>
          <w:ilvl w:val="0"/>
          <w:numId w:val="4"/>
        </w:numPr>
        <w:rPr>
          <w:b/>
          <w:bCs/>
        </w:rPr>
      </w:pPr>
      <w:r>
        <w:rPr>
          <w:rFonts w:hint="cs"/>
          <w:rtl/>
        </w:rPr>
        <w:t>"מדינת ישראל קורא לכל אזרחיה הערבים לשמר על שלום וליטול חלק מבניין המדינה, על יסוד אזרחות מלאה ושווה..."</w:t>
      </w:r>
    </w:p>
    <w:p w14:paraId="5C0B7BD9" w14:textId="3DFDA0DA" w:rsidR="009453DE" w:rsidRDefault="009453DE" w:rsidP="009453DE">
      <w:pPr>
        <w:pStyle w:val="a4"/>
        <w:numPr>
          <w:ilvl w:val="0"/>
          <w:numId w:val="7"/>
        </w:numPr>
      </w:pPr>
      <w:r w:rsidRPr="009453DE">
        <w:rPr>
          <w:rFonts w:hint="cs"/>
          <w:rtl/>
        </w:rPr>
        <w:t>מדינת ישראל מכבדת את זכויות האדם של כל אזרחיה, ובכללם המיעוטים.</w:t>
      </w:r>
    </w:p>
    <w:p w14:paraId="4610AB54" w14:textId="740DD31A" w:rsidR="009453DE" w:rsidRDefault="009453DE" w:rsidP="009453DE">
      <w:pPr>
        <w:pStyle w:val="a4"/>
        <w:numPr>
          <w:ilvl w:val="0"/>
          <w:numId w:val="7"/>
        </w:numPr>
      </w:pPr>
      <w:r>
        <w:rPr>
          <w:rFonts w:hint="cs"/>
          <w:rtl/>
        </w:rPr>
        <w:t>חוק שוויון ההזדמנויות בעבודה- אוסר על אפליה על רקע לאומי / דתי.</w:t>
      </w:r>
    </w:p>
    <w:p w14:paraId="51688A2D" w14:textId="7AC7C999" w:rsidR="009453DE" w:rsidRDefault="009453DE" w:rsidP="009453DE">
      <w:pPr>
        <w:pStyle w:val="a4"/>
        <w:numPr>
          <w:ilvl w:val="0"/>
          <w:numId w:val="7"/>
        </w:numPr>
      </w:pPr>
      <w:r>
        <w:rPr>
          <w:rFonts w:hint="cs"/>
          <w:rtl/>
        </w:rPr>
        <w:t>המדינה מאפשרת להם לשמור ולבטא את דתם ותרבותם ולפעול על פיהם במרחב הציבורי.</w:t>
      </w:r>
    </w:p>
    <w:p w14:paraId="5D8DF3D5" w14:textId="77777777" w:rsidR="00610D8F" w:rsidRDefault="00610D8F" w:rsidP="00610D8F">
      <w:pPr>
        <w:pStyle w:val="a4"/>
      </w:pPr>
    </w:p>
    <w:p w14:paraId="4012ECD8" w14:textId="576C8F71" w:rsidR="0014614D" w:rsidRDefault="009453DE" w:rsidP="00610D8F">
      <w:pPr>
        <w:ind w:left="360"/>
        <w:rPr>
          <w:b/>
          <w:bCs/>
          <w:rtl/>
        </w:rPr>
      </w:pPr>
      <w:r w:rsidRPr="009453DE">
        <w:rPr>
          <w:rFonts w:hint="cs"/>
          <w:b/>
          <w:bCs/>
          <w:rtl/>
        </w:rPr>
        <w:t xml:space="preserve">היבט דמוגרפי </w:t>
      </w:r>
      <w:r>
        <w:rPr>
          <w:b/>
          <w:bCs/>
          <w:rtl/>
        </w:rPr>
        <w:t>–</w:t>
      </w:r>
      <w:r w:rsidRPr="009453DE">
        <w:rPr>
          <w:rFonts w:hint="cs"/>
          <w:b/>
          <w:bCs/>
          <w:rtl/>
        </w:rPr>
        <w:t xml:space="preserve"> סוציולוגי</w:t>
      </w:r>
    </w:p>
    <w:p w14:paraId="0B3B5084" w14:textId="6ED3B9FF" w:rsidR="009453DE" w:rsidRDefault="009453DE" w:rsidP="009453DE">
      <w:pPr>
        <w:ind w:left="360"/>
        <w:rPr>
          <w:u w:val="single"/>
          <w:rtl/>
        </w:rPr>
      </w:pPr>
      <w:r w:rsidRPr="009453DE">
        <w:rPr>
          <w:rFonts w:hint="cs"/>
          <w:u w:val="single"/>
          <w:rtl/>
        </w:rPr>
        <w:t>ערביי ישראל:</w:t>
      </w:r>
    </w:p>
    <w:p w14:paraId="7667FCCC" w14:textId="12B654B2" w:rsidR="00E9671C" w:rsidRDefault="009453DE" w:rsidP="0014614D">
      <w:pPr>
        <w:spacing w:after="0"/>
        <w:ind w:left="360"/>
        <w:rPr>
          <w:rtl/>
        </w:rPr>
      </w:pPr>
      <w:r>
        <w:rPr>
          <w:rFonts w:hint="cs"/>
          <w:rtl/>
        </w:rPr>
        <w:t xml:space="preserve">המיעוט הגדול במדינה. </w:t>
      </w:r>
      <w:r w:rsidR="007A7AA1">
        <w:rPr>
          <w:rFonts w:hint="cs"/>
          <w:rtl/>
        </w:rPr>
        <w:t>21</w:t>
      </w:r>
      <w:r>
        <w:rPr>
          <w:rFonts w:hint="cs"/>
          <w:rtl/>
        </w:rPr>
        <w:t xml:space="preserve">% </w:t>
      </w:r>
      <w:r w:rsidR="000159E7">
        <w:rPr>
          <w:rFonts w:hint="cs"/>
          <w:rtl/>
        </w:rPr>
        <w:t>מהאוכלוסיי</w:t>
      </w:r>
      <w:r w:rsidR="000159E7">
        <w:rPr>
          <w:rFonts w:hint="eastAsia"/>
          <w:rtl/>
        </w:rPr>
        <w:t>ה</w:t>
      </w:r>
      <w:r>
        <w:rPr>
          <w:rFonts w:hint="cs"/>
          <w:rtl/>
        </w:rPr>
        <w:t>.</w:t>
      </w:r>
      <w:r w:rsidR="00E9671C">
        <w:rPr>
          <w:rFonts w:hint="cs"/>
          <w:rtl/>
        </w:rPr>
        <w:t xml:space="preserve"> רובם מוסלמים. 15% בדואים ו</w:t>
      </w:r>
      <w:r w:rsidR="007A7AA1">
        <w:rPr>
          <w:rFonts w:hint="cs"/>
          <w:rtl/>
        </w:rPr>
        <w:t>2</w:t>
      </w:r>
      <w:r w:rsidR="00E9671C">
        <w:rPr>
          <w:rFonts w:hint="cs"/>
          <w:rtl/>
        </w:rPr>
        <w:t xml:space="preserve">% נוצריים. הערבים הנוצרים </w:t>
      </w:r>
      <w:r w:rsidR="00E9671C">
        <w:rPr>
          <w:rtl/>
        </w:rPr>
        <w:t>–</w:t>
      </w:r>
      <w:r w:rsidR="00E9671C">
        <w:rPr>
          <w:rFonts w:hint="cs"/>
          <w:rtl/>
        </w:rPr>
        <w:t xml:space="preserve"> רמת כלכלת גבוהה. רובם משרתים בצבא.</w:t>
      </w:r>
    </w:p>
    <w:p w14:paraId="69A689C3" w14:textId="0526C2D5" w:rsidR="00E9671C" w:rsidRDefault="00E9671C" w:rsidP="0014614D">
      <w:pPr>
        <w:spacing w:after="0"/>
        <w:ind w:left="360"/>
        <w:rPr>
          <w:rtl/>
        </w:rPr>
      </w:pPr>
      <w:r>
        <w:rPr>
          <w:rFonts w:hint="cs"/>
          <w:rtl/>
        </w:rPr>
        <w:t>רב הערביים מזדהים עם האומה הערבים וחלקם כפלסטינאים.</w:t>
      </w:r>
    </w:p>
    <w:p w14:paraId="3B0D0BBE" w14:textId="6AF57156" w:rsidR="00E9671C" w:rsidRDefault="00E9671C" w:rsidP="0014614D">
      <w:pPr>
        <w:spacing w:after="0"/>
        <w:ind w:left="360"/>
        <w:rPr>
          <w:rtl/>
        </w:rPr>
      </w:pPr>
      <w:r>
        <w:rPr>
          <w:rFonts w:hint="cs"/>
          <w:rtl/>
        </w:rPr>
        <w:t>בקרב ערביי ישראל יש תהליך של שילוב בחברה הישראלית. ובמקבלית התבדלות והזדהות עם המאבק הפלסטינאי במדינת ישראל.</w:t>
      </w:r>
    </w:p>
    <w:p w14:paraId="6509DFA9" w14:textId="4DCE5E00" w:rsidR="00E9671C" w:rsidRDefault="00E9671C" w:rsidP="0014614D">
      <w:pPr>
        <w:spacing w:after="0"/>
        <w:ind w:left="360"/>
        <w:rPr>
          <w:rtl/>
        </w:rPr>
      </w:pPr>
      <w:r>
        <w:rPr>
          <w:rFonts w:hint="cs"/>
          <w:rtl/>
        </w:rPr>
        <w:t>ערבי ישראל גרים בערים מעורבות כמו: חיפה , יפו, ירושלים רמלה ולוד. גם גרים בגליל, בשפלת החוף ובנגב הצפוני.</w:t>
      </w:r>
    </w:p>
    <w:p w14:paraId="00F901CB" w14:textId="77777777" w:rsidR="0014614D" w:rsidRDefault="0014614D" w:rsidP="00E9671C">
      <w:pPr>
        <w:ind w:left="360"/>
        <w:rPr>
          <w:rtl/>
        </w:rPr>
      </w:pPr>
    </w:p>
    <w:p w14:paraId="049C3E6C" w14:textId="0DEA49A4" w:rsidR="00E9671C" w:rsidRDefault="00E9671C" w:rsidP="00E9671C">
      <w:pPr>
        <w:ind w:left="360"/>
        <w:rPr>
          <w:u w:val="single"/>
          <w:rtl/>
        </w:rPr>
      </w:pPr>
      <w:r w:rsidRPr="00E9671C">
        <w:rPr>
          <w:rFonts w:hint="cs"/>
          <w:u w:val="single"/>
          <w:rtl/>
        </w:rPr>
        <w:t>הדרוזים בישראל:</w:t>
      </w:r>
    </w:p>
    <w:p w14:paraId="7017CD2D" w14:textId="276D716E" w:rsidR="00E9671C" w:rsidRDefault="0014614D" w:rsidP="0014614D">
      <w:pPr>
        <w:keepLines/>
        <w:spacing w:after="0"/>
        <w:ind w:left="357"/>
        <w:rPr>
          <w:rtl/>
        </w:rPr>
      </w:pPr>
      <w:r>
        <w:rPr>
          <w:rFonts w:hint="cs"/>
          <w:rtl/>
        </w:rPr>
        <w:lastRenderedPageBreak/>
        <w:t xml:space="preserve">2% מאוכלוסיית ישראל. יש להם דת יחודית וסודית. אינם שואפים להגדרה עצמית, ונאמנים למדינה. </w:t>
      </w:r>
    </w:p>
    <w:p w14:paraId="2CA55C82" w14:textId="2240D67A" w:rsidR="0014614D" w:rsidRDefault="0014614D" w:rsidP="0014614D">
      <w:pPr>
        <w:keepLines/>
        <w:spacing w:after="0"/>
        <w:ind w:left="357"/>
        <w:rPr>
          <w:rtl/>
        </w:rPr>
      </w:pPr>
      <w:r>
        <w:rPr>
          <w:rFonts w:hint="cs"/>
          <w:rtl/>
        </w:rPr>
        <w:t>חיים בגליל וברמת הגולן.</w:t>
      </w:r>
    </w:p>
    <w:p w14:paraId="2C70DAC4" w14:textId="3EEE4917" w:rsidR="0014614D" w:rsidRDefault="0014614D" w:rsidP="0014614D">
      <w:pPr>
        <w:keepLines/>
        <w:spacing w:after="0"/>
        <w:ind w:left="357"/>
        <w:rPr>
          <w:rtl/>
        </w:rPr>
      </w:pPr>
      <w:r>
        <w:rPr>
          <w:rFonts w:hint="cs"/>
          <w:rtl/>
        </w:rPr>
        <w:t xml:space="preserve">הדרוזים מהגליל משתלבים במוסדות הביטחון והמדינה. </w:t>
      </w:r>
    </w:p>
    <w:p w14:paraId="5676BBB0" w14:textId="29D018F5" w:rsidR="0014614D" w:rsidRDefault="0014614D" w:rsidP="0014614D">
      <w:pPr>
        <w:keepLines/>
        <w:spacing w:after="0"/>
        <w:ind w:left="357"/>
        <w:rPr>
          <w:rtl/>
        </w:rPr>
      </w:pPr>
      <w:r>
        <w:rPr>
          <w:rFonts w:hint="cs"/>
          <w:rtl/>
        </w:rPr>
        <w:t>הדרוזים ברמת הגולן נמנעים מאזרחות ישראלית ומבחירות.</w:t>
      </w:r>
    </w:p>
    <w:p w14:paraId="2F5A3C08" w14:textId="33BDCE42" w:rsidR="00610D8F" w:rsidRDefault="00610D8F" w:rsidP="0014614D">
      <w:pPr>
        <w:keepLines/>
        <w:spacing w:after="0"/>
        <w:ind w:left="357"/>
        <w:rPr>
          <w:rtl/>
        </w:rPr>
      </w:pPr>
    </w:p>
    <w:p w14:paraId="139E7B2B" w14:textId="473B8B54" w:rsidR="00610D8F" w:rsidRPr="00610D8F" w:rsidRDefault="00610D8F" w:rsidP="0014614D">
      <w:pPr>
        <w:keepLines/>
        <w:spacing w:after="0"/>
        <w:ind w:left="357"/>
        <w:rPr>
          <w:b/>
          <w:bCs/>
          <w:rtl/>
        </w:rPr>
      </w:pPr>
      <w:r w:rsidRPr="00610D8F">
        <w:rPr>
          <w:rFonts w:hint="cs"/>
          <w:b/>
          <w:bCs/>
          <w:rtl/>
        </w:rPr>
        <w:t>ביטויי קבוצות מיעוט במרחב הציבורי.</w:t>
      </w:r>
    </w:p>
    <w:p w14:paraId="7D47FD53" w14:textId="1ED71FC6" w:rsidR="0014614D" w:rsidRDefault="00610D8F" w:rsidP="00610D8F">
      <w:pPr>
        <w:pStyle w:val="a4"/>
        <w:numPr>
          <w:ilvl w:val="0"/>
          <w:numId w:val="7"/>
        </w:numPr>
      </w:pPr>
      <w:r>
        <w:rPr>
          <w:rFonts w:hint="cs"/>
          <w:rtl/>
        </w:rPr>
        <w:t>לשפה הערבית מדינת ישראל יש מעמד מיוחד:</w:t>
      </w:r>
    </w:p>
    <w:p w14:paraId="3DEAB4EA" w14:textId="76088DBA" w:rsidR="00610D8F" w:rsidRDefault="00610D8F" w:rsidP="00610D8F">
      <w:pPr>
        <w:pStyle w:val="a4"/>
        <w:numPr>
          <w:ilvl w:val="0"/>
          <w:numId w:val="9"/>
        </w:numPr>
      </w:pPr>
      <w:r>
        <w:rPr>
          <w:rFonts w:hint="cs"/>
          <w:rtl/>
        </w:rPr>
        <w:t>רשויות השלטון מפרסמות מסמכים רשמיים בשפה הערבית</w:t>
      </w:r>
    </w:p>
    <w:p w14:paraId="4132096A" w14:textId="7921400D" w:rsidR="00610D8F" w:rsidRDefault="00610D8F" w:rsidP="00610D8F">
      <w:pPr>
        <w:pStyle w:val="a4"/>
        <w:numPr>
          <w:ilvl w:val="0"/>
          <w:numId w:val="9"/>
        </w:numPr>
      </w:pPr>
      <w:r>
        <w:rPr>
          <w:rFonts w:hint="cs"/>
          <w:rtl/>
        </w:rPr>
        <w:t>חלק מתקנות במדינה מחויב להכתב גם בערבית</w:t>
      </w:r>
    </w:p>
    <w:p w14:paraId="0BA33CE5" w14:textId="39484C5F" w:rsidR="00610D8F" w:rsidRDefault="00610D8F" w:rsidP="00610D8F">
      <w:pPr>
        <w:pStyle w:val="a4"/>
        <w:numPr>
          <w:ilvl w:val="0"/>
          <w:numId w:val="9"/>
        </w:numPr>
      </w:pPr>
      <w:r>
        <w:rPr>
          <w:rFonts w:hint="cs"/>
          <w:rtl/>
        </w:rPr>
        <w:t>כיתוב בשפה הערבית בשלטי רחוב</w:t>
      </w:r>
    </w:p>
    <w:p w14:paraId="25A69B0D" w14:textId="0594C96D" w:rsidR="00610D8F" w:rsidRDefault="00610D8F" w:rsidP="00610D8F">
      <w:pPr>
        <w:pStyle w:val="a4"/>
        <w:numPr>
          <w:ilvl w:val="0"/>
          <w:numId w:val="9"/>
        </w:numPr>
      </w:pPr>
      <w:r>
        <w:rPr>
          <w:rFonts w:hint="cs"/>
          <w:rtl/>
        </w:rPr>
        <w:t>תאגיד השידור משדר גם בערבית</w:t>
      </w:r>
    </w:p>
    <w:p w14:paraId="38001797" w14:textId="789FD80F" w:rsidR="00610D8F" w:rsidRDefault="00610D8F" w:rsidP="00610D8F">
      <w:pPr>
        <w:pStyle w:val="a4"/>
        <w:numPr>
          <w:ilvl w:val="0"/>
          <w:numId w:val="7"/>
        </w:numPr>
      </w:pPr>
      <w:r>
        <w:rPr>
          <w:rFonts w:hint="cs"/>
          <w:rtl/>
        </w:rPr>
        <w:t>ימי חג והמועד של המיעוטים מוכרים להם כימי חופשה.</w:t>
      </w:r>
    </w:p>
    <w:p w14:paraId="2730A72B" w14:textId="1520C88F" w:rsidR="00610D8F" w:rsidRDefault="00610D8F" w:rsidP="00610D8F">
      <w:pPr>
        <w:ind w:left="360"/>
        <w:rPr>
          <w:rtl/>
        </w:rPr>
      </w:pPr>
    </w:p>
    <w:p w14:paraId="25BACC20" w14:textId="6CAD29FC" w:rsidR="00610D8F" w:rsidRDefault="00610D8F" w:rsidP="00610D8F">
      <w:pPr>
        <w:ind w:left="360"/>
        <w:rPr>
          <w:b/>
          <w:bCs/>
          <w:rtl/>
        </w:rPr>
      </w:pPr>
      <w:r w:rsidRPr="00610D8F">
        <w:rPr>
          <w:rFonts w:hint="cs"/>
          <w:b/>
          <w:bCs/>
          <w:rtl/>
        </w:rPr>
        <w:t>ביטוי קבוצות המיעוט בהיבט המוסדי:</w:t>
      </w:r>
    </w:p>
    <w:p w14:paraId="4A30AC7F" w14:textId="3D3AAAD0" w:rsidR="00610D8F" w:rsidRPr="00610D8F" w:rsidRDefault="00610D8F" w:rsidP="00610D8F">
      <w:pPr>
        <w:pStyle w:val="a4"/>
        <w:numPr>
          <w:ilvl w:val="0"/>
          <w:numId w:val="7"/>
        </w:numPr>
        <w:rPr>
          <w:b/>
          <w:bCs/>
        </w:rPr>
      </w:pPr>
      <w:r>
        <w:rPr>
          <w:rFonts w:hint="cs"/>
          <w:rtl/>
        </w:rPr>
        <w:t>בני מיעוט כפופים לית דין על פי דתם בנושאי אישות.</w:t>
      </w:r>
    </w:p>
    <w:p w14:paraId="0EB7B1E7" w14:textId="42A7C489" w:rsidR="00610D8F" w:rsidRPr="009D42F2" w:rsidRDefault="00610D8F" w:rsidP="00610D8F">
      <w:pPr>
        <w:pStyle w:val="a4"/>
        <w:numPr>
          <w:ilvl w:val="0"/>
          <w:numId w:val="7"/>
        </w:numPr>
        <w:rPr>
          <w:b/>
          <w:bCs/>
        </w:rPr>
      </w:pPr>
      <w:r>
        <w:rPr>
          <w:rFonts w:hint="cs"/>
          <w:rtl/>
        </w:rPr>
        <w:t xml:space="preserve">מערכת החינוך </w:t>
      </w:r>
      <w:r w:rsidR="009D42F2">
        <w:rPr>
          <w:rFonts w:hint="cs"/>
          <w:rtl/>
        </w:rPr>
        <w:t>הממלכתית מתנהלת בשפה הערבית ובתכנית לימודים המותאמת לקבוצות המיעוט.</w:t>
      </w:r>
    </w:p>
    <w:p w14:paraId="392B8C51" w14:textId="35C488CE" w:rsidR="009D42F2" w:rsidRPr="009D42F2" w:rsidRDefault="009D42F2" w:rsidP="00610D8F">
      <w:pPr>
        <w:pStyle w:val="a4"/>
        <w:numPr>
          <w:ilvl w:val="0"/>
          <w:numId w:val="7"/>
        </w:numPr>
        <w:rPr>
          <w:b/>
          <w:bCs/>
        </w:rPr>
      </w:pPr>
      <w:r>
        <w:rPr>
          <w:rFonts w:hint="cs"/>
          <w:rtl/>
        </w:rPr>
        <w:t xml:space="preserve">אחד המטרות בחינוך </w:t>
      </w:r>
      <w:r>
        <w:rPr>
          <w:rtl/>
        </w:rPr>
        <w:t>–</w:t>
      </w:r>
      <w:r>
        <w:rPr>
          <w:rFonts w:hint="cs"/>
          <w:rtl/>
        </w:rPr>
        <w:t xml:space="preserve"> לחנך כל אדם לכבד את מורשתו, את זהותו התרבותית ואת לשונו.</w:t>
      </w:r>
    </w:p>
    <w:p w14:paraId="4FC1203A" w14:textId="3EFE1F4C" w:rsidR="009D42F2" w:rsidRDefault="009D42F2" w:rsidP="009D42F2">
      <w:pPr>
        <w:pStyle w:val="a4"/>
        <w:rPr>
          <w:rtl/>
        </w:rPr>
      </w:pPr>
    </w:p>
    <w:p w14:paraId="3603725D" w14:textId="3D4725C3" w:rsidR="009D42F2" w:rsidRDefault="009D42F2" w:rsidP="009D42F2">
      <w:pPr>
        <w:pStyle w:val="a4"/>
        <w:rPr>
          <w:rtl/>
        </w:rPr>
      </w:pPr>
    </w:p>
    <w:p w14:paraId="2684BD99" w14:textId="3A12E795" w:rsidR="009D42F2" w:rsidRDefault="009D42F2" w:rsidP="009D42F2">
      <w:pPr>
        <w:rPr>
          <w:b/>
          <w:bCs/>
          <w:u w:val="single"/>
          <w:rtl/>
        </w:rPr>
      </w:pPr>
      <w:r>
        <w:rPr>
          <w:rFonts w:hint="cs"/>
          <w:b/>
          <w:bCs/>
          <w:u w:val="single"/>
          <w:rtl/>
        </w:rPr>
        <w:lastRenderedPageBreak/>
        <w:t>השסע הלאומי</w:t>
      </w:r>
    </w:p>
    <w:p w14:paraId="024B172C" w14:textId="220A6783" w:rsidR="009D42F2" w:rsidRPr="00E749D9" w:rsidRDefault="009D42F2" w:rsidP="009D42F2">
      <w:pPr>
        <w:rPr>
          <w:b/>
          <w:bCs/>
          <w:highlight w:val="yellow"/>
          <w:rtl/>
        </w:rPr>
      </w:pPr>
      <w:r w:rsidRPr="00E749D9">
        <w:rPr>
          <w:rFonts w:hint="cs"/>
          <w:b/>
          <w:bCs/>
          <w:highlight w:val="yellow"/>
          <w:rtl/>
        </w:rPr>
        <w:t>השסע הלאומי</w:t>
      </w:r>
    </w:p>
    <w:p w14:paraId="0431C1CB" w14:textId="4DB0B117" w:rsidR="009D42F2" w:rsidRPr="00E749D9" w:rsidRDefault="009D42F2" w:rsidP="00E749D9">
      <w:pPr>
        <w:spacing w:after="0"/>
        <w:rPr>
          <w:highlight w:val="yellow"/>
          <w:rtl/>
        </w:rPr>
      </w:pPr>
      <w:r w:rsidRPr="00E749D9">
        <w:rPr>
          <w:rFonts w:hint="cs"/>
          <w:highlight w:val="yellow"/>
          <w:rtl/>
        </w:rPr>
        <w:t>מתח בין היהודים לערבים במדינת ישראל. שסע זה נובע מסיבות הסטוריות, דתיות, חברתיות ופולטיות.</w:t>
      </w:r>
    </w:p>
    <w:p w14:paraId="0E86AC01" w14:textId="5AAD9A2A" w:rsidR="00E749D9" w:rsidRDefault="00E749D9" w:rsidP="00E749D9">
      <w:pPr>
        <w:spacing w:after="0"/>
        <w:rPr>
          <w:rtl/>
        </w:rPr>
      </w:pPr>
      <w:r w:rsidRPr="00E749D9">
        <w:rPr>
          <w:rFonts w:hint="cs"/>
          <w:highlight w:val="yellow"/>
          <w:rtl/>
        </w:rPr>
        <w:t>השסע הלאומי בא לידי ביטוי בעוינות ובמתחים בין הערבים ובין היהודים.</w:t>
      </w:r>
    </w:p>
    <w:p w14:paraId="51001E10" w14:textId="0C8E3FBB" w:rsidR="00E749D9" w:rsidRDefault="00E749D9" w:rsidP="00E749D9">
      <w:pPr>
        <w:spacing w:after="0"/>
        <w:rPr>
          <w:rtl/>
        </w:rPr>
      </w:pPr>
    </w:p>
    <w:p w14:paraId="482F9C56" w14:textId="3FA7E80B" w:rsidR="00E749D9" w:rsidRPr="00E749D9" w:rsidRDefault="00E749D9" w:rsidP="00E749D9">
      <w:pPr>
        <w:spacing w:after="0"/>
        <w:rPr>
          <w:b/>
          <w:bCs/>
          <w:rtl/>
        </w:rPr>
      </w:pPr>
      <w:r w:rsidRPr="00E749D9">
        <w:rPr>
          <w:rFonts w:hint="cs"/>
          <w:b/>
          <w:bCs/>
          <w:rtl/>
        </w:rPr>
        <w:t>הקבוצות השונות:</w:t>
      </w:r>
    </w:p>
    <w:p w14:paraId="277DCE22" w14:textId="2059A38E" w:rsidR="00E749D9" w:rsidRDefault="00E749D9" w:rsidP="00E749D9">
      <w:pPr>
        <w:spacing w:after="0"/>
        <w:rPr>
          <w:u w:val="single"/>
          <w:rtl/>
        </w:rPr>
      </w:pPr>
    </w:p>
    <w:p w14:paraId="29E430B7" w14:textId="683C2A51" w:rsidR="00E749D9" w:rsidRDefault="00E749D9" w:rsidP="00E749D9">
      <w:pPr>
        <w:spacing w:after="0"/>
        <w:rPr>
          <w:u w:val="single"/>
          <w:rtl/>
        </w:rPr>
      </w:pPr>
      <w:r w:rsidRPr="00E749D9">
        <w:rPr>
          <w:rFonts w:hint="cs"/>
          <w:u w:val="single"/>
          <w:rtl/>
        </w:rPr>
        <w:t>הערבים בישראל</w:t>
      </w:r>
      <w:r>
        <w:rPr>
          <w:rFonts w:hint="cs"/>
          <w:u w:val="single"/>
          <w:rtl/>
        </w:rPr>
        <w:t>:</w:t>
      </w:r>
    </w:p>
    <w:p w14:paraId="6730657A" w14:textId="36A4AAFF" w:rsidR="00E749D9" w:rsidRPr="00E749D9" w:rsidRDefault="00E749D9" w:rsidP="00E749D9">
      <w:pPr>
        <w:pStyle w:val="a4"/>
        <w:numPr>
          <w:ilvl w:val="0"/>
          <w:numId w:val="7"/>
        </w:numPr>
        <w:spacing w:after="0"/>
        <w:rPr>
          <w:u w:val="single"/>
        </w:rPr>
      </w:pPr>
      <w:r>
        <w:rPr>
          <w:rFonts w:hint="cs"/>
          <w:rtl/>
        </w:rPr>
        <w:t>20% מהמדינה, 15% מתוכם דרוזים, 10% ערבים נוצרים, וכל השאר מוסלמי.</w:t>
      </w:r>
    </w:p>
    <w:p w14:paraId="6640BE3E" w14:textId="2F0233C4" w:rsidR="00E749D9" w:rsidRPr="00E749D9" w:rsidRDefault="00E749D9" w:rsidP="00E749D9">
      <w:pPr>
        <w:pStyle w:val="a4"/>
        <w:numPr>
          <w:ilvl w:val="0"/>
          <w:numId w:val="7"/>
        </w:numPr>
        <w:spacing w:after="0"/>
        <w:rPr>
          <w:u w:val="single"/>
        </w:rPr>
      </w:pPr>
      <w:r>
        <w:rPr>
          <w:rFonts w:hint="cs"/>
          <w:rtl/>
        </w:rPr>
        <w:t>מיעוט מערבי המדינה הם נוצריים</w:t>
      </w:r>
    </w:p>
    <w:p w14:paraId="0288A0E0" w14:textId="5358DE80" w:rsidR="00E749D9" w:rsidRPr="00E749D9" w:rsidRDefault="00E749D9" w:rsidP="00E749D9">
      <w:pPr>
        <w:pStyle w:val="a4"/>
        <w:numPr>
          <w:ilvl w:val="0"/>
          <w:numId w:val="7"/>
        </w:numPr>
        <w:spacing w:after="0"/>
        <w:rPr>
          <w:u w:val="single"/>
        </w:rPr>
      </w:pPr>
      <w:r>
        <w:rPr>
          <w:rFonts w:hint="cs"/>
          <w:rtl/>
        </w:rPr>
        <w:t>רובם מזוהים עם האומה הערבית וחלקם כפלסטינאים.</w:t>
      </w:r>
    </w:p>
    <w:p w14:paraId="374106AF" w14:textId="77777777" w:rsidR="00E749D9" w:rsidRDefault="00E749D9" w:rsidP="00E749D9">
      <w:pPr>
        <w:pStyle w:val="a4"/>
        <w:numPr>
          <w:ilvl w:val="0"/>
          <w:numId w:val="7"/>
        </w:numPr>
        <w:spacing w:after="0"/>
        <w:rPr>
          <w:rtl/>
        </w:rPr>
      </w:pPr>
      <w:r>
        <w:rPr>
          <w:rFonts w:hint="cs"/>
          <w:rtl/>
        </w:rPr>
        <w:t>בקרב ערביי ישראל יש תהליך של שילוב בחברה הישראלית. ובמקבלית התבדלות והזדהות עם המאבק הפלסטינאי במדינת ישראל.</w:t>
      </w:r>
    </w:p>
    <w:p w14:paraId="135CB6A9" w14:textId="5AD34751" w:rsidR="00E749D9" w:rsidRDefault="00E749D9" w:rsidP="00E749D9">
      <w:pPr>
        <w:spacing w:after="0"/>
        <w:ind w:left="360"/>
        <w:rPr>
          <w:u w:val="single"/>
          <w:rtl/>
        </w:rPr>
      </w:pPr>
    </w:p>
    <w:p w14:paraId="7663DDFE" w14:textId="43C21455" w:rsidR="00E749D9" w:rsidRDefault="00E749D9" w:rsidP="00E749D9">
      <w:pPr>
        <w:spacing w:after="0"/>
        <w:ind w:left="360"/>
        <w:rPr>
          <w:u w:val="single"/>
          <w:rtl/>
        </w:rPr>
      </w:pPr>
      <w:r>
        <w:rPr>
          <w:rFonts w:hint="cs"/>
          <w:u w:val="single"/>
          <w:rtl/>
        </w:rPr>
        <w:t>הנוצרים בישראל</w:t>
      </w:r>
    </w:p>
    <w:p w14:paraId="0792E0B7" w14:textId="25E93E0D" w:rsidR="00057E79" w:rsidRPr="00057E79" w:rsidRDefault="00057E79" w:rsidP="00057E79">
      <w:pPr>
        <w:pStyle w:val="a4"/>
        <w:numPr>
          <w:ilvl w:val="0"/>
          <w:numId w:val="7"/>
        </w:numPr>
        <w:spacing w:after="0"/>
        <w:rPr>
          <w:u w:val="single"/>
        </w:rPr>
      </w:pPr>
      <w:r>
        <w:rPr>
          <w:rFonts w:hint="cs"/>
          <w:rtl/>
        </w:rPr>
        <w:t>רובם ערבים, 2%</w:t>
      </w:r>
      <w:r>
        <w:rPr>
          <w:rFonts w:hint="cs"/>
        </w:rPr>
        <w:t xml:space="preserve"> </w:t>
      </w:r>
      <w:r>
        <w:rPr>
          <w:rFonts w:hint="cs"/>
          <w:rtl/>
        </w:rPr>
        <w:t xml:space="preserve"> מאוכלוסיית המדינה.</w:t>
      </w:r>
    </w:p>
    <w:p w14:paraId="7FFE4E4A" w14:textId="3BC84C2D" w:rsidR="00057E79" w:rsidRPr="00057E79" w:rsidRDefault="00057E79" w:rsidP="00057E79">
      <w:pPr>
        <w:pStyle w:val="a4"/>
        <w:numPr>
          <w:ilvl w:val="0"/>
          <w:numId w:val="7"/>
        </w:numPr>
        <w:spacing w:after="0"/>
        <w:rPr>
          <w:u w:val="single"/>
        </w:rPr>
      </w:pPr>
      <w:r>
        <w:rPr>
          <w:rFonts w:hint="cs"/>
          <w:rtl/>
        </w:rPr>
        <w:t>מעמדם הסוציו- אקונומי של הנוצרים יחסית גבוהה.</w:t>
      </w:r>
    </w:p>
    <w:p w14:paraId="0E1F2E6C" w14:textId="6F67F218" w:rsidR="00057E79" w:rsidRPr="00057E79" w:rsidRDefault="00057E79" w:rsidP="00057E79">
      <w:pPr>
        <w:pStyle w:val="a4"/>
        <w:numPr>
          <w:ilvl w:val="0"/>
          <w:numId w:val="7"/>
        </w:numPr>
        <w:spacing w:after="0"/>
        <w:rPr>
          <w:u w:val="single"/>
        </w:rPr>
      </w:pPr>
      <w:r>
        <w:rPr>
          <w:rFonts w:hint="cs"/>
          <w:rtl/>
        </w:rPr>
        <w:t>חלק ניכר משרת בצבא או שירות לאומי.</w:t>
      </w:r>
    </w:p>
    <w:p w14:paraId="01BF76F0" w14:textId="5674E9E2" w:rsidR="00057E79" w:rsidRDefault="00057E79" w:rsidP="00057E79">
      <w:pPr>
        <w:spacing w:after="0"/>
        <w:ind w:left="360"/>
        <w:rPr>
          <w:u w:val="single"/>
          <w:rtl/>
        </w:rPr>
      </w:pPr>
    </w:p>
    <w:p w14:paraId="5E3D713F" w14:textId="18F6BEA1" w:rsidR="00057E79" w:rsidRDefault="00057E79" w:rsidP="00057E79">
      <w:pPr>
        <w:spacing w:after="0"/>
        <w:ind w:left="360"/>
        <w:rPr>
          <w:u w:val="single"/>
          <w:rtl/>
        </w:rPr>
      </w:pPr>
      <w:r>
        <w:rPr>
          <w:rFonts w:hint="cs"/>
          <w:u w:val="single"/>
          <w:rtl/>
        </w:rPr>
        <w:t>הדרוזים בישראל</w:t>
      </w:r>
    </w:p>
    <w:p w14:paraId="0502A531" w14:textId="5EF2B8D9" w:rsidR="00057E79" w:rsidRDefault="00057E79" w:rsidP="00057E79">
      <w:pPr>
        <w:pStyle w:val="a4"/>
        <w:keepLines/>
        <w:numPr>
          <w:ilvl w:val="0"/>
          <w:numId w:val="7"/>
        </w:numPr>
        <w:spacing w:after="0"/>
        <w:rPr>
          <w:rtl/>
        </w:rPr>
      </w:pPr>
      <w:r>
        <w:rPr>
          <w:rFonts w:hint="cs"/>
          <w:rtl/>
        </w:rPr>
        <w:lastRenderedPageBreak/>
        <w:t xml:space="preserve">2% מאוכלוסיית ישראל. יש להם דת יחודית וסודית. אינם שואפים להגדרה עצמית, ונאמנים למדינה. </w:t>
      </w:r>
    </w:p>
    <w:p w14:paraId="70EB9249" w14:textId="7A29CFEE" w:rsidR="00057E79" w:rsidRDefault="00057E79" w:rsidP="00057E79">
      <w:pPr>
        <w:pStyle w:val="a4"/>
        <w:keepLines/>
        <w:numPr>
          <w:ilvl w:val="0"/>
          <w:numId w:val="7"/>
        </w:numPr>
        <w:spacing w:after="0"/>
      </w:pPr>
      <w:r>
        <w:rPr>
          <w:rFonts w:hint="cs"/>
          <w:rtl/>
        </w:rPr>
        <w:t>חיים בגליל וברמת הגולן. הדרוזים מהגליל משתלבים במוסדות הביטחון והמדינה. הדרוזים ברמת הגולן נמנעים מאזרחות ישראלית ומבחירות.</w:t>
      </w:r>
    </w:p>
    <w:p w14:paraId="311AD473" w14:textId="77777777" w:rsidR="00057E79" w:rsidRDefault="00057E79" w:rsidP="00057E79">
      <w:pPr>
        <w:pStyle w:val="a4"/>
        <w:keepLines/>
        <w:spacing w:after="0"/>
      </w:pPr>
    </w:p>
    <w:p w14:paraId="3E51AA60" w14:textId="6D550456" w:rsidR="00057E79" w:rsidRDefault="00057E79" w:rsidP="00057E79">
      <w:pPr>
        <w:keepLines/>
        <w:spacing w:after="0"/>
        <w:ind w:left="360"/>
        <w:rPr>
          <w:u w:val="single"/>
          <w:rtl/>
        </w:rPr>
      </w:pPr>
      <w:r w:rsidRPr="00057E79">
        <w:rPr>
          <w:rFonts w:hint="cs"/>
          <w:u w:val="single"/>
          <w:rtl/>
        </w:rPr>
        <w:t>הצרקסים בישראל</w:t>
      </w:r>
    </w:p>
    <w:p w14:paraId="66996317" w14:textId="66E4975F" w:rsidR="00E9671C" w:rsidRDefault="00057E79" w:rsidP="0067428C">
      <w:pPr>
        <w:pStyle w:val="a4"/>
        <w:keepLines/>
        <w:numPr>
          <w:ilvl w:val="0"/>
          <w:numId w:val="7"/>
        </w:numPr>
        <w:spacing w:after="0"/>
      </w:pPr>
      <w:r>
        <w:rPr>
          <w:rFonts w:hint="cs"/>
          <w:rtl/>
        </w:rPr>
        <w:t xml:space="preserve">כ50,000 אזרחים. </w:t>
      </w:r>
      <w:r w:rsidR="002C1660">
        <w:rPr>
          <w:rFonts w:hint="cs"/>
          <w:rtl/>
        </w:rPr>
        <w:t>מוצאת מקווקז. דתם- אסלאם הסוני.</w:t>
      </w:r>
    </w:p>
    <w:p w14:paraId="6A8FFCE3" w14:textId="48ED7A31" w:rsidR="002C1660" w:rsidRDefault="002C1660" w:rsidP="0067428C">
      <w:pPr>
        <w:pStyle w:val="a4"/>
        <w:keepLines/>
        <w:numPr>
          <w:ilvl w:val="0"/>
          <w:numId w:val="7"/>
        </w:numPr>
        <w:spacing w:after="0"/>
      </w:pPr>
      <w:r>
        <w:rPr>
          <w:rFonts w:hint="cs"/>
          <w:rtl/>
        </w:rPr>
        <w:t>רובם מתגוררים בכפר כמא, שבגליל התחתון ובכפר וריחאניה שבגליל העליון.</w:t>
      </w:r>
    </w:p>
    <w:p w14:paraId="59757BD9" w14:textId="0D427010" w:rsidR="002C1660" w:rsidRDefault="002C1660" w:rsidP="0067428C">
      <w:pPr>
        <w:pStyle w:val="a4"/>
        <w:keepLines/>
        <w:numPr>
          <w:ilvl w:val="0"/>
          <w:numId w:val="7"/>
        </w:numPr>
        <w:spacing w:after="0"/>
      </w:pPr>
      <w:r>
        <w:rPr>
          <w:rFonts w:hint="cs"/>
          <w:rtl/>
        </w:rPr>
        <w:t>מטפחים את תרבותם ואת מורשתם הייחודית.</w:t>
      </w:r>
    </w:p>
    <w:p w14:paraId="06AC3B4F" w14:textId="45A6D917" w:rsidR="002C1660" w:rsidRDefault="002C1660" w:rsidP="0067428C">
      <w:pPr>
        <w:pStyle w:val="a4"/>
        <w:keepLines/>
        <w:numPr>
          <w:ilvl w:val="0"/>
          <w:numId w:val="7"/>
        </w:numPr>
        <w:spacing w:after="0"/>
      </w:pPr>
      <w:r>
        <w:rPr>
          <w:rFonts w:hint="cs"/>
          <w:rtl/>
        </w:rPr>
        <w:t>משרתים בצבא ובכוחות הבטחון השונים בישראל.</w:t>
      </w:r>
    </w:p>
    <w:p w14:paraId="2CE32564" w14:textId="1C7DEEC8" w:rsidR="002C1660" w:rsidRDefault="002C1660" w:rsidP="002C1660">
      <w:pPr>
        <w:keepLines/>
        <w:spacing w:after="0"/>
        <w:rPr>
          <w:rtl/>
        </w:rPr>
      </w:pPr>
    </w:p>
    <w:p w14:paraId="263E2834" w14:textId="5254A07F" w:rsidR="002C1660" w:rsidRDefault="002C1660" w:rsidP="002C1660">
      <w:pPr>
        <w:keepLines/>
        <w:spacing w:after="0"/>
        <w:rPr>
          <w:b/>
          <w:bCs/>
          <w:rtl/>
        </w:rPr>
      </w:pPr>
      <w:r w:rsidRPr="002C1660">
        <w:rPr>
          <w:rFonts w:hint="cs"/>
          <w:b/>
          <w:bCs/>
          <w:rtl/>
        </w:rPr>
        <w:t>דרכי התמודדות עם השסע הלאומי:</w:t>
      </w:r>
    </w:p>
    <w:p w14:paraId="139E0D4B" w14:textId="7A27659F" w:rsidR="002C1660" w:rsidRPr="00134650" w:rsidRDefault="002C1660" w:rsidP="002C1660">
      <w:pPr>
        <w:pStyle w:val="a4"/>
        <w:keepLines/>
        <w:numPr>
          <w:ilvl w:val="0"/>
          <w:numId w:val="7"/>
        </w:numPr>
        <w:spacing w:after="0"/>
        <w:rPr>
          <w:i/>
          <w:iCs/>
        </w:rPr>
      </w:pPr>
      <w:r w:rsidRPr="00134650">
        <w:rPr>
          <w:rFonts w:hint="cs"/>
          <w:i/>
          <w:iCs/>
          <w:rtl/>
        </w:rPr>
        <w:t>חינוך לסובלנות</w:t>
      </w:r>
    </w:p>
    <w:p w14:paraId="5472700F" w14:textId="26C3F45F" w:rsidR="002C1660" w:rsidRPr="00134650" w:rsidRDefault="002C1660" w:rsidP="002C1660">
      <w:pPr>
        <w:pStyle w:val="a4"/>
        <w:keepLines/>
        <w:numPr>
          <w:ilvl w:val="0"/>
          <w:numId w:val="7"/>
        </w:numPr>
        <w:spacing w:after="0"/>
        <w:rPr>
          <w:i/>
          <w:iCs/>
        </w:rPr>
      </w:pPr>
      <w:r w:rsidRPr="00134650">
        <w:rPr>
          <w:rFonts w:hint="cs"/>
          <w:i/>
          <w:iCs/>
          <w:rtl/>
        </w:rPr>
        <w:t>מימוש זכויות</w:t>
      </w:r>
    </w:p>
    <w:p w14:paraId="46829530" w14:textId="35027AA5" w:rsidR="002C1660" w:rsidRPr="00134650" w:rsidRDefault="002C1660" w:rsidP="002C1660">
      <w:pPr>
        <w:pStyle w:val="a4"/>
        <w:keepLines/>
        <w:numPr>
          <w:ilvl w:val="0"/>
          <w:numId w:val="7"/>
        </w:numPr>
        <w:spacing w:after="0"/>
      </w:pPr>
      <w:r w:rsidRPr="00134650">
        <w:rPr>
          <w:rFonts w:hint="cs"/>
          <w:i/>
          <w:iCs/>
          <w:rtl/>
        </w:rPr>
        <w:t>מדיניות של העדפה מתקנת כלפי מגזר הערבי</w:t>
      </w:r>
      <w:r>
        <w:rPr>
          <w:rFonts w:hint="cs"/>
          <w:b/>
          <w:bCs/>
          <w:rtl/>
        </w:rPr>
        <w:t xml:space="preserve"> </w:t>
      </w:r>
      <w:r>
        <w:rPr>
          <w:b/>
          <w:bCs/>
          <w:rtl/>
        </w:rPr>
        <w:t>–</w:t>
      </w:r>
      <w:r>
        <w:rPr>
          <w:rFonts w:hint="cs"/>
          <w:b/>
          <w:bCs/>
          <w:rtl/>
        </w:rPr>
        <w:t xml:space="preserve"> </w:t>
      </w:r>
      <w:r w:rsidRPr="00134650">
        <w:rPr>
          <w:rFonts w:hint="cs"/>
          <w:rtl/>
        </w:rPr>
        <w:t xml:space="preserve">מפשרים מצבם הכלכלי </w:t>
      </w:r>
      <w:r w:rsidRPr="00134650">
        <w:rPr>
          <w:rtl/>
        </w:rPr>
        <w:t>–</w:t>
      </w:r>
      <w:r w:rsidRPr="00134650">
        <w:rPr>
          <w:rFonts w:hint="cs"/>
          <w:rtl/>
        </w:rPr>
        <w:t xml:space="preserve"> חברתי. והגדלת הייצוג הערבי בשירות המדינה.</w:t>
      </w:r>
    </w:p>
    <w:p w14:paraId="3B27E269" w14:textId="795E9D5A" w:rsidR="002C1660" w:rsidRDefault="002C1660" w:rsidP="002C1660">
      <w:pPr>
        <w:pStyle w:val="a4"/>
        <w:keepLines/>
        <w:numPr>
          <w:ilvl w:val="0"/>
          <w:numId w:val="7"/>
        </w:numPr>
        <w:spacing w:after="0"/>
      </w:pPr>
      <w:r w:rsidRPr="00134650">
        <w:rPr>
          <w:rFonts w:hint="cs"/>
          <w:i/>
          <w:iCs/>
          <w:rtl/>
        </w:rPr>
        <w:t>שיטת הבחירות היחסית</w:t>
      </w:r>
      <w:r w:rsidRPr="00134650">
        <w:rPr>
          <w:rFonts w:hint="cs"/>
          <w:rtl/>
        </w:rPr>
        <w:t>- מאפשרת לערביי ישראל ייצוג בכנסת בהתאם למידת השתתפותם בבחירות.</w:t>
      </w:r>
    </w:p>
    <w:p w14:paraId="5719B9D3" w14:textId="10FAC71F" w:rsidR="00781E81" w:rsidRDefault="00781E81" w:rsidP="00781E81">
      <w:pPr>
        <w:keepLines/>
        <w:spacing w:after="0"/>
        <w:rPr>
          <w:rtl/>
        </w:rPr>
      </w:pPr>
    </w:p>
    <w:p w14:paraId="7FB5A036" w14:textId="75D04168" w:rsidR="00781E81" w:rsidRDefault="00781E81" w:rsidP="00781E81">
      <w:pPr>
        <w:keepLines/>
        <w:spacing w:after="0"/>
        <w:rPr>
          <w:rtl/>
        </w:rPr>
      </w:pPr>
    </w:p>
    <w:p w14:paraId="516A347B" w14:textId="76101960" w:rsidR="00781E81" w:rsidRDefault="00781E81" w:rsidP="00781E81">
      <w:pPr>
        <w:keepLines/>
        <w:spacing w:after="0"/>
        <w:rPr>
          <w:b/>
          <w:bCs/>
          <w:u w:val="single"/>
          <w:rtl/>
        </w:rPr>
      </w:pPr>
      <w:r w:rsidRPr="00781E81">
        <w:rPr>
          <w:rFonts w:hint="cs"/>
          <w:b/>
          <w:bCs/>
          <w:u w:val="single"/>
          <w:rtl/>
        </w:rPr>
        <w:t>ערכים, עקרונות ודמוקרטיה</w:t>
      </w:r>
    </w:p>
    <w:p w14:paraId="62AA7514" w14:textId="405A6E30" w:rsidR="00781E81" w:rsidRDefault="00781E81" w:rsidP="00781E81">
      <w:pPr>
        <w:keepLines/>
        <w:spacing w:after="0"/>
        <w:rPr>
          <w:b/>
          <w:bCs/>
          <w:u w:val="single"/>
          <w:rtl/>
        </w:rPr>
      </w:pPr>
    </w:p>
    <w:p w14:paraId="6841ECD2" w14:textId="48ADE090" w:rsidR="00781E81" w:rsidRPr="00781E81" w:rsidRDefault="00781E81" w:rsidP="00781E81">
      <w:pPr>
        <w:keepLines/>
        <w:spacing w:after="0"/>
        <w:rPr>
          <w:b/>
          <w:bCs/>
          <w:highlight w:val="yellow"/>
          <w:rtl/>
        </w:rPr>
      </w:pPr>
      <w:r w:rsidRPr="00781E81">
        <w:rPr>
          <w:rFonts w:hint="cs"/>
          <w:b/>
          <w:bCs/>
          <w:highlight w:val="yellow"/>
          <w:rtl/>
        </w:rPr>
        <w:t>עקרון שלטון העם</w:t>
      </w:r>
    </w:p>
    <w:p w14:paraId="518CD498" w14:textId="172B6498" w:rsidR="00781E81" w:rsidRDefault="00781E81" w:rsidP="00781E81">
      <w:pPr>
        <w:keepLines/>
        <w:spacing w:after="0"/>
        <w:rPr>
          <w:rtl/>
        </w:rPr>
      </w:pPr>
      <w:r w:rsidRPr="00781E81">
        <w:rPr>
          <w:rFonts w:hint="cs"/>
          <w:highlight w:val="yellow"/>
          <w:rtl/>
        </w:rPr>
        <w:lastRenderedPageBreak/>
        <w:t>עקרון יסוד של הדמוקרטיה, שלפיו כל אזרחי המדינה הם הריבון והמקור הסמכות השלטונית במדינה. האזרחים בוחרים בנציגים לשלטון לזמן המוגדר בחוק</w:t>
      </w:r>
    </w:p>
    <w:p w14:paraId="76BEDF7A" w14:textId="1390375F" w:rsidR="00781E81" w:rsidRDefault="00781E81" w:rsidP="00781E81">
      <w:pPr>
        <w:keepLines/>
        <w:spacing w:after="0"/>
        <w:rPr>
          <w:rtl/>
        </w:rPr>
      </w:pPr>
    </w:p>
    <w:p w14:paraId="1EA8E84B" w14:textId="0D3C3060" w:rsidR="00781E81" w:rsidRPr="00781E81" w:rsidRDefault="00781E81" w:rsidP="00781E81">
      <w:pPr>
        <w:keepLines/>
        <w:spacing w:after="0"/>
        <w:rPr>
          <w:b/>
          <w:bCs/>
          <w:highlight w:val="yellow"/>
          <w:rtl/>
        </w:rPr>
      </w:pPr>
      <w:r w:rsidRPr="00781E81">
        <w:rPr>
          <w:rFonts w:hint="cs"/>
          <w:b/>
          <w:bCs/>
          <w:highlight w:val="yellow"/>
          <w:rtl/>
        </w:rPr>
        <w:t>בחירות דמוקרטיות</w:t>
      </w:r>
    </w:p>
    <w:p w14:paraId="59189868" w14:textId="48FEF9A4" w:rsidR="00781E81" w:rsidRDefault="00781E81" w:rsidP="00781E81">
      <w:pPr>
        <w:keepLines/>
        <w:spacing w:after="0"/>
        <w:rPr>
          <w:rtl/>
        </w:rPr>
      </w:pPr>
      <w:r w:rsidRPr="00781E81">
        <w:rPr>
          <w:rFonts w:hint="cs"/>
          <w:highlight w:val="yellow"/>
          <w:rtl/>
        </w:rPr>
        <w:t>הן תנאי הכרחי לקיומה של הדמוקרטיה,. הבחירות הן הליך בסיסי הקיים בכל סוגי הדמוקרטיות ומאפשר חילופי שילטון. ישנם חמישה תנאים הכרחיים של בחירות דמוקרטיות: כללליות, חשאיות, מחזוריות, שיוויונות, והתמודדות חופית.</w:t>
      </w:r>
    </w:p>
    <w:p w14:paraId="78BBF239" w14:textId="5D487941" w:rsidR="00781E81" w:rsidRDefault="00781E81" w:rsidP="00781E81">
      <w:pPr>
        <w:keepLines/>
        <w:spacing w:after="0"/>
        <w:rPr>
          <w:rtl/>
        </w:rPr>
      </w:pPr>
    </w:p>
    <w:p w14:paraId="406098E4" w14:textId="5B3EEA2B" w:rsidR="00781E81" w:rsidRDefault="00E17C74" w:rsidP="00781E81">
      <w:pPr>
        <w:keepLines/>
        <w:spacing w:after="0"/>
        <w:rPr>
          <w:rtl/>
        </w:rPr>
      </w:pPr>
      <w:r>
        <w:rPr>
          <w:rFonts w:hint="cs"/>
          <w:rtl/>
        </w:rPr>
        <w:t>בחירות דמוקרטיות מבטאות את עקרון שלטון העם. כשהעם בוחר בשלטון , השלטון מחוייב לעם.</w:t>
      </w:r>
    </w:p>
    <w:p w14:paraId="17AA5C26" w14:textId="77777777" w:rsidR="00E17C74" w:rsidRDefault="00E17C74" w:rsidP="00781E81">
      <w:pPr>
        <w:keepLines/>
        <w:spacing w:after="0"/>
        <w:rPr>
          <w:rtl/>
        </w:rPr>
      </w:pPr>
    </w:p>
    <w:p w14:paraId="61522147" w14:textId="686153CD" w:rsidR="00E17C74" w:rsidRPr="00E17C74" w:rsidRDefault="00E17C74" w:rsidP="00781E81">
      <w:pPr>
        <w:keepLines/>
        <w:spacing w:after="0"/>
        <w:rPr>
          <w:b/>
          <w:bCs/>
          <w:highlight w:val="cyan"/>
          <w:rtl/>
        </w:rPr>
      </w:pPr>
      <w:r w:rsidRPr="00E17C74">
        <w:rPr>
          <w:rFonts w:hint="cs"/>
          <w:b/>
          <w:bCs/>
          <w:highlight w:val="cyan"/>
          <w:rtl/>
        </w:rPr>
        <w:t>כלליות</w:t>
      </w:r>
    </w:p>
    <w:p w14:paraId="78D8BBEE" w14:textId="0F70A75D" w:rsidR="00E17C74" w:rsidRDefault="00E17C74" w:rsidP="00781E81">
      <w:pPr>
        <w:keepLines/>
        <w:spacing w:after="0"/>
        <w:rPr>
          <w:rtl/>
        </w:rPr>
      </w:pPr>
      <w:r w:rsidRPr="00E17C74">
        <w:rPr>
          <w:rFonts w:hint="cs"/>
          <w:highlight w:val="cyan"/>
          <w:rtl/>
        </w:rPr>
        <w:t>לכל אזרחי המדינה הזכות לבחור ולהיבחר בבח</w:t>
      </w:r>
      <w:r w:rsidR="00907D19">
        <w:rPr>
          <w:rFonts w:hint="cs"/>
          <w:highlight w:val="cyan"/>
          <w:rtl/>
        </w:rPr>
        <w:t>י</w:t>
      </w:r>
      <w:r w:rsidRPr="00E17C74">
        <w:rPr>
          <w:rFonts w:hint="cs"/>
          <w:highlight w:val="cyan"/>
          <w:rtl/>
        </w:rPr>
        <w:t>ר</w:t>
      </w:r>
      <w:r w:rsidR="00907D19">
        <w:rPr>
          <w:rFonts w:hint="cs"/>
          <w:highlight w:val="cyan"/>
          <w:rtl/>
        </w:rPr>
        <w:t>ו</w:t>
      </w:r>
      <w:r w:rsidRPr="00E17C74">
        <w:rPr>
          <w:rFonts w:hint="cs"/>
          <w:highlight w:val="cyan"/>
          <w:rtl/>
        </w:rPr>
        <w:t>ת למוסדות השלטון הנבחרים במדינה, בהתאם למגבלות המופיעות בחוק.</w:t>
      </w:r>
    </w:p>
    <w:p w14:paraId="290D3EEB" w14:textId="7C3384A0" w:rsidR="00E17C74" w:rsidRDefault="00E17C74" w:rsidP="00781E81">
      <w:pPr>
        <w:keepLines/>
        <w:spacing w:after="0"/>
        <w:rPr>
          <w:rtl/>
        </w:rPr>
      </w:pPr>
    </w:p>
    <w:p w14:paraId="5F73E45C" w14:textId="1744FE93" w:rsidR="00E17C74" w:rsidRPr="00E17C74" w:rsidRDefault="00E17C74" w:rsidP="00781E81">
      <w:pPr>
        <w:keepLines/>
        <w:spacing w:after="0"/>
        <w:rPr>
          <w:b/>
          <w:bCs/>
          <w:highlight w:val="cyan"/>
          <w:rtl/>
        </w:rPr>
      </w:pPr>
      <w:r w:rsidRPr="00E17C74">
        <w:rPr>
          <w:rFonts w:hint="cs"/>
          <w:b/>
          <w:bCs/>
          <w:highlight w:val="cyan"/>
          <w:rtl/>
        </w:rPr>
        <w:t>חשאיות</w:t>
      </w:r>
    </w:p>
    <w:p w14:paraId="4CE703CD" w14:textId="518770B0" w:rsidR="00E17C74" w:rsidRDefault="00E17C74" w:rsidP="00781E81">
      <w:pPr>
        <w:keepLines/>
        <w:spacing w:after="0"/>
        <w:rPr>
          <w:rtl/>
        </w:rPr>
      </w:pPr>
      <w:r w:rsidRPr="00E17C74">
        <w:rPr>
          <w:rFonts w:hint="cs"/>
          <w:highlight w:val="cyan"/>
          <w:rtl/>
        </w:rPr>
        <w:t>כל אזרח בוחר מאחורי הפרגוד, כך שאיש מלבדו לא יודע במי בחר, וזאת כדי להבטיח שהבוחר לא יושפע מלחצים של גורמים שונים</w:t>
      </w:r>
    </w:p>
    <w:p w14:paraId="53FAFF48" w14:textId="5F2043D9" w:rsidR="00E17C74" w:rsidRDefault="00E17C74" w:rsidP="00781E81">
      <w:pPr>
        <w:keepLines/>
        <w:spacing w:after="0"/>
        <w:rPr>
          <w:rtl/>
        </w:rPr>
      </w:pPr>
    </w:p>
    <w:p w14:paraId="73D7BBBD" w14:textId="57F06076" w:rsidR="00E17C74" w:rsidRPr="00E17C74" w:rsidRDefault="00E17C74" w:rsidP="00781E81">
      <w:pPr>
        <w:keepLines/>
        <w:spacing w:after="0"/>
        <w:rPr>
          <w:b/>
          <w:bCs/>
          <w:highlight w:val="cyan"/>
          <w:rtl/>
        </w:rPr>
      </w:pPr>
      <w:r w:rsidRPr="00E17C74">
        <w:rPr>
          <w:rFonts w:hint="cs"/>
          <w:b/>
          <w:bCs/>
          <w:highlight w:val="cyan"/>
          <w:rtl/>
        </w:rPr>
        <w:t>מחזוריות</w:t>
      </w:r>
    </w:p>
    <w:p w14:paraId="3BB164A9" w14:textId="216FE878" w:rsidR="00E17C74" w:rsidRDefault="00E17C74" w:rsidP="00781E81">
      <w:pPr>
        <w:keepLines/>
        <w:spacing w:after="0"/>
        <w:rPr>
          <w:rtl/>
        </w:rPr>
      </w:pPr>
      <w:r w:rsidRPr="00E17C74">
        <w:rPr>
          <w:rFonts w:hint="cs"/>
          <w:highlight w:val="cyan"/>
          <w:rtl/>
        </w:rPr>
        <w:t>הבחירות מתקיימות בפרקי זמן סדירים הקבועים בחוק.</w:t>
      </w:r>
    </w:p>
    <w:p w14:paraId="5D35F964" w14:textId="7AAD5B33" w:rsidR="00E17C74" w:rsidRDefault="00E17C74" w:rsidP="00781E81">
      <w:pPr>
        <w:keepLines/>
        <w:spacing w:after="0"/>
        <w:rPr>
          <w:rtl/>
        </w:rPr>
      </w:pPr>
    </w:p>
    <w:p w14:paraId="6790A69D" w14:textId="4F8557CA" w:rsidR="00E17C74" w:rsidRPr="00E17C74" w:rsidRDefault="00E17C74" w:rsidP="00781E81">
      <w:pPr>
        <w:keepLines/>
        <w:spacing w:after="0"/>
        <w:rPr>
          <w:b/>
          <w:bCs/>
          <w:highlight w:val="cyan"/>
          <w:rtl/>
        </w:rPr>
      </w:pPr>
      <w:r w:rsidRPr="00E17C74">
        <w:rPr>
          <w:rFonts w:hint="cs"/>
          <w:b/>
          <w:bCs/>
          <w:highlight w:val="cyan"/>
          <w:rtl/>
        </w:rPr>
        <w:t>שוויונית</w:t>
      </w:r>
    </w:p>
    <w:p w14:paraId="4985B6F6" w14:textId="4799D252" w:rsidR="00E17C74" w:rsidRDefault="00E17C74" w:rsidP="00781E81">
      <w:pPr>
        <w:keepLines/>
        <w:spacing w:after="0"/>
        <w:rPr>
          <w:rtl/>
        </w:rPr>
      </w:pPr>
      <w:r w:rsidRPr="00E17C74">
        <w:rPr>
          <w:rFonts w:hint="cs"/>
          <w:highlight w:val="cyan"/>
          <w:rtl/>
        </w:rPr>
        <w:t>קולו של בוחר אחד שווה לקולו של בוחר אחר</w:t>
      </w:r>
    </w:p>
    <w:p w14:paraId="732677BE" w14:textId="25CC99B4" w:rsidR="00E17C74" w:rsidRDefault="00E17C74" w:rsidP="00781E81">
      <w:pPr>
        <w:keepLines/>
        <w:spacing w:after="0"/>
        <w:rPr>
          <w:rtl/>
        </w:rPr>
      </w:pPr>
    </w:p>
    <w:p w14:paraId="35315499" w14:textId="57EEF64E" w:rsidR="00E17C74" w:rsidRPr="00D9794E" w:rsidRDefault="00E17C74" w:rsidP="00781E81">
      <w:pPr>
        <w:keepLines/>
        <w:spacing w:after="0"/>
        <w:rPr>
          <w:b/>
          <w:bCs/>
          <w:highlight w:val="cyan"/>
          <w:rtl/>
        </w:rPr>
      </w:pPr>
      <w:r w:rsidRPr="00D9794E">
        <w:rPr>
          <w:rFonts w:hint="cs"/>
          <w:b/>
          <w:bCs/>
          <w:highlight w:val="cyan"/>
          <w:rtl/>
        </w:rPr>
        <w:lastRenderedPageBreak/>
        <w:t>התמודדות חופשית</w:t>
      </w:r>
    </w:p>
    <w:p w14:paraId="056BFF68" w14:textId="29C8C886" w:rsidR="00E17C74" w:rsidRDefault="00E17C74" w:rsidP="00781E81">
      <w:pPr>
        <w:keepLines/>
        <w:spacing w:after="0"/>
        <w:rPr>
          <w:rtl/>
        </w:rPr>
      </w:pPr>
      <w:r w:rsidRPr="00D9794E">
        <w:rPr>
          <w:rFonts w:hint="cs"/>
          <w:highlight w:val="cyan"/>
          <w:rtl/>
        </w:rPr>
        <w:t xml:space="preserve">בבחירות מתקיימות תחרות הוגנת המבוססת על זכויות </w:t>
      </w:r>
      <w:r w:rsidR="00D9794E" w:rsidRPr="00D9794E">
        <w:rPr>
          <w:rFonts w:hint="cs"/>
          <w:highlight w:val="cyan"/>
          <w:rtl/>
        </w:rPr>
        <w:t>כמו: חופש הביטוי וחופש התאגדות.</w:t>
      </w:r>
    </w:p>
    <w:p w14:paraId="16C17973" w14:textId="175CF02B" w:rsidR="00AD0901" w:rsidRDefault="00AD0901" w:rsidP="00781E81">
      <w:pPr>
        <w:keepLines/>
        <w:spacing w:after="0"/>
        <w:rPr>
          <w:rtl/>
        </w:rPr>
      </w:pPr>
    </w:p>
    <w:p w14:paraId="63766EB8" w14:textId="3E884418" w:rsidR="00AD0901" w:rsidRDefault="00AD0901" w:rsidP="00781E81">
      <w:pPr>
        <w:keepLines/>
        <w:spacing w:after="0"/>
        <w:rPr>
          <w:b/>
          <w:bCs/>
          <w:u w:val="single"/>
          <w:rtl/>
        </w:rPr>
      </w:pPr>
      <w:r w:rsidRPr="00AD0901">
        <w:rPr>
          <w:rFonts w:hint="cs"/>
          <w:b/>
          <w:bCs/>
          <w:u w:val="single"/>
          <w:rtl/>
        </w:rPr>
        <w:t>שיטת הבחירות בישראל ומרכיבה</w:t>
      </w:r>
    </w:p>
    <w:p w14:paraId="0CA933F9" w14:textId="523B9679" w:rsidR="00AD0901" w:rsidRDefault="00AD0901" w:rsidP="00781E81">
      <w:pPr>
        <w:keepLines/>
        <w:spacing w:after="0"/>
        <w:rPr>
          <w:b/>
          <w:bCs/>
          <w:u w:val="single"/>
          <w:rtl/>
        </w:rPr>
      </w:pPr>
    </w:p>
    <w:p w14:paraId="53087094" w14:textId="1BC8840C" w:rsidR="00AD0901" w:rsidRPr="00AD0901" w:rsidRDefault="00AD0901" w:rsidP="00781E81">
      <w:pPr>
        <w:keepLines/>
        <w:spacing w:after="0"/>
        <w:rPr>
          <w:b/>
          <w:bCs/>
          <w:highlight w:val="cyan"/>
          <w:rtl/>
        </w:rPr>
      </w:pPr>
      <w:r w:rsidRPr="00AD0901">
        <w:rPr>
          <w:rFonts w:hint="cs"/>
          <w:b/>
          <w:bCs/>
          <w:highlight w:val="cyan"/>
          <w:rtl/>
        </w:rPr>
        <w:t>שיטת בחירות ארצית</w:t>
      </w:r>
    </w:p>
    <w:p w14:paraId="767E6F56" w14:textId="5A58D4C0" w:rsidR="00AD0901" w:rsidRDefault="00AD0901" w:rsidP="00781E81">
      <w:pPr>
        <w:keepLines/>
        <w:spacing w:after="0"/>
        <w:rPr>
          <w:rtl/>
        </w:rPr>
      </w:pPr>
      <w:r w:rsidRPr="00AD0901">
        <w:rPr>
          <w:rFonts w:hint="cs"/>
          <w:highlight w:val="cyan"/>
          <w:rtl/>
        </w:rPr>
        <w:t>כל המדינה מהווה אזור אחד ל</w:t>
      </w:r>
      <w:r w:rsidR="00907D19">
        <w:rPr>
          <w:rFonts w:hint="cs"/>
          <w:highlight w:val="cyan"/>
          <w:rtl/>
        </w:rPr>
        <w:t>גבי</w:t>
      </w:r>
      <w:r w:rsidRPr="00AD0901">
        <w:rPr>
          <w:rFonts w:hint="cs"/>
          <w:highlight w:val="cyan"/>
          <w:rtl/>
        </w:rPr>
        <w:t xml:space="preserve"> חישוב תוצאות הבחירות</w:t>
      </w:r>
    </w:p>
    <w:p w14:paraId="4276233B" w14:textId="49325DB5" w:rsidR="00AD0901" w:rsidRDefault="00AD0901" w:rsidP="00781E81">
      <w:pPr>
        <w:keepLines/>
        <w:spacing w:after="0"/>
        <w:rPr>
          <w:rtl/>
        </w:rPr>
      </w:pPr>
    </w:p>
    <w:p w14:paraId="2C41C957" w14:textId="3140B407" w:rsidR="00AD0901" w:rsidRPr="00AD0901" w:rsidRDefault="00AD0901" w:rsidP="00781E81">
      <w:pPr>
        <w:keepLines/>
        <w:spacing w:after="0"/>
        <w:rPr>
          <w:b/>
          <w:bCs/>
          <w:highlight w:val="cyan"/>
          <w:rtl/>
        </w:rPr>
      </w:pPr>
      <w:r w:rsidRPr="00AD0901">
        <w:rPr>
          <w:rFonts w:hint="cs"/>
          <w:b/>
          <w:bCs/>
          <w:highlight w:val="cyan"/>
          <w:rtl/>
        </w:rPr>
        <w:t>שיטת בחירות רשימתית</w:t>
      </w:r>
    </w:p>
    <w:p w14:paraId="5D049CF6" w14:textId="1A47455D" w:rsidR="00AD0901" w:rsidRDefault="00AD0901" w:rsidP="00781E81">
      <w:pPr>
        <w:keepLines/>
        <w:spacing w:after="0"/>
        <w:rPr>
          <w:rtl/>
        </w:rPr>
      </w:pPr>
      <w:r w:rsidRPr="00AD0901">
        <w:rPr>
          <w:rFonts w:hint="cs"/>
          <w:highlight w:val="cyan"/>
          <w:rtl/>
        </w:rPr>
        <w:t>הבחירה היא ברשימת המועמדים של המפלגה, הנקבעת בדרך כלל על פי התוצאות של הבחירות המקדימות הנערכות בתוך המפלגה (פריימריז)</w:t>
      </w:r>
    </w:p>
    <w:p w14:paraId="3B3CCBF0" w14:textId="26689726" w:rsidR="00AD0901" w:rsidRDefault="00AD0901" w:rsidP="00781E81">
      <w:pPr>
        <w:keepLines/>
        <w:spacing w:after="0"/>
        <w:rPr>
          <w:rtl/>
        </w:rPr>
      </w:pPr>
    </w:p>
    <w:p w14:paraId="157B41EF" w14:textId="7719349A" w:rsidR="00AD0901" w:rsidRPr="003512C2" w:rsidRDefault="00AD0901" w:rsidP="00781E81">
      <w:pPr>
        <w:keepLines/>
        <w:spacing w:after="0"/>
        <w:rPr>
          <w:b/>
          <w:bCs/>
          <w:highlight w:val="cyan"/>
          <w:rtl/>
        </w:rPr>
      </w:pPr>
      <w:r w:rsidRPr="003512C2">
        <w:rPr>
          <w:rFonts w:hint="cs"/>
          <w:b/>
          <w:bCs/>
          <w:highlight w:val="cyan"/>
          <w:rtl/>
        </w:rPr>
        <w:t>שיטת בחירות יחסית</w:t>
      </w:r>
    </w:p>
    <w:p w14:paraId="1D03E797" w14:textId="5EF67F5B" w:rsidR="00AD0901" w:rsidRDefault="00AD0901" w:rsidP="00781E81">
      <w:pPr>
        <w:keepLines/>
        <w:spacing w:after="0"/>
        <w:rPr>
          <w:rtl/>
        </w:rPr>
      </w:pPr>
      <w:r w:rsidRPr="003512C2">
        <w:rPr>
          <w:rFonts w:hint="cs"/>
          <w:highlight w:val="cyan"/>
          <w:rtl/>
        </w:rPr>
        <w:t>המפלגות שהתמודדו מקבלות מושים בפרלמנט ביחס למספר הקולות שקיבלו בבחירות, וזאת בתנאי שהמפלגות עברו את אחוז החסימה</w:t>
      </w:r>
      <w:r>
        <w:rPr>
          <w:rFonts w:hint="cs"/>
          <w:rtl/>
        </w:rPr>
        <w:t>.</w:t>
      </w:r>
    </w:p>
    <w:p w14:paraId="3180A4E2" w14:textId="2F423397" w:rsidR="003512C2" w:rsidRDefault="003512C2" w:rsidP="00781E81">
      <w:pPr>
        <w:keepLines/>
        <w:spacing w:after="0"/>
        <w:rPr>
          <w:rtl/>
        </w:rPr>
      </w:pPr>
    </w:p>
    <w:p w14:paraId="19C1F842" w14:textId="26AA3FEA" w:rsidR="003512C2" w:rsidRPr="0070327B" w:rsidRDefault="0070327B" w:rsidP="00781E81">
      <w:pPr>
        <w:keepLines/>
        <w:spacing w:after="0"/>
        <w:rPr>
          <w:b/>
          <w:bCs/>
          <w:highlight w:val="yellow"/>
          <w:rtl/>
        </w:rPr>
      </w:pPr>
      <w:r w:rsidRPr="0070327B">
        <w:rPr>
          <w:rFonts w:hint="cs"/>
          <w:b/>
          <w:bCs/>
          <w:highlight w:val="yellow"/>
          <w:rtl/>
        </w:rPr>
        <w:t>תרבות פוליטית דמוקרטית</w:t>
      </w:r>
    </w:p>
    <w:p w14:paraId="0D96F3A3" w14:textId="77885C69" w:rsidR="00C25C58" w:rsidRPr="0070327B" w:rsidRDefault="0070327B" w:rsidP="0070327B">
      <w:pPr>
        <w:keepLines/>
        <w:spacing w:after="0"/>
        <w:rPr>
          <w:highlight w:val="yellow"/>
          <w:rtl/>
        </w:rPr>
      </w:pPr>
      <w:r w:rsidRPr="0070327B">
        <w:rPr>
          <w:rFonts w:hint="cs"/>
          <w:highlight w:val="yellow"/>
          <w:rtl/>
        </w:rPr>
        <w:t>תרבות פוליטית דמוקרטית כוללת ערכים, נורמות , אומנות ודרכי התנהגות המבטאים עקרונות דמוקרטיים כגון: שלטון החוק, פלורליזם, סובלנות הסכמיות, השתתפו</w:t>
      </w:r>
      <w:r w:rsidRPr="0070327B">
        <w:rPr>
          <w:rFonts w:hint="eastAsia"/>
          <w:highlight w:val="yellow"/>
          <w:rtl/>
        </w:rPr>
        <w:t>ת</w:t>
      </w:r>
      <w:r w:rsidRPr="0070327B">
        <w:rPr>
          <w:rFonts w:hint="cs"/>
          <w:highlight w:val="yellow"/>
          <w:rtl/>
        </w:rPr>
        <w:t xml:space="preserve"> בבחירות ועוד...</w:t>
      </w:r>
    </w:p>
    <w:p w14:paraId="454E1E62" w14:textId="77D9552E" w:rsidR="0070327B" w:rsidRDefault="0070327B" w:rsidP="0070327B">
      <w:pPr>
        <w:keepLines/>
        <w:spacing w:after="0"/>
        <w:rPr>
          <w:rtl/>
        </w:rPr>
      </w:pPr>
      <w:r w:rsidRPr="0070327B">
        <w:rPr>
          <w:rFonts w:hint="cs"/>
          <w:highlight w:val="yellow"/>
          <w:rtl/>
        </w:rPr>
        <w:t>תרבות פוליטית דמוקרטית מחזקת את יציבות המדינה הדמוקרטית, היא אינה קיימת במידה שווה בכל המדינות הדמוקרטיות.</w:t>
      </w:r>
    </w:p>
    <w:p w14:paraId="67A5B773" w14:textId="5B7BACCA" w:rsidR="0070327B" w:rsidRDefault="0070327B" w:rsidP="0070327B">
      <w:pPr>
        <w:keepLines/>
        <w:spacing w:after="0"/>
        <w:rPr>
          <w:rtl/>
        </w:rPr>
      </w:pPr>
    </w:p>
    <w:p w14:paraId="32A09E72" w14:textId="674D864B" w:rsidR="0070327B" w:rsidRPr="0070327B" w:rsidRDefault="0070327B" w:rsidP="0070327B">
      <w:pPr>
        <w:keepLines/>
        <w:spacing w:after="0"/>
        <w:rPr>
          <w:b/>
          <w:bCs/>
          <w:highlight w:val="cyan"/>
          <w:rtl/>
        </w:rPr>
      </w:pPr>
      <w:r w:rsidRPr="0070327B">
        <w:rPr>
          <w:rFonts w:hint="cs"/>
          <w:b/>
          <w:bCs/>
          <w:highlight w:val="cyan"/>
          <w:rtl/>
        </w:rPr>
        <w:t>עקרון הפלורליזם</w:t>
      </w:r>
    </w:p>
    <w:p w14:paraId="2425DAF7" w14:textId="38426426" w:rsidR="0070327B" w:rsidRPr="00C25C58" w:rsidRDefault="0070327B" w:rsidP="0070327B">
      <w:pPr>
        <w:keepLines/>
        <w:spacing w:after="0"/>
        <w:rPr>
          <w:rtl/>
        </w:rPr>
      </w:pPr>
      <w:r w:rsidRPr="0070327B">
        <w:rPr>
          <w:rFonts w:hint="cs"/>
          <w:highlight w:val="cyan"/>
          <w:rtl/>
        </w:rPr>
        <w:lastRenderedPageBreak/>
        <w:t>הכרה בקיום מגוון של דעות ועמדות של אנשים או קבוצות בחברה. ותמיכה בביטוי מגוון דעות זה.</w:t>
      </w:r>
    </w:p>
    <w:p w14:paraId="1B2C0CC6" w14:textId="03F2CB4B" w:rsidR="0070327B" w:rsidRDefault="0070327B" w:rsidP="00F86F0B">
      <w:pPr>
        <w:rPr>
          <w:rtl/>
        </w:rPr>
      </w:pPr>
    </w:p>
    <w:p w14:paraId="146DBB0A" w14:textId="6FC15EA3" w:rsidR="0070327B" w:rsidRDefault="0070327B" w:rsidP="00A63714">
      <w:pPr>
        <w:spacing w:after="0"/>
        <w:rPr>
          <w:rtl/>
        </w:rPr>
      </w:pPr>
      <w:r>
        <w:rPr>
          <w:rFonts w:hint="cs"/>
          <w:rtl/>
        </w:rPr>
        <w:t xml:space="preserve">פלורליזם- </w:t>
      </w:r>
      <w:r>
        <w:t xml:space="preserve">plural </w:t>
      </w:r>
      <w:r>
        <w:rPr>
          <w:rFonts w:hint="cs"/>
          <w:rtl/>
        </w:rPr>
        <w:t>(רבים באנגלית)</w:t>
      </w:r>
    </w:p>
    <w:p w14:paraId="68588F5E" w14:textId="0DF55420" w:rsidR="0070327B" w:rsidRDefault="0070327B" w:rsidP="00A63714">
      <w:pPr>
        <w:spacing w:after="0"/>
        <w:rPr>
          <w:rtl/>
        </w:rPr>
      </w:pPr>
      <w:r>
        <w:rPr>
          <w:rFonts w:hint="cs"/>
          <w:rtl/>
        </w:rPr>
        <w:t xml:space="preserve">ריבוי דעות, רצונות, </w:t>
      </w:r>
      <w:r w:rsidR="00A63714">
        <w:rPr>
          <w:rFonts w:hint="cs"/>
          <w:rtl/>
        </w:rPr>
        <w:t xml:space="preserve">אינטרסים, צרכים, מפלגות, תרבויות... </w:t>
      </w:r>
    </w:p>
    <w:p w14:paraId="17A8FAB6" w14:textId="12641D20" w:rsidR="00A63714" w:rsidRDefault="00A63714" w:rsidP="00A63714">
      <w:pPr>
        <w:spacing w:after="0"/>
        <w:rPr>
          <w:rtl/>
        </w:rPr>
      </w:pPr>
      <w:r>
        <w:rPr>
          <w:rFonts w:hint="cs"/>
          <w:rtl/>
        </w:rPr>
        <w:t>כל אחד מאלה רשאי וזכאי לבטא ולממש את השוני שלו.</w:t>
      </w:r>
    </w:p>
    <w:p w14:paraId="25BDFE4A" w14:textId="04D11E6E" w:rsidR="00A63714" w:rsidRDefault="00A63714" w:rsidP="00A63714">
      <w:pPr>
        <w:spacing w:after="0"/>
        <w:rPr>
          <w:rtl/>
        </w:rPr>
      </w:pPr>
    </w:p>
    <w:p w14:paraId="65891AD4" w14:textId="6B259448" w:rsidR="00A63714" w:rsidRPr="00A63714" w:rsidRDefault="00A63714" w:rsidP="00A63714">
      <w:pPr>
        <w:spacing w:after="0"/>
        <w:rPr>
          <w:u w:val="single"/>
          <w:rtl/>
        </w:rPr>
      </w:pPr>
      <w:r w:rsidRPr="00A63714">
        <w:rPr>
          <w:rFonts w:hint="cs"/>
          <w:u w:val="single"/>
          <w:rtl/>
        </w:rPr>
        <w:t>חשיבות הפלורליזם:</w:t>
      </w:r>
    </w:p>
    <w:p w14:paraId="1BB68A8A" w14:textId="2D4FD0E3" w:rsidR="00A63714" w:rsidRDefault="00A63714" w:rsidP="00A63714">
      <w:pPr>
        <w:pStyle w:val="a4"/>
        <w:numPr>
          <w:ilvl w:val="0"/>
          <w:numId w:val="7"/>
        </w:numPr>
        <w:spacing w:after="0"/>
      </w:pPr>
      <w:r>
        <w:rPr>
          <w:rFonts w:hint="cs"/>
          <w:rtl/>
        </w:rPr>
        <w:t>מכיר בשונות של שין שני אדם.</w:t>
      </w:r>
    </w:p>
    <w:p w14:paraId="6A0D4DC8" w14:textId="0FA13CAB" w:rsidR="00A63714" w:rsidRDefault="00A63714" w:rsidP="00A63714">
      <w:pPr>
        <w:pStyle w:val="a4"/>
        <w:numPr>
          <w:ilvl w:val="0"/>
          <w:numId w:val="7"/>
        </w:numPr>
        <w:spacing w:after="0"/>
      </w:pPr>
      <w:r>
        <w:rPr>
          <w:rFonts w:hint="cs"/>
          <w:rtl/>
        </w:rPr>
        <w:t>מאפשר פיזור הכוח השלטוני במדינה, ובכל מונע השתלטות של אדם אחד או קבוצה אחת על השלטון ויוצר איזון בין רשויות השלטון.</w:t>
      </w:r>
    </w:p>
    <w:p w14:paraId="37A12571" w14:textId="590ECDFA" w:rsidR="00A63714" w:rsidRDefault="00A63714" w:rsidP="00A63714">
      <w:pPr>
        <w:pStyle w:val="a4"/>
        <w:numPr>
          <w:ilvl w:val="0"/>
          <w:numId w:val="7"/>
        </w:numPr>
        <w:spacing w:after="0"/>
      </w:pPr>
      <w:r>
        <w:rPr>
          <w:rFonts w:hint="cs"/>
          <w:rtl/>
        </w:rPr>
        <w:t>מאפשר קיום של מבקי כח בין מפלגות וארגונים בעלי אינטרסים שונים.</w:t>
      </w:r>
    </w:p>
    <w:p w14:paraId="2800C8B0" w14:textId="54158987" w:rsidR="00A63714" w:rsidRDefault="00A63714" w:rsidP="00A63714">
      <w:pPr>
        <w:pStyle w:val="a4"/>
        <w:numPr>
          <w:ilvl w:val="0"/>
          <w:numId w:val="7"/>
        </w:numPr>
        <w:spacing w:after="0"/>
      </w:pPr>
      <w:r>
        <w:rPr>
          <w:rFonts w:hint="cs"/>
          <w:rtl/>
        </w:rPr>
        <w:t xml:space="preserve">מעודד תחרות חופשית </w:t>
      </w:r>
      <w:r>
        <w:rPr>
          <w:rtl/>
        </w:rPr>
        <w:t>–</w:t>
      </w:r>
      <w:r>
        <w:rPr>
          <w:rFonts w:hint="cs"/>
          <w:rtl/>
        </w:rPr>
        <w:t xml:space="preserve"> הכרחי לקיום מדינה דמוקרטית.</w:t>
      </w:r>
    </w:p>
    <w:p w14:paraId="5949F24F" w14:textId="0934FD99" w:rsidR="00A63714" w:rsidRDefault="00A63714" w:rsidP="00A63714">
      <w:pPr>
        <w:spacing w:after="0"/>
        <w:rPr>
          <w:rtl/>
        </w:rPr>
      </w:pPr>
    </w:p>
    <w:p w14:paraId="50F194C6" w14:textId="7D97FD92" w:rsidR="00A63714" w:rsidRPr="00A63714" w:rsidRDefault="00A63714" w:rsidP="00A63714">
      <w:pPr>
        <w:spacing w:after="0"/>
        <w:rPr>
          <w:u w:val="single"/>
          <w:rtl/>
        </w:rPr>
      </w:pPr>
      <w:r w:rsidRPr="00A63714">
        <w:rPr>
          <w:rFonts w:hint="cs"/>
          <w:u w:val="single"/>
          <w:rtl/>
        </w:rPr>
        <w:t>התחומים שבהם הפלורליזם בא לידי ביטוי:</w:t>
      </w:r>
    </w:p>
    <w:p w14:paraId="3031FFF4" w14:textId="04A77339" w:rsidR="00A63714" w:rsidRDefault="00A63714" w:rsidP="00A63714">
      <w:pPr>
        <w:pStyle w:val="a4"/>
        <w:numPr>
          <w:ilvl w:val="0"/>
          <w:numId w:val="7"/>
        </w:numPr>
        <w:spacing w:after="0"/>
      </w:pPr>
      <w:r>
        <w:rPr>
          <w:rFonts w:hint="cs"/>
          <w:rtl/>
        </w:rPr>
        <w:t xml:space="preserve">בתחום הכלכלי </w:t>
      </w:r>
      <w:r w:rsidR="006808C2">
        <w:rPr>
          <w:rtl/>
        </w:rPr>
        <w:t>–</w:t>
      </w:r>
      <w:r>
        <w:rPr>
          <w:rFonts w:hint="cs"/>
          <w:rtl/>
        </w:rPr>
        <w:t xml:space="preserve"> </w:t>
      </w:r>
      <w:r w:rsidR="006808C2">
        <w:rPr>
          <w:rFonts w:hint="cs"/>
          <w:rtl/>
        </w:rPr>
        <w:t>קיומם של ארגונים עובדים המתלכדים סביב אינטרסים כלכליים, תנאי עבודה משותפים. כגון: ארגון המורים, ההסתדרות הרופאים וכו'.</w:t>
      </w:r>
    </w:p>
    <w:p w14:paraId="26FC0F3A" w14:textId="5E50FCE6" w:rsidR="006808C2" w:rsidRDefault="006808C2" w:rsidP="00A63714">
      <w:pPr>
        <w:pStyle w:val="a4"/>
        <w:numPr>
          <w:ilvl w:val="0"/>
          <w:numId w:val="7"/>
        </w:numPr>
        <w:spacing w:after="0"/>
      </w:pPr>
      <w:r>
        <w:rPr>
          <w:rFonts w:hint="cs"/>
          <w:rtl/>
        </w:rPr>
        <w:t>בתחום החברתי- קיומם של ארגוניים חברתיים בעלי מטרות חברתיות משותפות. כגון: יד שרה, קשת דמוקרטית, נעמ"ת וכו'</w:t>
      </w:r>
    </w:p>
    <w:p w14:paraId="6402F645" w14:textId="184CDB63" w:rsidR="006808C2" w:rsidRDefault="006808C2" w:rsidP="00A63714">
      <w:pPr>
        <w:pStyle w:val="a4"/>
        <w:numPr>
          <w:ilvl w:val="0"/>
          <w:numId w:val="7"/>
        </w:numPr>
        <w:spacing w:after="0"/>
      </w:pPr>
      <w:r>
        <w:rPr>
          <w:rFonts w:hint="cs"/>
          <w:rtl/>
        </w:rPr>
        <w:t xml:space="preserve">בתחום התרבותי </w:t>
      </w:r>
      <w:r>
        <w:rPr>
          <w:rtl/>
        </w:rPr>
        <w:t>–</w:t>
      </w:r>
      <w:r>
        <w:rPr>
          <w:rFonts w:hint="cs"/>
          <w:rtl/>
        </w:rPr>
        <w:t xml:space="preserve"> חינוכי- ארגונים תרבותיים חינוכיים כגון: אגודת שוחרי המוזיקה הקלאסית, בתי ספר למגזרים שונים, ישיבות למגזר הדתי וכו'</w:t>
      </w:r>
    </w:p>
    <w:p w14:paraId="57891AC3" w14:textId="18CFE683" w:rsidR="006808C2" w:rsidRDefault="006808C2" w:rsidP="00A63714">
      <w:pPr>
        <w:pStyle w:val="a4"/>
        <w:numPr>
          <w:ilvl w:val="0"/>
          <w:numId w:val="7"/>
        </w:numPr>
        <w:spacing w:after="0"/>
      </w:pPr>
      <w:r>
        <w:rPr>
          <w:rFonts w:hint="cs"/>
          <w:rtl/>
        </w:rPr>
        <w:t xml:space="preserve">בתחום החוקתי </w:t>
      </w:r>
      <w:r>
        <w:rPr>
          <w:rtl/>
        </w:rPr>
        <w:t>–</w:t>
      </w:r>
      <w:r>
        <w:rPr>
          <w:rFonts w:hint="cs"/>
          <w:rtl/>
        </w:rPr>
        <w:t xml:space="preserve"> המוסדי- </w:t>
      </w:r>
      <w:r w:rsidR="001D648A">
        <w:rPr>
          <w:rFonts w:hint="cs"/>
          <w:rtl/>
        </w:rPr>
        <w:t>פיזור הכוח השלטוני בא לידי ביטוי בקיומה של הפרדת רשויות. ובקיומם של מוסדות שלטון מקומיים.</w:t>
      </w:r>
    </w:p>
    <w:p w14:paraId="0A176F16" w14:textId="4C489D85" w:rsidR="001D648A" w:rsidRDefault="001D648A" w:rsidP="00A63714">
      <w:pPr>
        <w:pStyle w:val="a4"/>
        <w:numPr>
          <w:ilvl w:val="0"/>
          <w:numId w:val="7"/>
        </w:numPr>
        <w:spacing w:after="0"/>
        <w:rPr>
          <w:rtl/>
        </w:rPr>
      </w:pPr>
      <w:r>
        <w:rPr>
          <w:rFonts w:hint="cs"/>
          <w:rtl/>
        </w:rPr>
        <w:lastRenderedPageBreak/>
        <w:t>בתחום הפוליטי- קיומם ל מפלגות רבות בעלות אידאולוגיה שונה, התמודדות ביניהם לשלטון</w:t>
      </w:r>
    </w:p>
    <w:p w14:paraId="57A6301E" w14:textId="205768C7" w:rsidR="001D648A" w:rsidRDefault="001D648A" w:rsidP="001D648A">
      <w:pPr>
        <w:ind w:left="360"/>
        <w:rPr>
          <w:rtl/>
        </w:rPr>
      </w:pPr>
    </w:p>
    <w:p w14:paraId="545B5902" w14:textId="4F727CD7" w:rsidR="001D648A" w:rsidRDefault="001D648A" w:rsidP="001D648A">
      <w:pPr>
        <w:ind w:left="360"/>
        <w:rPr>
          <w:rtl/>
        </w:rPr>
      </w:pPr>
    </w:p>
    <w:p w14:paraId="762C1925" w14:textId="40C5C032" w:rsidR="001D648A" w:rsidRPr="007B4560" w:rsidRDefault="001D648A" w:rsidP="009F0376">
      <w:pPr>
        <w:rPr>
          <w:b/>
          <w:bCs/>
          <w:highlight w:val="yellow"/>
          <w:rtl/>
        </w:rPr>
      </w:pPr>
      <w:r w:rsidRPr="007B4560">
        <w:rPr>
          <w:rFonts w:hint="cs"/>
          <w:b/>
          <w:bCs/>
          <w:highlight w:val="yellow"/>
          <w:rtl/>
        </w:rPr>
        <w:t>עקרון הסובלונות</w:t>
      </w:r>
      <w:r w:rsidR="007B4560" w:rsidRPr="007B4560">
        <w:rPr>
          <w:rFonts w:hint="cs"/>
          <w:b/>
          <w:bCs/>
          <w:highlight w:val="yellow"/>
          <w:rtl/>
        </w:rPr>
        <w:t>:</w:t>
      </w:r>
    </w:p>
    <w:p w14:paraId="7D6B165A" w14:textId="5A2106DE" w:rsidR="007B4560" w:rsidRDefault="007B4560" w:rsidP="009F0376">
      <w:pPr>
        <w:rPr>
          <w:rtl/>
        </w:rPr>
      </w:pPr>
      <w:r w:rsidRPr="007B4560">
        <w:rPr>
          <w:rFonts w:hint="cs"/>
          <w:highlight w:val="yellow"/>
          <w:rtl/>
        </w:rPr>
        <w:t xml:space="preserve">נכונותו של אדם </w:t>
      </w:r>
      <w:r w:rsidR="00907D19">
        <w:rPr>
          <w:rFonts w:hint="cs"/>
          <w:highlight w:val="yellow"/>
          <w:rtl/>
        </w:rPr>
        <w:t>ל</w:t>
      </w:r>
      <w:r w:rsidRPr="007B4560">
        <w:rPr>
          <w:rFonts w:hint="cs"/>
          <w:highlight w:val="yellow"/>
          <w:rtl/>
        </w:rPr>
        <w:t>קבל את השונה ולנהוג בכבוד כלפי האדם השונה ממנו בהשקפת עולמו, בדתו, בגזעו, במראהו וכדו'. המנעות מתגובות אלימות בעת מחלוקת, והמנעות מהפעלת סמכות שלטונית כלפי בקורת מרגיזה.</w:t>
      </w:r>
    </w:p>
    <w:p w14:paraId="586FF811" w14:textId="0F458ED5" w:rsidR="007B4560" w:rsidRDefault="009F0376" w:rsidP="009F0376">
      <w:pPr>
        <w:rPr>
          <w:rtl/>
        </w:rPr>
      </w:pPr>
      <w:r>
        <w:rPr>
          <w:rFonts w:hint="cs"/>
          <w:noProof/>
          <w:rtl/>
          <w:lang w:val="he-IL"/>
        </w:rPr>
        <mc:AlternateContent>
          <mc:Choice Requires="wps">
            <w:drawing>
              <wp:anchor distT="0" distB="0" distL="114300" distR="114300" simplePos="0" relativeHeight="251670528" behindDoc="0" locked="0" layoutInCell="1" allowOverlap="1" wp14:anchorId="4D306A22" wp14:editId="60F2BECA">
                <wp:simplePos x="0" y="0"/>
                <wp:positionH relativeFrom="column">
                  <wp:posOffset>4273550</wp:posOffset>
                </wp:positionH>
                <wp:positionV relativeFrom="paragraph">
                  <wp:posOffset>64135</wp:posOffset>
                </wp:positionV>
                <wp:extent cx="144780" cy="53975"/>
                <wp:effectExtent l="19050" t="19050" r="26670" b="41275"/>
                <wp:wrapNone/>
                <wp:docPr id="12" name="חץ: שמאלה 12"/>
                <wp:cNvGraphicFramePr/>
                <a:graphic xmlns:a="http://schemas.openxmlformats.org/drawingml/2006/main">
                  <a:graphicData uri="http://schemas.microsoft.com/office/word/2010/wordprocessingShape">
                    <wps:wsp>
                      <wps:cNvSpPr/>
                      <wps:spPr>
                        <a:xfrm>
                          <a:off x="0" y="0"/>
                          <a:ext cx="144780" cy="53975"/>
                        </a:xfrm>
                        <a:prstGeom prst="lef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68051E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חץ: שמאלה 12" o:spid="_x0000_s1026" type="#_x0000_t66" style="position:absolute;left:0;text-align:left;margin-left:336.5pt;margin-top:5.05pt;width:11.4pt;height:4.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" adj="4026" fillcolor="black [3200]" strokecolor="black [1600]" strokeweight="1pt"/>
            </w:pict>
          </mc:Fallback>
        </mc:AlternateContent>
      </w:r>
      <w:r>
        <w:rPr>
          <w:rFonts w:hint="cs"/>
          <w:rtl/>
        </w:rPr>
        <w:t>סובלנות= ס.ב.ל    לסבול את הדעות של השני.</w:t>
      </w:r>
    </w:p>
    <w:p w14:paraId="78778363" w14:textId="2B0CE9A0" w:rsidR="009F0376" w:rsidRDefault="009F0376" w:rsidP="009F0376">
      <w:pPr>
        <w:rPr>
          <w:rtl/>
        </w:rPr>
      </w:pPr>
      <w:r>
        <w:rPr>
          <w:rFonts w:hint="cs"/>
          <w:rtl/>
        </w:rPr>
        <w:t>חשיבות עקרון הסובלנות:</w:t>
      </w:r>
    </w:p>
    <w:p w14:paraId="296B64E3" w14:textId="7809E35F" w:rsidR="009F0376" w:rsidRDefault="009F0376" w:rsidP="009F0376">
      <w:pPr>
        <w:pStyle w:val="a4"/>
        <w:numPr>
          <w:ilvl w:val="0"/>
          <w:numId w:val="7"/>
        </w:numPr>
      </w:pPr>
      <w:r>
        <w:rPr>
          <w:rFonts w:hint="cs"/>
          <w:rtl/>
        </w:rPr>
        <w:t>מבטיח את מימוש הזכויות של האדם והקבוצה.</w:t>
      </w:r>
    </w:p>
    <w:p w14:paraId="2E64A94D" w14:textId="67F5468F" w:rsidR="009F0376" w:rsidRDefault="009F0376" w:rsidP="009F0376">
      <w:pPr>
        <w:pStyle w:val="a4"/>
        <w:numPr>
          <w:ilvl w:val="0"/>
          <w:numId w:val="7"/>
        </w:numPr>
      </w:pPr>
      <w:r>
        <w:rPr>
          <w:rFonts w:hint="cs"/>
          <w:rtl/>
        </w:rPr>
        <w:t>מאפשרת פעילות פוליטית חופשית וקיומן של דעות פוליטיות שונות.</w:t>
      </w:r>
    </w:p>
    <w:p w14:paraId="47A0C7C5" w14:textId="3861AC48" w:rsidR="009F0376" w:rsidRDefault="009F0376" w:rsidP="009F0376">
      <w:pPr>
        <w:pStyle w:val="a4"/>
        <w:numPr>
          <w:ilvl w:val="0"/>
          <w:numId w:val="7"/>
        </w:numPr>
      </w:pPr>
      <w:r>
        <w:rPr>
          <w:rFonts w:hint="cs"/>
          <w:rtl/>
        </w:rPr>
        <w:t>מאפרת קיומה של אופוזיציה לשלטון</w:t>
      </w:r>
    </w:p>
    <w:p w14:paraId="161B1D14" w14:textId="0B1ECD10" w:rsidR="009F0376" w:rsidRDefault="009F0376" w:rsidP="009F0376">
      <w:pPr>
        <w:pStyle w:val="a4"/>
        <w:numPr>
          <w:ilvl w:val="0"/>
          <w:numId w:val="7"/>
        </w:numPr>
      </w:pPr>
      <w:r>
        <w:rPr>
          <w:rFonts w:hint="cs"/>
          <w:rtl/>
        </w:rPr>
        <w:t>תורמת ליציבות שלטונית וחברתית, בכך שהיא מאפשרת ניהול דיון ציבורי בנושאים שאין עליהם הסכמה ומביאה לפתרון סכסוכים בדרכי שלום.</w:t>
      </w:r>
    </w:p>
    <w:p w14:paraId="37AD9D14" w14:textId="36ED0088" w:rsidR="009F0376" w:rsidRDefault="00E819AC" w:rsidP="009F0376">
      <w:pPr>
        <w:rPr>
          <w:rtl/>
        </w:rPr>
      </w:pPr>
      <w:r>
        <w:rPr>
          <w:rFonts w:hint="cs"/>
          <w:rtl/>
        </w:rPr>
        <w:t>בין סובלנות לפלורליזם:</w:t>
      </w:r>
    </w:p>
    <w:p w14:paraId="3D3A3F11" w14:textId="175BF7DE" w:rsidR="00E819AC" w:rsidRDefault="00E819AC" w:rsidP="009F0376">
      <w:pPr>
        <w:rPr>
          <w:rtl/>
        </w:rPr>
      </w:pPr>
      <w:r>
        <w:rPr>
          <w:rFonts w:hint="cs"/>
          <w:rtl/>
        </w:rPr>
        <w:t>סובלנות הוא תנאי לקיומו של הפלורליזם.</w:t>
      </w:r>
    </w:p>
    <w:p w14:paraId="21CCE9AE" w14:textId="61E86A88" w:rsidR="00E819AC" w:rsidRPr="00E819AC" w:rsidRDefault="00E819AC" w:rsidP="00E819AC">
      <w:pPr>
        <w:rPr>
          <w:b/>
          <w:bCs/>
          <w:highlight w:val="yellow"/>
          <w:rtl/>
        </w:rPr>
      </w:pPr>
      <w:r w:rsidRPr="00E819AC">
        <w:rPr>
          <w:rFonts w:hint="cs"/>
          <w:b/>
          <w:bCs/>
          <w:highlight w:val="yellow"/>
          <w:rtl/>
        </w:rPr>
        <w:t>עקרון ההסכמיות:</w:t>
      </w:r>
    </w:p>
    <w:p w14:paraId="2C4BC1E4" w14:textId="4EE7727B" w:rsidR="00E819AC" w:rsidRDefault="00E819AC" w:rsidP="00E819AC">
      <w:pPr>
        <w:rPr>
          <w:rtl/>
        </w:rPr>
      </w:pPr>
      <w:r w:rsidRPr="00E819AC">
        <w:rPr>
          <w:rFonts w:hint="cs"/>
          <w:highlight w:val="yellow"/>
          <w:rtl/>
        </w:rPr>
        <w:lastRenderedPageBreak/>
        <w:t>הסכמה רחבה ככל האפשר, בין קבוצות בחברה, בעניינים בסיסיים הקשורים למדינה וחברה, כדי שיוכלו לחיות יחד למרות חילוקי דעות ביניהם. ההסכמיות מחזקת את היציבות החברתית והשלטונית במדינה.</w:t>
      </w:r>
    </w:p>
    <w:p w14:paraId="201FB034" w14:textId="5CDC7792" w:rsidR="00E819AC" w:rsidRDefault="00E819AC" w:rsidP="00E819AC">
      <w:pPr>
        <w:rPr>
          <w:rtl/>
        </w:rPr>
      </w:pPr>
      <w:r>
        <w:rPr>
          <w:rFonts w:hint="cs"/>
          <w:rtl/>
        </w:rPr>
        <w:t>קיים מתח בין עקרון הפלורליזם המכיר בריבוי דעות לבין עקרון ההסכמיות המדגיש את האחידות.</w:t>
      </w:r>
    </w:p>
    <w:p w14:paraId="10E3F728" w14:textId="5047D546" w:rsidR="00E819AC" w:rsidRPr="00B00F60" w:rsidRDefault="00E819AC" w:rsidP="00E819AC">
      <w:pPr>
        <w:rPr>
          <w:u w:val="single"/>
          <w:rtl/>
        </w:rPr>
      </w:pPr>
      <w:r w:rsidRPr="00B00F60">
        <w:rPr>
          <w:rFonts w:hint="cs"/>
          <w:u w:val="single"/>
          <w:rtl/>
        </w:rPr>
        <w:t>רמות שונות של הסכמה:</w:t>
      </w:r>
    </w:p>
    <w:p w14:paraId="6ECDC2C2" w14:textId="7D3B0358" w:rsidR="00E819AC" w:rsidRDefault="00E819AC" w:rsidP="00E819AC">
      <w:pPr>
        <w:pStyle w:val="a4"/>
        <w:numPr>
          <w:ilvl w:val="0"/>
          <w:numId w:val="7"/>
        </w:numPr>
      </w:pPr>
      <w:r>
        <w:rPr>
          <w:rFonts w:hint="cs"/>
          <w:rtl/>
        </w:rPr>
        <w:t xml:space="preserve">מסגרת המדינה </w:t>
      </w:r>
      <w:r>
        <w:rPr>
          <w:rtl/>
        </w:rPr>
        <w:t>–</w:t>
      </w:r>
      <w:r>
        <w:rPr>
          <w:rFonts w:hint="cs"/>
          <w:rtl/>
        </w:rPr>
        <w:t xml:space="preserve"> גבולותיה הקבועים.</w:t>
      </w:r>
    </w:p>
    <w:p w14:paraId="5BFC411A" w14:textId="5DA47828" w:rsidR="00E819AC" w:rsidRDefault="00E819AC" w:rsidP="00E819AC">
      <w:pPr>
        <w:pStyle w:val="a4"/>
        <w:numPr>
          <w:ilvl w:val="0"/>
          <w:numId w:val="7"/>
        </w:numPr>
      </w:pPr>
      <w:r>
        <w:rPr>
          <w:rFonts w:hint="cs"/>
          <w:rtl/>
        </w:rPr>
        <w:t xml:space="preserve">צורת משטר </w:t>
      </w:r>
      <w:r>
        <w:rPr>
          <w:rtl/>
        </w:rPr>
        <w:t>–</w:t>
      </w:r>
      <w:r>
        <w:rPr>
          <w:rFonts w:hint="cs"/>
          <w:rtl/>
        </w:rPr>
        <w:t xml:space="preserve"> הסכמה של קיומו של משטר דמוקרטי.</w:t>
      </w:r>
    </w:p>
    <w:p w14:paraId="09A291DE" w14:textId="6E13CCF5" w:rsidR="00E819AC" w:rsidRDefault="00B00F60" w:rsidP="00E819AC">
      <w:pPr>
        <w:pStyle w:val="a4"/>
        <w:numPr>
          <w:ilvl w:val="0"/>
          <w:numId w:val="7"/>
        </w:numPr>
      </w:pPr>
      <w:r>
        <w:rPr>
          <w:rFonts w:hint="cs"/>
          <w:rtl/>
        </w:rPr>
        <w:t xml:space="preserve">שלטון </w:t>
      </w:r>
      <w:r>
        <w:rPr>
          <w:rtl/>
        </w:rPr>
        <w:t>–</w:t>
      </w:r>
      <w:r>
        <w:rPr>
          <w:rFonts w:hint="cs"/>
          <w:rtl/>
        </w:rPr>
        <w:t xml:space="preserve"> קבלת השלטון הנבחר כלגטימי על כל אזרחי ישראל.</w:t>
      </w:r>
    </w:p>
    <w:p w14:paraId="08AAB550" w14:textId="4DA79C28" w:rsidR="00B00F60" w:rsidRDefault="00B00F60" w:rsidP="00B00F60">
      <w:pPr>
        <w:rPr>
          <w:rtl/>
        </w:rPr>
      </w:pPr>
      <w:r w:rsidRPr="00B00F60">
        <w:rPr>
          <w:rFonts w:hint="cs"/>
          <w:i/>
          <w:iCs/>
          <w:rtl/>
        </w:rPr>
        <w:t>ככל שעולה רמת ההסכמה בנושאים מרכזיים, כך גדלה רמת היציבות של המדינה</w:t>
      </w:r>
      <w:r>
        <w:rPr>
          <w:rFonts w:hint="cs"/>
          <w:rtl/>
        </w:rPr>
        <w:t>.</w:t>
      </w:r>
    </w:p>
    <w:p w14:paraId="321E76CF" w14:textId="55C0B997" w:rsidR="00B00F60" w:rsidRDefault="00B00F60" w:rsidP="00B00F60">
      <w:pPr>
        <w:rPr>
          <w:rtl/>
        </w:rPr>
      </w:pPr>
    </w:p>
    <w:p w14:paraId="5D9CC041" w14:textId="3F33EAF7" w:rsidR="00B00F60" w:rsidRPr="00B00F60" w:rsidRDefault="00B00F60" w:rsidP="00B00F60">
      <w:pPr>
        <w:rPr>
          <w:b/>
          <w:bCs/>
          <w:highlight w:val="yellow"/>
          <w:rtl/>
        </w:rPr>
      </w:pPr>
      <w:r w:rsidRPr="00B00F60">
        <w:rPr>
          <w:rFonts w:hint="cs"/>
          <w:b/>
          <w:bCs/>
          <w:highlight w:val="yellow"/>
          <w:rtl/>
        </w:rPr>
        <w:t>עקרון הכרעת הרב</w:t>
      </w:r>
    </w:p>
    <w:p w14:paraId="45C9CEEF" w14:textId="2C77181A" w:rsidR="00B00F60" w:rsidRDefault="00B00F60" w:rsidP="00B00F60">
      <w:pPr>
        <w:rPr>
          <w:rtl/>
        </w:rPr>
      </w:pPr>
      <w:r w:rsidRPr="00B00F60">
        <w:rPr>
          <w:rFonts w:hint="cs"/>
          <w:highlight w:val="yellow"/>
          <w:rtl/>
        </w:rPr>
        <w:t>מתוך מספר אפשרויות, האפשרות המתקבלת היא זו שהרוב תומך בה, ההחלטה לא תפגע באופן לא סביר בזכויות המיעוט.</w:t>
      </w:r>
    </w:p>
    <w:p w14:paraId="6FE45A22" w14:textId="16CB0EDE" w:rsidR="00B00F60" w:rsidRDefault="00B00F60" w:rsidP="00B00F60">
      <w:pPr>
        <w:rPr>
          <w:rtl/>
        </w:rPr>
      </w:pPr>
      <w:r>
        <w:rPr>
          <w:rFonts w:hint="cs"/>
          <w:rtl/>
        </w:rPr>
        <w:t>החלטת המתקבלת בהכרעת הרב מחייבת את כולם, גם את המיעוט שהתנגד לה.</w:t>
      </w:r>
    </w:p>
    <w:p w14:paraId="0706128C" w14:textId="775D5D80" w:rsidR="00B00F60" w:rsidRDefault="00B00F60" w:rsidP="00B00F60">
      <w:pPr>
        <w:rPr>
          <w:u w:val="single"/>
          <w:rtl/>
        </w:rPr>
      </w:pPr>
      <w:r w:rsidRPr="00B00F60">
        <w:rPr>
          <w:rFonts w:hint="cs"/>
          <w:u w:val="single"/>
          <w:rtl/>
        </w:rPr>
        <w:t>נימוקים המצדיקים את קיומו של עקרון הכרעת הרב:</w:t>
      </w:r>
    </w:p>
    <w:p w14:paraId="53D8E0C6" w14:textId="2CB93D54" w:rsidR="00B00F60" w:rsidRPr="008D6804" w:rsidRDefault="008D6804" w:rsidP="00B00F60">
      <w:pPr>
        <w:pStyle w:val="a4"/>
        <w:numPr>
          <w:ilvl w:val="0"/>
          <w:numId w:val="7"/>
        </w:numPr>
        <w:rPr>
          <w:u w:val="single"/>
        </w:rPr>
      </w:pPr>
      <w:r>
        <w:rPr>
          <w:rFonts w:hint="cs"/>
          <w:rtl/>
        </w:rPr>
        <w:t>קרובה יותר מבחינה מספרית לרצונו של כל העם.</w:t>
      </w:r>
    </w:p>
    <w:p w14:paraId="5972954F" w14:textId="0B838A9C" w:rsidR="008D6804" w:rsidRPr="008D6804" w:rsidRDefault="008D6804" w:rsidP="00B00F60">
      <w:pPr>
        <w:pStyle w:val="a4"/>
        <w:numPr>
          <w:ilvl w:val="0"/>
          <w:numId w:val="7"/>
        </w:numPr>
        <w:rPr>
          <w:u w:val="single"/>
        </w:rPr>
      </w:pPr>
      <w:r>
        <w:rPr>
          <w:rFonts w:hint="cs"/>
          <w:rtl/>
        </w:rPr>
        <w:t>מבטיחה יציבות שלטונית, משום שהיא מתקבלת בהליך דמוקרטי המאפשר לכל אחד להשפיע את קבלתה.</w:t>
      </w:r>
    </w:p>
    <w:p w14:paraId="50693B64" w14:textId="61A36B9D" w:rsidR="008D6804" w:rsidRPr="008B0877" w:rsidRDefault="008D6804" w:rsidP="00B00F60">
      <w:pPr>
        <w:pStyle w:val="a4"/>
        <w:numPr>
          <w:ilvl w:val="0"/>
          <w:numId w:val="7"/>
        </w:numPr>
        <w:rPr>
          <w:u w:val="single"/>
        </w:rPr>
      </w:pPr>
      <w:r>
        <w:rPr>
          <w:rFonts w:hint="cs"/>
          <w:rtl/>
        </w:rPr>
        <w:t>אין "פה אחד"</w:t>
      </w:r>
      <w:r w:rsidR="003915E6">
        <w:rPr>
          <w:rFonts w:hint="cs"/>
          <w:rtl/>
        </w:rPr>
        <w:t xml:space="preserve"> ושלטון </w:t>
      </w:r>
      <w:r w:rsidR="008B0877">
        <w:rPr>
          <w:rFonts w:hint="cs"/>
          <w:rtl/>
        </w:rPr>
        <w:t xml:space="preserve"> מיעטו מוביל לאנרכיה ועריצות. והכרעת הרב עדיף.</w:t>
      </w:r>
    </w:p>
    <w:p w14:paraId="55644531" w14:textId="2BDE276E" w:rsidR="008B0877" w:rsidRPr="008B0877" w:rsidRDefault="008B0877" w:rsidP="00B00F60">
      <w:pPr>
        <w:pStyle w:val="a4"/>
        <w:numPr>
          <w:ilvl w:val="0"/>
          <w:numId w:val="7"/>
        </w:numPr>
        <w:rPr>
          <w:u w:val="single"/>
        </w:rPr>
      </w:pPr>
      <w:r>
        <w:rPr>
          <w:rFonts w:hint="cs"/>
          <w:rtl/>
        </w:rPr>
        <w:t>מסיים ויכוחים ופותר מחלוקות בדרכי שלום.</w:t>
      </w:r>
    </w:p>
    <w:p w14:paraId="049B69CD" w14:textId="3BA5E3F4" w:rsidR="008B0877" w:rsidRPr="008B0877" w:rsidRDefault="008B0877" w:rsidP="00B00F60">
      <w:pPr>
        <w:pStyle w:val="a4"/>
        <w:numPr>
          <w:ilvl w:val="0"/>
          <w:numId w:val="7"/>
        </w:numPr>
        <w:rPr>
          <w:u w:val="single"/>
        </w:rPr>
      </w:pPr>
      <w:r>
        <w:rPr>
          <w:rFonts w:hint="cs"/>
          <w:rtl/>
        </w:rPr>
        <w:lastRenderedPageBreak/>
        <w:t>מרצה מקסימום אנשים ומקטינה את מספרם של אנשים לא מרוציים.</w:t>
      </w:r>
    </w:p>
    <w:p w14:paraId="6626D171" w14:textId="73A71F35" w:rsidR="008B0877" w:rsidRDefault="008B0877" w:rsidP="008B0877">
      <w:pPr>
        <w:rPr>
          <w:u w:val="single"/>
          <w:rtl/>
        </w:rPr>
      </w:pPr>
      <w:r>
        <w:rPr>
          <w:rFonts w:hint="cs"/>
          <w:u w:val="single"/>
          <w:rtl/>
        </w:rPr>
        <w:t>עקרון הכרעת הרב במשטר דמוקרטי ובמשטר לא דמוקרטי:</w:t>
      </w:r>
    </w:p>
    <w:tbl>
      <w:tblPr>
        <w:tblStyle w:val="a5"/>
        <w:bidiVisual/>
        <w:tblW w:w="0" w:type="auto"/>
        <w:tblLook w:val="04A0" w:firstRow="1" w:lastRow="0" w:firstColumn="1" w:lastColumn="0" w:noHBand="0" w:noVBand="1"/>
      </w:tblPr>
      <w:tblGrid>
        <w:gridCol w:w="2765"/>
        <w:gridCol w:w="2765"/>
        <w:gridCol w:w="2766"/>
      </w:tblGrid>
      <w:tr w:rsidR="008B0877" w14:paraId="0960BB55" w14:textId="77777777" w:rsidTr="008B0877">
        <w:tc>
          <w:tcPr>
            <w:tcW w:w="2765" w:type="dxa"/>
          </w:tcPr>
          <w:p w14:paraId="2CB559EA" w14:textId="66BE9B08" w:rsidR="00B8303B" w:rsidRDefault="00B8303B" w:rsidP="008B0877">
            <w:pPr>
              <w:rPr>
                <w:rtl/>
              </w:rPr>
            </w:pPr>
          </w:p>
        </w:tc>
        <w:tc>
          <w:tcPr>
            <w:tcW w:w="2765" w:type="dxa"/>
          </w:tcPr>
          <w:p w14:paraId="444734E9" w14:textId="59606B56" w:rsidR="008B0877" w:rsidRPr="00423A3E" w:rsidRDefault="00471303" w:rsidP="00EA01A6">
            <w:pPr>
              <w:jc w:val="center"/>
              <w:rPr>
                <w:b/>
                <w:bCs/>
                <w:rtl/>
              </w:rPr>
            </w:pPr>
            <w:r w:rsidRPr="00423A3E">
              <w:rPr>
                <w:rFonts w:hint="cs"/>
                <w:b/>
                <w:bCs/>
                <w:rtl/>
              </w:rPr>
              <w:t>משטר דמוקרטי</w:t>
            </w:r>
          </w:p>
        </w:tc>
        <w:tc>
          <w:tcPr>
            <w:tcW w:w="2766" w:type="dxa"/>
          </w:tcPr>
          <w:p w14:paraId="7AC597E2" w14:textId="391CC4A0" w:rsidR="00506668" w:rsidRPr="00423A3E" w:rsidRDefault="00506668" w:rsidP="00EA01A6">
            <w:pPr>
              <w:jc w:val="center"/>
              <w:rPr>
                <w:b/>
                <w:bCs/>
                <w:rtl/>
              </w:rPr>
            </w:pPr>
            <w:r w:rsidRPr="00423A3E">
              <w:rPr>
                <w:rFonts w:hint="cs"/>
                <w:b/>
                <w:bCs/>
                <w:rtl/>
              </w:rPr>
              <w:t>משטר לא דמוקרטי</w:t>
            </w:r>
          </w:p>
        </w:tc>
      </w:tr>
      <w:tr w:rsidR="008B0877" w14:paraId="0D2950C0" w14:textId="77777777" w:rsidTr="008B0877">
        <w:tc>
          <w:tcPr>
            <w:tcW w:w="2765" w:type="dxa"/>
          </w:tcPr>
          <w:p w14:paraId="5EFF53AA" w14:textId="355B60D0" w:rsidR="008B0877" w:rsidRPr="00423A3E" w:rsidRDefault="00C432BF" w:rsidP="00EA01A6">
            <w:pPr>
              <w:jc w:val="center"/>
              <w:rPr>
                <w:b/>
                <w:bCs/>
                <w:rtl/>
              </w:rPr>
            </w:pPr>
            <w:r w:rsidRPr="00423A3E">
              <w:rPr>
                <w:rFonts w:hint="cs"/>
                <w:b/>
                <w:bCs/>
                <w:rtl/>
              </w:rPr>
              <w:t>היחס לזכויות מיעוט</w:t>
            </w:r>
          </w:p>
        </w:tc>
        <w:tc>
          <w:tcPr>
            <w:tcW w:w="2765" w:type="dxa"/>
          </w:tcPr>
          <w:p w14:paraId="04398BE9" w14:textId="61FBC456" w:rsidR="008B0877" w:rsidRDefault="00C432BF" w:rsidP="00EA01A6">
            <w:pPr>
              <w:jc w:val="center"/>
              <w:rPr>
                <w:rtl/>
              </w:rPr>
            </w:pPr>
            <w:r>
              <w:rPr>
                <w:rFonts w:hint="cs"/>
                <w:rtl/>
              </w:rPr>
              <w:t>לא פוגע במיעוט. מאפשר למיעוט להתקיים ולנהוג על פי אמונתו.</w:t>
            </w:r>
          </w:p>
        </w:tc>
        <w:tc>
          <w:tcPr>
            <w:tcW w:w="2766" w:type="dxa"/>
          </w:tcPr>
          <w:p w14:paraId="2EB91362" w14:textId="797BF1E6" w:rsidR="008B0877" w:rsidRDefault="00C432BF" w:rsidP="00EA01A6">
            <w:pPr>
              <w:jc w:val="center"/>
              <w:rPr>
                <w:rtl/>
              </w:rPr>
            </w:pPr>
            <w:r>
              <w:rPr>
                <w:rFonts w:hint="cs"/>
                <w:rtl/>
              </w:rPr>
              <w:t>אין מניעה מפגיעה בזכויות המיעוט</w:t>
            </w:r>
          </w:p>
        </w:tc>
      </w:tr>
      <w:tr w:rsidR="008B0877" w14:paraId="7642B4DD" w14:textId="77777777" w:rsidTr="008B0877">
        <w:tc>
          <w:tcPr>
            <w:tcW w:w="2765" w:type="dxa"/>
          </w:tcPr>
          <w:p w14:paraId="050B876E" w14:textId="694271AF" w:rsidR="008B0877" w:rsidRPr="00423A3E" w:rsidRDefault="00C432BF" w:rsidP="00EA01A6">
            <w:pPr>
              <w:jc w:val="center"/>
              <w:rPr>
                <w:b/>
                <w:bCs/>
                <w:rtl/>
              </w:rPr>
            </w:pPr>
            <w:r w:rsidRPr="00423A3E">
              <w:rPr>
                <w:rFonts w:hint="cs"/>
                <w:b/>
                <w:bCs/>
                <w:rtl/>
              </w:rPr>
              <w:t>מהות הרב</w:t>
            </w:r>
          </w:p>
        </w:tc>
        <w:tc>
          <w:tcPr>
            <w:tcW w:w="2765" w:type="dxa"/>
          </w:tcPr>
          <w:p w14:paraId="26574AD9" w14:textId="6F189235" w:rsidR="008B0877" w:rsidRDefault="00C432BF" w:rsidP="00EA01A6">
            <w:pPr>
              <w:jc w:val="center"/>
              <w:rPr>
                <w:rtl/>
              </w:rPr>
            </w:pPr>
            <w:r>
              <w:rPr>
                <w:rFonts w:hint="cs"/>
                <w:rtl/>
              </w:rPr>
              <w:t>אין רב קבוע. רוב תלוי נושא וזמן על מנת לאפשר חילופי שלטון.</w:t>
            </w:r>
          </w:p>
        </w:tc>
        <w:tc>
          <w:tcPr>
            <w:tcW w:w="2766" w:type="dxa"/>
          </w:tcPr>
          <w:p w14:paraId="7DDF3009" w14:textId="7BDCE821" w:rsidR="008B0877" w:rsidRDefault="00C432BF" w:rsidP="00EA01A6">
            <w:pPr>
              <w:jc w:val="center"/>
              <w:rPr>
                <w:rtl/>
              </w:rPr>
            </w:pPr>
            <w:r>
              <w:rPr>
                <w:rFonts w:hint="cs"/>
                <w:rtl/>
              </w:rPr>
              <w:t>הרוב הוא הקובע והיציב ואינו מאפשר חילופי שלטון.</w:t>
            </w:r>
          </w:p>
        </w:tc>
      </w:tr>
      <w:tr w:rsidR="008B0877" w14:paraId="1F0C68C6" w14:textId="77777777" w:rsidTr="008B0877">
        <w:tc>
          <w:tcPr>
            <w:tcW w:w="2765" w:type="dxa"/>
          </w:tcPr>
          <w:p w14:paraId="78217C31" w14:textId="1DD2F536" w:rsidR="008B0877" w:rsidRPr="00423A3E" w:rsidRDefault="00C432BF" w:rsidP="00EA01A6">
            <w:pPr>
              <w:jc w:val="center"/>
              <w:rPr>
                <w:b/>
                <w:bCs/>
                <w:rtl/>
              </w:rPr>
            </w:pPr>
            <w:r w:rsidRPr="00423A3E">
              <w:rPr>
                <w:rFonts w:hint="cs"/>
                <w:b/>
                <w:bCs/>
                <w:rtl/>
              </w:rPr>
              <w:t>קבלת הכרעת הרוב ע"י המיעוט</w:t>
            </w:r>
          </w:p>
        </w:tc>
        <w:tc>
          <w:tcPr>
            <w:tcW w:w="2765" w:type="dxa"/>
          </w:tcPr>
          <w:p w14:paraId="37A65205" w14:textId="3352111B" w:rsidR="008B0877" w:rsidRDefault="00C432BF" w:rsidP="00EA01A6">
            <w:pPr>
              <w:jc w:val="center"/>
              <w:rPr>
                <w:rtl/>
              </w:rPr>
            </w:pPr>
            <w:r>
              <w:rPr>
                <w:rFonts w:hint="cs"/>
                <w:rtl/>
              </w:rPr>
              <w:t>המיעוט מקבל את הכרעת הרב גי הוא יודע שהרוב יכול להתהפך.</w:t>
            </w:r>
          </w:p>
        </w:tc>
        <w:tc>
          <w:tcPr>
            <w:tcW w:w="2766" w:type="dxa"/>
          </w:tcPr>
          <w:p w14:paraId="02A56B27" w14:textId="0161AEDC" w:rsidR="008B0877" w:rsidRDefault="00C432BF" w:rsidP="00EA01A6">
            <w:pPr>
              <w:jc w:val="center"/>
              <w:rPr>
                <w:rtl/>
              </w:rPr>
            </w:pPr>
            <w:r>
              <w:rPr>
                <w:rFonts w:hint="cs"/>
                <w:rtl/>
              </w:rPr>
              <w:t>הכרעת הרב נכפית על המיעוט- עריצות הרב.</w:t>
            </w:r>
          </w:p>
        </w:tc>
      </w:tr>
    </w:tbl>
    <w:p w14:paraId="6D653068" w14:textId="77777777" w:rsidR="008B0877" w:rsidRPr="008B0877" w:rsidRDefault="008B0877" w:rsidP="008B0877"/>
    <w:p w14:paraId="0920F838" w14:textId="4BFC6B51" w:rsidR="009F0376" w:rsidRPr="0078542B" w:rsidRDefault="00423A3E" w:rsidP="00423A3E">
      <w:pPr>
        <w:rPr>
          <w:b/>
          <w:bCs/>
          <w:highlight w:val="yellow"/>
          <w:rtl/>
        </w:rPr>
      </w:pPr>
      <w:r w:rsidRPr="0078542B">
        <w:rPr>
          <w:rFonts w:hint="cs"/>
          <w:b/>
          <w:bCs/>
          <w:highlight w:val="yellow"/>
          <w:rtl/>
        </w:rPr>
        <w:t>עקרון שלטון החוק:</w:t>
      </w:r>
    </w:p>
    <w:p w14:paraId="2DADDE84" w14:textId="4600DCF2" w:rsidR="00423A3E" w:rsidRDefault="00423A3E" w:rsidP="00423A3E">
      <w:pPr>
        <w:rPr>
          <w:rtl/>
        </w:rPr>
      </w:pPr>
      <w:r w:rsidRPr="0078542B">
        <w:rPr>
          <w:rFonts w:hint="cs"/>
          <w:highlight w:val="yellow"/>
          <w:rtl/>
        </w:rPr>
        <w:t xml:space="preserve">שלטון החוק במדינה דמוקרטית קובע את כללי ההתנהגות באמצעות חוקים אשר מחייבים הן את האזרחים והן את השלטון. </w:t>
      </w:r>
      <w:r w:rsidR="00676C28" w:rsidRPr="0078542B">
        <w:rPr>
          <w:rFonts w:hint="cs"/>
          <w:highlight w:val="yellow"/>
          <w:rtl/>
        </w:rPr>
        <w:t>החוקים נחקקים על ידי הרשות המחוקקת, המבטאת את ריבונות העם. החוקים מתבססים על הערכים (כמו שיוויון וחירות) ועל המנהגים המקובלים בכל מדינה. החוקים צריכים להיות שיוויונים מבחינת תוכנם ואכיפתם. החוק שולט ומבהיר לאזרחים ולשלטון את המותר ואת האסור. החוק חייב להיו כללי, פומבי ובהיר.</w:t>
      </w:r>
    </w:p>
    <w:p w14:paraId="41B6F7B2" w14:textId="40768CAE" w:rsidR="00A96A88" w:rsidRDefault="00A96A88" w:rsidP="00A96A88">
      <w:pPr>
        <w:rPr>
          <w:rtl/>
        </w:rPr>
      </w:pPr>
      <w:r>
        <w:rPr>
          <w:rFonts w:hint="cs"/>
          <w:rtl/>
        </w:rPr>
        <w:t xml:space="preserve">עקרון זה מציב את החוק מעל השלטון. </w:t>
      </w:r>
      <w:r>
        <w:rPr>
          <w:rtl/>
        </w:rPr>
        <w:t>–</w:t>
      </w:r>
      <w:r>
        <w:rPr>
          <w:rFonts w:hint="cs"/>
          <w:rtl/>
        </w:rPr>
        <w:t xml:space="preserve"> כל האזרחים ואנשי השלטון מחויבים לחוק באופן שווה. שלטון החוק במדינה הדמוקרטית מבוסס על הנכונו של אזרחים להיות כפופים לחוק.</w:t>
      </w:r>
      <w:r w:rsidR="00CF5684">
        <w:rPr>
          <w:rFonts w:hint="cs"/>
          <w:rtl/>
        </w:rPr>
        <w:t>= יציבות לשלטון החוק במדינה.</w:t>
      </w:r>
      <w:r w:rsidR="001361A8">
        <w:rPr>
          <w:rFonts w:hint="cs"/>
          <w:rtl/>
        </w:rPr>
        <w:t xml:space="preserve"> החוק שברירי </w:t>
      </w:r>
      <w:r w:rsidR="001361A8">
        <w:rPr>
          <w:rtl/>
        </w:rPr>
        <w:t>–</w:t>
      </w:r>
      <w:r w:rsidR="001361A8">
        <w:rPr>
          <w:rFonts w:hint="cs"/>
          <w:rtl/>
        </w:rPr>
        <w:t xml:space="preserve"> זלזול ואי ציות לחוק עלולים להביא לשחיקה של שלטון החוק ולאנרכיה.</w:t>
      </w:r>
    </w:p>
    <w:p w14:paraId="1EFFC66E" w14:textId="6D8CD377" w:rsidR="001361A8" w:rsidRDefault="001361A8" w:rsidP="00A96A88">
      <w:pPr>
        <w:rPr>
          <w:u w:val="single"/>
          <w:rtl/>
        </w:rPr>
      </w:pPr>
      <w:r w:rsidRPr="001361A8">
        <w:rPr>
          <w:rFonts w:hint="cs"/>
          <w:u w:val="single"/>
          <w:rtl/>
        </w:rPr>
        <w:t>מאפיינים ההכרחיים לקיומו של עקרון שלטון החוק במדינה דמוקרטית:</w:t>
      </w:r>
    </w:p>
    <w:p w14:paraId="4E996667" w14:textId="08F58B54" w:rsidR="001361A8" w:rsidRDefault="001361A8" w:rsidP="001361A8">
      <w:pPr>
        <w:pStyle w:val="a4"/>
        <w:numPr>
          <w:ilvl w:val="0"/>
          <w:numId w:val="7"/>
        </w:numPr>
      </w:pPr>
      <w:r w:rsidRPr="00E74566">
        <w:rPr>
          <w:rFonts w:hint="cs"/>
          <w:i/>
          <w:iCs/>
          <w:rtl/>
        </w:rPr>
        <w:t>כללי</w:t>
      </w:r>
      <w:r w:rsidRPr="001361A8">
        <w:rPr>
          <w:rFonts w:hint="cs"/>
          <w:rtl/>
        </w:rPr>
        <w:t xml:space="preserve"> </w:t>
      </w:r>
      <w:r>
        <w:rPr>
          <w:rtl/>
        </w:rPr>
        <w:t>–</w:t>
      </w:r>
      <w:r>
        <w:rPr>
          <w:rFonts w:hint="cs"/>
          <w:rtl/>
        </w:rPr>
        <w:t xml:space="preserve"> החוק כולל את כל האזרחים! לאזרח מותר הכל כל עוד החוק לא אוסר. לשלטון אסור הכל כל עוד החוק לא הסמיך אותו לפעול.</w:t>
      </w:r>
    </w:p>
    <w:p w14:paraId="4EEEBC2E" w14:textId="2EDB85C3" w:rsidR="001361A8" w:rsidRDefault="001361A8" w:rsidP="001361A8">
      <w:pPr>
        <w:pStyle w:val="a4"/>
        <w:numPr>
          <w:ilvl w:val="0"/>
          <w:numId w:val="7"/>
        </w:numPr>
      </w:pPr>
      <w:r w:rsidRPr="00E74566">
        <w:rPr>
          <w:rFonts w:hint="cs"/>
          <w:i/>
          <w:iCs/>
          <w:rtl/>
        </w:rPr>
        <w:lastRenderedPageBreak/>
        <w:t>בהיר ופומבי</w:t>
      </w:r>
      <w:r>
        <w:rPr>
          <w:rFonts w:hint="cs"/>
          <w:rtl/>
        </w:rPr>
        <w:t>- החוק חייב להיות בהיר ופומבי כדי לאפשר לכל אדם את האפשרות לנהוג על פי החוק.</w:t>
      </w:r>
    </w:p>
    <w:p w14:paraId="36A76421" w14:textId="200D4F73" w:rsidR="00E74566" w:rsidRDefault="00E74566" w:rsidP="00E74566">
      <w:pPr>
        <w:rPr>
          <w:b/>
          <w:bCs/>
          <w:u w:val="single"/>
          <w:rtl/>
        </w:rPr>
      </w:pPr>
      <w:r w:rsidRPr="00E74566">
        <w:rPr>
          <w:rFonts w:hint="cs"/>
          <w:b/>
          <w:bCs/>
          <w:u w:val="single"/>
          <w:rtl/>
        </w:rPr>
        <w:t>סוגי עבריינות:</w:t>
      </w:r>
    </w:p>
    <w:p w14:paraId="7E17DE9F" w14:textId="67EA0C05" w:rsidR="00E74566" w:rsidRPr="00E74566" w:rsidRDefault="00E74566" w:rsidP="00E74566">
      <w:pPr>
        <w:rPr>
          <w:b/>
          <w:bCs/>
          <w:highlight w:val="cyan"/>
          <w:rtl/>
        </w:rPr>
      </w:pPr>
      <w:r w:rsidRPr="00E74566">
        <w:rPr>
          <w:rFonts w:hint="cs"/>
          <w:b/>
          <w:bCs/>
          <w:highlight w:val="cyan"/>
          <w:rtl/>
        </w:rPr>
        <w:t>עבריינות פלילית רגילה</w:t>
      </w:r>
    </w:p>
    <w:p w14:paraId="18DC113B" w14:textId="384FA3CD" w:rsidR="00E74566" w:rsidRDefault="00E74566" w:rsidP="00E74566">
      <w:pPr>
        <w:rPr>
          <w:rtl/>
        </w:rPr>
      </w:pPr>
      <w:r w:rsidRPr="00E74566">
        <w:rPr>
          <w:rFonts w:hint="cs"/>
          <w:highlight w:val="cyan"/>
          <w:rtl/>
        </w:rPr>
        <w:t>הפרת חוק על ידי אדם הפועל בדרך פעילה ממניע אישי, לרוב אלימה. העבריין אינו חוכן לשא בתוצאות מעשיו.</w:t>
      </w:r>
    </w:p>
    <w:p w14:paraId="624BBE98" w14:textId="3BC9440E" w:rsidR="00E74566" w:rsidRPr="00E74566" w:rsidRDefault="00E74566" w:rsidP="00E74566">
      <w:pPr>
        <w:rPr>
          <w:b/>
          <w:bCs/>
          <w:highlight w:val="cyan"/>
          <w:rtl/>
        </w:rPr>
      </w:pPr>
      <w:r w:rsidRPr="00E74566">
        <w:rPr>
          <w:rFonts w:hint="cs"/>
          <w:b/>
          <w:bCs/>
          <w:highlight w:val="cyan"/>
          <w:rtl/>
        </w:rPr>
        <w:t xml:space="preserve">עבריינות שלטונית אישית </w:t>
      </w:r>
      <w:r w:rsidRPr="00E74566">
        <w:rPr>
          <w:b/>
          <w:bCs/>
          <w:highlight w:val="cyan"/>
          <w:rtl/>
        </w:rPr>
        <w:t>–</w:t>
      </w:r>
      <w:r w:rsidRPr="00E74566">
        <w:rPr>
          <w:rFonts w:hint="cs"/>
          <w:b/>
          <w:bCs/>
          <w:highlight w:val="cyan"/>
          <w:rtl/>
        </w:rPr>
        <w:t xml:space="preserve"> שחיתות שלטונית</w:t>
      </w:r>
    </w:p>
    <w:p w14:paraId="3344A354" w14:textId="51298785" w:rsidR="00E74566" w:rsidRDefault="00E74566" w:rsidP="00E74566">
      <w:pPr>
        <w:rPr>
          <w:rtl/>
        </w:rPr>
      </w:pPr>
      <w:r w:rsidRPr="00E74566">
        <w:rPr>
          <w:rFonts w:hint="cs"/>
          <w:highlight w:val="cyan"/>
          <w:rtl/>
        </w:rPr>
        <w:t>הפרת חוק על ידי אדם הנושא במשרה ציבורית. המניע לעבריינות מסוג זה הוא מניע אישי. העבריין אינו מוכן לשאת בתוצאות מעשיו.</w:t>
      </w:r>
    </w:p>
    <w:p w14:paraId="4140CF56" w14:textId="3656D0CE" w:rsidR="00E74566" w:rsidRPr="008A2B16" w:rsidRDefault="00E74566" w:rsidP="00E74566">
      <w:pPr>
        <w:rPr>
          <w:b/>
          <w:bCs/>
          <w:highlight w:val="cyan"/>
          <w:rtl/>
        </w:rPr>
      </w:pPr>
      <w:r w:rsidRPr="008A2B16">
        <w:rPr>
          <w:rFonts w:hint="cs"/>
          <w:b/>
          <w:bCs/>
          <w:highlight w:val="cyan"/>
          <w:rtl/>
        </w:rPr>
        <w:t>עבריינות שלטונית ציבורית</w:t>
      </w:r>
    </w:p>
    <w:p w14:paraId="02E0E06D" w14:textId="05666135" w:rsidR="00EA01A6" w:rsidRDefault="008A2B16" w:rsidP="00E74566">
      <w:pPr>
        <w:rPr>
          <w:rtl/>
        </w:rPr>
      </w:pPr>
      <w:r w:rsidRPr="008A2B16">
        <w:rPr>
          <w:rFonts w:hint="cs"/>
          <w:highlight w:val="cyan"/>
          <w:rtl/>
        </w:rPr>
        <w:t>הפרת חוק על ידי אדם הנושא במשרה ציבורית, המניע לעבריינות מסוג זה הוא להיטיב עם ציבור מסויים או לטובת הכלל מנקודת מבטו של מפר החוק. העבריין אינו מוכן לשאת בתוצאות מעשיו.</w:t>
      </w:r>
    </w:p>
    <w:p w14:paraId="43ABD4C4" w14:textId="7F42707D" w:rsidR="00EA01A6" w:rsidRDefault="00EA01A6" w:rsidP="00E74566">
      <w:pPr>
        <w:rPr>
          <w:rtl/>
        </w:rPr>
      </w:pPr>
    </w:p>
    <w:p w14:paraId="32E25C07" w14:textId="77777777" w:rsidR="00EA01A6" w:rsidRPr="00E74566" w:rsidRDefault="00EA01A6" w:rsidP="00E74566">
      <w:pPr>
        <w:rPr>
          <w:rtl/>
        </w:rPr>
      </w:pPr>
    </w:p>
    <w:tbl>
      <w:tblPr>
        <w:tblStyle w:val="a5"/>
        <w:bidiVisual/>
        <w:tblW w:w="0" w:type="auto"/>
        <w:tblLook w:val="04A0" w:firstRow="1" w:lastRow="0" w:firstColumn="1" w:lastColumn="0" w:noHBand="0" w:noVBand="1"/>
      </w:tblPr>
      <w:tblGrid>
        <w:gridCol w:w="2074"/>
        <w:gridCol w:w="2074"/>
        <w:gridCol w:w="2074"/>
        <w:gridCol w:w="2074"/>
      </w:tblGrid>
      <w:tr w:rsidR="00EA01A6" w14:paraId="79702F92" w14:textId="77777777" w:rsidTr="00EA01A6">
        <w:tc>
          <w:tcPr>
            <w:tcW w:w="2074" w:type="dxa"/>
          </w:tcPr>
          <w:p w14:paraId="03C31296" w14:textId="77777777" w:rsidR="00EA01A6" w:rsidRDefault="00EA01A6" w:rsidP="009315E4">
            <w:pPr>
              <w:jc w:val="center"/>
              <w:rPr>
                <w:rtl/>
              </w:rPr>
            </w:pPr>
          </w:p>
        </w:tc>
        <w:tc>
          <w:tcPr>
            <w:tcW w:w="2074" w:type="dxa"/>
          </w:tcPr>
          <w:p w14:paraId="6DACC275" w14:textId="2942EC2D" w:rsidR="00EA01A6" w:rsidRPr="009315E4" w:rsidRDefault="00EA01A6" w:rsidP="009315E4">
            <w:pPr>
              <w:jc w:val="center"/>
              <w:rPr>
                <w:b/>
                <w:bCs/>
                <w:rtl/>
              </w:rPr>
            </w:pPr>
            <w:r w:rsidRPr="009315E4">
              <w:rPr>
                <w:rFonts w:hint="cs"/>
                <w:b/>
                <w:bCs/>
                <w:rtl/>
              </w:rPr>
              <w:t>עבריינות פלילית רגילה</w:t>
            </w:r>
          </w:p>
        </w:tc>
        <w:tc>
          <w:tcPr>
            <w:tcW w:w="2074" w:type="dxa"/>
          </w:tcPr>
          <w:p w14:paraId="7CB33244" w14:textId="63BB8127" w:rsidR="00EA01A6" w:rsidRPr="009315E4" w:rsidRDefault="00EA01A6" w:rsidP="009315E4">
            <w:pPr>
              <w:jc w:val="center"/>
              <w:rPr>
                <w:b/>
                <w:bCs/>
                <w:rtl/>
              </w:rPr>
            </w:pPr>
            <w:r w:rsidRPr="009315E4">
              <w:rPr>
                <w:rFonts w:hint="cs"/>
                <w:b/>
                <w:bCs/>
                <w:rtl/>
              </w:rPr>
              <w:t>עבריינות שלטונית</w:t>
            </w:r>
          </w:p>
          <w:p w14:paraId="17ACE4AA" w14:textId="2B569B39" w:rsidR="007F6968" w:rsidRPr="009315E4" w:rsidRDefault="00897BE9" w:rsidP="009315E4">
            <w:pPr>
              <w:jc w:val="center"/>
              <w:rPr>
                <w:b/>
                <w:bCs/>
                <w:rtl/>
              </w:rPr>
            </w:pPr>
            <w:r w:rsidRPr="009315E4">
              <w:rPr>
                <w:rFonts w:hint="cs"/>
                <w:b/>
                <w:bCs/>
                <w:rtl/>
              </w:rPr>
              <w:t>אישית</w:t>
            </w:r>
          </w:p>
        </w:tc>
        <w:tc>
          <w:tcPr>
            <w:tcW w:w="2074" w:type="dxa"/>
          </w:tcPr>
          <w:p w14:paraId="5ECCFF6F" w14:textId="4892CB6B" w:rsidR="00EA01A6" w:rsidRPr="009315E4" w:rsidRDefault="00AD1BFD" w:rsidP="009315E4">
            <w:pPr>
              <w:jc w:val="center"/>
              <w:rPr>
                <w:b/>
                <w:bCs/>
                <w:rtl/>
              </w:rPr>
            </w:pPr>
            <w:r w:rsidRPr="009315E4">
              <w:rPr>
                <w:rFonts w:hint="cs"/>
                <w:b/>
                <w:bCs/>
                <w:rtl/>
              </w:rPr>
              <w:t>עבריינות שלטונית ציבורית</w:t>
            </w:r>
          </w:p>
        </w:tc>
      </w:tr>
      <w:tr w:rsidR="00EA01A6" w14:paraId="6C5F3399" w14:textId="77777777" w:rsidTr="00EA01A6">
        <w:tc>
          <w:tcPr>
            <w:tcW w:w="2074" w:type="dxa"/>
          </w:tcPr>
          <w:p w14:paraId="5FDDE39B" w14:textId="3F612953" w:rsidR="00EA01A6" w:rsidRPr="009315E4" w:rsidRDefault="00AD1BFD" w:rsidP="009315E4">
            <w:pPr>
              <w:jc w:val="center"/>
              <w:rPr>
                <w:b/>
                <w:bCs/>
                <w:rtl/>
              </w:rPr>
            </w:pPr>
            <w:r w:rsidRPr="009315E4">
              <w:rPr>
                <w:rFonts w:hint="cs"/>
                <w:b/>
                <w:bCs/>
                <w:rtl/>
              </w:rPr>
              <w:t>המבצע</w:t>
            </w:r>
          </w:p>
        </w:tc>
        <w:tc>
          <w:tcPr>
            <w:tcW w:w="2074" w:type="dxa"/>
          </w:tcPr>
          <w:p w14:paraId="5E719CFB" w14:textId="1CFE5476" w:rsidR="00EA01A6" w:rsidRDefault="00AD1BFD" w:rsidP="009315E4">
            <w:pPr>
              <w:jc w:val="center"/>
              <w:rPr>
                <w:rtl/>
              </w:rPr>
            </w:pPr>
            <w:r>
              <w:rPr>
                <w:rFonts w:hint="cs"/>
                <w:rtl/>
              </w:rPr>
              <w:t>אזרח רגיל</w:t>
            </w:r>
          </w:p>
        </w:tc>
        <w:tc>
          <w:tcPr>
            <w:tcW w:w="2074" w:type="dxa"/>
          </w:tcPr>
          <w:p w14:paraId="47A023B2" w14:textId="33304BD3" w:rsidR="00EA01A6" w:rsidRDefault="00AD1BFD" w:rsidP="009315E4">
            <w:pPr>
              <w:jc w:val="center"/>
              <w:rPr>
                <w:rtl/>
              </w:rPr>
            </w:pPr>
            <w:r>
              <w:rPr>
                <w:rFonts w:hint="cs"/>
                <w:rtl/>
              </w:rPr>
              <w:t>אדם הנושא במשרה ציבורית</w:t>
            </w:r>
          </w:p>
        </w:tc>
        <w:tc>
          <w:tcPr>
            <w:tcW w:w="2074" w:type="dxa"/>
          </w:tcPr>
          <w:p w14:paraId="65864DB0" w14:textId="29A0BA03" w:rsidR="00EA01A6" w:rsidRDefault="00AD1BFD" w:rsidP="009315E4">
            <w:pPr>
              <w:jc w:val="center"/>
              <w:rPr>
                <w:rtl/>
              </w:rPr>
            </w:pPr>
            <w:r>
              <w:rPr>
                <w:rFonts w:hint="cs"/>
                <w:rtl/>
              </w:rPr>
              <w:t>אדם הנושא במשרה ציבורית.</w:t>
            </w:r>
          </w:p>
        </w:tc>
      </w:tr>
      <w:tr w:rsidR="00EA01A6" w14:paraId="44BB4B69" w14:textId="77777777" w:rsidTr="00EA01A6">
        <w:tc>
          <w:tcPr>
            <w:tcW w:w="2074" w:type="dxa"/>
          </w:tcPr>
          <w:p w14:paraId="1B4B6C8B" w14:textId="6A6D26AE" w:rsidR="00EA01A6" w:rsidRPr="009315E4" w:rsidRDefault="00AD1BFD" w:rsidP="009315E4">
            <w:pPr>
              <w:jc w:val="center"/>
              <w:rPr>
                <w:b/>
                <w:bCs/>
                <w:rtl/>
              </w:rPr>
            </w:pPr>
            <w:r w:rsidRPr="009315E4">
              <w:rPr>
                <w:rFonts w:hint="cs"/>
                <w:b/>
                <w:bCs/>
                <w:rtl/>
              </w:rPr>
              <w:t>המניע</w:t>
            </w:r>
          </w:p>
        </w:tc>
        <w:tc>
          <w:tcPr>
            <w:tcW w:w="2074" w:type="dxa"/>
          </w:tcPr>
          <w:p w14:paraId="378FE2FE" w14:textId="5F808543" w:rsidR="00EA01A6" w:rsidRDefault="00AD1BFD" w:rsidP="009315E4">
            <w:pPr>
              <w:jc w:val="center"/>
              <w:rPr>
                <w:rtl/>
              </w:rPr>
            </w:pPr>
            <w:r>
              <w:rPr>
                <w:rFonts w:hint="cs"/>
                <w:rtl/>
              </w:rPr>
              <w:t>אינטרס אישי</w:t>
            </w:r>
          </w:p>
        </w:tc>
        <w:tc>
          <w:tcPr>
            <w:tcW w:w="2074" w:type="dxa"/>
          </w:tcPr>
          <w:p w14:paraId="26040397" w14:textId="5E3538A6" w:rsidR="00EA01A6" w:rsidRDefault="009315E4" w:rsidP="009315E4">
            <w:pPr>
              <w:jc w:val="center"/>
              <w:rPr>
                <w:rtl/>
              </w:rPr>
            </w:pPr>
            <w:r>
              <w:rPr>
                <w:rFonts w:hint="cs"/>
                <w:rtl/>
              </w:rPr>
              <w:t>אינטרס אישי</w:t>
            </w:r>
          </w:p>
        </w:tc>
        <w:tc>
          <w:tcPr>
            <w:tcW w:w="2074" w:type="dxa"/>
          </w:tcPr>
          <w:p w14:paraId="030A7F1E" w14:textId="06445CD5" w:rsidR="00EA01A6" w:rsidRDefault="009315E4" w:rsidP="009315E4">
            <w:pPr>
              <w:jc w:val="center"/>
              <w:rPr>
                <w:rtl/>
              </w:rPr>
            </w:pPr>
            <w:r>
              <w:rPr>
                <w:rFonts w:hint="cs"/>
                <w:rtl/>
              </w:rPr>
              <w:t>להיטיב לציבור מזווית ראייה שלו</w:t>
            </w:r>
          </w:p>
        </w:tc>
      </w:tr>
      <w:tr w:rsidR="00EA01A6" w14:paraId="501FEA92" w14:textId="77777777" w:rsidTr="00EA01A6">
        <w:tc>
          <w:tcPr>
            <w:tcW w:w="2074" w:type="dxa"/>
          </w:tcPr>
          <w:p w14:paraId="6048C6BF" w14:textId="31DFEBD6" w:rsidR="00EA01A6" w:rsidRPr="009315E4" w:rsidRDefault="00AD1BFD" w:rsidP="009315E4">
            <w:pPr>
              <w:jc w:val="center"/>
              <w:rPr>
                <w:b/>
                <w:bCs/>
                <w:rtl/>
              </w:rPr>
            </w:pPr>
            <w:r w:rsidRPr="009315E4">
              <w:rPr>
                <w:rFonts w:hint="cs"/>
                <w:b/>
                <w:bCs/>
                <w:rtl/>
              </w:rPr>
              <w:t>יחס החברה</w:t>
            </w:r>
          </w:p>
        </w:tc>
        <w:tc>
          <w:tcPr>
            <w:tcW w:w="2074" w:type="dxa"/>
          </w:tcPr>
          <w:p w14:paraId="62FD88CB" w14:textId="5E063677" w:rsidR="00EA01A6" w:rsidRDefault="009315E4" w:rsidP="009315E4">
            <w:pPr>
              <w:jc w:val="center"/>
              <w:rPr>
                <w:rtl/>
              </w:rPr>
            </w:pPr>
            <w:r>
              <w:rPr>
                <w:rFonts w:hint="cs"/>
                <w:rtl/>
              </w:rPr>
              <w:t xml:space="preserve">שלילי </w:t>
            </w:r>
            <w:r>
              <w:rPr>
                <w:rtl/>
              </w:rPr>
              <w:t>–</w:t>
            </w:r>
            <w:r>
              <w:rPr>
                <w:rFonts w:hint="cs"/>
                <w:rtl/>
              </w:rPr>
              <w:t xml:space="preserve"> סכנה לציבור</w:t>
            </w:r>
          </w:p>
        </w:tc>
        <w:tc>
          <w:tcPr>
            <w:tcW w:w="2074" w:type="dxa"/>
          </w:tcPr>
          <w:p w14:paraId="3375B3CE" w14:textId="36040106" w:rsidR="00EA01A6" w:rsidRDefault="009315E4" w:rsidP="009315E4">
            <w:pPr>
              <w:jc w:val="center"/>
              <w:rPr>
                <w:rtl/>
              </w:rPr>
            </w:pPr>
            <w:r>
              <w:rPr>
                <w:rFonts w:hint="cs"/>
                <w:rtl/>
              </w:rPr>
              <w:t xml:space="preserve">שלילי </w:t>
            </w:r>
            <w:r>
              <w:rPr>
                <w:rtl/>
              </w:rPr>
              <w:t>–</w:t>
            </w:r>
            <w:r>
              <w:rPr>
                <w:rFonts w:hint="cs"/>
                <w:rtl/>
              </w:rPr>
              <w:t xml:space="preserve"> פגיעה באמון</w:t>
            </w:r>
          </w:p>
        </w:tc>
        <w:tc>
          <w:tcPr>
            <w:tcW w:w="2074" w:type="dxa"/>
          </w:tcPr>
          <w:p w14:paraId="457FBA6E" w14:textId="1CCC09E9" w:rsidR="00EA01A6" w:rsidRDefault="009315E4" w:rsidP="009315E4">
            <w:pPr>
              <w:jc w:val="center"/>
              <w:rPr>
                <w:rtl/>
              </w:rPr>
            </w:pPr>
            <w:r>
              <w:rPr>
                <w:rFonts w:hint="cs"/>
                <w:rtl/>
              </w:rPr>
              <w:t xml:space="preserve">שלילי </w:t>
            </w:r>
            <w:r>
              <w:rPr>
                <w:rtl/>
              </w:rPr>
              <w:t>–</w:t>
            </w:r>
            <w:r>
              <w:rPr>
                <w:rFonts w:hint="cs"/>
                <w:rtl/>
              </w:rPr>
              <w:t xml:space="preserve"> פגיעה באמון בשלטון, הפליה לטובת ציבור אחד.</w:t>
            </w:r>
          </w:p>
        </w:tc>
      </w:tr>
      <w:tr w:rsidR="00EA01A6" w14:paraId="66CA9942" w14:textId="77777777" w:rsidTr="00EA01A6">
        <w:tc>
          <w:tcPr>
            <w:tcW w:w="2074" w:type="dxa"/>
          </w:tcPr>
          <w:p w14:paraId="7376D05B" w14:textId="3AEF151A" w:rsidR="00EA01A6" w:rsidRPr="009315E4" w:rsidRDefault="00AD1BFD" w:rsidP="009315E4">
            <w:pPr>
              <w:jc w:val="center"/>
              <w:rPr>
                <w:b/>
                <w:bCs/>
                <w:rtl/>
              </w:rPr>
            </w:pPr>
            <w:r w:rsidRPr="009315E4">
              <w:rPr>
                <w:rFonts w:hint="cs"/>
                <w:b/>
                <w:bCs/>
                <w:rtl/>
              </w:rPr>
              <w:t>יחס המדינה</w:t>
            </w:r>
          </w:p>
        </w:tc>
        <w:tc>
          <w:tcPr>
            <w:tcW w:w="2074" w:type="dxa"/>
          </w:tcPr>
          <w:p w14:paraId="302433C9" w14:textId="4E133136" w:rsidR="00EA01A6" w:rsidRDefault="009315E4" w:rsidP="009315E4">
            <w:pPr>
              <w:jc w:val="center"/>
              <w:rPr>
                <w:rtl/>
              </w:rPr>
            </w:pPr>
            <w:r>
              <w:rPr>
                <w:rFonts w:hint="cs"/>
                <w:rtl/>
              </w:rPr>
              <w:t>עבריינות ותפעיל אמצעי אכיפה</w:t>
            </w:r>
          </w:p>
        </w:tc>
        <w:tc>
          <w:tcPr>
            <w:tcW w:w="2074" w:type="dxa"/>
          </w:tcPr>
          <w:p w14:paraId="77E38241" w14:textId="473AA26E" w:rsidR="00EA01A6" w:rsidRDefault="009315E4" w:rsidP="009315E4">
            <w:pPr>
              <w:jc w:val="center"/>
              <w:rPr>
                <w:rtl/>
              </w:rPr>
            </w:pPr>
            <w:r>
              <w:rPr>
                <w:rFonts w:hint="cs"/>
                <w:rtl/>
              </w:rPr>
              <w:t>עבריינות ותפעיל אמצעי אכיפה</w:t>
            </w:r>
          </w:p>
        </w:tc>
        <w:tc>
          <w:tcPr>
            <w:tcW w:w="2074" w:type="dxa"/>
          </w:tcPr>
          <w:p w14:paraId="6E08E874" w14:textId="2F762D7B" w:rsidR="00EA01A6" w:rsidRDefault="009315E4" w:rsidP="009315E4">
            <w:pPr>
              <w:jc w:val="center"/>
              <w:rPr>
                <w:rtl/>
              </w:rPr>
            </w:pPr>
            <w:r>
              <w:rPr>
                <w:rFonts w:hint="cs"/>
                <w:rtl/>
              </w:rPr>
              <w:t>עבריינות ותפעיל אמצעי אכיפה</w:t>
            </w:r>
          </w:p>
        </w:tc>
      </w:tr>
    </w:tbl>
    <w:p w14:paraId="3B9545AE" w14:textId="4897CEAF" w:rsidR="00E74566" w:rsidRPr="00E74566" w:rsidRDefault="00E74566" w:rsidP="00E74566">
      <w:pPr>
        <w:rPr>
          <w:rtl/>
        </w:rPr>
      </w:pPr>
    </w:p>
    <w:p w14:paraId="317E6310" w14:textId="14923587" w:rsidR="00A96A88" w:rsidRDefault="00FB7DB7" w:rsidP="00423A3E">
      <w:pPr>
        <w:rPr>
          <w:b/>
          <w:bCs/>
          <w:u w:val="single"/>
          <w:rtl/>
        </w:rPr>
      </w:pPr>
      <w:r w:rsidRPr="00FB7DB7">
        <w:rPr>
          <w:rFonts w:hint="cs"/>
          <w:b/>
          <w:bCs/>
          <w:u w:val="single"/>
          <w:rtl/>
        </w:rPr>
        <w:t>סוגי פקודות</w:t>
      </w:r>
    </w:p>
    <w:p w14:paraId="481C4553" w14:textId="66E67FCE" w:rsidR="00FB7DB7" w:rsidRPr="00FB7DB7" w:rsidRDefault="00FB7DB7" w:rsidP="00423A3E">
      <w:pPr>
        <w:rPr>
          <w:b/>
          <w:bCs/>
          <w:highlight w:val="cyan"/>
          <w:rtl/>
        </w:rPr>
      </w:pPr>
      <w:r w:rsidRPr="00FB7DB7">
        <w:rPr>
          <w:rFonts w:hint="cs"/>
          <w:b/>
          <w:bCs/>
          <w:highlight w:val="cyan"/>
          <w:rtl/>
        </w:rPr>
        <w:t>פקודה בלתי חוקית</w:t>
      </w:r>
    </w:p>
    <w:p w14:paraId="33C1F647" w14:textId="02DC7731" w:rsidR="00FB7DB7" w:rsidRDefault="00FB7DB7" w:rsidP="00423A3E">
      <w:pPr>
        <w:rPr>
          <w:rtl/>
        </w:rPr>
      </w:pPr>
      <w:r w:rsidRPr="00FB7DB7">
        <w:rPr>
          <w:rFonts w:hint="cs"/>
          <w:highlight w:val="cyan"/>
          <w:rtl/>
        </w:rPr>
        <w:t>פקודה הניתנת על ידי בעל סמכות בצבא או במשטרה. פקודה שיש בה הוראה לביצוע מעשה שאינו מעוגן בחוק. חובה לבצע את הפקודה. המסרב לביצוע הפקודה יועמד לדין</w:t>
      </w:r>
    </w:p>
    <w:p w14:paraId="5ED54D8B" w14:textId="2D59D04C" w:rsidR="00FB7DB7" w:rsidRDefault="00FB7DB7" w:rsidP="00423A3E">
      <w:pPr>
        <w:rPr>
          <w:b/>
          <w:bCs/>
          <w:rtl/>
        </w:rPr>
      </w:pPr>
      <w:r w:rsidRPr="003F5D04">
        <w:rPr>
          <w:rFonts w:hint="cs"/>
          <w:b/>
          <w:bCs/>
          <w:highlight w:val="cyan"/>
          <w:rtl/>
        </w:rPr>
        <w:t>פקודה בלתי חוקית בעליל</w:t>
      </w:r>
    </w:p>
    <w:p w14:paraId="15D4D935" w14:textId="2024020F" w:rsidR="00FB7DB7" w:rsidRDefault="00FB7DB7" w:rsidP="00FB7DB7">
      <w:pPr>
        <w:rPr>
          <w:rtl/>
        </w:rPr>
      </w:pPr>
      <w:r w:rsidRPr="00FB7DB7">
        <w:rPr>
          <w:rFonts w:hint="cs"/>
          <w:highlight w:val="cyan"/>
          <w:rtl/>
        </w:rPr>
        <w:t>פקודה הניתנת על ידי בעל סמכות בצבא או במשטרה. פקודה שיש בה הוראה לביצוע מעשה שאינו מעוגן בחוק. בלתי מוסרי באופן ברור, מעשה שיש בו פגיעה בחפים מפשע.</w:t>
      </w:r>
      <w:r>
        <w:rPr>
          <w:rFonts w:hint="cs"/>
          <w:rtl/>
        </w:rPr>
        <w:t xml:space="preserve"> </w:t>
      </w:r>
      <w:r w:rsidRPr="00FB7DB7">
        <w:rPr>
          <w:rFonts w:hint="cs"/>
          <w:highlight w:val="cyan"/>
          <w:rtl/>
        </w:rPr>
        <w:t>חובה לסרב לפקודה מעין זו, נותן הפקודה ומבצע הפקודהיועמדו לדין ויואשמו בעברה פלילית.</w:t>
      </w:r>
    </w:p>
    <w:p w14:paraId="206FB2D9" w14:textId="782CE78D" w:rsidR="003F5D04" w:rsidRDefault="003F5D04" w:rsidP="00FB7DB7">
      <w:pPr>
        <w:rPr>
          <w:rtl/>
        </w:rPr>
      </w:pPr>
    </w:p>
    <w:p w14:paraId="6DBBF951" w14:textId="573389E7" w:rsidR="003F5D04" w:rsidRPr="003F5D04" w:rsidRDefault="003F5D04" w:rsidP="00FB7DB7">
      <w:pPr>
        <w:rPr>
          <w:b/>
          <w:bCs/>
          <w:highlight w:val="yellow"/>
          <w:rtl/>
        </w:rPr>
      </w:pPr>
      <w:r w:rsidRPr="003F5D04">
        <w:rPr>
          <w:rFonts w:hint="cs"/>
          <w:b/>
          <w:bCs/>
          <w:highlight w:val="yellow"/>
          <w:rtl/>
        </w:rPr>
        <w:t>עקרון הגבלת השלטון</w:t>
      </w:r>
    </w:p>
    <w:p w14:paraId="6F3E50C3" w14:textId="16BCAE26" w:rsidR="003F5D04" w:rsidRDefault="003F5D04" w:rsidP="00FB7DB7">
      <w:pPr>
        <w:rPr>
          <w:rtl/>
        </w:rPr>
      </w:pPr>
      <w:r w:rsidRPr="003F5D04">
        <w:rPr>
          <w:rFonts w:hint="cs"/>
          <w:highlight w:val="yellow"/>
          <w:rtl/>
        </w:rPr>
        <w:t>השלטון מרכז בידו כח, הנובע משליטתו על מגוון משאבים, כמו משאבים כלכלים, אנושים, מקורות מידע ומנגנוני אכיפה ולכן יש להגביל את כוחוכדי לו יוכל לעשות בו שימוש לרעה, שלא יפגע בזכויות האדם והאזרח ובזכויות הקבוצה. האמצעיים להגבלת כוחו ולמניעת עריצות השלטון הם:</w:t>
      </w:r>
      <w:r w:rsidRPr="003F5D04">
        <w:rPr>
          <w:rFonts w:hint="cs"/>
          <w:highlight w:val="yellow"/>
        </w:rPr>
        <w:t xml:space="preserve"> </w:t>
      </w:r>
      <w:r w:rsidRPr="003F5D04">
        <w:rPr>
          <w:highlight w:val="yellow"/>
        </w:rPr>
        <w:t xml:space="preserve"> </w:t>
      </w:r>
      <w:r w:rsidRPr="003F5D04">
        <w:rPr>
          <w:rFonts w:hint="cs"/>
          <w:highlight w:val="yellow"/>
          <w:rtl/>
        </w:rPr>
        <w:t>הפרת רשויות, חוקה, מנגנוני פיקוח מוסדיים וחוץ מוסדיים.</w:t>
      </w:r>
    </w:p>
    <w:p w14:paraId="5F71AC83" w14:textId="7581748D" w:rsidR="003F5D04" w:rsidRPr="00A32498" w:rsidRDefault="003F5D04" w:rsidP="00FB7DB7">
      <w:pPr>
        <w:rPr>
          <w:b/>
          <w:bCs/>
          <w:highlight w:val="cyan"/>
          <w:rtl/>
        </w:rPr>
      </w:pPr>
      <w:r w:rsidRPr="00A32498">
        <w:rPr>
          <w:rFonts w:hint="cs"/>
          <w:b/>
          <w:bCs/>
          <w:highlight w:val="cyan"/>
          <w:rtl/>
        </w:rPr>
        <w:t>עקרון הפר</w:t>
      </w:r>
      <w:r w:rsidR="00A32498" w:rsidRPr="00A32498">
        <w:rPr>
          <w:rFonts w:hint="cs"/>
          <w:b/>
          <w:bCs/>
          <w:highlight w:val="cyan"/>
          <w:rtl/>
        </w:rPr>
        <w:t>ד</w:t>
      </w:r>
      <w:r w:rsidRPr="00A32498">
        <w:rPr>
          <w:rFonts w:hint="cs"/>
          <w:b/>
          <w:bCs/>
          <w:highlight w:val="cyan"/>
          <w:rtl/>
        </w:rPr>
        <w:t>ת רשויות</w:t>
      </w:r>
    </w:p>
    <w:p w14:paraId="09C34C9D" w14:textId="250E66B9" w:rsidR="003F5D04" w:rsidRDefault="003F5D04" w:rsidP="00FB7DB7">
      <w:pPr>
        <w:rPr>
          <w:rtl/>
        </w:rPr>
      </w:pPr>
      <w:r w:rsidRPr="00A32498">
        <w:rPr>
          <w:rFonts w:hint="cs"/>
          <w:highlight w:val="cyan"/>
          <w:rtl/>
        </w:rPr>
        <w:t xml:space="preserve">במשטר דמוקרטי הרשויות שלטוניות נחלקות בין שלוש רשויות נפרדות: </w:t>
      </w:r>
      <w:r w:rsidR="00A32498" w:rsidRPr="00A32498">
        <w:rPr>
          <w:rFonts w:hint="cs"/>
          <w:highlight w:val="cyan"/>
          <w:rtl/>
        </w:rPr>
        <w:t>מחוקקת , מבצעת, ושופטת. לכל רשות סמכויות ייחודיים אך לא מוחלטות. בין רשויות השלטון מתקיימים יחסי איזון, ריסון, פיקוח ובקרה (איזונים ובלמים)</w:t>
      </w:r>
      <w:r w:rsidR="00A32498" w:rsidRPr="00A32498">
        <w:rPr>
          <w:rFonts w:hint="cs"/>
          <w:highlight w:val="cyan"/>
        </w:rPr>
        <w:t xml:space="preserve"> </w:t>
      </w:r>
      <w:r w:rsidR="00A32498" w:rsidRPr="00A32498">
        <w:rPr>
          <w:rFonts w:hint="cs"/>
          <w:highlight w:val="cyan"/>
          <w:rtl/>
        </w:rPr>
        <w:t>. מטרת הפרדת רשויות היא להגביל את השלטון, להבטיח את מימוש כויות האדם והאזרח, ולמנוע ריכוז סמכויות בידי רשות אחת.</w:t>
      </w:r>
    </w:p>
    <w:p w14:paraId="34879DD3" w14:textId="42D8240C" w:rsidR="00A32498" w:rsidRPr="002A22CE" w:rsidRDefault="002A0EAB" w:rsidP="002A22CE">
      <w:pPr>
        <w:spacing w:after="0"/>
        <w:rPr>
          <w:u w:val="single"/>
          <w:rtl/>
        </w:rPr>
      </w:pPr>
      <w:r w:rsidRPr="002A22CE">
        <w:rPr>
          <w:rFonts w:hint="cs"/>
          <w:u w:val="single"/>
          <w:rtl/>
        </w:rPr>
        <w:lastRenderedPageBreak/>
        <w:t>איזונים ובלמים:</w:t>
      </w:r>
    </w:p>
    <w:p w14:paraId="78EBB7F3" w14:textId="593D81EE" w:rsidR="002A0EAB" w:rsidRDefault="002A0EAB" w:rsidP="002A22CE">
      <w:pPr>
        <w:spacing w:after="0"/>
        <w:rPr>
          <w:rtl/>
        </w:rPr>
      </w:pPr>
      <w:r>
        <w:rPr>
          <w:rFonts w:hint="cs"/>
          <w:rtl/>
        </w:rPr>
        <w:t>ההפרדה אינה מוחלטת, כל אחת עוסקת בתפקידה המרכזי אך בסמכותה גם לבצע לבצע תפקידים המשתייכים לתחום של רשות אחרת. קשרי הגולמין והאיזון מאפשרים פיקוח וביקורת הדדיים שמגבירים את יעלותן ובולמת את כוחן. כך מובטח חירות האזרח. הפרדת רשויות מוחלטת תפגע ביעילותן ובפעילותן.</w:t>
      </w:r>
    </w:p>
    <w:p w14:paraId="27AE7DA0" w14:textId="77777777" w:rsidR="002A22CE" w:rsidRDefault="002A22CE" w:rsidP="002A22CE">
      <w:pPr>
        <w:spacing w:after="0"/>
        <w:rPr>
          <w:rtl/>
        </w:rPr>
      </w:pPr>
    </w:p>
    <w:p w14:paraId="21B1FE62" w14:textId="46A74F32" w:rsidR="002A22CE" w:rsidRPr="002A22CE" w:rsidRDefault="002A22CE" w:rsidP="002A22CE">
      <w:pPr>
        <w:spacing w:after="0"/>
        <w:rPr>
          <w:u w:val="single"/>
          <w:rtl/>
        </w:rPr>
      </w:pPr>
      <w:r w:rsidRPr="002A22CE">
        <w:rPr>
          <w:rFonts w:hint="cs"/>
          <w:u w:val="single"/>
          <w:rtl/>
        </w:rPr>
        <w:t>הפרדת רשויות במשטר פרלמנטרי:</w:t>
      </w:r>
    </w:p>
    <w:p w14:paraId="1B960636" w14:textId="0F65CA55" w:rsidR="002A22CE" w:rsidRDefault="002A22CE" w:rsidP="002A22CE">
      <w:pPr>
        <w:spacing w:after="0"/>
        <w:rPr>
          <w:rtl/>
        </w:rPr>
      </w:pPr>
      <w:r>
        <w:rPr>
          <w:rFonts w:hint="cs"/>
          <w:rtl/>
        </w:rPr>
        <w:t>הממשלה (הרשות המבצעת)</w:t>
      </w:r>
      <w:r>
        <w:rPr>
          <w:rFonts w:hint="cs"/>
        </w:rPr>
        <w:t xml:space="preserve"> </w:t>
      </w:r>
      <w:r>
        <w:rPr>
          <w:rFonts w:hint="cs"/>
          <w:rtl/>
        </w:rPr>
        <w:t>נבחרת מתוך הפרלמנט (הרשות המחוקקת) וזקוקה לאמון הפרלמנט כדי לתפקד. הממשלה מוגבלת ע"י הפרלמנט שמחוקק את החוקים, ומחייב את הממשלה לפעול לפיהם. הרשות השופטת פועלת על פי החוקים הנחקקים בפרלמנט. רשות השופטת נותן פרשנות לחוקים ובכל מאזנת את רשות המחוקקת ומרסנת אותה.</w:t>
      </w:r>
    </w:p>
    <w:p w14:paraId="6998B6AB" w14:textId="05BEB6D4" w:rsidR="00FB7DB7" w:rsidRDefault="00FB7DB7" w:rsidP="00423A3E">
      <w:pPr>
        <w:rPr>
          <w:rtl/>
        </w:rPr>
      </w:pPr>
    </w:p>
    <w:p w14:paraId="00789AEB" w14:textId="2DDBC9D1" w:rsidR="002A22CE" w:rsidRDefault="002A22CE" w:rsidP="00423A3E">
      <w:pPr>
        <w:rPr>
          <w:rtl/>
        </w:rPr>
      </w:pPr>
    </w:p>
    <w:p w14:paraId="6EDEBC85" w14:textId="1DF4FBDD" w:rsidR="002A22CE" w:rsidRDefault="002A22CE" w:rsidP="00423A3E">
      <w:pPr>
        <w:rPr>
          <w:b/>
          <w:bCs/>
          <w:u w:val="single"/>
          <w:rtl/>
        </w:rPr>
      </w:pPr>
      <w:r w:rsidRPr="002A22CE">
        <w:rPr>
          <w:rFonts w:hint="cs"/>
          <w:b/>
          <w:bCs/>
          <w:u w:val="single"/>
          <w:rtl/>
        </w:rPr>
        <w:t>מנגנוני פיקוח פורמלי</w:t>
      </w:r>
      <w:r w:rsidR="00545445">
        <w:rPr>
          <w:rFonts w:hint="cs"/>
          <w:b/>
          <w:bCs/>
          <w:u w:val="single"/>
          <w:rtl/>
        </w:rPr>
        <w:t>י</w:t>
      </w:r>
      <w:r w:rsidRPr="002A22CE">
        <w:rPr>
          <w:rFonts w:hint="cs"/>
          <w:b/>
          <w:bCs/>
          <w:u w:val="single"/>
          <w:rtl/>
        </w:rPr>
        <w:t>ם / מוסדיים ובלתי פורמליים / חוץ מוסדיים</w:t>
      </w:r>
    </w:p>
    <w:p w14:paraId="341CF91A" w14:textId="099B1804" w:rsidR="002A22CE" w:rsidRPr="00545445" w:rsidRDefault="002A22CE" w:rsidP="00423A3E">
      <w:pPr>
        <w:rPr>
          <w:b/>
          <w:bCs/>
          <w:highlight w:val="cyan"/>
          <w:rtl/>
        </w:rPr>
      </w:pPr>
      <w:r w:rsidRPr="00545445">
        <w:rPr>
          <w:rFonts w:hint="cs"/>
          <w:b/>
          <w:bCs/>
          <w:highlight w:val="cyan"/>
          <w:rtl/>
        </w:rPr>
        <w:t xml:space="preserve">מנגנוני פיקוח </w:t>
      </w:r>
      <w:r w:rsidR="00545445" w:rsidRPr="00545445">
        <w:rPr>
          <w:rFonts w:hint="cs"/>
          <w:b/>
          <w:bCs/>
          <w:highlight w:val="cyan"/>
          <w:rtl/>
        </w:rPr>
        <w:t>פורמליי</w:t>
      </w:r>
      <w:r w:rsidR="00545445" w:rsidRPr="00545445">
        <w:rPr>
          <w:rFonts w:hint="eastAsia"/>
          <w:b/>
          <w:bCs/>
          <w:highlight w:val="cyan"/>
          <w:rtl/>
        </w:rPr>
        <w:t>ם</w:t>
      </w:r>
      <w:r w:rsidRPr="00545445">
        <w:rPr>
          <w:rFonts w:hint="cs"/>
          <w:b/>
          <w:bCs/>
          <w:highlight w:val="cyan"/>
          <w:rtl/>
        </w:rPr>
        <w:t xml:space="preserve"> / מוסדיים</w:t>
      </w:r>
    </w:p>
    <w:p w14:paraId="44BA1490" w14:textId="6D134B6D" w:rsidR="002A22CE" w:rsidRDefault="002A22CE" w:rsidP="00423A3E">
      <w:pPr>
        <w:rPr>
          <w:rtl/>
        </w:rPr>
      </w:pPr>
      <w:r w:rsidRPr="00545445">
        <w:rPr>
          <w:rFonts w:hint="cs"/>
          <w:highlight w:val="cyan"/>
          <w:rtl/>
        </w:rPr>
        <w:t>הם מנגנוניים ומ</w:t>
      </w:r>
      <w:r w:rsidR="00545445" w:rsidRPr="00545445">
        <w:rPr>
          <w:rFonts w:hint="cs"/>
          <w:highlight w:val="cyan"/>
          <w:rtl/>
        </w:rPr>
        <w:t>ו</w:t>
      </w:r>
      <w:r w:rsidRPr="00545445">
        <w:rPr>
          <w:rFonts w:hint="cs"/>
          <w:highlight w:val="cyan"/>
          <w:rtl/>
        </w:rPr>
        <w:t xml:space="preserve">סדות שלטוניים </w:t>
      </w:r>
      <w:r w:rsidR="00545445" w:rsidRPr="00545445">
        <w:rPr>
          <w:rFonts w:hint="cs"/>
          <w:highlight w:val="cyan"/>
          <w:rtl/>
        </w:rPr>
        <w:t>שהוסמכו בחוק. לבקר ולפקח על חוקיות פעולות רשויות השלטון, באמצעות פרסום של החוקים, דוחות מסמכים המציגים את  פעולות השלטון. המנגנונים המוסדיים הם:</w:t>
      </w:r>
      <w:r w:rsidR="00545445" w:rsidRPr="00545445">
        <w:rPr>
          <w:rFonts w:hint="cs"/>
          <w:highlight w:val="cyan"/>
        </w:rPr>
        <w:t xml:space="preserve"> </w:t>
      </w:r>
      <w:r w:rsidR="00545445" w:rsidRPr="00545445">
        <w:rPr>
          <w:rFonts w:hint="cs"/>
          <w:highlight w:val="cyan"/>
          <w:rtl/>
        </w:rPr>
        <w:t>הפרלמנט, מבקר המדינה, נציב תלונות הציבור ובתי המשפט.</w:t>
      </w:r>
    </w:p>
    <w:p w14:paraId="18418D89" w14:textId="7DF63E0D" w:rsidR="00545445" w:rsidRPr="00242A02" w:rsidRDefault="00545445" w:rsidP="00423A3E">
      <w:pPr>
        <w:rPr>
          <w:u w:val="single"/>
          <w:rtl/>
        </w:rPr>
      </w:pPr>
      <w:r w:rsidRPr="00242A02">
        <w:rPr>
          <w:rFonts w:hint="cs"/>
          <w:u w:val="single"/>
          <w:rtl/>
        </w:rPr>
        <w:t>פירוט מנגנוני פיקוח וביקורת מוסדיים:</w:t>
      </w:r>
    </w:p>
    <w:p w14:paraId="2D599F75" w14:textId="4020FC93" w:rsidR="00545445" w:rsidRDefault="00545445" w:rsidP="00545445">
      <w:pPr>
        <w:pStyle w:val="a4"/>
        <w:numPr>
          <w:ilvl w:val="0"/>
          <w:numId w:val="7"/>
        </w:numPr>
      </w:pPr>
      <w:r w:rsidRPr="00C05DB8">
        <w:rPr>
          <w:rFonts w:hint="cs"/>
          <w:i/>
          <w:iCs/>
          <w:rtl/>
        </w:rPr>
        <w:t>הפרלמנט</w:t>
      </w:r>
      <w:r>
        <w:rPr>
          <w:rFonts w:hint="cs"/>
          <w:rtl/>
        </w:rPr>
        <w:t xml:space="preserve"> </w:t>
      </w:r>
      <w:r>
        <w:rPr>
          <w:rtl/>
        </w:rPr>
        <w:t>–</w:t>
      </w:r>
      <w:r>
        <w:rPr>
          <w:rFonts w:hint="cs"/>
          <w:rtl/>
        </w:rPr>
        <w:t xml:space="preserve"> מייצג את הציבור. מפקח ומבקר את מדיניות הממשלה ואת פעילותה ויכול לגרום לה לפעול בדרכים שונות. הדרכים שבהן מפקח ומבקר הפרלמנט את הממשלה:</w:t>
      </w:r>
    </w:p>
    <w:p w14:paraId="4C865B1C" w14:textId="222F7A17" w:rsidR="00545445" w:rsidRDefault="00716E41" w:rsidP="00545445">
      <w:pPr>
        <w:pStyle w:val="a4"/>
        <w:numPr>
          <w:ilvl w:val="0"/>
          <w:numId w:val="10"/>
        </w:numPr>
      </w:pPr>
      <w:r>
        <w:rPr>
          <w:rFonts w:hint="cs"/>
          <w:rtl/>
        </w:rPr>
        <w:t>מגבית את פעילות הממשלה באמצעות חוקים, מפקח על תקציבי</w:t>
      </w:r>
      <w:r>
        <w:rPr>
          <w:rFonts w:hint="eastAsia"/>
          <w:rtl/>
        </w:rPr>
        <w:t>ם</w:t>
      </w:r>
      <w:r>
        <w:rPr>
          <w:rFonts w:hint="cs"/>
          <w:rtl/>
        </w:rPr>
        <w:t xml:space="preserve"> ומיסים.</w:t>
      </w:r>
    </w:p>
    <w:p w14:paraId="69487487" w14:textId="39AA5917" w:rsidR="00716E41" w:rsidRDefault="00716E41" w:rsidP="00545445">
      <w:pPr>
        <w:pStyle w:val="a4"/>
        <w:numPr>
          <w:ilvl w:val="0"/>
          <w:numId w:val="10"/>
        </w:numPr>
      </w:pPr>
      <w:r>
        <w:rPr>
          <w:rFonts w:hint="cs"/>
          <w:rtl/>
        </w:rPr>
        <w:lastRenderedPageBreak/>
        <w:t>הפרלמנט יכול להפיל את הממשלה באמצעות "הצבעת אי אמון"</w:t>
      </w:r>
    </w:p>
    <w:p w14:paraId="5728979A" w14:textId="3EC06F3E" w:rsidR="00716E41" w:rsidRDefault="00716E41" w:rsidP="00545445">
      <w:pPr>
        <w:pStyle w:val="a4"/>
        <w:numPr>
          <w:ilvl w:val="0"/>
          <w:numId w:val="10"/>
        </w:numPr>
      </w:pPr>
      <w:r>
        <w:rPr>
          <w:rFonts w:hint="cs"/>
          <w:rtl/>
        </w:rPr>
        <w:t xml:space="preserve">האופוזיציה </w:t>
      </w:r>
      <w:r>
        <w:rPr>
          <w:rtl/>
        </w:rPr>
        <w:t>–</w:t>
      </w:r>
      <w:r>
        <w:rPr>
          <w:rFonts w:hint="cs"/>
          <w:rtl/>
        </w:rPr>
        <w:t xml:space="preserve"> שנגד הממשלה מבקרת את הממשלה בדרכים שונות.</w:t>
      </w:r>
    </w:p>
    <w:p w14:paraId="77786740" w14:textId="736387CE" w:rsidR="00716E41" w:rsidRDefault="00716E41" w:rsidP="00716E41">
      <w:pPr>
        <w:pStyle w:val="a4"/>
        <w:numPr>
          <w:ilvl w:val="0"/>
          <w:numId w:val="7"/>
        </w:numPr>
      </w:pPr>
      <w:r w:rsidRPr="00C05DB8">
        <w:rPr>
          <w:rFonts w:hint="cs"/>
          <w:i/>
          <w:iCs/>
          <w:rtl/>
        </w:rPr>
        <w:t>מבקר המדינה</w:t>
      </w:r>
      <w:r>
        <w:rPr>
          <w:rFonts w:hint="cs"/>
          <w:rtl/>
        </w:rPr>
        <w:t xml:space="preserve"> </w:t>
      </w:r>
      <w:r>
        <w:rPr>
          <w:rtl/>
        </w:rPr>
        <w:t>–</w:t>
      </w:r>
      <w:r>
        <w:rPr>
          <w:rFonts w:hint="cs"/>
          <w:rtl/>
        </w:rPr>
        <w:t xml:space="preserve"> מוסד שלטוני, מבקרת את פעילותה של המערכת הממשלית והציבורית ומפקח עליה בתחום של מנהל תקין, התנהלות כלכלית, שימוש בכספי המדינה, פעילותה בהתאם לחוק, טוהר המידות של אנשים. הבדיקה נעשית ביוזמתה של מקר המדינה בכל שנה וממצאי מבקר המדינה </w:t>
      </w:r>
      <w:r w:rsidR="00D73E23">
        <w:rPr>
          <w:rFonts w:hint="cs"/>
          <w:rtl/>
        </w:rPr>
        <w:t>מתפרסמים בדו"ח המפורסת בכלי תקשורת ונדון בפרלמנט.</w:t>
      </w:r>
    </w:p>
    <w:p w14:paraId="4C5DD50F" w14:textId="108BCE31" w:rsidR="00D73E23" w:rsidRDefault="00D73E23" w:rsidP="00716E41">
      <w:pPr>
        <w:pStyle w:val="a4"/>
        <w:numPr>
          <w:ilvl w:val="0"/>
          <w:numId w:val="7"/>
        </w:numPr>
      </w:pPr>
      <w:r w:rsidRPr="00C05DB8">
        <w:rPr>
          <w:rFonts w:hint="cs"/>
          <w:i/>
          <w:iCs/>
          <w:rtl/>
        </w:rPr>
        <w:t>נציב תלונות הציבור</w:t>
      </w:r>
      <w:r>
        <w:rPr>
          <w:rFonts w:hint="cs"/>
          <w:rtl/>
        </w:rPr>
        <w:t xml:space="preserve"> </w:t>
      </w:r>
      <w:r>
        <w:rPr>
          <w:rtl/>
        </w:rPr>
        <w:t>–</w:t>
      </w:r>
      <w:r>
        <w:rPr>
          <w:rFonts w:hint="cs"/>
          <w:rtl/>
        </w:rPr>
        <w:t xml:space="preserve"> מטפל בתלונות של אזרחים שנפגעו מהשלטון. </w:t>
      </w:r>
    </w:p>
    <w:p w14:paraId="5E71E984" w14:textId="01C3015D" w:rsidR="00D73E23" w:rsidRDefault="00D73E23" w:rsidP="00716E41">
      <w:pPr>
        <w:pStyle w:val="a4"/>
        <w:numPr>
          <w:ilvl w:val="0"/>
          <w:numId w:val="7"/>
        </w:numPr>
      </w:pPr>
      <w:r w:rsidRPr="00C05DB8">
        <w:rPr>
          <w:rFonts w:hint="cs"/>
          <w:i/>
          <w:iCs/>
          <w:rtl/>
        </w:rPr>
        <w:t>בתי משפט</w:t>
      </w:r>
      <w:r>
        <w:rPr>
          <w:rFonts w:hint="cs"/>
          <w:rtl/>
        </w:rPr>
        <w:t xml:space="preserve"> </w:t>
      </w:r>
      <w:r>
        <w:rPr>
          <w:rtl/>
        </w:rPr>
        <w:t>–</w:t>
      </w:r>
      <w:r>
        <w:rPr>
          <w:rFonts w:hint="cs"/>
          <w:rtl/>
        </w:rPr>
        <w:t xml:space="preserve"> בודקים את חוקיות פעולות הממשלה, ומגנים על זכויות האדם והאזרח מפניה. בודק שרשות המחוקקת אינה מחוקקת חוקים שלא תואמים את החוקה.</w:t>
      </w:r>
    </w:p>
    <w:p w14:paraId="3117F34D" w14:textId="47593A8D" w:rsidR="00D73E23" w:rsidRDefault="00D73E23" w:rsidP="00D73E23">
      <w:pPr>
        <w:rPr>
          <w:rtl/>
        </w:rPr>
      </w:pPr>
    </w:p>
    <w:p w14:paraId="452817DA" w14:textId="77C52F88" w:rsidR="00D73E23" w:rsidRPr="00FF0453" w:rsidRDefault="00D73E23" w:rsidP="00D73E23">
      <w:pPr>
        <w:rPr>
          <w:b/>
          <w:bCs/>
          <w:highlight w:val="cyan"/>
          <w:rtl/>
        </w:rPr>
      </w:pPr>
      <w:r w:rsidRPr="00FF0453">
        <w:rPr>
          <w:rFonts w:hint="cs"/>
          <w:b/>
          <w:bCs/>
          <w:highlight w:val="cyan"/>
          <w:rtl/>
        </w:rPr>
        <w:t>מנגנוני פיקוח בלתי פורמליים / חוץ מוסדיים</w:t>
      </w:r>
    </w:p>
    <w:p w14:paraId="62BD6A0B" w14:textId="218894BE" w:rsidR="00D73E23" w:rsidRDefault="00D73E23" w:rsidP="00D73E23">
      <w:pPr>
        <w:rPr>
          <w:rtl/>
        </w:rPr>
      </w:pPr>
      <w:r w:rsidRPr="00FF0453">
        <w:rPr>
          <w:rFonts w:hint="cs"/>
          <w:highlight w:val="cyan"/>
          <w:rtl/>
        </w:rPr>
        <w:t>הם גופים, אזרחיים , ארגונים שמבקרים מיוזמתם ולא מתוקף החוק, את רשויות השלטון, באמצעות הפגנות, שביתות</w:t>
      </w:r>
      <w:r w:rsidR="00FF0453" w:rsidRPr="00FF0453">
        <w:rPr>
          <w:rFonts w:hint="cs"/>
          <w:highlight w:val="cyan"/>
          <w:rtl/>
        </w:rPr>
        <w:t>, עצרות, עצומות, אומנות ואמצעי תקשורת . מנגנונים אלה מפעילים לחץ ומביעים ביקורת פוליטית וחברתית, כדי להגביל את השלטון.</w:t>
      </w:r>
    </w:p>
    <w:p w14:paraId="0FBF0170" w14:textId="7E6127BC" w:rsidR="00FF0453" w:rsidRPr="00242A02" w:rsidRDefault="000B5041" w:rsidP="00D73E23">
      <w:pPr>
        <w:rPr>
          <w:u w:val="single"/>
          <w:rtl/>
        </w:rPr>
      </w:pPr>
      <w:r w:rsidRPr="00242A02">
        <w:rPr>
          <w:rFonts w:hint="cs"/>
          <w:u w:val="single"/>
          <w:rtl/>
        </w:rPr>
        <w:t>פירוט</w:t>
      </w:r>
      <w:r w:rsidR="00242A02">
        <w:rPr>
          <w:rFonts w:hint="cs"/>
          <w:u w:val="single"/>
          <w:rtl/>
        </w:rPr>
        <w:t xml:space="preserve"> מנגנוני פיקוח בלתי פורמליים / חוץ מוסדיים</w:t>
      </w:r>
      <w:r w:rsidRPr="00242A02">
        <w:rPr>
          <w:rFonts w:hint="cs"/>
          <w:u w:val="single"/>
          <w:rtl/>
        </w:rPr>
        <w:t>:</w:t>
      </w:r>
    </w:p>
    <w:p w14:paraId="29FFE334" w14:textId="32886130" w:rsidR="000B5041" w:rsidRDefault="000B5041" w:rsidP="000B5041">
      <w:pPr>
        <w:pStyle w:val="a4"/>
        <w:numPr>
          <w:ilvl w:val="0"/>
          <w:numId w:val="7"/>
        </w:numPr>
      </w:pPr>
      <w:r w:rsidRPr="00C05DB8">
        <w:rPr>
          <w:rFonts w:hint="cs"/>
          <w:i/>
          <w:iCs/>
          <w:rtl/>
        </w:rPr>
        <w:t>תקשורת</w:t>
      </w:r>
      <w:r>
        <w:rPr>
          <w:rFonts w:hint="cs"/>
          <w:rtl/>
        </w:rPr>
        <w:t xml:space="preserve"> - מדווחים, מעריכים ומפרשים באופן שוטף את פעילות הממשלה. חושפים </w:t>
      </w:r>
      <w:r w:rsidR="00C05DB8">
        <w:rPr>
          <w:rFonts w:hint="cs"/>
          <w:rtl/>
        </w:rPr>
        <w:t>שחייתיו</w:t>
      </w:r>
      <w:r w:rsidR="00C05DB8">
        <w:rPr>
          <w:rFonts w:hint="eastAsia"/>
          <w:rtl/>
        </w:rPr>
        <w:t>ת</w:t>
      </w:r>
      <w:r>
        <w:rPr>
          <w:rFonts w:hint="cs"/>
          <w:rtl/>
        </w:rPr>
        <w:t xml:space="preserve"> ומחדלים שלטוניים. מידע זה חיוני לציבור לשם גיבוש ונקיטת עמדה בנוגע למדיניות הממשלה.</w:t>
      </w:r>
    </w:p>
    <w:p w14:paraId="4323128E" w14:textId="70F47E2A" w:rsidR="000B5041" w:rsidRDefault="000B5041" w:rsidP="000B5041">
      <w:pPr>
        <w:pStyle w:val="a4"/>
        <w:numPr>
          <w:ilvl w:val="0"/>
          <w:numId w:val="7"/>
        </w:numPr>
      </w:pPr>
      <w:r w:rsidRPr="00C05DB8">
        <w:rPr>
          <w:rFonts w:hint="cs"/>
          <w:i/>
          <w:iCs/>
          <w:rtl/>
        </w:rPr>
        <w:t>הפגנות ודעת הקהל</w:t>
      </w:r>
      <w:r>
        <w:rPr>
          <w:rFonts w:hint="cs"/>
          <w:rtl/>
        </w:rPr>
        <w:t xml:space="preserve"> </w:t>
      </w:r>
      <w:r>
        <w:rPr>
          <w:rtl/>
        </w:rPr>
        <w:t>–</w:t>
      </w:r>
      <w:r>
        <w:rPr>
          <w:rFonts w:hint="cs"/>
          <w:rtl/>
        </w:rPr>
        <w:t xml:space="preserve"> זה מפעיל לחץ הממשלה לשינוי מדיניותה. לדעת הקהל נועדת חשיבות רבה משום שהממשל</w:t>
      </w:r>
      <w:r w:rsidR="00C05DB8">
        <w:rPr>
          <w:rFonts w:hint="cs"/>
          <w:rtl/>
        </w:rPr>
        <w:t xml:space="preserve"> </w:t>
      </w:r>
      <w:r>
        <w:rPr>
          <w:rFonts w:hint="cs"/>
          <w:rtl/>
        </w:rPr>
        <w:t xml:space="preserve">הזקוקה </w:t>
      </w:r>
      <w:r w:rsidR="00C05DB8">
        <w:rPr>
          <w:rFonts w:hint="cs"/>
          <w:rtl/>
        </w:rPr>
        <w:t>לתמיכותי</w:t>
      </w:r>
      <w:r w:rsidR="00C05DB8">
        <w:rPr>
          <w:rFonts w:hint="eastAsia"/>
          <w:rtl/>
        </w:rPr>
        <w:t>ו</w:t>
      </w:r>
      <w:r>
        <w:rPr>
          <w:rFonts w:hint="cs"/>
          <w:rtl/>
        </w:rPr>
        <w:t xml:space="preserve"> של הציבור.</w:t>
      </w:r>
    </w:p>
    <w:p w14:paraId="07C7FD4B" w14:textId="4CE48EC7" w:rsidR="000B5041" w:rsidRDefault="000B5041" w:rsidP="000B5041">
      <w:pPr>
        <w:pStyle w:val="a4"/>
        <w:numPr>
          <w:ilvl w:val="0"/>
          <w:numId w:val="7"/>
        </w:numPr>
      </w:pPr>
      <w:r w:rsidRPr="00C05DB8">
        <w:rPr>
          <w:rFonts w:hint="cs"/>
          <w:i/>
          <w:iCs/>
          <w:rtl/>
        </w:rPr>
        <w:t>אמנות</w:t>
      </w:r>
      <w:r>
        <w:rPr>
          <w:rFonts w:hint="cs"/>
          <w:rtl/>
        </w:rPr>
        <w:t xml:space="preserve"> </w:t>
      </w:r>
      <w:r>
        <w:rPr>
          <w:rtl/>
        </w:rPr>
        <w:t>–</w:t>
      </w:r>
      <w:r>
        <w:rPr>
          <w:rFonts w:hint="cs"/>
          <w:rtl/>
        </w:rPr>
        <w:t xml:space="preserve"> ביקורת פוליטית וחברתית על השלטון באה לידי ביטוי באמצעות: סרטים, </w:t>
      </w:r>
      <w:r w:rsidR="00C05DB8">
        <w:rPr>
          <w:rFonts w:hint="cs"/>
          <w:rtl/>
        </w:rPr>
        <w:t>מחזות, שירים, ספרות, וכו.</w:t>
      </w:r>
    </w:p>
    <w:p w14:paraId="77463BE9" w14:textId="79FBA81D" w:rsidR="00C753D5" w:rsidRDefault="00C753D5" w:rsidP="00C753D5">
      <w:pPr>
        <w:rPr>
          <w:rtl/>
        </w:rPr>
      </w:pPr>
    </w:p>
    <w:p w14:paraId="466D4A7C" w14:textId="497D94B5" w:rsidR="00C753D5" w:rsidRDefault="00C753D5" w:rsidP="00C753D5">
      <w:pPr>
        <w:rPr>
          <w:b/>
          <w:bCs/>
          <w:u w:val="single"/>
          <w:rtl/>
        </w:rPr>
      </w:pPr>
      <w:r w:rsidRPr="00C753D5">
        <w:rPr>
          <w:rFonts w:hint="cs"/>
          <w:b/>
          <w:bCs/>
          <w:u w:val="single"/>
          <w:rtl/>
        </w:rPr>
        <w:t>חירות ושוויון כערכי יסוד:</w:t>
      </w:r>
    </w:p>
    <w:p w14:paraId="71BED036" w14:textId="48E7FAC9" w:rsidR="00C753D5" w:rsidRDefault="00751375" w:rsidP="00C753D5">
      <w:pPr>
        <w:rPr>
          <w:rtl/>
        </w:rPr>
      </w:pPr>
      <w:r>
        <w:rPr>
          <w:rFonts w:hint="cs"/>
          <w:rtl/>
        </w:rPr>
        <w:t>קיים בין 2 ערכי יסוד אלה מתח. מצד אחד חירות = מימוש עצמי ומנגד שוויון = יחס שווה לכולם מצד המדינה והחברה. חובת המדינה והחברה למצוא את האיזון הראוי.</w:t>
      </w:r>
    </w:p>
    <w:p w14:paraId="068CCAA3" w14:textId="158A7763" w:rsidR="00751375" w:rsidRPr="00E816B0" w:rsidRDefault="00751375" w:rsidP="00E816B0">
      <w:pPr>
        <w:spacing w:after="0"/>
        <w:rPr>
          <w:u w:val="single"/>
          <w:rtl/>
        </w:rPr>
      </w:pPr>
      <w:r w:rsidRPr="00E816B0">
        <w:rPr>
          <w:rFonts w:hint="cs"/>
          <w:u w:val="single"/>
          <w:rtl/>
        </w:rPr>
        <w:t>ערך החירות:</w:t>
      </w:r>
    </w:p>
    <w:p w14:paraId="7C12BF0B" w14:textId="6D738B63" w:rsidR="00A64873" w:rsidRDefault="00E816B0" w:rsidP="00E816B0">
      <w:pPr>
        <w:spacing w:after="0"/>
        <w:rPr>
          <w:rtl/>
        </w:rPr>
      </w:pPr>
      <w:r>
        <w:rPr>
          <w:rFonts w:hint="cs"/>
          <w:rtl/>
        </w:rPr>
        <w:t xml:space="preserve">זכות לאדם למימוש עצמי, זכותו לנהל לעצמו את חייו כרצונו, ולהחליט בכל תחומי חייו כמו דת, תרבות, מגורים וכו'. ובתחום הפוליטי </w:t>
      </w:r>
      <w:r>
        <w:rPr>
          <w:rtl/>
        </w:rPr>
        <w:t>–</w:t>
      </w:r>
      <w:r>
        <w:rPr>
          <w:rFonts w:hint="cs"/>
          <w:rtl/>
        </w:rPr>
        <w:t xml:space="preserve"> להשפיע על עיצוב החיים הציבוריים ועל קבלת ההחלטות. מערך זה נובעים מספר חופשיים כמו:</w:t>
      </w:r>
      <w:r>
        <w:rPr>
          <w:rFonts w:hint="cs"/>
        </w:rPr>
        <w:t xml:space="preserve"> </w:t>
      </w:r>
      <w:r>
        <w:rPr>
          <w:rFonts w:hint="cs"/>
          <w:rtl/>
        </w:rPr>
        <w:t>חופש הביטוי, חופש העיתונות וכו'.</w:t>
      </w:r>
    </w:p>
    <w:p w14:paraId="04B7358D" w14:textId="49312939" w:rsidR="00E816B0" w:rsidRDefault="00E816B0" w:rsidP="00C753D5">
      <w:pPr>
        <w:rPr>
          <w:rtl/>
        </w:rPr>
      </w:pPr>
    </w:p>
    <w:p w14:paraId="7E07535C" w14:textId="7A15E096" w:rsidR="00E816B0" w:rsidRDefault="00E816B0" w:rsidP="00C753D5">
      <w:pPr>
        <w:rPr>
          <w:rtl/>
        </w:rPr>
      </w:pPr>
    </w:p>
    <w:p w14:paraId="3455D78C" w14:textId="77777777" w:rsidR="00E816B0" w:rsidRDefault="00E816B0" w:rsidP="00C753D5">
      <w:pPr>
        <w:rPr>
          <w:rtl/>
        </w:rPr>
      </w:pPr>
    </w:p>
    <w:p w14:paraId="0EB45214" w14:textId="0607500D" w:rsidR="00E816B0" w:rsidRDefault="00E816B0" w:rsidP="00E816B0">
      <w:pPr>
        <w:spacing w:after="0"/>
        <w:rPr>
          <w:u w:val="single"/>
          <w:rtl/>
        </w:rPr>
      </w:pPr>
      <w:r w:rsidRPr="00E816B0">
        <w:rPr>
          <w:rFonts w:hint="cs"/>
          <w:u w:val="single"/>
          <w:rtl/>
        </w:rPr>
        <w:t>ערך השוויון</w:t>
      </w:r>
      <w:r>
        <w:rPr>
          <w:rFonts w:hint="cs"/>
          <w:u w:val="single"/>
          <w:rtl/>
        </w:rPr>
        <w:t>:</w:t>
      </w:r>
    </w:p>
    <w:p w14:paraId="6196ADCE" w14:textId="08A6503C" w:rsidR="00E816B0" w:rsidRDefault="00E816B0" w:rsidP="00E816B0">
      <w:pPr>
        <w:spacing w:after="0"/>
        <w:rPr>
          <w:rtl/>
        </w:rPr>
      </w:pPr>
      <w:r w:rsidRPr="00E816B0">
        <w:rPr>
          <w:rFonts w:hint="cs"/>
          <w:rtl/>
        </w:rPr>
        <w:t>המדינה חייבת להתייחס לכל אדם באופן שווה. שולל אפליות או העדפה של בן אדם על רקע דת, גזע, מין שפה, השקפה וכו'. בני</w:t>
      </w:r>
      <w:r>
        <w:rPr>
          <w:rFonts w:hint="cs"/>
          <w:rtl/>
        </w:rPr>
        <w:t xml:space="preserve"> </w:t>
      </w:r>
      <w:r w:rsidRPr="00E816B0">
        <w:rPr>
          <w:rFonts w:hint="cs"/>
          <w:rtl/>
        </w:rPr>
        <w:t>אדם גם שווים ביכולת שלהם להשפיע על עיצוב החיים הציבוריים. ובנוסף יש שוויון הזדמנויות בתחום החברתי כלכלי.</w:t>
      </w:r>
    </w:p>
    <w:p w14:paraId="6F60C28B" w14:textId="6E1449E7" w:rsidR="005D279A" w:rsidRDefault="005D279A" w:rsidP="00E816B0">
      <w:pPr>
        <w:spacing w:after="0"/>
        <w:rPr>
          <w:rtl/>
        </w:rPr>
      </w:pPr>
    </w:p>
    <w:p w14:paraId="1B64030E" w14:textId="409AF95B" w:rsidR="005D279A" w:rsidRPr="00670031" w:rsidRDefault="005D279A" w:rsidP="00E816B0">
      <w:pPr>
        <w:spacing w:after="0"/>
        <w:rPr>
          <w:b/>
          <w:bCs/>
          <w:highlight w:val="yellow"/>
          <w:rtl/>
        </w:rPr>
      </w:pPr>
      <w:r w:rsidRPr="00670031">
        <w:rPr>
          <w:rFonts w:hint="cs"/>
          <w:b/>
          <w:bCs/>
          <w:highlight w:val="yellow"/>
          <w:rtl/>
        </w:rPr>
        <w:t>רעיון הזכויות הטבעיות:</w:t>
      </w:r>
    </w:p>
    <w:p w14:paraId="145CE264" w14:textId="00C8A3F0" w:rsidR="005D279A" w:rsidRDefault="005D279A" w:rsidP="00E816B0">
      <w:pPr>
        <w:spacing w:after="0"/>
        <w:rPr>
          <w:rtl/>
        </w:rPr>
      </w:pPr>
      <w:r w:rsidRPr="00670031">
        <w:rPr>
          <w:rFonts w:hint="cs"/>
          <w:highlight w:val="yellow"/>
          <w:rtl/>
        </w:rPr>
        <w:t>רעיון זכויות האדם הינו תפיסה מוסרית פוליטית הרואה בזכויוצ טבעיות זכויות יסוד המוקנות לאדם מעצם היותו אדם. הן אינן מוענקות על ידי השלטון, ואינן תלויות בו, השלטון חייב להגן עליהם. זכויות האדם הטבעיות הן:</w:t>
      </w:r>
      <w:r w:rsidRPr="00670031">
        <w:rPr>
          <w:rFonts w:hint="cs"/>
          <w:highlight w:val="yellow"/>
        </w:rPr>
        <w:t xml:space="preserve"> </w:t>
      </w:r>
      <w:r w:rsidRPr="00670031">
        <w:rPr>
          <w:rFonts w:hint="cs"/>
          <w:highlight w:val="yellow"/>
          <w:rtl/>
        </w:rPr>
        <w:t xml:space="preserve"> הזכות לחיים ולבטחון, חירות, שוויון, כבוד, קניין והליך הוגן.</w:t>
      </w:r>
    </w:p>
    <w:p w14:paraId="2C45DBBF" w14:textId="0F0C0106" w:rsidR="00670031" w:rsidRDefault="00670031" w:rsidP="00E816B0">
      <w:pPr>
        <w:spacing w:after="0"/>
        <w:rPr>
          <w:rtl/>
        </w:rPr>
      </w:pPr>
    </w:p>
    <w:p w14:paraId="5A8FF8AD" w14:textId="05A7ED57" w:rsidR="00670031" w:rsidRPr="00670031" w:rsidRDefault="00670031" w:rsidP="00E816B0">
      <w:pPr>
        <w:spacing w:after="0"/>
        <w:rPr>
          <w:b/>
          <w:bCs/>
          <w:highlight w:val="yellow"/>
          <w:rtl/>
        </w:rPr>
      </w:pPr>
      <w:r w:rsidRPr="00670031">
        <w:rPr>
          <w:rFonts w:hint="cs"/>
          <w:b/>
          <w:bCs/>
          <w:highlight w:val="yellow"/>
          <w:rtl/>
        </w:rPr>
        <w:t>התנגשות בין זכויות:</w:t>
      </w:r>
    </w:p>
    <w:p w14:paraId="1648C6CC" w14:textId="591E4135" w:rsidR="00670031" w:rsidRDefault="00670031" w:rsidP="00E816B0">
      <w:pPr>
        <w:spacing w:after="0"/>
        <w:rPr>
          <w:rtl/>
        </w:rPr>
      </w:pPr>
      <w:r w:rsidRPr="00670031">
        <w:rPr>
          <w:rFonts w:hint="cs"/>
          <w:highlight w:val="yellow"/>
          <w:rtl/>
        </w:rPr>
        <w:lastRenderedPageBreak/>
        <w:t>זכויות האדם אינן זכויות מוחלטות, לעתים הן סוטרות זו את זו והן אינן ניתנות למימוש באופן מלא ומוחלט. במקרים רבים, קיימת התנגשות בין זכות אחת לזכות אחרת, או בין זכויות ועקרונות דמוקרטיים לבין ערכים ואינטרסים ציבוריים, ואז נדרשת פגיעה מידתית בזכות הנפגעת. זכויות האדם יוגבלו כאשר מימושן פוגע בזכויותיו של האחר או באינטרסים ציבוריים.</w:t>
      </w:r>
    </w:p>
    <w:p w14:paraId="78B8707B" w14:textId="56C023E8" w:rsidR="00670031" w:rsidRDefault="00670031" w:rsidP="00E816B0">
      <w:pPr>
        <w:spacing w:after="0"/>
        <w:rPr>
          <w:rtl/>
        </w:rPr>
      </w:pPr>
    </w:p>
    <w:p w14:paraId="242E53A0" w14:textId="79277037" w:rsidR="00670031" w:rsidRPr="00917B54" w:rsidRDefault="00670031" w:rsidP="00E816B0">
      <w:pPr>
        <w:spacing w:after="0"/>
        <w:rPr>
          <w:b/>
          <w:bCs/>
          <w:highlight w:val="cyan"/>
          <w:rtl/>
        </w:rPr>
      </w:pPr>
      <w:r w:rsidRPr="00917B54">
        <w:rPr>
          <w:rFonts w:hint="cs"/>
          <w:b/>
          <w:bCs/>
          <w:highlight w:val="cyan"/>
          <w:rtl/>
        </w:rPr>
        <w:t>הזכות לחיים ולבטחון:</w:t>
      </w:r>
    </w:p>
    <w:p w14:paraId="7908E82F" w14:textId="0FD01952" w:rsidR="00670031" w:rsidRDefault="00670031" w:rsidP="00E816B0">
      <w:pPr>
        <w:spacing w:after="0"/>
        <w:rPr>
          <w:rtl/>
        </w:rPr>
      </w:pPr>
      <w:r w:rsidRPr="00917B54">
        <w:rPr>
          <w:rFonts w:hint="cs"/>
          <w:highlight w:val="cyan"/>
          <w:rtl/>
        </w:rPr>
        <w:t>זכותו של אדם שלא יפגעו בחייו ובגופו</w:t>
      </w:r>
      <w:r w:rsidR="00917B54" w:rsidRPr="00917B54">
        <w:rPr>
          <w:rFonts w:hint="cs"/>
          <w:highlight w:val="cyan"/>
          <w:rtl/>
        </w:rPr>
        <w:t>. חובת המדינה להגן על חייהם וגופם של כל בני האדם החיים בה.</w:t>
      </w:r>
    </w:p>
    <w:p w14:paraId="3D681EC7" w14:textId="1A4B2EAF" w:rsidR="00917B54" w:rsidRDefault="00917B54" w:rsidP="00E816B0">
      <w:pPr>
        <w:spacing w:after="0"/>
        <w:rPr>
          <w:rtl/>
        </w:rPr>
      </w:pPr>
      <w:r>
        <w:rPr>
          <w:rFonts w:hint="cs"/>
          <w:rtl/>
        </w:rPr>
        <w:t>במדינה דמוקרטית שומרים על חייו של האדם באמצעות חוקים ואכיפתם על ידי המשטרה (בתוך המדינה) והצבא (חוץ המדינה).</w:t>
      </w:r>
    </w:p>
    <w:p w14:paraId="514AB542" w14:textId="3A187BF8" w:rsidR="00917B54" w:rsidRDefault="00917B54" w:rsidP="00E816B0">
      <w:pPr>
        <w:spacing w:after="0"/>
        <w:rPr>
          <w:rtl/>
        </w:rPr>
      </w:pPr>
    </w:p>
    <w:p w14:paraId="5858AE83" w14:textId="03D4895D" w:rsidR="00917B54" w:rsidRPr="00917B54" w:rsidRDefault="00917B54" w:rsidP="00E816B0">
      <w:pPr>
        <w:spacing w:after="0"/>
        <w:rPr>
          <w:b/>
          <w:bCs/>
          <w:highlight w:val="cyan"/>
          <w:rtl/>
        </w:rPr>
      </w:pPr>
      <w:r w:rsidRPr="00917B54">
        <w:rPr>
          <w:rFonts w:hint="cs"/>
          <w:b/>
          <w:bCs/>
          <w:highlight w:val="cyan"/>
          <w:rtl/>
        </w:rPr>
        <w:t>הזכות לחירות:</w:t>
      </w:r>
    </w:p>
    <w:p w14:paraId="0BA66B43" w14:textId="31FD877B" w:rsidR="00917B54" w:rsidRPr="00917B54" w:rsidRDefault="00917B54" w:rsidP="00E816B0">
      <w:pPr>
        <w:spacing w:after="0"/>
        <w:rPr>
          <w:highlight w:val="cyan"/>
          <w:rtl/>
        </w:rPr>
      </w:pPr>
      <w:r w:rsidRPr="00917B54">
        <w:rPr>
          <w:rFonts w:hint="cs"/>
          <w:highlight w:val="cyan"/>
          <w:rtl/>
        </w:rPr>
        <w:t>זכותו של האדם לחיות, לבחור, להחליט ולפעול על פי רצונו, ואין לשלול את חירותו על ידי מעצר או על ידי הגבלת חופש פעולתו ומחשבותי</w:t>
      </w:r>
      <w:r w:rsidRPr="00917B54">
        <w:rPr>
          <w:rFonts w:hint="eastAsia"/>
          <w:highlight w:val="cyan"/>
          <w:rtl/>
        </w:rPr>
        <w:t>ו</w:t>
      </w:r>
      <w:r w:rsidRPr="00917B54">
        <w:rPr>
          <w:rFonts w:hint="cs"/>
          <w:highlight w:val="cyan"/>
          <w:rtl/>
        </w:rPr>
        <w:t>.</w:t>
      </w:r>
    </w:p>
    <w:p w14:paraId="0DE923F5" w14:textId="66433C71" w:rsidR="00917B54" w:rsidRDefault="00917B54" w:rsidP="00E816B0">
      <w:pPr>
        <w:spacing w:after="0"/>
        <w:rPr>
          <w:rtl/>
        </w:rPr>
      </w:pPr>
      <w:r w:rsidRPr="00917B54">
        <w:rPr>
          <w:rFonts w:hint="cs"/>
          <w:highlight w:val="cyan"/>
          <w:rtl/>
        </w:rPr>
        <w:t>מהזכות לחירות נגזרות חירויות רבות. הזכות לחירות ונגזרותיה מוגבלות בחוקים רבים, ומידת הפגיעה בהן שנויה במחלוקת בחברה.</w:t>
      </w:r>
    </w:p>
    <w:p w14:paraId="3C72B52F" w14:textId="179DA8C3" w:rsidR="00917B54" w:rsidRDefault="00917B54" w:rsidP="00E816B0">
      <w:pPr>
        <w:spacing w:after="0"/>
        <w:rPr>
          <w:rtl/>
        </w:rPr>
      </w:pPr>
    </w:p>
    <w:p w14:paraId="16600EC5" w14:textId="75480F21" w:rsidR="00917B54" w:rsidRPr="003466EF" w:rsidRDefault="00917B54" w:rsidP="00E816B0">
      <w:pPr>
        <w:spacing w:after="0"/>
        <w:rPr>
          <w:u w:val="single"/>
          <w:rtl/>
        </w:rPr>
      </w:pPr>
      <w:r w:rsidRPr="003466EF">
        <w:rPr>
          <w:rFonts w:hint="cs"/>
          <w:u w:val="single"/>
          <w:rtl/>
        </w:rPr>
        <w:t>חרויות הנגזרות מהזכו</w:t>
      </w:r>
      <w:r w:rsidR="003466EF" w:rsidRPr="003466EF">
        <w:rPr>
          <w:rFonts w:hint="cs"/>
          <w:u w:val="single"/>
          <w:rtl/>
        </w:rPr>
        <w:t>ת</w:t>
      </w:r>
      <w:r w:rsidRPr="003466EF">
        <w:rPr>
          <w:rFonts w:hint="cs"/>
          <w:u w:val="single"/>
          <w:rtl/>
        </w:rPr>
        <w:t xml:space="preserve"> לחירות</w:t>
      </w:r>
      <w:r w:rsidR="003466EF" w:rsidRPr="003466EF">
        <w:rPr>
          <w:rFonts w:hint="cs"/>
          <w:u w:val="single"/>
          <w:rtl/>
        </w:rPr>
        <w:t>:</w:t>
      </w:r>
    </w:p>
    <w:p w14:paraId="03565867" w14:textId="68794B0A" w:rsidR="002C4405" w:rsidRDefault="002C4405" w:rsidP="00C753D5">
      <w:pPr>
        <w:rPr>
          <w:rtl/>
        </w:rPr>
      </w:pPr>
    </w:p>
    <w:p w14:paraId="1040A7C3" w14:textId="519B939A" w:rsidR="003466EF" w:rsidRPr="003466EF" w:rsidRDefault="003466EF" w:rsidP="003466EF">
      <w:pPr>
        <w:spacing w:after="0"/>
        <w:rPr>
          <w:b/>
          <w:bCs/>
          <w:highlight w:val="magenta"/>
          <w:rtl/>
        </w:rPr>
      </w:pPr>
      <w:r w:rsidRPr="003466EF">
        <w:rPr>
          <w:rFonts w:hint="cs"/>
          <w:b/>
          <w:bCs/>
          <w:highlight w:val="magenta"/>
          <w:rtl/>
        </w:rPr>
        <w:t>הזכות לחופש הביטוי</w:t>
      </w:r>
    </w:p>
    <w:p w14:paraId="587A5BFA" w14:textId="62BEABC8" w:rsidR="003466EF" w:rsidRDefault="003466EF" w:rsidP="003466EF">
      <w:pPr>
        <w:spacing w:after="0"/>
        <w:rPr>
          <w:rtl/>
        </w:rPr>
      </w:pPr>
      <w:r w:rsidRPr="003466EF">
        <w:rPr>
          <w:rFonts w:hint="cs"/>
          <w:highlight w:val="magenta"/>
          <w:rtl/>
        </w:rPr>
        <w:t>זכותו של כל אדם לבטא את עצמו, את אמונותיו ואת דעותיו בפומבי ובדרכים שונות. כגון: בשיחה, בתקשורת, באמנות וכדומה.</w:t>
      </w:r>
    </w:p>
    <w:p w14:paraId="47D10739" w14:textId="390F014E" w:rsidR="003466EF" w:rsidRDefault="003466EF" w:rsidP="003466EF">
      <w:pPr>
        <w:spacing w:after="0"/>
        <w:rPr>
          <w:rtl/>
        </w:rPr>
      </w:pPr>
    </w:p>
    <w:p w14:paraId="0FB1E0E2" w14:textId="5BB66104" w:rsidR="003466EF" w:rsidRPr="003466EF" w:rsidRDefault="003466EF" w:rsidP="003466EF">
      <w:pPr>
        <w:spacing w:after="0"/>
        <w:rPr>
          <w:b/>
          <w:bCs/>
          <w:highlight w:val="magenta"/>
          <w:rtl/>
        </w:rPr>
      </w:pPr>
      <w:r w:rsidRPr="003466EF">
        <w:rPr>
          <w:rFonts w:hint="cs"/>
          <w:b/>
          <w:bCs/>
          <w:highlight w:val="magenta"/>
          <w:rtl/>
        </w:rPr>
        <w:t>הזכות לחופש המחשבה והמצפון:</w:t>
      </w:r>
    </w:p>
    <w:p w14:paraId="7EB4B96E" w14:textId="048861CB" w:rsidR="003466EF" w:rsidRDefault="003466EF" w:rsidP="003466EF">
      <w:pPr>
        <w:spacing w:after="0"/>
        <w:rPr>
          <w:rtl/>
        </w:rPr>
      </w:pPr>
      <w:r w:rsidRPr="003466EF">
        <w:rPr>
          <w:rFonts w:hint="cs"/>
          <w:highlight w:val="magenta"/>
          <w:rtl/>
        </w:rPr>
        <w:t>זכותו של אדם להחזיק בכל דעה ובכל תחום, ולפעול על פי מצפונו (ערכי המוסר האישיים שלו).</w:t>
      </w:r>
    </w:p>
    <w:p w14:paraId="7F1C54F4" w14:textId="7CF40BEA" w:rsidR="003466EF" w:rsidRDefault="003466EF" w:rsidP="003466EF">
      <w:pPr>
        <w:spacing w:after="0"/>
        <w:rPr>
          <w:rtl/>
        </w:rPr>
      </w:pPr>
    </w:p>
    <w:p w14:paraId="397A07AB" w14:textId="0CE3B697" w:rsidR="003466EF" w:rsidRPr="003466EF" w:rsidRDefault="003466EF" w:rsidP="003466EF">
      <w:pPr>
        <w:spacing w:after="0"/>
        <w:rPr>
          <w:b/>
          <w:bCs/>
          <w:highlight w:val="magenta"/>
          <w:rtl/>
        </w:rPr>
      </w:pPr>
      <w:r w:rsidRPr="003466EF">
        <w:rPr>
          <w:rFonts w:hint="cs"/>
          <w:b/>
          <w:bCs/>
          <w:highlight w:val="magenta"/>
          <w:rtl/>
        </w:rPr>
        <w:lastRenderedPageBreak/>
        <w:t>הזכות לחופש הדת</w:t>
      </w:r>
    </w:p>
    <w:p w14:paraId="11D0B732" w14:textId="7F28BE47" w:rsidR="00751375" w:rsidRDefault="003466EF" w:rsidP="003466EF">
      <w:pPr>
        <w:spacing w:after="0"/>
        <w:rPr>
          <w:rtl/>
        </w:rPr>
      </w:pPr>
      <w:r w:rsidRPr="003466EF">
        <w:rPr>
          <w:rFonts w:hint="cs"/>
          <w:highlight w:val="magenta"/>
          <w:rtl/>
        </w:rPr>
        <w:t>זכותו של אדם להשתייך ולהאמין בכל דת שירצה, ולקיים את פולחנה, תפילותיה, טקסיה ומנהגיה.</w:t>
      </w:r>
    </w:p>
    <w:p w14:paraId="5918B3CF" w14:textId="23B6FC85" w:rsidR="003466EF" w:rsidRDefault="003466EF" w:rsidP="003466EF">
      <w:pPr>
        <w:spacing w:after="0"/>
        <w:rPr>
          <w:rtl/>
        </w:rPr>
      </w:pPr>
    </w:p>
    <w:p w14:paraId="3E023882" w14:textId="5EED13DF" w:rsidR="003466EF" w:rsidRPr="00C4339D" w:rsidRDefault="003466EF" w:rsidP="003466EF">
      <w:pPr>
        <w:spacing w:after="0"/>
        <w:rPr>
          <w:b/>
          <w:bCs/>
          <w:highlight w:val="magenta"/>
          <w:rtl/>
        </w:rPr>
      </w:pPr>
      <w:r w:rsidRPr="00C4339D">
        <w:rPr>
          <w:rFonts w:hint="cs"/>
          <w:b/>
          <w:bCs/>
          <w:highlight w:val="magenta"/>
          <w:rtl/>
        </w:rPr>
        <w:t>הזכות לחופש התנועה</w:t>
      </w:r>
    </w:p>
    <w:p w14:paraId="48202BDA" w14:textId="407D4C6E" w:rsidR="003466EF" w:rsidRDefault="003466EF" w:rsidP="003466EF">
      <w:pPr>
        <w:spacing w:after="0"/>
        <w:rPr>
          <w:rtl/>
        </w:rPr>
      </w:pPr>
      <w:r w:rsidRPr="00C4339D">
        <w:rPr>
          <w:rFonts w:hint="cs"/>
          <w:highlight w:val="magenta"/>
          <w:rtl/>
        </w:rPr>
        <w:t>זכותו של אדם לנוע בחופשיות ממקום למקום</w:t>
      </w:r>
    </w:p>
    <w:p w14:paraId="21E9E8E3" w14:textId="25980689" w:rsidR="00C4339D" w:rsidRDefault="00C4339D" w:rsidP="003466EF">
      <w:pPr>
        <w:spacing w:after="0"/>
        <w:rPr>
          <w:rtl/>
        </w:rPr>
      </w:pPr>
    </w:p>
    <w:p w14:paraId="543F86D7" w14:textId="24D43FB4" w:rsidR="00C4339D" w:rsidRPr="00C4339D" w:rsidRDefault="00C4339D" w:rsidP="003466EF">
      <w:pPr>
        <w:spacing w:after="0"/>
        <w:rPr>
          <w:b/>
          <w:bCs/>
          <w:highlight w:val="magenta"/>
          <w:rtl/>
        </w:rPr>
      </w:pPr>
      <w:r w:rsidRPr="00C4339D">
        <w:rPr>
          <w:rFonts w:hint="cs"/>
          <w:b/>
          <w:bCs/>
          <w:highlight w:val="magenta"/>
          <w:rtl/>
        </w:rPr>
        <w:t>הזכות לחופש העיסוק</w:t>
      </w:r>
    </w:p>
    <w:p w14:paraId="7D9CA7C4" w14:textId="0F6577F2" w:rsidR="00C4339D" w:rsidRDefault="00C4339D" w:rsidP="003466EF">
      <w:pPr>
        <w:spacing w:after="0"/>
        <w:rPr>
          <w:rtl/>
        </w:rPr>
      </w:pPr>
      <w:r w:rsidRPr="00C4339D">
        <w:rPr>
          <w:rFonts w:hint="cs"/>
          <w:highlight w:val="magenta"/>
          <w:rtl/>
        </w:rPr>
        <w:t>זכותו של אדם לעסוק בכל מקצוע</w:t>
      </w:r>
    </w:p>
    <w:p w14:paraId="42B7498B" w14:textId="0C8D300B" w:rsidR="00C4339D" w:rsidRDefault="00C4339D" w:rsidP="003466EF">
      <w:pPr>
        <w:spacing w:after="0"/>
        <w:rPr>
          <w:rtl/>
        </w:rPr>
      </w:pPr>
    </w:p>
    <w:p w14:paraId="1F78C19B" w14:textId="4074AD49" w:rsidR="00C4339D" w:rsidRPr="00C4339D" w:rsidRDefault="00C4339D" w:rsidP="003466EF">
      <w:pPr>
        <w:spacing w:after="0"/>
        <w:rPr>
          <w:b/>
          <w:bCs/>
          <w:highlight w:val="cyan"/>
          <w:rtl/>
        </w:rPr>
      </w:pPr>
      <w:r w:rsidRPr="00C4339D">
        <w:rPr>
          <w:rFonts w:hint="cs"/>
          <w:b/>
          <w:bCs/>
          <w:highlight w:val="cyan"/>
          <w:rtl/>
        </w:rPr>
        <w:t>הזכות לקניין</w:t>
      </w:r>
    </w:p>
    <w:p w14:paraId="5728907A" w14:textId="24E95B60" w:rsidR="00C4339D" w:rsidRDefault="00C4339D" w:rsidP="003466EF">
      <w:pPr>
        <w:spacing w:after="0"/>
        <w:rPr>
          <w:rtl/>
        </w:rPr>
      </w:pPr>
      <w:r w:rsidRPr="00C4339D">
        <w:rPr>
          <w:rFonts w:hint="cs"/>
          <w:highlight w:val="cyan"/>
          <w:rtl/>
        </w:rPr>
        <w:t xml:space="preserve">זכותו של אדם להיות בעל רכוש, להחזיק ברכוש שצבר, קבל, הרוויח </w:t>
      </w:r>
      <w:r w:rsidRPr="00C4339D">
        <w:rPr>
          <w:highlight w:val="cyan"/>
          <w:rtl/>
        </w:rPr>
        <w:t>–</w:t>
      </w:r>
      <w:r w:rsidRPr="00C4339D">
        <w:rPr>
          <w:rFonts w:hint="cs"/>
          <w:highlight w:val="cyan"/>
          <w:rtl/>
        </w:rPr>
        <w:t xml:space="preserve"> להשתמש בו כרצונו. אין לפגוע בקניינו החומרי והרוחני של אדם</w:t>
      </w:r>
    </w:p>
    <w:p w14:paraId="27634AE4" w14:textId="273CDE94" w:rsidR="00C4339D" w:rsidRDefault="00C4339D" w:rsidP="003466EF">
      <w:pPr>
        <w:spacing w:after="0"/>
        <w:rPr>
          <w:rtl/>
        </w:rPr>
      </w:pPr>
    </w:p>
    <w:p w14:paraId="65338DC2" w14:textId="2C5F101A" w:rsidR="00C4339D" w:rsidRPr="00C4339D" w:rsidRDefault="00C4339D" w:rsidP="003466EF">
      <w:pPr>
        <w:spacing w:after="0"/>
        <w:rPr>
          <w:u w:val="single"/>
          <w:rtl/>
        </w:rPr>
      </w:pPr>
      <w:r w:rsidRPr="00C4339D">
        <w:rPr>
          <w:rFonts w:hint="cs"/>
          <w:u w:val="single"/>
          <w:rtl/>
        </w:rPr>
        <w:t>לקניין 2 מובנים:</w:t>
      </w:r>
    </w:p>
    <w:p w14:paraId="55F98432" w14:textId="4C6ECADB" w:rsidR="00C4339D" w:rsidRDefault="00C4339D" w:rsidP="00C4339D">
      <w:pPr>
        <w:pStyle w:val="a4"/>
        <w:numPr>
          <w:ilvl w:val="0"/>
          <w:numId w:val="7"/>
        </w:numPr>
        <w:spacing w:after="0"/>
      </w:pPr>
      <w:r w:rsidRPr="00C4339D">
        <w:rPr>
          <w:rFonts w:hint="cs"/>
          <w:i/>
          <w:iCs/>
          <w:rtl/>
        </w:rPr>
        <w:t>קניין חומרי</w:t>
      </w:r>
      <w:r>
        <w:rPr>
          <w:rFonts w:hint="cs"/>
          <w:rtl/>
        </w:rPr>
        <w:t xml:space="preserve"> </w:t>
      </w:r>
      <w:r>
        <w:rPr>
          <w:rtl/>
        </w:rPr>
        <w:t>–</w:t>
      </w:r>
      <w:r>
        <w:rPr>
          <w:rFonts w:hint="cs"/>
          <w:rtl/>
        </w:rPr>
        <w:t xml:space="preserve"> בתים, קרקע, כס וכו.</w:t>
      </w:r>
    </w:p>
    <w:p w14:paraId="51690C33" w14:textId="300C5F93" w:rsidR="00C4339D" w:rsidRDefault="00C4339D" w:rsidP="00C4339D">
      <w:pPr>
        <w:pStyle w:val="a4"/>
        <w:numPr>
          <w:ilvl w:val="0"/>
          <w:numId w:val="7"/>
        </w:numPr>
        <w:spacing w:after="0"/>
      </w:pPr>
      <w:r w:rsidRPr="00C4339D">
        <w:rPr>
          <w:rFonts w:hint="cs"/>
          <w:i/>
          <w:iCs/>
          <w:rtl/>
        </w:rPr>
        <w:t>קניין רוחני</w:t>
      </w:r>
      <w:r>
        <w:rPr>
          <w:rFonts w:hint="cs"/>
          <w:rtl/>
        </w:rPr>
        <w:t xml:space="preserve"> </w:t>
      </w:r>
      <w:r>
        <w:rPr>
          <w:rtl/>
        </w:rPr>
        <w:t>–</w:t>
      </w:r>
      <w:r>
        <w:rPr>
          <w:rFonts w:hint="cs"/>
          <w:rtl/>
        </w:rPr>
        <w:t xml:space="preserve"> פטנטים, ספרות, מחזות, שירים וכו אין לעשות שימוש בקניין רוחני ללא קבלת רשות מהיוצרים </w:t>
      </w:r>
      <w:r>
        <w:rPr>
          <w:rtl/>
        </w:rPr>
        <w:t>–</w:t>
      </w:r>
      <w:r>
        <w:rPr>
          <w:rFonts w:hint="cs"/>
          <w:rtl/>
        </w:rPr>
        <w:t xml:space="preserve"> זכויות יוצרים.</w:t>
      </w:r>
    </w:p>
    <w:p w14:paraId="65BB5EFF" w14:textId="311BA77D" w:rsidR="00C4339D" w:rsidRDefault="00C4339D" w:rsidP="00C4339D">
      <w:pPr>
        <w:spacing w:after="0"/>
        <w:rPr>
          <w:rtl/>
        </w:rPr>
      </w:pPr>
    </w:p>
    <w:p w14:paraId="301B7E02" w14:textId="61B5F6CD" w:rsidR="00C4339D" w:rsidRPr="00955539" w:rsidRDefault="00C4339D" w:rsidP="00C4339D">
      <w:pPr>
        <w:spacing w:after="0"/>
        <w:rPr>
          <w:b/>
          <w:bCs/>
          <w:highlight w:val="cyan"/>
          <w:rtl/>
        </w:rPr>
      </w:pPr>
      <w:r w:rsidRPr="00955539">
        <w:rPr>
          <w:rFonts w:hint="cs"/>
          <w:b/>
          <w:bCs/>
          <w:highlight w:val="cyan"/>
          <w:rtl/>
        </w:rPr>
        <w:t>הזכויות לשוויון</w:t>
      </w:r>
    </w:p>
    <w:p w14:paraId="1CCA0C56" w14:textId="352C6951" w:rsidR="00C4339D" w:rsidRPr="00955539" w:rsidRDefault="00955539" w:rsidP="00C4339D">
      <w:pPr>
        <w:spacing w:after="0"/>
        <w:rPr>
          <w:highlight w:val="cyan"/>
          <w:rtl/>
        </w:rPr>
      </w:pPr>
      <w:r w:rsidRPr="00955539">
        <w:rPr>
          <w:rFonts w:hint="cs"/>
          <w:highlight w:val="cyan"/>
          <w:rtl/>
        </w:rPr>
        <w:t>אין להפלות אדם על רקע של דת, גזע, מין , העדפה מינית, מוצא, מגבלה.</w:t>
      </w:r>
    </w:p>
    <w:p w14:paraId="03D119E0" w14:textId="37BBA55A" w:rsidR="00955539" w:rsidRDefault="00955539" w:rsidP="00C4339D">
      <w:pPr>
        <w:spacing w:after="0"/>
        <w:rPr>
          <w:rtl/>
        </w:rPr>
      </w:pPr>
      <w:r w:rsidRPr="00955539">
        <w:rPr>
          <w:rFonts w:hint="cs"/>
          <w:highlight w:val="cyan"/>
          <w:rtl/>
        </w:rPr>
        <w:t xml:space="preserve">לכל אדם הזכות לשוויון פוליטי, לשוויון בפני החוק ולשוויון הזדמנויות חברתי </w:t>
      </w:r>
      <w:r w:rsidRPr="00955539">
        <w:rPr>
          <w:highlight w:val="cyan"/>
          <w:rtl/>
        </w:rPr>
        <w:t>–</w:t>
      </w:r>
      <w:r w:rsidRPr="00955539">
        <w:rPr>
          <w:rFonts w:hint="cs"/>
          <w:highlight w:val="cyan"/>
          <w:rtl/>
        </w:rPr>
        <w:t xml:space="preserve"> כלכלי. אופן השימוש של הזכות לשוויון שנוי במחלוקת בחברה.</w:t>
      </w:r>
    </w:p>
    <w:p w14:paraId="34C35253" w14:textId="443A11D2" w:rsidR="00955539" w:rsidRDefault="00955539" w:rsidP="00C4339D">
      <w:pPr>
        <w:spacing w:after="0"/>
        <w:rPr>
          <w:rtl/>
        </w:rPr>
      </w:pPr>
    </w:p>
    <w:p w14:paraId="02CA6CB3" w14:textId="11D080A5" w:rsidR="00955539" w:rsidRPr="00955539" w:rsidRDefault="00955539" w:rsidP="00C4339D">
      <w:pPr>
        <w:spacing w:after="0"/>
        <w:rPr>
          <w:u w:val="single"/>
          <w:rtl/>
        </w:rPr>
      </w:pPr>
      <w:r w:rsidRPr="00955539">
        <w:rPr>
          <w:rFonts w:hint="cs"/>
          <w:u w:val="single"/>
          <w:rtl/>
        </w:rPr>
        <w:t>פגיעה בזכות לשוויון:</w:t>
      </w:r>
    </w:p>
    <w:p w14:paraId="074E7B35" w14:textId="06E40699" w:rsidR="001E4ADE" w:rsidRDefault="001E4ADE" w:rsidP="00955539">
      <w:pPr>
        <w:rPr>
          <w:rtl/>
        </w:rPr>
      </w:pPr>
    </w:p>
    <w:p w14:paraId="74DDC816" w14:textId="334632ED" w:rsidR="00955539" w:rsidRPr="00EB6F04" w:rsidRDefault="00955539" w:rsidP="00955539">
      <w:pPr>
        <w:spacing w:after="0"/>
        <w:rPr>
          <w:b/>
          <w:bCs/>
          <w:highlight w:val="magenta"/>
          <w:rtl/>
        </w:rPr>
      </w:pPr>
      <w:r w:rsidRPr="00EB6F04">
        <w:rPr>
          <w:rFonts w:hint="cs"/>
          <w:b/>
          <w:bCs/>
          <w:highlight w:val="magenta"/>
          <w:rtl/>
        </w:rPr>
        <w:t>אפליה פסולה</w:t>
      </w:r>
    </w:p>
    <w:p w14:paraId="597952FB" w14:textId="77777777" w:rsidR="00955539" w:rsidRDefault="00955539" w:rsidP="00955539">
      <w:pPr>
        <w:spacing w:after="0"/>
        <w:rPr>
          <w:rtl/>
        </w:rPr>
      </w:pPr>
      <w:r w:rsidRPr="00EB6F04">
        <w:rPr>
          <w:rFonts w:hint="cs"/>
          <w:highlight w:val="magenta"/>
          <w:rtl/>
        </w:rPr>
        <w:t>פגיעה כזכות לשוויון על ידי הענקת יחס שונה לבני אדם מסיבה לא מוצדקת על רקע דת, גזע, מין וכו.</w:t>
      </w:r>
    </w:p>
    <w:p w14:paraId="7BE09D71" w14:textId="77777777" w:rsidR="00955539" w:rsidRDefault="00955539" w:rsidP="00955539">
      <w:pPr>
        <w:spacing w:after="0"/>
        <w:rPr>
          <w:rtl/>
        </w:rPr>
      </w:pPr>
    </w:p>
    <w:p w14:paraId="271C8D09" w14:textId="5DF7562F" w:rsidR="00955539" w:rsidRDefault="005F67F3" w:rsidP="00955539">
      <w:pPr>
        <w:spacing w:after="0"/>
        <w:rPr>
          <w:i/>
          <w:iCs/>
          <w:u w:val="single"/>
          <w:rtl/>
        </w:rPr>
      </w:pPr>
      <w:r w:rsidRPr="005F67F3">
        <w:rPr>
          <w:rFonts w:hint="cs"/>
          <w:i/>
          <w:iCs/>
          <w:u w:val="single"/>
          <w:rtl/>
        </w:rPr>
        <w:t>סוגי מדיניות במסגרת הזכות לשוויון:</w:t>
      </w:r>
      <w:r w:rsidR="00955539" w:rsidRPr="005F67F3">
        <w:rPr>
          <w:rFonts w:hint="cs"/>
          <w:i/>
          <w:iCs/>
          <w:u w:val="single"/>
          <w:rtl/>
        </w:rPr>
        <w:t xml:space="preserve"> </w:t>
      </w:r>
    </w:p>
    <w:p w14:paraId="74B22216" w14:textId="70D29E19" w:rsidR="005F67F3" w:rsidRDefault="005F67F3" w:rsidP="00955539">
      <w:pPr>
        <w:spacing w:after="0"/>
        <w:rPr>
          <w:i/>
          <w:iCs/>
          <w:u w:val="single"/>
          <w:rtl/>
        </w:rPr>
      </w:pPr>
    </w:p>
    <w:p w14:paraId="5B082BE0" w14:textId="09ABFAB2" w:rsidR="005F67F3" w:rsidRPr="00EB6F04" w:rsidRDefault="005F67F3" w:rsidP="00955539">
      <w:pPr>
        <w:spacing w:after="0"/>
        <w:rPr>
          <w:b/>
          <w:bCs/>
          <w:highlight w:val="magenta"/>
          <w:rtl/>
        </w:rPr>
      </w:pPr>
      <w:r w:rsidRPr="00EB6F04">
        <w:rPr>
          <w:rFonts w:hint="cs"/>
          <w:b/>
          <w:bCs/>
          <w:highlight w:val="magenta"/>
          <w:rtl/>
        </w:rPr>
        <w:t>מדיניות של הבחנה:</w:t>
      </w:r>
    </w:p>
    <w:p w14:paraId="25BD2EEB" w14:textId="452B77F0" w:rsidR="005F67F3" w:rsidRDefault="005F67F3" w:rsidP="00955539">
      <w:pPr>
        <w:spacing w:after="0"/>
        <w:rPr>
          <w:rtl/>
        </w:rPr>
      </w:pPr>
      <w:r w:rsidRPr="00EB6F04">
        <w:rPr>
          <w:rFonts w:hint="cs"/>
          <w:highlight w:val="magenta"/>
          <w:rtl/>
        </w:rPr>
        <w:t>הענקת יחס שונה לבני אדם כאשר השוני בינהם רלוונטי לעניין הנדון. ההבחנה משמשת בסיס לחוקים רבים.</w:t>
      </w:r>
    </w:p>
    <w:p w14:paraId="2FA5141F" w14:textId="6B01AC3F" w:rsidR="005F67F3" w:rsidRDefault="005F67F3" w:rsidP="00955539">
      <w:pPr>
        <w:spacing w:after="0"/>
        <w:rPr>
          <w:rtl/>
        </w:rPr>
      </w:pPr>
    </w:p>
    <w:p w14:paraId="3A39D590" w14:textId="209990B0" w:rsidR="005F67F3" w:rsidRPr="00EB6F04" w:rsidRDefault="005F67F3" w:rsidP="00955539">
      <w:pPr>
        <w:spacing w:after="0"/>
        <w:rPr>
          <w:b/>
          <w:bCs/>
          <w:highlight w:val="magenta"/>
          <w:rtl/>
        </w:rPr>
      </w:pPr>
      <w:r w:rsidRPr="00EB6F04">
        <w:rPr>
          <w:rFonts w:hint="cs"/>
          <w:b/>
          <w:bCs/>
          <w:highlight w:val="magenta"/>
          <w:rtl/>
        </w:rPr>
        <w:t>מדיניות של העדפה מתקנת</w:t>
      </w:r>
    </w:p>
    <w:p w14:paraId="3E5076E5" w14:textId="5545902B" w:rsidR="005F67F3" w:rsidRPr="00EB6F04" w:rsidRDefault="005F67F3" w:rsidP="00955539">
      <w:pPr>
        <w:spacing w:after="0"/>
        <w:rPr>
          <w:highlight w:val="magenta"/>
          <w:rtl/>
        </w:rPr>
      </w:pPr>
      <w:r w:rsidRPr="00EB6F04">
        <w:rPr>
          <w:rFonts w:hint="cs"/>
          <w:highlight w:val="magenta"/>
          <w:rtl/>
        </w:rPr>
        <w:t xml:space="preserve">הענקת יחס שונה בצורת הטבה, לקבוצות מקופחות, מופלות, חלשות לתקופה מוגבלת במטרה לצמצם פערים חברתיים </w:t>
      </w:r>
      <w:r w:rsidRPr="00EB6F04">
        <w:rPr>
          <w:highlight w:val="magenta"/>
          <w:rtl/>
        </w:rPr>
        <w:t>–</w:t>
      </w:r>
      <w:r w:rsidRPr="00EB6F04">
        <w:rPr>
          <w:rFonts w:hint="cs"/>
          <w:highlight w:val="magenta"/>
          <w:rtl/>
        </w:rPr>
        <w:t xml:space="preserve"> כלכליים בינן לבין שאר האוכלוסיי</w:t>
      </w:r>
      <w:r w:rsidRPr="00EB6F04">
        <w:rPr>
          <w:rFonts w:hint="eastAsia"/>
          <w:highlight w:val="magenta"/>
          <w:rtl/>
        </w:rPr>
        <w:t>ה</w:t>
      </w:r>
      <w:r w:rsidRPr="00EB6F04">
        <w:rPr>
          <w:rFonts w:hint="cs"/>
          <w:highlight w:val="magenta"/>
          <w:rtl/>
        </w:rPr>
        <w:t>.</w:t>
      </w:r>
    </w:p>
    <w:p w14:paraId="68B89A7C" w14:textId="23C8FDF3" w:rsidR="005F67F3" w:rsidRDefault="005F67F3" w:rsidP="00955539">
      <w:pPr>
        <w:spacing w:after="0"/>
        <w:rPr>
          <w:rtl/>
        </w:rPr>
      </w:pPr>
      <w:r w:rsidRPr="00EB6F04">
        <w:rPr>
          <w:rFonts w:hint="cs"/>
          <w:highlight w:val="magenta"/>
          <w:rtl/>
        </w:rPr>
        <w:t>היקף השימו</w:t>
      </w:r>
      <w:r w:rsidRPr="00EB6F04">
        <w:rPr>
          <w:rFonts w:hint="eastAsia"/>
          <w:highlight w:val="magenta"/>
          <w:rtl/>
        </w:rPr>
        <w:t>ש</w:t>
      </w:r>
      <w:r w:rsidRPr="00EB6F04">
        <w:rPr>
          <w:rFonts w:hint="cs"/>
          <w:highlight w:val="magenta"/>
          <w:rtl/>
        </w:rPr>
        <w:t xml:space="preserve"> במדיניות העדפה מתקנת שנוי במחלוקת בחברה, מכיוון שיש הרואים במדיניות זו אפיה כלפי אחרים.</w:t>
      </w:r>
    </w:p>
    <w:p w14:paraId="70C31630" w14:textId="07371126" w:rsidR="005F67F3" w:rsidRDefault="005F67F3" w:rsidP="00955539">
      <w:pPr>
        <w:spacing w:after="0"/>
        <w:rPr>
          <w:rtl/>
        </w:rPr>
      </w:pPr>
    </w:p>
    <w:p w14:paraId="66998CE2" w14:textId="7E125F5F" w:rsidR="005F67F3" w:rsidRDefault="005F67F3" w:rsidP="00955539">
      <w:pPr>
        <w:spacing w:after="0"/>
        <w:rPr>
          <w:rtl/>
        </w:rPr>
      </w:pPr>
      <w:r w:rsidRPr="00EB6F04">
        <w:rPr>
          <w:rFonts w:hint="cs"/>
          <w:u w:val="single"/>
          <w:rtl/>
        </w:rPr>
        <w:t>העדפה מתקנת כוללת 4 מרכיבים</w:t>
      </w:r>
      <w:r>
        <w:rPr>
          <w:rFonts w:hint="cs"/>
          <w:rtl/>
        </w:rPr>
        <w:t xml:space="preserve">: </w:t>
      </w:r>
      <w:r w:rsidR="00EB6F04" w:rsidRPr="00EB6F04">
        <w:rPr>
          <w:rFonts w:hint="cs"/>
          <w:i/>
          <w:iCs/>
          <w:rtl/>
        </w:rPr>
        <w:t>היחס</w:t>
      </w:r>
      <w:r w:rsidR="00EB6F04">
        <w:rPr>
          <w:rFonts w:hint="cs"/>
          <w:rtl/>
        </w:rPr>
        <w:t xml:space="preserve"> (מה ניתן) , </w:t>
      </w:r>
      <w:r w:rsidR="00EB6F04" w:rsidRPr="00EB6F04">
        <w:rPr>
          <w:rFonts w:hint="cs"/>
          <w:i/>
          <w:iCs/>
          <w:rtl/>
        </w:rPr>
        <w:t>האוכלוסייה</w:t>
      </w:r>
      <w:r w:rsidR="00EB6F04">
        <w:rPr>
          <w:rFonts w:hint="cs"/>
          <w:rtl/>
        </w:rPr>
        <w:t xml:space="preserve"> (למי ניתן) , </w:t>
      </w:r>
      <w:r w:rsidR="00EB6F04" w:rsidRPr="00EB6F04">
        <w:rPr>
          <w:rFonts w:hint="cs"/>
          <w:i/>
          <w:iCs/>
          <w:rtl/>
        </w:rPr>
        <w:t>משך הזמן</w:t>
      </w:r>
      <w:r w:rsidR="00EB6F04">
        <w:rPr>
          <w:rFonts w:hint="cs"/>
          <w:rtl/>
        </w:rPr>
        <w:t xml:space="preserve"> (לכמה זמן ניתן) </w:t>
      </w:r>
      <w:r w:rsidR="00EB6F04" w:rsidRPr="00EB6F04">
        <w:rPr>
          <w:rFonts w:hint="cs"/>
          <w:i/>
          <w:iCs/>
          <w:rtl/>
        </w:rPr>
        <w:t>והמטרה</w:t>
      </w:r>
      <w:r w:rsidR="00EB6F04">
        <w:rPr>
          <w:rFonts w:hint="cs"/>
          <w:rtl/>
        </w:rPr>
        <w:t xml:space="preserve"> (למה ניתן).</w:t>
      </w:r>
    </w:p>
    <w:p w14:paraId="21E1AB8F" w14:textId="697F6417" w:rsidR="00EB6F04" w:rsidRDefault="00EB6F04" w:rsidP="00955539">
      <w:pPr>
        <w:spacing w:after="0"/>
        <w:rPr>
          <w:rtl/>
        </w:rPr>
      </w:pPr>
    </w:p>
    <w:p w14:paraId="572FA9B6" w14:textId="27F8DAFF" w:rsidR="00EB6F04" w:rsidRPr="00EB6F04" w:rsidRDefault="00EB6F04" w:rsidP="00955539">
      <w:pPr>
        <w:spacing w:after="0"/>
        <w:rPr>
          <w:b/>
          <w:bCs/>
          <w:highlight w:val="cyan"/>
          <w:rtl/>
        </w:rPr>
      </w:pPr>
      <w:r w:rsidRPr="00EB6F04">
        <w:rPr>
          <w:rFonts w:hint="cs"/>
          <w:b/>
          <w:bCs/>
          <w:highlight w:val="cyan"/>
          <w:rtl/>
        </w:rPr>
        <w:t>הזכות להליך הוגן:</w:t>
      </w:r>
    </w:p>
    <w:p w14:paraId="7779AC4E" w14:textId="7D563DAB" w:rsidR="005F67F3" w:rsidRPr="00EB6F04" w:rsidRDefault="00EB6F04" w:rsidP="00955539">
      <w:pPr>
        <w:spacing w:after="0"/>
        <w:rPr>
          <w:highlight w:val="cyan"/>
          <w:rtl/>
        </w:rPr>
      </w:pPr>
      <w:r w:rsidRPr="00EB6F04">
        <w:rPr>
          <w:rFonts w:hint="cs"/>
          <w:highlight w:val="cyan"/>
          <w:rtl/>
        </w:rPr>
        <w:t xml:space="preserve">זכותו של כל אדם למשפט הוגן ופומבי. אדם חף מפשע כל עוד לא הוכחה אשמתו. ישנם מספר כללים שקיומם מבטיח את הזכות להליך הוגן: </w:t>
      </w:r>
    </w:p>
    <w:p w14:paraId="7088CA25" w14:textId="75C5B9CC" w:rsidR="00EB6F04" w:rsidRPr="00EB6F04" w:rsidRDefault="00EB6F04" w:rsidP="00EB6F04">
      <w:pPr>
        <w:pStyle w:val="a4"/>
        <w:numPr>
          <w:ilvl w:val="0"/>
          <w:numId w:val="7"/>
        </w:numPr>
        <w:spacing w:after="0"/>
        <w:rPr>
          <w:highlight w:val="cyan"/>
        </w:rPr>
      </w:pPr>
      <w:r w:rsidRPr="00EB6F04">
        <w:rPr>
          <w:rFonts w:hint="cs"/>
          <w:highlight w:val="cyan"/>
          <w:rtl/>
        </w:rPr>
        <w:lastRenderedPageBreak/>
        <w:t>אין לאסור או לקנוס אדם ללא משפט.</w:t>
      </w:r>
    </w:p>
    <w:p w14:paraId="3D75B6FA" w14:textId="49AD620B" w:rsidR="00EB6F04" w:rsidRDefault="00EB6F04" w:rsidP="00EB6F04">
      <w:pPr>
        <w:pStyle w:val="a4"/>
        <w:numPr>
          <w:ilvl w:val="0"/>
          <w:numId w:val="7"/>
        </w:numPr>
        <w:spacing w:after="0"/>
        <w:rPr>
          <w:highlight w:val="cyan"/>
        </w:rPr>
      </w:pPr>
      <w:r w:rsidRPr="00EB6F04">
        <w:rPr>
          <w:rFonts w:hint="cs"/>
          <w:highlight w:val="cyan"/>
          <w:rtl/>
        </w:rPr>
        <w:t>אין לבצע חיפוש בביתו של דם ללא צו שופט.</w:t>
      </w:r>
    </w:p>
    <w:p w14:paraId="260B261F" w14:textId="14C22E3C" w:rsidR="00AA4C88" w:rsidRDefault="00AA4C88" w:rsidP="00AA4C88">
      <w:pPr>
        <w:spacing w:after="0"/>
        <w:rPr>
          <w:highlight w:val="cyan"/>
          <w:rtl/>
        </w:rPr>
      </w:pPr>
    </w:p>
    <w:p w14:paraId="78746565" w14:textId="5D0651A2" w:rsidR="00AA4C88" w:rsidRPr="00AA4C88" w:rsidRDefault="00AA4C88" w:rsidP="00AA4C88">
      <w:pPr>
        <w:spacing w:after="0"/>
        <w:rPr>
          <w:b/>
          <w:bCs/>
          <w:highlight w:val="cyan"/>
          <w:rtl/>
        </w:rPr>
      </w:pPr>
      <w:r w:rsidRPr="00AA4C88">
        <w:rPr>
          <w:rFonts w:hint="cs"/>
          <w:b/>
          <w:bCs/>
          <w:highlight w:val="cyan"/>
          <w:rtl/>
        </w:rPr>
        <w:t>הזכות לכבוד</w:t>
      </w:r>
    </w:p>
    <w:p w14:paraId="56769016" w14:textId="3DBBB196" w:rsidR="00AA4C88" w:rsidRDefault="00AA4C88" w:rsidP="00AA4C88">
      <w:pPr>
        <w:spacing w:after="0"/>
        <w:rPr>
          <w:highlight w:val="cyan"/>
          <w:rtl/>
        </w:rPr>
      </w:pPr>
      <w:r>
        <w:rPr>
          <w:rFonts w:hint="cs"/>
          <w:highlight w:val="cyan"/>
          <w:rtl/>
        </w:rPr>
        <w:t>זכותו של אדם שלא לקבל יחס משפיל, מבזה, מזלזל, פוגעני, מעליב ובלתי אנושי מהזולת. זכותו לחיות ללא חשיפה, התערבות לחייו וחדירה לחייו, לביתו, לגופו (הזכות לפרטיות).</w:t>
      </w:r>
    </w:p>
    <w:p w14:paraId="6498A9DF" w14:textId="4D7F433B" w:rsidR="00AA4C88" w:rsidRDefault="00AA4C88" w:rsidP="00AA4C88">
      <w:pPr>
        <w:spacing w:after="0"/>
        <w:rPr>
          <w:highlight w:val="cyan"/>
          <w:rtl/>
        </w:rPr>
      </w:pPr>
      <w:r>
        <w:rPr>
          <w:rFonts w:hint="cs"/>
          <w:highlight w:val="cyan"/>
          <w:rtl/>
        </w:rPr>
        <w:t>זכותו שלא יפורסם אודותיו מידע שקרי שלילי (הזכות לשם טוב).</w:t>
      </w:r>
    </w:p>
    <w:p w14:paraId="264310D1" w14:textId="75E8E85B" w:rsidR="00AA4C88" w:rsidRDefault="00AA4C88" w:rsidP="00AA4C88">
      <w:pPr>
        <w:spacing w:after="0"/>
        <w:rPr>
          <w:highlight w:val="cyan"/>
          <w:rtl/>
        </w:rPr>
      </w:pPr>
    </w:p>
    <w:p w14:paraId="65893163" w14:textId="027E04AC" w:rsidR="00D25863" w:rsidRPr="003E7BD6" w:rsidRDefault="00AA4C88" w:rsidP="003E7BD6">
      <w:pPr>
        <w:spacing w:after="0"/>
        <w:rPr>
          <w:b/>
          <w:bCs/>
          <w:highlight w:val="yellow"/>
          <w:rtl/>
        </w:rPr>
      </w:pPr>
      <w:r w:rsidRPr="003E7BD6">
        <w:rPr>
          <w:rFonts w:hint="cs"/>
          <w:b/>
          <w:bCs/>
          <w:highlight w:val="yellow"/>
          <w:rtl/>
        </w:rPr>
        <w:t>זכויות פוליטיות</w:t>
      </w:r>
    </w:p>
    <w:p w14:paraId="3785F694" w14:textId="37871E1E" w:rsidR="00AA4C88" w:rsidRPr="003E7BD6" w:rsidRDefault="00AA4C88" w:rsidP="003E7BD6">
      <w:pPr>
        <w:spacing w:after="0"/>
        <w:rPr>
          <w:highlight w:val="yellow"/>
          <w:rtl/>
        </w:rPr>
      </w:pPr>
      <w:r w:rsidRPr="003E7BD6">
        <w:rPr>
          <w:rFonts w:hint="cs"/>
          <w:highlight w:val="yellow"/>
          <w:rtl/>
        </w:rPr>
        <w:t>הן זכויות הקשורות לתחום הפוליטי.</w:t>
      </w:r>
    </w:p>
    <w:p w14:paraId="559B3AEA" w14:textId="12B721D7" w:rsidR="00AA4C88" w:rsidRPr="003E7BD6" w:rsidRDefault="00AA4C88" w:rsidP="003E7BD6">
      <w:pPr>
        <w:spacing w:after="0"/>
        <w:rPr>
          <w:highlight w:val="yellow"/>
          <w:rtl/>
        </w:rPr>
      </w:pPr>
      <w:r w:rsidRPr="003E7BD6">
        <w:rPr>
          <w:rFonts w:hint="cs"/>
          <w:highlight w:val="yellow"/>
          <w:rtl/>
        </w:rPr>
        <w:t>הזכויות הפוליטיות נחלקות לזכויות הבאות:</w:t>
      </w:r>
    </w:p>
    <w:p w14:paraId="1699EA15" w14:textId="7AEDE2EE" w:rsidR="00AA4C88" w:rsidRPr="003E7BD6" w:rsidRDefault="00AA4C88" w:rsidP="003E7BD6">
      <w:pPr>
        <w:pStyle w:val="a4"/>
        <w:numPr>
          <w:ilvl w:val="0"/>
          <w:numId w:val="7"/>
        </w:numPr>
        <w:spacing w:after="0"/>
        <w:rPr>
          <w:highlight w:val="yellow"/>
        </w:rPr>
      </w:pPr>
      <w:r w:rsidRPr="003E7BD6">
        <w:rPr>
          <w:rFonts w:hint="cs"/>
          <w:highlight w:val="yellow"/>
          <w:rtl/>
        </w:rPr>
        <w:t>זכויות פוליטיות שהן זכויות אזרח המוענקות רק לאזרחי המדינה, כגון: הזכות לבחור ולהיבחר</w:t>
      </w:r>
      <w:r w:rsidR="003E7BD6" w:rsidRPr="003E7BD6">
        <w:rPr>
          <w:rFonts w:hint="cs"/>
          <w:highlight w:val="yellow"/>
          <w:rtl/>
        </w:rPr>
        <w:t>, וחוש ההתארגנות הפוליטית (הזכות להתארגן כמפלגה המתמודדת בבחירות).</w:t>
      </w:r>
    </w:p>
    <w:p w14:paraId="1327C378" w14:textId="5689396C" w:rsidR="003E7BD6" w:rsidRPr="003E7BD6" w:rsidRDefault="003E7BD6" w:rsidP="003E7BD6">
      <w:pPr>
        <w:pStyle w:val="a4"/>
        <w:numPr>
          <w:ilvl w:val="0"/>
          <w:numId w:val="7"/>
        </w:numPr>
        <w:spacing w:after="0"/>
        <w:rPr>
          <w:highlight w:val="yellow"/>
        </w:rPr>
      </w:pPr>
      <w:r w:rsidRPr="003E7BD6">
        <w:rPr>
          <w:rFonts w:hint="cs"/>
          <w:highlight w:val="yellow"/>
          <w:rtl/>
        </w:rPr>
        <w:t>זכויות פוליטיות הנובעות מזכויות טבעיות המוקנות לכל אדם (לא רק לאזרחים) כגון:</w:t>
      </w:r>
      <w:r w:rsidRPr="003E7BD6">
        <w:rPr>
          <w:rFonts w:hint="cs"/>
          <w:highlight w:val="yellow"/>
        </w:rPr>
        <w:t xml:space="preserve"> </w:t>
      </w:r>
      <w:r w:rsidRPr="003E7BD6">
        <w:rPr>
          <w:rFonts w:hint="cs"/>
          <w:highlight w:val="yellow"/>
          <w:rtl/>
        </w:rPr>
        <w:t>חופש המחאה וההפגנה, והזכות לבקר את השלטון.</w:t>
      </w:r>
    </w:p>
    <w:p w14:paraId="3101D862" w14:textId="77777777" w:rsidR="00734D25" w:rsidRDefault="00734D25" w:rsidP="00734D25">
      <w:pPr>
        <w:spacing w:after="0"/>
        <w:rPr>
          <w:b/>
          <w:bCs/>
          <w:highlight w:val="yellow"/>
          <w:rtl/>
        </w:rPr>
      </w:pPr>
    </w:p>
    <w:p w14:paraId="065FA042" w14:textId="77777777" w:rsidR="00734D25" w:rsidRDefault="00734D25" w:rsidP="00734D25">
      <w:pPr>
        <w:spacing w:after="0"/>
        <w:rPr>
          <w:b/>
          <w:bCs/>
          <w:highlight w:val="yellow"/>
          <w:rtl/>
        </w:rPr>
      </w:pPr>
    </w:p>
    <w:p w14:paraId="56CE94D1" w14:textId="2ED6ED70" w:rsidR="003E7BD6" w:rsidRDefault="003E7BD6" w:rsidP="00734D25">
      <w:pPr>
        <w:spacing w:after="0"/>
        <w:rPr>
          <w:b/>
          <w:bCs/>
          <w:highlight w:val="yellow"/>
          <w:rtl/>
        </w:rPr>
      </w:pPr>
      <w:r w:rsidRPr="003E7BD6">
        <w:rPr>
          <w:rFonts w:hint="cs"/>
          <w:b/>
          <w:bCs/>
          <w:highlight w:val="yellow"/>
          <w:rtl/>
        </w:rPr>
        <w:t>זכויות קבוצתיות</w:t>
      </w:r>
    </w:p>
    <w:p w14:paraId="774B3984" w14:textId="69869030" w:rsidR="003E7BD6" w:rsidRPr="003E7BD6" w:rsidRDefault="003E7BD6" w:rsidP="00734D25">
      <w:pPr>
        <w:spacing w:after="0"/>
        <w:rPr>
          <w:highlight w:val="yellow"/>
          <w:rtl/>
        </w:rPr>
      </w:pPr>
      <w:r w:rsidRPr="003E7BD6">
        <w:rPr>
          <w:rFonts w:hint="cs"/>
          <w:highlight w:val="yellow"/>
          <w:rtl/>
        </w:rPr>
        <w:t>הן זכויות שהמדינה הדמוקרטית מעניקה לקבוצות מיעוט (אתניות, תרבותיות או לאומיות) במדינה, במטרה לסייע לקבוצה לשמור על זהותה הייחודית. המדינה קובעת את היקף הענקתן ואת מידת התמיכה בהן.</w:t>
      </w:r>
    </w:p>
    <w:p w14:paraId="6A566983" w14:textId="55DC726C" w:rsidR="003E7BD6" w:rsidRDefault="003E7BD6" w:rsidP="00734D25">
      <w:pPr>
        <w:spacing w:after="0"/>
        <w:rPr>
          <w:rtl/>
        </w:rPr>
      </w:pPr>
      <w:r w:rsidRPr="003E7BD6">
        <w:rPr>
          <w:rFonts w:hint="cs"/>
          <w:highlight w:val="yellow"/>
          <w:rtl/>
        </w:rPr>
        <w:t>הזכויות הקבוצתיות מגיעות לידי ביטוי בתחומים הבאים:</w:t>
      </w:r>
      <w:r w:rsidRPr="003E7BD6">
        <w:rPr>
          <w:rFonts w:hint="cs"/>
          <w:highlight w:val="yellow"/>
        </w:rPr>
        <w:t xml:space="preserve"> </w:t>
      </w:r>
      <w:r w:rsidRPr="003E7BD6">
        <w:rPr>
          <w:rFonts w:hint="cs"/>
          <w:highlight w:val="yellow"/>
          <w:rtl/>
        </w:rPr>
        <w:t>שפה, ייצוג, חינוך ותרבות.</w:t>
      </w:r>
    </w:p>
    <w:p w14:paraId="051E704E" w14:textId="7BC7165B" w:rsidR="00734D25" w:rsidRDefault="00734D25" w:rsidP="003E7BD6">
      <w:pPr>
        <w:spacing w:after="0"/>
        <w:ind w:left="360"/>
        <w:rPr>
          <w:rtl/>
        </w:rPr>
      </w:pPr>
    </w:p>
    <w:p w14:paraId="134FE761" w14:textId="5D0E931D" w:rsidR="00734D25" w:rsidRPr="00877B3A" w:rsidRDefault="00734D25" w:rsidP="00734D25">
      <w:pPr>
        <w:spacing w:after="0"/>
        <w:rPr>
          <w:u w:val="single"/>
          <w:rtl/>
        </w:rPr>
      </w:pPr>
      <w:r w:rsidRPr="00877B3A">
        <w:rPr>
          <w:rFonts w:hint="cs"/>
          <w:u w:val="single"/>
          <w:rtl/>
        </w:rPr>
        <w:t>חובות האדם כאדם:</w:t>
      </w:r>
    </w:p>
    <w:p w14:paraId="132EB015" w14:textId="7D28716E" w:rsidR="00734D25" w:rsidRDefault="00734D25" w:rsidP="00734D25">
      <w:pPr>
        <w:pStyle w:val="a4"/>
        <w:numPr>
          <w:ilvl w:val="0"/>
          <w:numId w:val="7"/>
        </w:numPr>
        <w:spacing w:after="0"/>
      </w:pPr>
      <w:r>
        <w:rPr>
          <w:rFonts w:hint="cs"/>
          <w:rtl/>
        </w:rPr>
        <w:t xml:space="preserve">הכרה בזכותו של האחר </w:t>
      </w:r>
      <w:r>
        <w:rPr>
          <w:rtl/>
        </w:rPr>
        <w:t>–</w:t>
      </w:r>
      <w:r>
        <w:rPr>
          <w:rFonts w:hint="cs"/>
          <w:rtl/>
        </w:rPr>
        <w:t xml:space="preserve"> לממש את זכויותיו הטבעיות.</w:t>
      </w:r>
    </w:p>
    <w:p w14:paraId="139478C2" w14:textId="3AE48B4A" w:rsidR="00734D25" w:rsidRDefault="00734D25" w:rsidP="00734D25">
      <w:pPr>
        <w:pStyle w:val="a4"/>
        <w:numPr>
          <w:ilvl w:val="0"/>
          <w:numId w:val="7"/>
        </w:numPr>
        <w:spacing w:after="0"/>
      </w:pPr>
      <w:r>
        <w:rPr>
          <w:rFonts w:hint="cs"/>
          <w:rtl/>
        </w:rPr>
        <w:t>הימנעו</w:t>
      </w:r>
      <w:r>
        <w:rPr>
          <w:rFonts w:hint="eastAsia"/>
          <w:rtl/>
        </w:rPr>
        <w:t>ת</w:t>
      </w:r>
      <w:r>
        <w:rPr>
          <w:rFonts w:hint="cs"/>
          <w:rtl/>
        </w:rPr>
        <w:t xml:space="preserve"> מפגיעה </w:t>
      </w:r>
      <w:r>
        <w:rPr>
          <w:rtl/>
        </w:rPr>
        <w:t>–</w:t>
      </w:r>
      <w:r>
        <w:rPr>
          <w:rFonts w:hint="cs"/>
          <w:rtl/>
        </w:rPr>
        <w:t xml:space="preserve"> בזכויות האחר.</w:t>
      </w:r>
    </w:p>
    <w:p w14:paraId="6CC07A36" w14:textId="791C05AC" w:rsidR="00734D25" w:rsidRDefault="00734D25" w:rsidP="00734D25">
      <w:pPr>
        <w:spacing w:after="0"/>
        <w:rPr>
          <w:rtl/>
        </w:rPr>
      </w:pPr>
    </w:p>
    <w:p w14:paraId="431285A1" w14:textId="5FC7F88E" w:rsidR="00734D25" w:rsidRPr="00877B3A" w:rsidRDefault="00734D25" w:rsidP="00734D25">
      <w:pPr>
        <w:spacing w:after="0"/>
        <w:rPr>
          <w:u w:val="single"/>
          <w:rtl/>
        </w:rPr>
      </w:pPr>
      <w:r w:rsidRPr="00877B3A">
        <w:rPr>
          <w:rFonts w:hint="cs"/>
          <w:u w:val="single"/>
          <w:rtl/>
        </w:rPr>
        <w:t>חובות האזרח:</w:t>
      </w:r>
    </w:p>
    <w:p w14:paraId="159750A8" w14:textId="4189825D" w:rsidR="00734D25" w:rsidRDefault="00734D25" w:rsidP="00734D25">
      <w:pPr>
        <w:pStyle w:val="a4"/>
        <w:numPr>
          <w:ilvl w:val="0"/>
          <w:numId w:val="7"/>
        </w:numPr>
        <w:spacing w:after="0"/>
      </w:pPr>
      <w:r>
        <w:rPr>
          <w:rFonts w:hint="cs"/>
          <w:rtl/>
        </w:rPr>
        <w:t xml:space="preserve">חובת ציות לחוק </w:t>
      </w:r>
      <w:r>
        <w:rPr>
          <w:rtl/>
        </w:rPr>
        <w:t>–</w:t>
      </w:r>
      <w:r>
        <w:rPr>
          <w:rFonts w:hint="cs"/>
          <w:rtl/>
        </w:rPr>
        <w:t xml:space="preserve"> דוג' שילום מיסים, שירות צבאי, נאמנות למדינה וכו.</w:t>
      </w:r>
    </w:p>
    <w:p w14:paraId="49EC3AFE" w14:textId="7446111A" w:rsidR="00734D25" w:rsidRDefault="00734D25" w:rsidP="00734D25">
      <w:pPr>
        <w:pStyle w:val="a4"/>
        <w:numPr>
          <w:ilvl w:val="0"/>
          <w:numId w:val="7"/>
        </w:numPr>
        <w:spacing w:after="0"/>
      </w:pPr>
      <w:r>
        <w:rPr>
          <w:rFonts w:hint="cs"/>
          <w:rtl/>
        </w:rPr>
        <w:t>חובות האזרח הנובעות מערכים אזרחיים:</w:t>
      </w:r>
    </w:p>
    <w:p w14:paraId="3F0B04F0" w14:textId="4BD9301E" w:rsidR="00734D25" w:rsidRDefault="00734D25" w:rsidP="00734D25">
      <w:pPr>
        <w:pStyle w:val="a4"/>
        <w:numPr>
          <w:ilvl w:val="0"/>
          <w:numId w:val="11"/>
        </w:numPr>
        <w:spacing w:after="0"/>
      </w:pPr>
      <w:r>
        <w:rPr>
          <w:rFonts w:hint="cs"/>
          <w:rtl/>
        </w:rPr>
        <w:t>השתתפות בעיצוב החיים הציבוריים במדינה על ידי: הצבעה בבחירות, ביקורת וכו.</w:t>
      </w:r>
    </w:p>
    <w:p w14:paraId="6617C105" w14:textId="7D92C408" w:rsidR="00734D25" w:rsidRDefault="00734D25" w:rsidP="00734D25">
      <w:pPr>
        <w:pStyle w:val="a4"/>
        <w:numPr>
          <w:ilvl w:val="0"/>
          <w:numId w:val="11"/>
        </w:numPr>
        <w:spacing w:after="0"/>
      </w:pPr>
      <w:r>
        <w:rPr>
          <w:rFonts w:hint="cs"/>
          <w:rtl/>
        </w:rPr>
        <w:t>תרומה לקהילה ולמדינה.</w:t>
      </w:r>
    </w:p>
    <w:p w14:paraId="027764A4" w14:textId="7672C918" w:rsidR="00C74594" w:rsidRDefault="00C74594" w:rsidP="00C74594">
      <w:pPr>
        <w:spacing w:after="0"/>
        <w:rPr>
          <w:rtl/>
        </w:rPr>
      </w:pPr>
    </w:p>
    <w:p w14:paraId="2C9982A6" w14:textId="022CFCF3" w:rsidR="00C74594" w:rsidRDefault="00C74594" w:rsidP="00C74594">
      <w:pPr>
        <w:spacing w:after="0"/>
        <w:rPr>
          <w:b/>
          <w:bCs/>
          <w:u w:val="single"/>
          <w:rtl/>
        </w:rPr>
      </w:pPr>
      <w:r w:rsidRPr="00C74594">
        <w:rPr>
          <w:rFonts w:hint="cs"/>
          <w:b/>
          <w:bCs/>
          <w:u w:val="single"/>
          <w:rtl/>
        </w:rPr>
        <w:t>גישות כלכליות במדינה דמו</w:t>
      </w:r>
      <w:r>
        <w:rPr>
          <w:rFonts w:hint="cs"/>
          <w:b/>
          <w:bCs/>
          <w:u w:val="single"/>
          <w:rtl/>
        </w:rPr>
        <w:t>ק</w:t>
      </w:r>
      <w:r w:rsidRPr="00C74594">
        <w:rPr>
          <w:rFonts w:hint="cs"/>
          <w:b/>
          <w:bCs/>
          <w:u w:val="single"/>
          <w:rtl/>
        </w:rPr>
        <w:t>רטית.</w:t>
      </w:r>
    </w:p>
    <w:p w14:paraId="12F0AD21" w14:textId="362E7CF8" w:rsidR="00C74594" w:rsidRDefault="00C74594" w:rsidP="00C74594">
      <w:pPr>
        <w:spacing w:after="0"/>
        <w:rPr>
          <w:b/>
          <w:bCs/>
          <w:u w:val="single"/>
          <w:rtl/>
        </w:rPr>
      </w:pPr>
    </w:p>
    <w:p w14:paraId="307D067E" w14:textId="4A98D463" w:rsidR="00C74594" w:rsidRDefault="00C74594" w:rsidP="00C74594">
      <w:pPr>
        <w:spacing w:after="0"/>
        <w:rPr>
          <w:rtl/>
        </w:rPr>
      </w:pPr>
      <w:r>
        <w:rPr>
          <w:rFonts w:hint="cs"/>
          <w:rtl/>
        </w:rPr>
        <w:t xml:space="preserve">ישנם 2 סוגים של גישות כלכליות במדינה דמוקרטית. הגישה הליברלית </w:t>
      </w:r>
      <w:r>
        <w:rPr>
          <w:rtl/>
        </w:rPr>
        <w:t>–</w:t>
      </w:r>
      <w:r>
        <w:rPr>
          <w:rFonts w:hint="cs"/>
          <w:rtl/>
        </w:rPr>
        <w:t xml:space="preserve"> המדישה את ערך החירות. והגישה הסוציאלית </w:t>
      </w:r>
      <w:r>
        <w:rPr>
          <w:rtl/>
        </w:rPr>
        <w:t>–</w:t>
      </w:r>
      <w:r>
        <w:rPr>
          <w:rFonts w:hint="cs"/>
          <w:rtl/>
        </w:rPr>
        <w:t xml:space="preserve"> המדגישה את ערך השוויון. אין מדינה שמיישמת רק גישה אחת</w:t>
      </w:r>
      <w:r w:rsidR="006D19A3">
        <w:rPr>
          <w:rFonts w:hint="cs"/>
          <w:rtl/>
        </w:rPr>
        <w:t>, כל מדינה דמוקרטית מנהלת כלכלה חברתית על רצף 2 הגישות האלה.</w:t>
      </w:r>
    </w:p>
    <w:p w14:paraId="6418BEF7" w14:textId="2463043D" w:rsidR="006D19A3" w:rsidRDefault="006D19A3" w:rsidP="00C74594">
      <w:pPr>
        <w:spacing w:after="0"/>
        <w:rPr>
          <w:rtl/>
        </w:rPr>
      </w:pPr>
    </w:p>
    <w:p w14:paraId="05A67154" w14:textId="68ABBFBC" w:rsidR="006D19A3" w:rsidRPr="006D19A3" w:rsidRDefault="006D19A3" w:rsidP="00C74594">
      <w:pPr>
        <w:spacing w:after="0"/>
        <w:rPr>
          <w:b/>
          <w:bCs/>
          <w:highlight w:val="cyan"/>
          <w:rtl/>
        </w:rPr>
      </w:pPr>
      <w:r w:rsidRPr="006D19A3">
        <w:rPr>
          <w:rFonts w:hint="cs"/>
          <w:b/>
          <w:bCs/>
          <w:highlight w:val="cyan"/>
          <w:rtl/>
        </w:rPr>
        <w:t>הגישה הליברלית</w:t>
      </w:r>
    </w:p>
    <w:p w14:paraId="3BD3B6BB" w14:textId="671A7040" w:rsidR="006D19A3" w:rsidRDefault="006D19A3" w:rsidP="00C74594">
      <w:pPr>
        <w:spacing w:after="0"/>
        <w:rPr>
          <w:rtl/>
        </w:rPr>
      </w:pPr>
      <w:r w:rsidRPr="006D19A3">
        <w:rPr>
          <w:rFonts w:hint="cs"/>
          <w:highlight w:val="cyan"/>
          <w:rtl/>
        </w:rPr>
        <w:t xml:space="preserve">גישה זו שמה דגש על החירות הכלכלית של האזרחים על פני השוויון החברתי </w:t>
      </w:r>
      <w:r w:rsidRPr="006D19A3">
        <w:rPr>
          <w:highlight w:val="cyan"/>
          <w:rtl/>
        </w:rPr>
        <w:t>–</w:t>
      </w:r>
      <w:r w:rsidRPr="006D19A3">
        <w:rPr>
          <w:rFonts w:hint="cs"/>
          <w:highlight w:val="cyan"/>
          <w:rtl/>
        </w:rPr>
        <w:t xml:space="preserve"> כלכלי ומעודדת יומה פרטית ותחרות חופשית. מעורבות המדינה בתחום החברתי כלכלי היא מינימלי</w:t>
      </w:r>
      <w:r w:rsidRPr="006D19A3">
        <w:rPr>
          <w:rFonts w:hint="eastAsia"/>
          <w:highlight w:val="cyan"/>
          <w:rtl/>
        </w:rPr>
        <w:t>ת</w:t>
      </w:r>
      <w:r w:rsidRPr="006D19A3">
        <w:rPr>
          <w:rFonts w:hint="cs"/>
          <w:highlight w:val="cyan"/>
          <w:rtl/>
        </w:rPr>
        <w:t>. מדינה בעלת גישה זו דוגלת בהפרטה ובקיצוץ תקציבים, צמצום קצבאות וצמצום המיסוי למינימום.</w:t>
      </w:r>
    </w:p>
    <w:p w14:paraId="7C513697" w14:textId="52A83BE9" w:rsidR="006D19A3" w:rsidRDefault="006D19A3" w:rsidP="00C74594">
      <w:pPr>
        <w:spacing w:after="0"/>
        <w:rPr>
          <w:rtl/>
        </w:rPr>
      </w:pPr>
    </w:p>
    <w:p w14:paraId="1B0F39A1" w14:textId="7F547C9C" w:rsidR="006D19A3" w:rsidRDefault="006D19A3" w:rsidP="00C74594">
      <w:pPr>
        <w:spacing w:after="0"/>
        <w:rPr>
          <w:rtl/>
        </w:rPr>
      </w:pPr>
      <w:r>
        <w:rPr>
          <w:rFonts w:hint="cs"/>
          <w:rtl/>
        </w:rPr>
        <w:t>מעודדת:</w:t>
      </w:r>
      <w:r>
        <w:rPr>
          <w:rFonts w:hint="cs"/>
        </w:rPr>
        <w:t xml:space="preserve"> </w:t>
      </w:r>
      <w:r>
        <w:rPr>
          <w:rFonts w:hint="cs"/>
          <w:rtl/>
        </w:rPr>
        <w:t xml:space="preserve"> </w:t>
      </w:r>
      <w:r w:rsidR="001522FB">
        <w:rPr>
          <w:rFonts w:hint="cs"/>
          <w:rtl/>
        </w:rPr>
        <w:t>כלכלת שוק (אין התערבות מדינית)</w:t>
      </w:r>
      <w:r w:rsidR="001522FB">
        <w:rPr>
          <w:rFonts w:hint="cs"/>
        </w:rPr>
        <w:t xml:space="preserve"> </w:t>
      </w:r>
      <w:r w:rsidR="001522FB">
        <w:rPr>
          <w:rFonts w:hint="cs"/>
          <w:rtl/>
        </w:rPr>
        <w:t>, יוזמה פרטית ותחרות כלכלית חופשית.</w:t>
      </w:r>
    </w:p>
    <w:p w14:paraId="673D7929" w14:textId="17A2D2FA" w:rsidR="001522FB" w:rsidRDefault="001522FB" w:rsidP="00C74594">
      <w:pPr>
        <w:spacing w:after="0"/>
        <w:rPr>
          <w:rtl/>
        </w:rPr>
      </w:pPr>
      <w:r>
        <w:rPr>
          <w:rFonts w:hint="cs"/>
          <w:rtl/>
        </w:rPr>
        <w:t>כך היא מאפשרת לאדם לממש את הפוטנציאל שלו. מבטיחה לו ולחברה חיים טובים.</w:t>
      </w:r>
    </w:p>
    <w:p w14:paraId="799126A4" w14:textId="5C84817B" w:rsidR="001522FB" w:rsidRDefault="001522FB" w:rsidP="001522FB">
      <w:pPr>
        <w:spacing w:after="0"/>
        <w:rPr>
          <w:rtl/>
        </w:rPr>
      </w:pPr>
      <w:r>
        <w:rPr>
          <w:rFonts w:hint="cs"/>
          <w:rtl/>
        </w:rPr>
        <w:t xml:space="preserve">המדינה מתערבת כמה שפחות. יש התערבות רק כשיש פגיעה בקיום הבסיסי של האדם. כך יש הזדמנות שווה לכולם לקחת חלק בתחרות החברתית </w:t>
      </w:r>
      <w:r>
        <w:rPr>
          <w:rtl/>
        </w:rPr>
        <w:t>–</w:t>
      </w:r>
      <w:r>
        <w:rPr>
          <w:rFonts w:hint="cs"/>
          <w:rtl/>
        </w:rPr>
        <w:t xml:space="preserve"> כלכלית. על פי גישה זו המדינה לא מתערבת למען צמצום פערים חברתים </w:t>
      </w:r>
      <w:r>
        <w:rPr>
          <w:rtl/>
        </w:rPr>
        <w:t>–</w:t>
      </w:r>
      <w:r>
        <w:rPr>
          <w:rFonts w:hint="cs"/>
          <w:rtl/>
        </w:rPr>
        <w:t xml:space="preserve"> כלכלים.</w:t>
      </w:r>
    </w:p>
    <w:p w14:paraId="4EBA04C5" w14:textId="5155E5B0" w:rsidR="001522FB" w:rsidRDefault="001522FB" w:rsidP="001522FB">
      <w:pPr>
        <w:spacing w:after="0"/>
        <w:rPr>
          <w:rtl/>
        </w:rPr>
      </w:pPr>
    </w:p>
    <w:p w14:paraId="67596EE5" w14:textId="27F03525" w:rsidR="001522FB" w:rsidRDefault="00C76927" w:rsidP="001522FB">
      <w:pPr>
        <w:spacing w:after="0"/>
        <w:rPr>
          <w:u w:val="single"/>
          <w:rtl/>
        </w:rPr>
      </w:pPr>
      <w:r w:rsidRPr="00C76927">
        <w:rPr>
          <w:rFonts w:hint="cs"/>
          <w:u w:val="single"/>
          <w:rtl/>
        </w:rPr>
        <w:t>מדינה בעלת גישה ליברלית בדרך כלל מקיימת את הצעדים הבאים:</w:t>
      </w:r>
    </w:p>
    <w:p w14:paraId="4533883C" w14:textId="4E4358D5" w:rsidR="00C76927" w:rsidRPr="00C76927" w:rsidRDefault="00C76927" w:rsidP="00C76927">
      <w:pPr>
        <w:pStyle w:val="a4"/>
        <w:numPr>
          <w:ilvl w:val="0"/>
          <w:numId w:val="7"/>
        </w:numPr>
        <w:spacing w:after="0"/>
        <w:rPr>
          <w:u w:val="single"/>
        </w:rPr>
      </w:pPr>
      <w:r>
        <w:rPr>
          <w:rFonts w:hint="cs"/>
          <w:rtl/>
        </w:rPr>
        <w:t>מפריטה (מוכרת לידיים פרטיות) מפעלים, מוסדות וארגוניים.</w:t>
      </w:r>
    </w:p>
    <w:p w14:paraId="08B3D14D" w14:textId="66FF91FA" w:rsidR="00C76927" w:rsidRPr="00C76927" w:rsidRDefault="00C76927" w:rsidP="00C76927">
      <w:pPr>
        <w:pStyle w:val="a4"/>
        <w:numPr>
          <w:ilvl w:val="0"/>
          <w:numId w:val="7"/>
        </w:numPr>
        <w:spacing w:after="0"/>
        <w:rPr>
          <w:u w:val="single"/>
        </w:rPr>
      </w:pPr>
      <w:r>
        <w:rPr>
          <w:rFonts w:hint="cs"/>
          <w:rtl/>
        </w:rPr>
        <w:t>מצמצמת את הסבסוד בתרופות.</w:t>
      </w:r>
    </w:p>
    <w:p w14:paraId="75901FF9" w14:textId="6C8AC056" w:rsidR="00C76927" w:rsidRPr="00C76927" w:rsidRDefault="00C76927" w:rsidP="00C76927">
      <w:pPr>
        <w:pStyle w:val="a4"/>
        <w:numPr>
          <w:ilvl w:val="0"/>
          <w:numId w:val="7"/>
        </w:numPr>
        <w:spacing w:after="0"/>
        <w:rPr>
          <w:u w:val="single"/>
        </w:rPr>
      </w:pPr>
      <w:r>
        <w:rPr>
          <w:rFonts w:hint="cs"/>
          <w:rtl/>
        </w:rPr>
        <w:t>מגבילה את מתן הקצבאות השונות לאזרחים.</w:t>
      </w:r>
    </w:p>
    <w:p w14:paraId="220195A9" w14:textId="56966F84" w:rsidR="00C76927" w:rsidRPr="00C76927" w:rsidRDefault="00C76927" w:rsidP="00C76927">
      <w:pPr>
        <w:pStyle w:val="a4"/>
        <w:numPr>
          <w:ilvl w:val="0"/>
          <w:numId w:val="7"/>
        </w:numPr>
        <w:spacing w:after="0"/>
        <w:rPr>
          <w:u w:val="single"/>
        </w:rPr>
      </w:pPr>
      <w:r>
        <w:rPr>
          <w:rFonts w:hint="cs"/>
          <w:rtl/>
        </w:rPr>
        <w:t>מצמצמת / מפסיקה את תשלום האבטלה כדי להלחם באבטלה.</w:t>
      </w:r>
    </w:p>
    <w:p w14:paraId="64410C3E" w14:textId="2201FD87" w:rsidR="00C76927" w:rsidRDefault="00C76927" w:rsidP="00C76927">
      <w:pPr>
        <w:spacing w:after="0"/>
        <w:rPr>
          <w:u w:val="single"/>
          <w:rtl/>
        </w:rPr>
      </w:pPr>
      <w:r>
        <w:rPr>
          <w:rFonts w:hint="cs"/>
          <w:u w:val="single"/>
          <w:rtl/>
        </w:rPr>
        <w:t xml:space="preserve"> </w:t>
      </w:r>
    </w:p>
    <w:p w14:paraId="4167F3C4" w14:textId="08A2D1C4" w:rsidR="00C76927" w:rsidRPr="00F26438" w:rsidRDefault="00C76927" w:rsidP="00C76927">
      <w:pPr>
        <w:spacing w:after="0"/>
        <w:rPr>
          <w:b/>
          <w:bCs/>
          <w:highlight w:val="cyan"/>
          <w:rtl/>
        </w:rPr>
      </w:pPr>
      <w:r w:rsidRPr="00F26438">
        <w:rPr>
          <w:rFonts w:hint="cs"/>
          <w:b/>
          <w:bCs/>
          <w:highlight w:val="cyan"/>
          <w:rtl/>
        </w:rPr>
        <w:t xml:space="preserve">הגישה הסוציאל </w:t>
      </w:r>
      <w:r w:rsidRPr="00F26438">
        <w:rPr>
          <w:b/>
          <w:bCs/>
          <w:highlight w:val="cyan"/>
          <w:rtl/>
        </w:rPr>
        <w:t>–</w:t>
      </w:r>
      <w:r w:rsidRPr="00F26438">
        <w:rPr>
          <w:rFonts w:hint="cs"/>
          <w:b/>
          <w:bCs/>
          <w:highlight w:val="cyan"/>
          <w:rtl/>
        </w:rPr>
        <w:t xml:space="preserve"> דמוקרטית</w:t>
      </w:r>
    </w:p>
    <w:p w14:paraId="4B70BC84" w14:textId="39F9B337" w:rsidR="00C76927" w:rsidRPr="00F26438" w:rsidRDefault="00C76927" w:rsidP="00C76927">
      <w:pPr>
        <w:spacing w:after="0"/>
        <w:rPr>
          <w:highlight w:val="cyan"/>
          <w:rtl/>
        </w:rPr>
      </w:pPr>
      <w:r w:rsidRPr="00F26438">
        <w:rPr>
          <w:rFonts w:hint="cs"/>
          <w:highlight w:val="cyan"/>
          <w:rtl/>
        </w:rPr>
        <w:t xml:space="preserve">גישה זו שמה דגש על השיוון החברתי </w:t>
      </w:r>
      <w:r w:rsidRPr="00F26438">
        <w:rPr>
          <w:highlight w:val="cyan"/>
          <w:rtl/>
        </w:rPr>
        <w:t>–</w:t>
      </w:r>
      <w:r w:rsidRPr="00F26438">
        <w:rPr>
          <w:rFonts w:hint="cs"/>
          <w:highlight w:val="cyan"/>
          <w:rtl/>
        </w:rPr>
        <w:t xml:space="preserve"> כלכלי על פני החירות הכלכלית ושואפת לצמצם </w:t>
      </w:r>
      <w:r w:rsidR="00F26438" w:rsidRPr="00F26438">
        <w:rPr>
          <w:rFonts w:hint="cs"/>
          <w:highlight w:val="cyan"/>
          <w:rtl/>
        </w:rPr>
        <w:t>פערים בחברה. המדינה אחראית מבחינה כלכלית כלפי החלשים. מעורבות המדינה בתחום הכלכלי היא רבה ונועדה ליצור רשת בטחון סוציאלי רחבה.</w:t>
      </w:r>
    </w:p>
    <w:p w14:paraId="3B5D056B" w14:textId="21D1CEC3" w:rsidR="00F26438" w:rsidRDefault="00F26438" w:rsidP="00C76927">
      <w:pPr>
        <w:spacing w:after="0"/>
        <w:rPr>
          <w:rtl/>
        </w:rPr>
      </w:pPr>
      <w:r w:rsidRPr="00F26438">
        <w:rPr>
          <w:rFonts w:hint="cs"/>
          <w:highlight w:val="cyan"/>
          <w:rtl/>
        </w:rPr>
        <w:t>מדינה בעלת גישה זו דוגלת בסבסוד שירותים ובמתן זכויות חברתיות נרחבות, הלאמה, מיסוי גבוה לעשירונים העליונים.</w:t>
      </w:r>
    </w:p>
    <w:p w14:paraId="08F5D4E7" w14:textId="59F54F06" w:rsidR="00F26438" w:rsidRDefault="00F26438" w:rsidP="00C76927">
      <w:pPr>
        <w:spacing w:after="0"/>
        <w:rPr>
          <w:rtl/>
        </w:rPr>
      </w:pPr>
    </w:p>
    <w:p w14:paraId="32E5805B" w14:textId="16B7C51E" w:rsidR="00F26438" w:rsidRDefault="00F26438" w:rsidP="00C76927">
      <w:pPr>
        <w:spacing w:after="0"/>
        <w:rPr>
          <w:rtl/>
        </w:rPr>
      </w:pPr>
      <w:r>
        <w:rPr>
          <w:rFonts w:hint="cs"/>
          <w:rtl/>
        </w:rPr>
        <w:t xml:space="preserve">גישה זו נועדה לצמצום פערים כלכלים בחברה , גם אם הוא פוגע בחירותו הכלכלית של האדם. </w:t>
      </w:r>
    </w:p>
    <w:p w14:paraId="2311C10E" w14:textId="7B27EF8D" w:rsidR="00F26438" w:rsidRDefault="00F26438" w:rsidP="00C76927">
      <w:pPr>
        <w:spacing w:after="0"/>
        <w:rPr>
          <w:rtl/>
        </w:rPr>
      </w:pPr>
    </w:p>
    <w:p w14:paraId="461E00A3" w14:textId="7E82E23A" w:rsidR="00F26438" w:rsidRDefault="00F26438" w:rsidP="00C76927">
      <w:pPr>
        <w:spacing w:after="0"/>
        <w:rPr>
          <w:rtl/>
        </w:rPr>
      </w:pPr>
      <w:r w:rsidRPr="00C76927">
        <w:rPr>
          <w:rFonts w:hint="cs"/>
          <w:u w:val="single"/>
          <w:rtl/>
        </w:rPr>
        <w:t xml:space="preserve">מדינה בעלת גישה </w:t>
      </w:r>
      <w:r>
        <w:rPr>
          <w:rFonts w:hint="cs"/>
          <w:u w:val="single"/>
          <w:rtl/>
        </w:rPr>
        <w:t>סוציאל - דמוקרטית</w:t>
      </w:r>
      <w:r w:rsidRPr="00C76927">
        <w:rPr>
          <w:rFonts w:hint="cs"/>
          <w:u w:val="single"/>
          <w:rtl/>
        </w:rPr>
        <w:t xml:space="preserve"> בדרך כלל מקיימת את הצעדים הבאים:</w:t>
      </w:r>
    </w:p>
    <w:p w14:paraId="7EF54129" w14:textId="6064C67E" w:rsidR="00F26438" w:rsidRDefault="00F26438" w:rsidP="00F26438">
      <w:pPr>
        <w:pStyle w:val="a4"/>
        <w:numPr>
          <w:ilvl w:val="0"/>
          <w:numId w:val="7"/>
        </w:numPr>
        <w:spacing w:after="0"/>
      </w:pPr>
      <w:r>
        <w:rPr>
          <w:rFonts w:hint="cs"/>
          <w:rtl/>
        </w:rPr>
        <w:lastRenderedPageBreak/>
        <w:t>מטילה מס פרוגרסיבי (עולה וגדל)</w:t>
      </w:r>
      <w:r>
        <w:rPr>
          <w:rFonts w:hint="cs"/>
        </w:rPr>
        <w:t xml:space="preserve"> </w:t>
      </w:r>
      <w:r w:rsidR="0011789A">
        <w:t xml:space="preserve">  </w:t>
      </w:r>
      <w:r w:rsidR="0011789A">
        <w:rPr>
          <w:rFonts w:hint="cs"/>
          <w:rtl/>
        </w:rPr>
        <w:t xml:space="preserve"> לפי המשכורות.</w:t>
      </w:r>
    </w:p>
    <w:p w14:paraId="151FB574" w14:textId="55815ECE" w:rsidR="0011789A" w:rsidRDefault="0011789A" w:rsidP="00F26438">
      <w:pPr>
        <w:pStyle w:val="a4"/>
        <w:numPr>
          <w:ilvl w:val="0"/>
          <w:numId w:val="7"/>
        </w:numPr>
        <w:spacing w:after="0"/>
      </w:pPr>
      <w:r>
        <w:rPr>
          <w:rFonts w:hint="cs"/>
          <w:rtl/>
        </w:rPr>
        <w:t>מגישה עזרה לשכבות החלשות במתן קצבאות כמו ביטוח לאומי ודמי הבטלה.</w:t>
      </w:r>
    </w:p>
    <w:p w14:paraId="5F1EF8A3" w14:textId="5C240D5D" w:rsidR="0011789A" w:rsidRDefault="0011789A" w:rsidP="00F26438">
      <w:pPr>
        <w:pStyle w:val="a4"/>
        <w:numPr>
          <w:ilvl w:val="0"/>
          <w:numId w:val="7"/>
        </w:numPr>
        <w:spacing w:after="0"/>
      </w:pPr>
      <w:r>
        <w:rPr>
          <w:rFonts w:hint="cs"/>
          <w:rtl/>
        </w:rPr>
        <w:t>מייצרת מקומות עבודה נוספים כדי להתמודד עם בעיית הבטלה.</w:t>
      </w:r>
    </w:p>
    <w:p w14:paraId="6E217F66" w14:textId="5E7F5A99" w:rsidR="0011789A" w:rsidRDefault="0011789A" w:rsidP="0011789A">
      <w:pPr>
        <w:spacing w:after="0"/>
        <w:rPr>
          <w:rtl/>
        </w:rPr>
      </w:pPr>
    </w:p>
    <w:p w14:paraId="56C37BBE" w14:textId="572B2AF3" w:rsidR="0011789A" w:rsidRDefault="0011789A" w:rsidP="0011789A">
      <w:pPr>
        <w:spacing w:after="0"/>
        <w:rPr>
          <w:b/>
          <w:bCs/>
          <w:u w:val="single"/>
          <w:rtl/>
        </w:rPr>
      </w:pPr>
      <w:r w:rsidRPr="0011789A">
        <w:rPr>
          <w:rFonts w:hint="cs"/>
          <w:b/>
          <w:bCs/>
          <w:u w:val="single"/>
          <w:rtl/>
        </w:rPr>
        <w:t>בטחון ודמוקרטיה</w:t>
      </w:r>
    </w:p>
    <w:p w14:paraId="2E1B8299" w14:textId="4888712B" w:rsidR="0011789A" w:rsidRPr="000C3AB3" w:rsidRDefault="000C3AB3" w:rsidP="0011789A">
      <w:pPr>
        <w:spacing w:after="0"/>
        <w:rPr>
          <w:i/>
          <w:iCs/>
          <w:rtl/>
        </w:rPr>
      </w:pPr>
      <w:r w:rsidRPr="000C3AB3">
        <w:rPr>
          <w:rFonts w:hint="cs"/>
          <w:i/>
          <w:iCs/>
          <w:rtl/>
        </w:rPr>
        <w:t>בכדי לשמור על הדמוקרטיה המדינה מפעילה דמוקרטיה מתגוננת</w:t>
      </w:r>
    </w:p>
    <w:p w14:paraId="42E98F91" w14:textId="33D9EA60" w:rsidR="0011789A" w:rsidRPr="00343645" w:rsidRDefault="0011789A" w:rsidP="0011789A">
      <w:pPr>
        <w:spacing w:after="0"/>
        <w:rPr>
          <w:b/>
          <w:bCs/>
          <w:highlight w:val="yellow"/>
          <w:rtl/>
        </w:rPr>
      </w:pPr>
      <w:r w:rsidRPr="00343645">
        <w:rPr>
          <w:rFonts w:hint="cs"/>
          <w:b/>
          <w:bCs/>
          <w:highlight w:val="yellow"/>
          <w:rtl/>
        </w:rPr>
        <w:t>דמוקרטיה מתגוננת</w:t>
      </w:r>
    </w:p>
    <w:p w14:paraId="4A013E6A" w14:textId="2996DDEB" w:rsidR="0011789A" w:rsidRDefault="0011789A" w:rsidP="0011789A">
      <w:pPr>
        <w:spacing w:after="0"/>
        <w:rPr>
          <w:rtl/>
        </w:rPr>
      </w:pPr>
      <w:r w:rsidRPr="00343645">
        <w:rPr>
          <w:rFonts w:hint="cs"/>
          <w:highlight w:val="yellow"/>
          <w:rtl/>
        </w:rPr>
        <w:t xml:space="preserve">היא הגנה על המשטר הדמוקרטי ועקרונותיו ועל אופי המדינה מפני אדם או קבוצה שפועלים באופן גלוי במרחב הציבורי, תוך שימוש וניצול האמצעים הדמוקרטיים, </w:t>
      </w:r>
      <w:r w:rsidR="00343645" w:rsidRPr="00343645">
        <w:rPr>
          <w:rFonts w:hint="cs"/>
          <w:highlight w:val="yellow"/>
          <w:rtl/>
        </w:rPr>
        <w:t>על מנת לפגוע או לחסל את המשטר הדמוקרטי. במקרים בהם האיום על הדמוקרטיה הינו ממשי, המדינה מתגוננת על ידי שלילת הזכות להבחר, שלילת חופש הביטוי ושלילת הזכות להתארגן ולפעול מבחינה פוליטית.</w:t>
      </w:r>
    </w:p>
    <w:p w14:paraId="1BCC4F93" w14:textId="08156DA8" w:rsidR="00343645" w:rsidRDefault="00343645" w:rsidP="0011789A">
      <w:pPr>
        <w:spacing w:after="0"/>
        <w:rPr>
          <w:rtl/>
        </w:rPr>
      </w:pPr>
    </w:p>
    <w:p w14:paraId="391C82CD" w14:textId="54515EEE" w:rsidR="00343645" w:rsidRPr="000C3AB3" w:rsidRDefault="00343645" w:rsidP="0011789A">
      <w:pPr>
        <w:spacing w:after="0"/>
        <w:rPr>
          <w:b/>
          <w:bCs/>
          <w:highlight w:val="yellow"/>
          <w:rtl/>
        </w:rPr>
      </w:pPr>
      <w:r w:rsidRPr="000C3AB3">
        <w:rPr>
          <w:rFonts w:hint="cs"/>
          <w:b/>
          <w:bCs/>
          <w:highlight w:val="yellow"/>
          <w:rtl/>
        </w:rPr>
        <w:t>דמוקרטיה מתגוננת בישראל</w:t>
      </w:r>
    </w:p>
    <w:p w14:paraId="50B3A3C8" w14:textId="7F31091B" w:rsidR="00343645" w:rsidRPr="000C3AB3" w:rsidRDefault="00343645" w:rsidP="0011789A">
      <w:pPr>
        <w:spacing w:after="0"/>
        <w:rPr>
          <w:highlight w:val="yellow"/>
          <w:rtl/>
        </w:rPr>
      </w:pPr>
      <w:r w:rsidRPr="000C3AB3">
        <w:rPr>
          <w:rFonts w:hint="cs"/>
          <w:highlight w:val="yellow"/>
          <w:rtl/>
        </w:rPr>
        <w:t>מדינת ישראל עושה שימוש ברעיון הדמוקרטיה המתגוננת.</w:t>
      </w:r>
    </w:p>
    <w:p w14:paraId="17375044" w14:textId="23524857" w:rsidR="00343645" w:rsidRPr="000C3AB3" w:rsidRDefault="00343645" w:rsidP="0011789A">
      <w:pPr>
        <w:spacing w:after="0"/>
        <w:rPr>
          <w:highlight w:val="yellow"/>
          <w:rtl/>
        </w:rPr>
      </w:pPr>
      <w:r w:rsidRPr="000C3AB3">
        <w:rPr>
          <w:rFonts w:hint="cs"/>
          <w:highlight w:val="yellow"/>
          <w:rtl/>
        </w:rPr>
        <w:t>בחוק יסוד הכנסת קובע: רשימת מועמדים לא תשתתף בבחירות לכנסת אם יש במטרותיה או במעשיה, במפורש או במשתמע אחד מאלה:</w:t>
      </w:r>
    </w:p>
    <w:p w14:paraId="26ADE8D4" w14:textId="346C844B" w:rsidR="00343645" w:rsidRPr="000C3AB3" w:rsidRDefault="00343645" w:rsidP="00343645">
      <w:pPr>
        <w:pStyle w:val="a4"/>
        <w:numPr>
          <w:ilvl w:val="0"/>
          <w:numId w:val="7"/>
        </w:numPr>
        <w:spacing w:after="0"/>
        <w:rPr>
          <w:highlight w:val="yellow"/>
        </w:rPr>
      </w:pPr>
      <w:r w:rsidRPr="000C3AB3">
        <w:rPr>
          <w:rFonts w:hint="cs"/>
          <w:highlight w:val="yellow"/>
          <w:rtl/>
        </w:rPr>
        <w:t>שלילת קיום של מדינת ישראל כמדינה יהודית דמוקרטית.</w:t>
      </w:r>
    </w:p>
    <w:p w14:paraId="421C0E88" w14:textId="7BBD5003" w:rsidR="00343645" w:rsidRPr="000C3AB3" w:rsidRDefault="00343645" w:rsidP="00343645">
      <w:pPr>
        <w:pStyle w:val="a4"/>
        <w:numPr>
          <w:ilvl w:val="0"/>
          <w:numId w:val="7"/>
        </w:numPr>
        <w:spacing w:after="0"/>
        <w:rPr>
          <w:highlight w:val="yellow"/>
        </w:rPr>
      </w:pPr>
      <w:r w:rsidRPr="000C3AB3">
        <w:rPr>
          <w:rFonts w:hint="cs"/>
          <w:highlight w:val="yellow"/>
          <w:rtl/>
        </w:rPr>
        <w:t>הסתה לגזענות</w:t>
      </w:r>
    </w:p>
    <w:p w14:paraId="28B38EC2" w14:textId="2B00EE2E" w:rsidR="00343645" w:rsidRPr="000C3AB3" w:rsidRDefault="00343645" w:rsidP="00343645">
      <w:pPr>
        <w:pStyle w:val="a4"/>
        <w:numPr>
          <w:ilvl w:val="0"/>
          <w:numId w:val="7"/>
        </w:numPr>
        <w:spacing w:after="0"/>
        <w:rPr>
          <w:highlight w:val="yellow"/>
        </w:rPr>
      </w:pPr>
      <w:r w:rsidRPr="000C3AB3">
        <w:rPr>
          <w:rFonts w:hint="cs"/>
          <w:highlight w:val="yellow"/>
          <w:rtl/>
        </w:rPr>
        <w:t xml:space="preserve">תמיכה במאבק מזוין של מדינת אויב </w:t>
      </w:r>
      <w:r w:rsidR="000C3AB3" w:rsidRPr="000C3AB3">
        <w:rPr>
          <w:rFonts w:hint="cs"/>
          <w:highlight w:val="yellow"/>
          <w:rtl/>
        </w:rPr>
        <w:t>או של ארגון טרור, נגד מדינת ישראל.</w:t>
      </w:r>
    </w:p>
    <w:p w14:paraId="5DBE15C1" w14:textId="234B0518" w:rsidR="000C3AB3" w:rsidRDefault="000C3AB3" w:rsidP="000C3AB3">
      <w:pPr>
        <w:spacing w:after="0"/>
        <w:rPr>
          <w:rtl/>
        </w:rPr>
      </w:pPr>
    </w:p>
    <w:p w14:paraId="100F382C" w14:textId="418A2D07" w:rsidR="000C3AB3" w:rsidRDefault="000C3AB3" w:rsidP="000C3AB3">
      <w:pPr>
        <w:spacing w:after="0"/>
        <w:rPr>
          <w:rtl/>
        </w:rPr>
      </w:pPr>
      <w:r w:rsidRPr="000C3AB3">
        <w:rPr>
          <w:rFonts w:hint="cs"/>
          <w:i/>
          <w:iCs/>
          <w:rtl/>
        </w:rPr>
        <w:t>כדי להגן על בטחון המדינה ועל אזרחיה, השלטון מנהיג חקיקת חירום ומעצר מינהלי</w:t>
      </w:r>
      <w:r>
        <w:rPr>
          <w:rFonts w:hint="cs"/>
          <w:rtl/>
        </w:rPr>
        <w:t>.</w:t>
      </w:r>
    </w:p>
    <w:p w14:paraId="6CEE442D" w14:textId="0BBA5C00" w:rsidR="000C3AB3" w:rsidRDefault="000C3AB3" w:rsidP="000C3AB3">
      <w:pPr>
        <w:spacing w:after="0"/>
        <w:rPr>
          <w:rtl/>
        </w:rPr>
      </w:pPr>
    </w:p>
    <w:p w14:paraId="076823FA" w14:textId="6C90286A" w:rsidR="000C3AB3" w:rsidRPr="00964A8D" w:rsidRDefault="000C3AB3" w:rsidP="000C3AB3">
      <w:pPr>
        <w:spacing w:after="0"/>
        <w:rPr>
          <w:b/>
          <w:bCs/>
          <w:highlight w:val="yellow"/>
          <w:rtl/>
        </w:rPr>
      </w:pPr>
      <w:r w:rsidRPr="00964A8D">
        <w:rPr>
          <w:rFonts w:hint="cs"/>
          <w:b/>
          <w:bCs/>
          <w:highlight w:val="yellow"/>
          <w:rtl/>
        </w:rPr>
        <w:lastRenderedPageBreak/>
        <w:t>תקנות לשעת חירום/ חקיקת חירום</w:t>
      </w:r>
    </w:p>
    <w:p w14:paraId="67810EFD" w14:textId="77777777" w:rsidR="00964A8D" w:rsidRDefault="000C3AB3" w:rsidP="000C3AB3">
      <w:pPr>
        <w:spacing w:after="0"/>
        <w:rPr>
          <w:rtl/>
        </w:rPr>
      </w:pPr>
      <w:r w:rsidRPr="00964A8D">
        <w:rPr>
          <w:rFonts w:hint="cs"/>
          <w:highlight w:val="yellow"/>
          <w:rtl/>
        </w:rPr>
        <w:t xml:space="preserve">תקנות הממשלה מוסמכת להתקין רק כאשר מוכרז מצב חירום במדינה. בפועל, מוכרז מצב חירום במדינה מאז הקמתה. מטרת תקנות אלו להגן על מדינה, על בטחון הציבור ועל קיום של אספקה </w:t>
      </w:r>
      <w:r w:rsidR="00964A8D" w:rsidRPr="00964A8D">
        <w:rPr>
          <w:rFonts w:hint="cs"/>
          <w:highlight w:val="yellow"/>
          <w:rtl/>
        </w:rPr>
        <w:t>והשירותים</w:t>
      </w:r>
      <w:r w:rsidRPr="00964A8D">
        <w:rPr>
          <w:rFonts w:hint="cs"/>
          <w:highlight w:val="yellow"/>
          <w:rtl/>
        </w:rPr>
        <w:t xml:space="preserve"> </w:t>
      </w:r>
      <w:r w:rsidR="00964A8D" w:rsidRPr="00964A8D">
        <w:rPr>
          <w:rFonts w:hint="cs"/>
          <w:highlight w:val="yellow"/>
          <w:rtl/>
        </w:rPr>
        <w:t>החיוניי</w:t>
      </w:r>
      <w:r w:rsidR="00964A8D" w:rsidRPr="00964A8D">
        <w:rPr>
          <w:rFonts w:hint="eastAsia"/>
          <w:highlight w:val="yellow"/>
          <w:rtl/>
        </w:rPr>
        <w:t>ם</w:t>
      </w:r>
      <w:r w:rsidR="00964A8D" w:rsidRPr="00964A8D">
        <w:rPr>
          <w:rFonts w:hint="cs"/>
          <w:highlight w:val="yellow"/>
          <w:rtl/>
        </w:rPr>
        <w:t>. תקנות לשעת חירום יכולות לגבור על חוקים קיימים למרות היותם חקיקה משנה.</w:t>
      </w:r>
    </w:p>
    <w:p w14:paraId="058691C9" w14:textId="77777777" w:rsidR="00964A8D" w:rsidRDefault="00964A8D" w:rsidP="000C3AB3">
      <w:pPr>
        <w:spacing w:after="0"/>
        <w:rPr>
          <w:rtl/>
        </w:rPr>
      </w:pPr>
    </w:p>
    <w:p w14:paraId="1F4D9E9B" w14:textId="77777777" w:rsidR="00964A8D" w:rsidRPr="00964A8D" w:rsidRDefault="00964A8D" w:rsidP="000C3AB3">
      <w:pPr>
        <w:spacing w:after="0"/>
        <w:rPr>
          <w:b/>
          <w:bCs/>
          <w:highlight w:val="yellow"/>
          <w:rtl/>
        </w:rPr>
      </w:pPr>
      <w:r w:rsidRPr="00964A8D">
        <w:rPr>
          <w:rFonts w:hint="cs"/>
          <w:b/>
          <w:bCs/>
          <w:highlight w:val="yellow"/>
          <w:rtl/>
        </w:rPr>
        <w:t>מעצר מנהלי</w:t>
      </w:r>
    </w:p>
    <w:p w14:paraId="716B6C35" w14:textId="14981F61" w:rsidR="000C3AB3" w:rsidRDefault="00964A8D" w:rsidP="000C3AB3">
      <w:pPr>
        <w:spacing w:after="0"/>
        <w:rPr>
          <w:rtl/>
        </w:rPr>
      </w:pPr>
      <w:r w:rsidRPr="00964A8D">
        <w:rPr>
          <w:rFonts w:hint="cs"/>
          <w:highlight w:val="yellow"/>
          <w:rtl/>
        </w:rPr>
        <w:t>מעצר מניעתי מידי, ללא הגשת כתב אישום וללא הליך משפטי נגד העצור. מטרת המעצר היא למנוע פגיעה בביטחון המדינה ובשלום הציבור. מעצר מנהלי פוגע בזכויות העציר, לכן נתון לביקורת רבה וחלות עליו הגבלות בחוק, למשל:</w:t>
      </w:r>
      <w:r w:rsidRPr="00964A8D">
        <w:rPr>
          <w:rFonts w:hint="cs"/>
          <w:highlight w:val="yellow"/>
        </w:rPr>
        <w:t xml:space="preserve"> </w:t>
      </w:r>
      <w:r w:rsidRPr="00964A8D">
        <w:rPr>
          <w:rFonts w:hint="cs"/>
          <w:highlight w:val="yellow"/>
          <w:rtl/>
        </w:rPr>
        <w:t>רק לשר הבטחון הסמכות להורות על מעצר מנהלי, והוא תקף לשישה חודשים (ניתן להערכה.)</w:t>
      </w:r>
      <w:r w:rsidR="000C3AB3">
        <w:rPr>
          <w:rFonts w:hint="cs"/>
          <w:rtl/>
        </w:rPr>
        <w:t xml:space="preserve"> </w:t>
      </w:r>
    </w:p>
    <w:p w14:paraId="2AF875D3" w14:textId="18CCF23A" w:rsidR="000E4BA2" w:rsidRDefault="000E4BA2" w:rsidP="000C3AB3">
      <w:pPr>
        <w:spacing w:after="0"/>
        <w:rPr>
          <w:rtl/>
        </w:rPr>
      </w:pPr>
    </w:p>
    <w:p w14:paraId="097554FE" w14:textId="754A5768" w:rsidR="000E4BA2" w:rsidRDefault="000E4BA2" w:rsidP="000C3AB3">
      <w:pPr>
        <w:spacing w:after="0"/>
        <w:rPr>
          <w:rtl/>
        </w:rPr>
      </w:pPr>
    </w:p>
    <w:p w14:paraId="40082765" w14:textId="5E9B4C3A" w:rsidR="000E4BA2" w:rsidRPr="000E4BA2" w:rsidRDefault="000E4BA2" w:rsidP="000C3AB3">
      <w:pPr>
        <w:spacing w:after="0"/>
        <w:rPr>
          <w:b/>
          <w:bCs/>
          <w:u w:val="single"/>
          <w:rtl/>
        </w:rPr>
      </w:pPr>
      <w:r w:rsidRPr="000E4BA2">
        <w:rPr>
          <w:rFonts w:hint="cs"/>
          <w:b/>
          <w:bCs/>
          <w:u w:val="single"/>
          <w:rtl/>
        </w:rPr>
        <w:t>המשטר במדינת ישראל</w:t>
      </w:r>
    </w:p>
    <w:p w14:paraId="1983DA79" w14:textId="77777777" w:rsidR="00734D25" w:rsidRDefault="00734D25" w:rsidP="00734D25">
      <w:pPr>
        <w:pStyle w:val="a4"/>
        <w:spacing w:after="0"/>
        <w:ind w:left="1440"/>
      </w:pPr>
    </w:p>
    <w:p w14:paraId="0EB1E726" w14:textId="5DB90416" w:rsidR="00734D25" w:rsidRDefault="000E4BA2" w:rsidP="00877B3A">
      <w:pPr>
        <w:spacing w:after="0"/>
        <w:rPr>
          <w:u w:val="single"/>
          <w:rtl/>
        </w:rPr>
      </w:pPr>
      <w:r w:rsidRPr="000E4BA2">
        <w:rPr>
          <w:rFonts w:hint="cs"/>
          <w:u w:val="single"/>
          <w:rtl/>
        </w:rPr>
        <w:t>יסודות חוקתיים:</w:t>
      </w:r>
    </w:p>
    <w:p w14:paraId="1DDEA453" w14:textId="10104372" w:rsidR="00F76103" w:rsidRDefault="00F76103" w:rsidP="00877B3A">
      <w:pPr>
        <w:spacing w:after="0"/>
        <w:rPr>
          <w:u w:val="single"/>
          <w:rtl/>
        </w:rPr>
      </w:pPr>
    </w:p>
    <w:p w14:paraId="5AF81AF1" w14:textId="4DE085DF" w:rsidR="00D252A3" w:rsidRPr="00D252A3" w:rsidRDefault="00D252A3" w:rsidP="00877B3A">
      <w:pPr>
        <w:spacing w:after="0"/>
        <w:rPr>
          <w:b/>
          <w:bCs/>
          <w:highlight w:val="cyan"/>
          <w:rtl/>
        </w:rPr>
      </w:pPr>
      <w:r w:rsidRPr="00D252A3">
        <w:rPr>
          <w:rFonts w:hint="cs"/>
          <w:b/>
          <w:bCs/>
          <w:highlight w:val="cyan"/>
          <w:rtl/>
        </w:rPr>
        <w:t>פשרת הררי</w:t>
      </w:r>
    </w:p>
    <w:p w14:paraId="397C8A2A" w14:textId="35621EE3" w:rsidR="00D252A3" w:rsidRDefault="00D252A3" w:rsidP="00877B3A">
      <w:pPr>
        <w:spacing w:after="0"/>
        <w:rPr>
          <w:rtl/>
        </w:rPr>
      </w:pPr>
      <w:r w:rsidRPr="00D252A3">
        <w:rPr>
          <w:rFonts w:hint="cs"/>
          <w:highlight w:val="cyan"/>
          <w:rtl/>
        </w:rPr>
        <w:t>הצע השל חבר כנסת יזהר הררי, שהתקבלה בשנת 1950 בעקבות ויכוח בסוגיית כינון חוקה בישראל. הצעתו של הררי ספקה פשרה בין תומכי החוקה למתנגדיה. לפי ההצעה, הכנסת תחוקק חוקי יסוד בשלבים, וכל היסוד יתאגד לחוקת המדינה.</w:t>
      </w:r>
    </w:p>
    <w:p w14:paraId="1047B279" w14:textId="299694CA" w:rsidR="00D252A3" w:rsidRDefault="00D252A3" w:rsidP="00877B3A">
      <w:pPr>
        <w:spacing w:after="0"/>
        <w:rPr>
          <w:rtl/>
        </w:rPr>
      </w:pPr>
    </w:p>
    <w:p w14:paraId="10D6D224" w14:textId="604DD02F" w:rsidR="00D252A3" w:rsidRPr="00A90660" w:rsidRDefault="00D252A3" w:rsidP="00877B3A">
      <w:pPr>
        <w:spacing w:after="0"/>
        <w:rPr>
          <w:b/>
          <w:bCs/>
          <w:highlight w:val="cyan"/>
          <w:rtl/>
        </w:rPr>
      </w:pPr>
      <w:r w:rsidRPr="00A90660">
        <w:rPr>
          <w:rFonts w:hint="cs"/>
          <w:b/>
          <w:bCs/>
          <w:highlight w:val="cyan"/>
          <w:rtl/>
        </w:rPr>
        <w:t>חוק יסוד בישראל</w:t>
      </w:r>
    </w:p>
    <w:p w14:paraId="243897AF" w14:textId="5CE4DC37" w:rsidR="00D252A3" w:rsidRPr="00A90660" w:rsidRDefault="00D252A3" w:rsidP="00877B3A">
      <w:pPr>
        <w:spacing w:after="0"/>
        <w:rPr>
          <w:highlight w:val="cyan"/>
          <w:rtl/>
        </w:rPr>
      </w:pPr>
      <w:r w:rsidRPr="00A90660">
        <w:rPr>
          <w:rFonts w:hint="cs"/>
          <w:highlight w:val="cyan"/>
          <w:rtl/>
        </w:rPr>
        <w:t>חוקי היסוד הם חלק בלתי נפרד מהיסודות החוקתיים של המדינה, ואמורים לשמש כפרקי החוקה של מדינת ישראל בעתיד.</w:t>
      </w:r>
    </w:p>
    <w:p w14:paraId="52E10458" w14:textId="771089CB" w:rsidR="00D252A3" w:rsidRPr="00A90660" w:rsidRDefault="00D252A3" w:rsidP="00877B3A">
      <w:pPr>
        <w:spacing w:after="0"/>
        <w:rPr>
          <w:highlight w:val="cyan"/>
          <w:rtl/>
        </w:rPr>
      </w:pPr>
      <w:r w:rsidRPr="00A90660">
        <w:rPr>
          <w:rFonts w:hint="cs"/>
          <w:highlight w:val="cyan"/>
          <w:rtl/>
        </w:rPr>
        <w:lastRenderedPageBreak/>
        <w:t>הוא חוק השונה מחוק רגי</w:t>
      </w:r>
      <w:r w:rsidR="00A90660" w:rsidRPr="00A90660">
        <w:rPr>
          <w:rFonts w:hint="cs"/>
          <w:highlight w:val="cyan"/>
          <w:rtl/>
        </w:rPr>
        <w:t>ל</w:t>
      </w:r>
      <w:r w:rsidRPr="00A90660">
        <w:rPr>
          <w:rFonts w:hint="cs"/>
          <w:highlight w:val="cyan"/>
          <w:rtl/>
        </w:rPr>
        <w:t xml:space="preserve"> בצורה, בתוכן ובמאפיינים נוספים.</w:t>
      </w:r>
    </w:p>
    <w:p w14:paraId="508315E6" w14:textId="034A113F" w:rsidR="00A90660" w:rsidRDefault="00A90660" w:rsidP="00877B3A">
      <w:pPr>
        <w:spacing w:after="0"/>
        <w:rPr>
          <w:rtl/>
        </w:rPr>
      </w:pPr>
      <w:r w:rsidRPr="00A90660">
        <w:rPr>
          <w:rFonts w:hint="cs"/>
          <w:highlight w:val="cyan"/>
          <w:rtl/>
        </w:rPr>
        <w:t>בישראל נחקקו 13 חוקי יסוד. השאלה אם לחוקי יסוד יש מעמד חוקתי בטרם קובצו לחוקה, שנויה במחלוקת.</w:t>
      </w:r>
    </w:p>
    <w:p w14:paraId="4B8451BD" w14:textId="2E408DD0" w:rsidR="00A90660" w:rsidRDefault="00A90660" w:rsidP="00877B3A">
      <w:pPr>
        <w:spacing w:after="0"/>
        <w:rPr>
          <w:rtl/>
        </w:rPr>
      </w:pPr>
    </w:p>
    <w:p w14:paraId="7D8D4059" w14:textId="5B6763B1" w:rsidR="00A90660" w:rsidRDefault="00A90660" w:rsidP="00877B3A">
      <w:pPr>
        <w:spacing w:after="0"/>
        <w:rPr>
          <w:u w:val="single"/>
          <w:rtl/>
        </w:rPr>
      </w:pPr>
      <w:r w:rsidRPr="00A90660">
        <w:rPr>
          <w:rFonts w:hint="cs"/>
          <w:u w:val="single"/>
          <w:rtl/>
        </w:rPr>
        <w:t>ההבדל בין חוקי יסוד לחוק רגיל</w:t>
      </w:r>
    </w:p>
    <w:p w14:paraId="28686394" w14:textId="77777777" w:rsidR="0059087F" w:rsidRPr="00A90660" w:rsidRDefault="0059087F" w:rsidP="00877B3A">
      <w:pPr>
        <w:spacing w:after="0"/>
        <w:rPr>
          <w:u w:val="single"/>
          <w:rtl/>
        </w:rPr>
      </w:pPr>
    </w:p>
    <w:tbl>
      <w:tblPr>
        <w:tblStyle w:val="a5"/>
        <w:bidiVisual/>
        <w:tblW w:w="0" w:type="auto"/>
        <w:tblLook w:val="04A0" w:firstRow="1" w:lastRow="0" w:firstColumn="1" w:lastColumn="0" w:noHBand="0" w:noVBand="1"/>
      </w:tblPr>
      <w:tblGrid>
        <w:gridCol w:w="2765"/>
        <w:gridCol w:w="2765"/>
        <w:gridCol w:w="2766"/>
      </w:tblGrid>
      <w:tr w:rsidR="0059087F" w14:paraId="343D2CB2" w14:textId="77777777" w:rsidTr="0059087F">
        <w:tc>
          <w:tcPr>
            <w:tcW w:w="2765" w:type="dxa"/>
          </w:tcPr>
          <w:p w14:paraId="1A78B693" w14:textId="77777777" w:rsidR="0059087F" w:rsidRDefault="0059087F" w:rsidP="0059087F">
            <w:pPr>
              <w:rPr>
                <w:rtl/>
              </w:rPr>
            </w:pPr>
          </w:p>
        </w:tc>
        <w:tc>
          <w:tcPr>
            <w:tcW w:w="2765" w:type="dxa"/>
          </w:tcPr>
          <w:p w14:paraId="2400DFA0" w14:textId="48F055F3" w:rsidR="0059087F" w:rsidRPr="003C5BF2" w:rsidRDefault="0059087F" w:rsidP="003C5BF2">
            <w:pPr>
              <w:jc w:val="center"/>
              <w:rPr>
                <w:b/>
                <w:bCs/>
                <w:rtl/>
              </w:rPr>
            </w:pPr>
            <w:r w:rsidRPr="003C5BF2">
              <w:rPr>
                <w:rFonts w:hint="cs"/>
                <w:b/>
                <w:bCs/>
                <w:rtl/>
              </w:rPr>
              <w:t>חוק יסוד</w:t>
            </w:r>
          </w:p>
        </w:tc>
        <w:tc>
          <w:tcPr>
            <w:tcW w:w="2766" w:type="dxa"/>
          </w:tcPr>
          <w:p w14:paraId="508FB5C5" w14:textId="51FFC8FE" w:rsidR="0059087F" w:rsidRPr="003C5BF2" w:rsidRDefault="0059087F" w:rsidP="003C5BF2">
            <w:pPr>
              <w:jc w:val="center"/>
              <w:rPr>
                <w:b/>
                <w:bCs/>
                <w:rtl/>
              </w:rPr>
            </w:pPr>
            <w:r w:rsidRPr="003C5BF2">
              <w:rPr>
                <w:rFonts w:hint="cs"/>
                <w:b/>
                <w:bCs/>
                <w:rtl/>
              </w:rPr>
              <w:t>חוק רגיל</w:t>
            </w:r>
          </w:p>
        </w:tc>
      </w:tr>
      <w:tr w:rsidR="0059087F" w14:paraId="1E4F941F" w14:textId="77777777" w:rsidTr="0059087F">
        <w:tc>
          <w:tcPr>
            <w:tcW w:w="2765" w:type="dxa"/>
          </w:tcPr>
          <w:p w14:paraId="29E8723F" w14:textId="3A14ECE4" w:rsidR="0059087F" w:rsidRPr="003C5BF2" w:rsidRDefault="0059087F" w:rsidP="003C5BF2">
            <w:pPr>
              <w:jc w:val="center"/>
              <w:rPr>
                <w:b/>
                <w:bCs/>
                <w:rtl/>
              </w:rPr>
            </w:pPr>
            <w:r w:rsidRPr="003C5BF2">
              <w:rPr>
                <w:rFonts w:hint="cs"/>
                <w:b/>
                <w:bCs/>
                <w:rtl/>
              </w:rPr>
              <w:t>מעמד</w:t>
            </w:r>
          </w:p>
        </w:tc>
        <w:tc>
          <w:tcPr>
            <w:tcW w:w="2765" w:type="dxa"/>
          </w:tcPr>
          <w:p w14:paraId="5CDC9ABF" w14:textId="09012439" w:rsidR="0059087F" w:rsidRDefault="0059087F" w:rsidP="003C5BF2">
            <w:pPr>
              <w:jc w:val="center"/>
              <w:rPr>
                <w:rtl/>
              </w:rPr>
            </w:pPr>
            <w:r w:rsidRPr="0059087F">
              <w:rPr>
                <w:rFonts w:hint="cs"/>
                <w:i/>
                <w:iCs/>
                <w:rtl/>
              </w:rPr>
              <w:t>החוק משוריין</w:t>
            </w:r>
            <w:r>
              <w:rPr>
                <w:rFonts w:hint="cs"/>
                <w:i/>
                <w:iCs/>
                <w:rtl/>
              </w:rPr>
              <w:t xml:space="preserve">- </w:t>
            </w:r>
            <w:r>
              <w:rPr>
                <w:rFonts w:hint="cs"/>
                <w:rtl/>
              </w:rPr>
              <w:t>ניתן לשנות רק ברב מוחלט או מיוחס.</w:t>
            </w:r>
          </w:p>
          <w:p w14:paraId="1F465040" w14:textId="77777777" w:rsidR="0059087F" w:rsidRDefault="0059087F" w:rsidP="003C5BF2">
            <w:pPr>
              <w:jc w:val="center"/>
              <w:rPr>
                <w:rtl/>
              </w:rPr>
            </w:pPr>
            <w:r w:rsidRPr="0059087F">
              <w:rPr>
                <w:rFonts w:hint="cs"/>
                <w:i/>
                <w:iCs/>
                <w:rtl/>
              </w:rPr>
              <w:t>פסגת הגבלה</w:t>
            </w:r>
            <w:r>
              <w:rPr>
                <w:rFonts w:hint="cs"/>
                <w:rtl/>
              </w:rPr>
              <w:t xml:space="preserve"> </w:t>
            </w:r>
            <w:r>
              <w:rPr>
                <w:rtl/>
              </w:rPr>
              <w:t>–</w:t>
            </w:r>
            <w:r>
              <w:rPr>
                <w:rFonts w:hint="cs"/>
                <w:rtl/>
              </w:rPr>
              <w:t xml:space="preserve"> מונעת מהרשות המחוקקת לחוקק חוק סותר.</w:t>
            </w:r>
          </w:p>
          <w:p w14:paraId="55739C99" w14:textId="2A6C65F6" w:rsidR="0059087F" w:rsidRPr="0059087F" w:rsidRDefault="0059087F" w:rsidP="003C5BF2">
            <w:pPr>
              <w:jc w:val="center"/>
              <w:rPr>
                <w:rtl/>
              </w:rPr>
            </w:pPr>
            <w:r w:rsidRPr="0059087F">
              <w:rPr>
                <w:rFonts w:hint="cs"/>
                <w:i/>
                <w:iCs/>
                <w:rtl/>
              </w:rPr>
              <w:t>יציבות</w:t>
            </w:r>
            <w:r>
              <w:rPr>
                <w:rFonts w:hint="cs"/>
                <w:rtl/>
              </w:rPr>
              <w:t xml:space="preserve"> </w:t>
            </w:r>
            <w:r>
              <w:rPr>
                <w:rtl/>
              </w:rPr>
              <w:t>–</w:t>
            </w:r>
            <w:r>
              <w:rPr>
                <w:rFonts w:hint="cs"/>
                <w:rtl/>
              </w:rPr>
              <w:t xml:space="preserve"> תקנות של שעת חירום לא משנות את חוקי יסוד.</w:t>
            </w:r>
          </w:p>
        </w:tc>
        <w:tc>
          <w:tcPr>
            <w:tcW w:w="2766" w:type="dxa"/>
          </w:tcPr>
          <w:p w14:paraId="4F4B7EE2" w14:textId="74FB05B0" w:rsidR="0059087F" w:rsidRDefault="0059087F" w:rsidP="003C5BF2">
            <w:pPr>
              <w:jc w:val="center"/>
              <w:rPr>
                <w:rtl/>
              </w:rPr>
            </w:pPr>
            <w:r>
              <w:rPr>
                <w:rFonts w:hint="cs"/>
                <w:rtl/>
              </w:rPr>
              <w:t>שינויי החוק יעשה ברב רגיל.</w:t>
            </w:r>
          </w:p>
        </w:tc>
      </w:tr>
      <w:tr w:rsidR="0059087F" w14:paraId="5381FC9F" w14:textId="77777777" w:rsidTr="0059087F">
        <w:tc>
          <w:tcPr>
            <w:tcW w:w="2765" w:type="dxa"/>
          </w:tcPr>
          <w:p w14:paraId="6DF231F1" w14:textId="520FC787" w:rsidR="0059087F" w:rsidRPr="003C5BF2" w:rsidRDefault="0059087F" w:rsidP="003C5BF2">
            <w:pPr>
              <w:jc w:val="center"/>
              <w:rPr>
                <w:b/>
                <w:bCs/>
                <w:rtl/>
              </w:rPr>
            </w:pPr>
            <w:r w:rsidRPr="003C5BF2">
              <w:rPr>
                <w:rFonts w:hint="cs"/>
                <w:b/>
                <w:bCs/>
                <w:rtl/>
              </w:rPr>
              <w:t>תוכן</w:t>
            </w:r>
          </w:p>
        </w:tc>
        <w:tc>
          <w:tcPr>
            <w:tcW w:w="2765" w:type="dxa"/>
          </w:tcPr>
          <w:p w14:paraId="7F72CBBB" w14:textId="4CD353C8" w:rsidR="0059087F" w:rsidRDefault="003C5BF2" w:rsidP="003C5BF2">
            <w:pPr>
              <w:jc w:val="center"/>
              <w:rPr>
                <w:rtl/>
              </w:rPr>
            </w:pPr>
            <w:r>
              <w:rPr>
                <w:rFonts w:hint="cs"/>
                <w:rtl/>
              </w:rPr>
              <w:t>מבטא</w:t>
            </w:r>
            <w:r w:rsidR="0059087F">
              <w:rPr>
                <w:rFonts w:hint="cs"/>
                <w:rtl/>
              </w:rPr>
              <w:t xml:space="preserve"> את עקרונות היסוד של מדינת ישראל. מדינה יהודית ומדינה דמוקרטית. מגדיר את סמכויות ואת תפקידי רשויות השלטון ואת יחסי </w:t>
            </w:r>
            <w:r>
              <w:rPr>
                <w:rFonts w:hint="cs"/>
                <w:rtl/>
              </w:rPr>
              <w:t>הגומלין</w:t>
            </w:r>
            <w:r w:rsidR="0059087F">
              <w:rPr>
                <w:rFonts w:hint="cs"/>
                <w:rtl/>
              </w:rPr>
              <w:t xml:space="preserve"> ביניהם. </w:t>
            </w:r>
            <w:r>
              <w:rPr>
                <w:rFonts w:hint="cs"/>
                <w:rtl/>
              </w:rPr>
              <w:t>מבטיח ומגן על זכויות האדם והאזרח.</w:t>
            </w:r>
          </w:p>
        </w:tc>
        <w:tc>
          <w:tcPr>
            <w:tcW w:w="2766" w:type="dxa"/>
          </w:tcPr>
          <w:p w14:paraId="71FEB566" w14:textId="6A9F7485" w:rsidR="0059087F" w:rsidRDefault="003C5BF2" w:rsidP="003C5BF2">
            <w:pPr>
              <w:jc w:val="center"/>
              <w:rPr>
                <w:rtl/>
              </w:rPr>
            </w:pPr>
            <w:r>
              <w:rPr>
                <w:rFonts w:hint="cs"/>
                <w:rtl/>
              </w:rPr>
              <w:t>עוסק בקביעת נורמות ודרכי התנהגות במדינה.</w:t>
            </w:r>
          </w:p>
        </w:tc>
      </w:tr>
      <w:tr w:rsidR="0059087F" w14:paraId="05D26FB4" w14:textId="77777777" w:rsidTr="0059087F">
        <w:tc>
          <w:tcPr>
            <w:tcW w:w="2765" w:type="dxa"/>
          </w:tcPr>
          <w:p w14:paraId="3CC52F43" w14:textId="415D6A5A" w:rsidR="0059087F" w:rsidRPr="003C5BF2" w:rsidRDefault="0059087F" w:rsidP="003C5BF2">
            <w:pPr>
              <w:jc w:val="center"/>
              <w:rPr>
                <w:b/>
                <w:bCs/>
                <w:rtl/>
              </w:rPr>
            </w:pPr>
            <w:r w:rsidRPr="003C5BF2">
              <w:rPr>
                <w:rFonts w:hint="cs"/>
                <w:b/>
                <w:bCs/>
                <w:rtl/>
              </w:rPr>
              <w:t>צורה</w:t>
            </w:r>
          </w:p>
        </w:tc>
        <w:tc>
          <w:tcPr>
            <w:tcW w:w="2765" w:type="dxa"/>
          </w:tcPr>
          <w:p w14:paraId="48E1517D" w14:textId="77777777" w:rsidR="0059087F" w:rsidRDefault="003C5BF2" w:rsidP="003C5BF2">
            <w:pPr>
              <w:jc w:val="center"/>
              <w:rPr>
                <w:rtl/>
              </w:rPr>
            </w:pPr>
            <w:r>
              <w:rPr>
                <w:rFonts w:hint="cs"/>
                <w:rtl/>
              </w:rPr>
              <w:t>בכותרת נכתב: "חוק יסוד"</w:t>
            </w:r>
          </w:p>
          <w:p w14:paraId="7C8D1449" w14:textId="77777777" w:rsidR="003C5BF2" w:rsidRDefault="003C5BF2" w:rsidP="003C5BF2">
            <w:pPr>
              <w:jc w:val="center"/>
              <w:rPr>
                <w:rtl/>
              </w:rPr>
            </w:pPr>
            <w:r>
              <w:rPr>
                <w:rFonts w:hint="cs"/>
                <w:rtl/>
              </w:rPr>
              <w:t>החוק מנוסח באופן כללי.</w:t>
            </w:r>
          </w:p>
          <w:p w14:paraId="73B2EC76" w14:textId="060376C6" w:rsidR="003C5BF2" w:rsidRDefault="003C5BF2" w:rsidP="003C5BF2">
            <w:pPr>
              <w:jc w:val="center"/>
              <w:rPr>
                <w:rtl/>
              </w:rPr>
            </w:pPr>
            <w:r>
              <w:rPr>
                <w:rFonts w:hint="cs"/>
                <w:rtl/>
              </w:rPr>
              <w:t>אין ציון שנת החקיקה.</w:t>
            </w:r>
          </w:p>
        </w:tc>
        <w:tc>
          <w:tcPr>
            <w:tcW w:w="2766" w:type="dxa"/>
          </w:tcPr>
          <w:p w14:paraId="322663E1" w14:textId="485F3812" w:rsidR="0059087F" w:rsidRDefault="003C5BF2" w:rsidP="003C5BF2">
            <w:pPr>
              <w:jc w:val="center"/>
              <w:rPr>
                <w:rtl/>
              </w:rPr>
            </w:pPr>
            <w:r>
              <w:rPr>
                <w:rFonts w:hint="cs"/>
                <w:rtl/>
              </w:rPr>
              <w:t>החוק מנוסח בפירוט, מצוינת שנת חקיקה.</w:t>
            </w:r>
          </w:p>
        </w:tc>
      </w:tr>
    </w:tbl>
    <w:p w14:paraId="73EEE53E" w14:textId="77777777" w:rsidR="00734D25" w:rsidRDefault="00734D25" w:rsidP="0059087F">
      <w:pPr>
        <w:spacing w:after="0"/>
        <w:rPr>
          <w:rtl/>
        </w:rPr>
      </w:pPr>
    </w:p>
    <w:p w14:paraId="5F5F9301" w14:textId="73C4FCB4" w:rsidR="00916D06" w:rsidRDefault="0024479D" w:rsidP="00916D06">
      <w:pPr>
        <w:rPr>
          <w:u w:val="single"/>
          <w:rtl/>
        </w:rPr>
      </w:pPr>
      <w:r w:rsidRPr="0024479D">
        <w:rPr>
          <w:rFonts w:hint="cs"/>
          <w:u w:val="single"/>
          <w:rtl/>
        </w:rPr>
        <w:t>13 חוקי היסוד:</w:t>
      </w:r>
    </w:p>
    <w:p w14:paraId="1EC7A899" w14:textId="6D298B5D" w:rsidR="0024479D" w:rsidRPr="0024479D" w:rsidRDefault="0024479D" w:rsidP="0024479D">
      <w:pPr>
        <w:pStyle w:val="a4"/>
        <w:numPr>
          <w:ilvl w:val="0"/>
          <w:numId w:val="7"/>
        </w:numPr>
        <w:rPr>
          <w:u w:val="single"/>
        </w:rPr>
      </w:pPr>
      <w:r>
        <w:rPr>
          <w:rFonts w:hint="cs"/>
          <w:rtl/>
        </w:rPr>
        <w:t>הכנסת</w:t>
      </w:r>
      <w:r>
        <w:rPr>
          <w:rtl/>
        </w:rPr>
        <w:tab/>
      </w:r>
    </w:p>
    <w:p w14:paraId="44F9EC1E" w14:textId="0F2C22F4" w:rsidR="0024479D" w:rsidRPr="0024479D" w:rsidRDefault="0024479D" w:rsidP="0024479D">
      <w:pPr>
        <w:pStyle w:val="a4"/>
        <w:numPr>
          <w:ilvl w:val="0"/>
          <w:numId w:val="7"/>
        </w:numPr>
        <w:rPr>
          <w:u w:val="single"/>
        </w:rPr>
      </w:pPr>
      <w:r>
        <w:rPr>
          <w:rFonts w:hint="cs"/>
          <w:rtl/>
        </w:rPr>
        <w:t>מקרקעי ישראל</w:t>
      </w:r>
    </w:p>
    <w:p w14:paraId="2B45A8D5" w14:textId="20AAE3D1" w:rsidR="0024479D" w:rsidRPr="0024479D" w:rsidRDefault="0024479D" w:rsidP="0024479D">
      <w:pPr>
        <w:pStyle w:val="a4"/>
        <w:numPr>
          <w:ilvl w:val="0"/>
          <w:numId w:val="7"/>
        </w:numPr>
        <w:rPr>
          <w:u w:val="single"/>
        </w:rPr>
      </w:pPr>
      <w:r>
        <w:rPr>
          <w:rFonts w:hint="cs"/>
          <w:rtl/>
        </w:rPr>
        <w:t>נשיא המדינה</w:t>
      </w:r>
    </w:p>
    <w:p w14:paraId="56F27D86" w14:textId="68A62C92" w:rsidR="0024479D" w:rsidRPr="0024479D" w:rsidRDefault="0024479D" w:rsidP="0024479D">
      <w:pPr>
        <w:pStyle w:val="a4"/>
        <w:numPr>
          <w:ilvl w:val="0"/>
          <w:numId w:val="7"/>
        </w:numPr>
        <w:rPr>
          <w:u w:val="single"/>
        </w:rPr>
      </w:pPr>
      <w:r>
        <w:rPr>
          <w:rFonts w:hint="cs"/>
          <w:rtl/>
        </w:rPr>
        <w:lastRenderedPageBreak/>
        <w:t>הממשלה</w:t>
      </w:r>
    </w:p>
    <w:p w14:paraId="4A08CA0F" w14:textId="12CA8575" w:rsidR="0024479D" w:rsidRPr="0024479D" w:rsidRDefault="0024479D" w:rsidP="0024479D">
      <w:pPr>
        <w:pStyle w:val="a4"/>
        <w:numPr>
          <w:ilvl w:val="0"/>
          <w:numId w:val="7"/>
        </w:numPr>
        <w:rPr>
          <w:u w:val="single"/>
        </w:rPr>
      </w:pPr>
      <w:r>
        <w:rPr>
          <w:rFonts w:hint="cs"/>
          <w:rtl/>
        </w:rPr>
        <w:t>משק המדינה</w:t>
      </w:r>
    </w:p>
    <w:p w14:paraId="7E6E9DE9" w14:textId="7F64481E" w:rsidR="0024479D" w:rsidRPr="0024479D" w:rsidRDefault="0024479D" w:rsidP="0024479D">
      <w:pPr>
        <w:pStyle w:val="a4"/>
        <w:numPr>
          <w:ilvl w:val="0"/>
          <w:numId w:val="7"/>
        </w:numPr>
        <w:rPr>
          <w:u w:val="single"/>
        </w:rPr>
      </w:pPr>
      <w:r>
        <w:rPr>
          <w:rFonts w:hint="cs"/>
          <w:rtl/>
        </w:rPr>
        <w:t>הצבא</w:t>
      </w:r>
    </w:p>
    <w:p w14:paraId="452FAFDE" w14:textId="6DD46060" w:rsidR="0024479D" w:rsidRDefault="0024479D" w:rsidP="0024479D">
      <w:pPr>
        <w:pStyle w:val="a4"/>
        <w:numPr>
          <w:ilvl w:val="0"/>
          <w:numId w:val="7"/>
        </w:numPr>
        <w:rPr>
          <w:u w:val="single"/>
        </w:rPr>
      </w:pPr>
      <w:r>
        <w:rPr>
          <w:rFonts w:hint="cs"/>
          <w:rtl/>
        </w:rPr>
        <w:t>ירושלים בירת ישראל</w:t>
      </w:r>
    </w:p>
    <w:p w14:paraId="4300AA6E" w14:textId="1295BB8F" w:rsidR="0024479D" w:rsidRPr="0024479D" w:rsidRDefault="0024479D" w:rsidP="0024479D">
      <w:pPr>
        <w:pStyle w:val="a4"/>
        <w:numPr>
          <w:ilvl w:val="0"/>
          <w:numId w:val="7"/>
        </w:numPr>
        <w:rPr>
          <w:u w:val="single"/>
        </w:rPr>
      </w:pPr>
      <w:r>
        <w:rPr>
          <w:rFonts w:hint="cs"/>
          <w:rtl/>
        </w:rPr>
        <w:t>השפיטה</w:t>
      </w:r>
    </w:p>
    <w:p w14:paraId="15491C0B" w14:textId="14E1F22C" w:rsidR="0024479D" w:rsidRPr="0024479D" w:rsidRDefault="0024479D" w:rsidP="0024479D">
      <w:pPr>
        <w:pStyle w:val="a4"/>
        <w:numPr>
          <w:ilvl w:val="0"/>
          <w:numId w:val="7"/>
        </w:numPr>
        <w:rPr>
          <w:u w:val="single"/>
        </w:rPr>
      </w:pPr>
      <w:r>
        <w:rPr>
          <w:rFonts w:hint="cs"/>
          <w:rtl/>
        </w:rPr>
        <w:t>מבקר המדינה</w:t>
      </w:r>
    </w:p>
    <w:p w14:paraId="3B144A71" w14:textId="5BA8935E" w:rsidR="0024479D" w:rsidRPr="0024479D" w:rsidRDefault="0024479D" w:rsidP="0024479D">
      <w:pPr>
        <w:pStyle w:val="a4"/>
        <w:numPr>
          <w:ilvl w:val="0"/>
          <w:numId w:val="7"/>
        </w:numPr>
        <w:rPr>
          <w:u w:val="single"/>
        </w:rPr>
      </w:pPr>
      <w:r>
        <w:rPr>
          <w:rFonts w:hint="cs"/>
          <w:rtl/>
        </w:rPr>
        <w:t>חופש העיסוק</w:t>
      </w:r>
      <w:r w:rsidR="000C067D">
        <w:rPr>
          <w:rFonts w:hint="cs"/>
          <w:u w:val="single"/>
          <w:rtl/>
        </w:rPr>
        <w:t xml:space="preserve"> </w:t>
      </w:r>
      <w:r w:rsidR="000C067D">
        <w:rPr>
          <w:rtl/>
        </w:rPr>
        <w:t>–</w:t>
      </w:r>
      <w:r w:rsidR="000C067D">
        <w:rPr>
          <w:rFonts w:hint="cs"/>
          <w:rtl/>
        </w:rPr>
        <w:t xml:space="preserve"> (</w:t>
      </w:r>
      <w:r w:rsidR="000C067D" w:rsidRPr="000C067D">
        <w:rPr>
          <w:rFonts w:hint="cs"/>
          <w:i/>
          <w:iCs/>
          <w:rtl/>
        </w:rPr>
        <w:t>זכויות האדם</w:t>
      </w:r>
      <w:r w:rsidR="000C067D">
        <w:rPr>
          <w:rFonts w:hint="cs"/>
          <w:rtl/>
        </w:rPr>
        <w:t>)</w:t>
      </w:r>
    </w:p>
    <w:p w14:paraId="13700B7E" w14:textId="7AA2770A" w:rsidR="0024479D" w:rsidRPr="0024479D" w:rsidRDefault="0024479D" w:rsidP="0024479D">
      <w:pPr>
        <w:pStyle w:val="a4"/>
        <w:numPr>
          <w:ilvl w:val="0"/>
          <w:numId w:val="7"/>
        </w:numPr>
        <w:rPr>
          <w:u w:val="single"/>
        </w:rPr>
      </w:pPr>
      <w:r>
        <w:rPr>
          <w:rFonts w:hint="cs"/>
          <w:rtl/>
        </w:rPr>
        <w:t>כבוד האדם וחירותו</w:t>
      </w:r>
      <w:r w:rsidR="000C067D">
        <w:rPr>
          <w:rFonts w:hint="cs"/>
          <w:u w:val="single"/>
          <w:rtl/>
        </w:rPr>
        <w:t xml:space="preserve"> </w:t>
      </w:r>
      <w:r w:rsidR="000C067D">
        <w:rPr>
          <w:rtl/>
        </w:rPr>
        <w:t>–</w:t>
      </w:r>
      <w:r w:rsidR="000C067D">
        <w:rPr>
          <w:rFonts w:hint="cs"/>
          <w:rtl/>
        </w:rPr>
        <w:t xml:space="preserve"> (זכויות האדם)</w:t>
      </w:r>
    </w:p>
    <w:p w14:paraId="60E3B236" w14:textId="77F911B1" w:rsidR="0024479D" w:rsidRPr="0024479D" w:rsidRDefault="0024479D" w:rsidP="0024479D">
      <w:pPr>
        <w:pStyle w:val="a4"/>
        <w:numPr>
          <w:ilvl w:val="0"/>
          <w:numId w:val="7"/>
        </w:numPr>
        <w:rPr>
          <w:u w:val="single"/>
        </w:rPr>
      </w:pPr>
      <w:r>
        <w:rPr>
          <w:rFonts w:hint="cs"/>
          <w:rtl/>
        </w:rPr>
        <w:t>משאל עם</w:t>
      </w:r>
    </w:p>
    <w:p w14:paraId="29289BC1" w14:textId="6D2A5EB4" w:rsidR="0024479D" w:rsidRDefault="0024479D" w:rsidP="0024479D">
      <w:pPr>
        <w:pStyle w:val="a4"/>
        <w:numPr>
          <w:ilvl w:val="0"/>
          <w:numId w:val="7"/>
        </w:numPr>
        <w:rPr>
          <w:u w:val="single"/>
        </w:rPr>
      </w:pPr>
      <w:r>
        <w:rPr>
          <w:rFonts w:hint="cs"/>
          <w:rtl/>
        </w:rPr>
        <w:t xml:space="preserve">ישראל </w:t>
      </w:r>
      <w:r>
        <w:rPr>
          <w:rtl/>
        </w:rPr>
        <w:t>–</w:t>
      </w:r>
      <w:r>
        <w:rPr>
          <w:rFonts w:hint="cs"/>
          <w:rtl/>
        </w:rPr>
        <w:t xml:space="preserve"> מדינת הלאום של העם יהודי</w:t>
      </w:r>
    </w:p>
    <w:p w14:paraId="6A0DE0F6" w14:textId="60EA1F96" w:rsidR="000C067D" w:rsidRDefault="000C067D" w:rsidP="000C067D">
      <w:pPr>
        <w:rPr>
          <w:u w:val="single"/>
          <w:rtl/>
        </w:rPr>
      </w:pPr>
      <w:r w:rsidRPr="000C067D">
        <w:rPr>
          <w:rFonts w:hint="cs"/>
          <w:u w:val="single"/>
          <w:rtl/>
        </w:rPr>
        <w:t>חוק יסוד: כבוד האדם וחירותו:</w:t>
      </w:r>
    </w:p>
    <w:p w14:paraId="10CAB142" w14:textId="0C7543F2" w:rsidR="000C067D" w:rsidRPr="00354735" w:rsidRDefault="000C067D" w:rsidP="00354735">
      <w:pPr>
        <w:spacing w:after="0"/>
        <w:rPr>
          <w:b/>
          <w:bCs/>
          <w:highlight w:val="yellow"/>
          <w:rtl/>
        </w:rPr>
      </w:pPr>
      <w:r w:rsidRPr="00354735">
        <w:rPr>
          <w:rFonts w:hint="cs"/>
          <w:b/>
          <w:bCs/>
          <w:highlight w:val="yellow"/>
          <w:rtl/>
        </w:rPr>
        <w:t>חוק יסוד:</w:t>
      </w:r>
      <w:r w:rsidRPr="00354735">
        <w:rPr>
          <w:rFonts w:hint="cs"/>
          <w:b/>
          <w:bCs/>
          <w:highlight w:val="yellow"/>
        </w:rPr>
        <w:t xml:space="preserve"> </w:t>
      </w:r>
      <w:r w:rsidRPr="00354735">
        <w:rPr>
          <w:rFonts w:hint="cs"/>
          <w:b/>
          <w:bCs/>
          <w:highlight w:val="yellow"/>
          <w:rtl/>
        </w:rPr>
        <w:t>כבוד האדם וחירותו</w:t>
      </w:r>
    </w:p>
    <w:p w14:paraId="09BC43E7" w14:textId="3B4B0D25" w:rsidR="000C067D" w:rsidRPr="00354735" w:rsidRDefault="000C067D" w:rsidP="00354735">
      <w:pPr>
        <w:spacing w:after="0"/>
        <w:rPr>
          <w:highlight w:val="yellow"/>
          <w:rtl/>
        </w:rPr>
      </w:pPr>
      <w:r w:rsidRPr="00354735">
        <w:rPr>
          <w:rFonts w:hint="cs"/>
          <w:highlight w:val="yellow"/>
          <w:rtl/>
        </w:rPr>
        <w:t>כולל מספר יסוד, כגון:</w:t>
      </w:r>
      <w:r w:rsidRPr="00354735">
        <w:rPr>
          <w:rFonts w:hint="cs"/>
          <w:highlight w:val="yellow"/>
        </w:rPr>
        <w:t xml:space="preserve"> </w:t>
      </w:r>
      <w:r w:rsidR="00354735" w:rsidRPr="00354735">
        <w:rPr>
          <w:rFonts w:hint="cs"/>
          <w:highlight w:val="yellow"/>
          <w:rtl/>
        </w:rPr>
        <w:t>הזכות לחיים ולשלמות הגוף, הזכות לכבוד, הזכות לקניין, הזכות לחירות, חופש התנוה, הזכות לפרטיות וכו'.</w:t>
      </w:r>
    </w:p>
    <w:p w14:paraId="49440BFF" w14:textId="3BEF47C7" w:rsidR="00354735" w:rsidRPr="00354735" w:rsidRDefault="00354735" w:rsidP="00354735">
      <w:pPr>
        <w:spacing w:after="0"/>
        <w:rPr>
          <w:highlight w:val="yellow"/>
          <w:rtl/>
        </w:rPr>
      </w:pPr>
      <w:r w:rsidRPr="00354735">
        <w:rPr>
          <w:rFonts w:hint="cs"/>
          <w:highlight w:val="yellow"/>
          <w:rtl/>
        </w:rPr>
        <w:t>בחוק פסקת הגבלה שלפיה אפשר לחוקק חוק סותר את הזכויות שבחוק היסוד, רק בתנאי שהוא הולם את ערכיה של מדינת ישראל, נועד לתכלית ראויה ובמידה שאינה עולה על הנדרש.</w:t>
      </w:r>
    </w:p>
    <w:p w14:paraId="3C4428A4" w14:textId="4235514C" w:rsidR="00354735" w:rsidRDefault="00354735" w:rsidP="00354735">
      <w:pPr>
        <w:spacing w:after="0"/>
        <w:rPr>
          <w:rtl/>
        </w:rPr>
      </w:pPr>
      <w:r w:rsidRPr="00354735">
        <w:rPr>
          <w:rFonts w:hint="cs"/>
          <w:highlight w:val="yellow"/>
          <w:rtl/>
        </w:rPr>
        <w:t>הפרשנות שבית המשפט נותן לחוק ומתבסס עליה בבואו לפסול חוקים אחרים, שנויה במחלוקת.</w:t>
      </w:r>
    </w:p>
    <w:p w14:paraId="127CA043" w14:textId="521CE109" w:rsidR="00354735" w:rsidRDefault="00354735" w:rsidP="00354735">
      <w:pPr>
        <w:spacing w:after="0"/>
        <w:rPr>
          <w:rtl/>
        </w:rPr>
      </w:pPr>
    </w:p>
    <w:p w14:paraId="38F2070A" w14:textId="66075666" w:rsidR="00354735" w:rsidRDefault="00354735" w:rsidP="00354735">
      <w:pPr>
        <w:spacing w:after="0"/>
        <w:rPr>
          <w:rtl/>
        </w:rPr>
      </w:pPr>
      <w:r>
        <w:rPr>
          <w:rFonts w:hint="cs"/>
          <w:rtl/>
        </w:rPr>
        <w:t>חוק זה מראה כי כבוד האדם וחירותו קובע די כי זכויות של האדם בישראל מושתתות על ההכרה בערך האדם</w:t>
      </w:r>
      <w:r w:rsidR="00061E5F">
        <w:rPr>
          <w:rFonts w:hint="cs"/>
          <w:rtl/>
        </w:rPr>
        <w:t>, בקדושת חייו ובהיותו בן חורין.</w:t>
      </w:r>
    </w:p>
    <w:p w14:paraId="3F974BC5" w14:textId="30426F41" w:rsidR="00061E5F" w:rsidRDefault="00061E5F" w:rsidP="00354735">
      <w:pPr>
        <w:spacing w:after="0"/>
        <w:rPr>
          <w:rtl/>
        </w:rPr>
      </w:pPr>
      <w:r>
        <w:rPr>
          <w:rFonts w:hint="cs"/>
          <w:rtl/>
        </w:rPr>
        <w:lastRenderedPageBreak/>
        <w:t xml:space="preserve">מטרת חוק זה </w:t>
      </w:r>
      <w:r>
        <w:rPr>
          <w:rtl/>
        </w:rPr>
        <w:t>–</w:t>
      </w:r>
      <w:r>
        <w:rPr>
          <w:rFonts w:hint="cs"/>
          <w:rtl/>
        </w:rPr>
        <w:t xml:space="preserve"> הוא להגן על חייו, גוו, כבודו, קניינו, חירותו, זכות לצאת ולהיכנ</w:t>
      </w:r>
      <w:r>
        <w:rPr>
          <w:rFonts w:hint="eastAsia"/>
          <w:rtl/>
        </w:rPr>
        <w:t>ס</w:t>
      </w:r>
      <w:r>
        <w:rPr>
          <w:rFonts w:hint="cs"/>
          <w:rtl/>
        </w:rPr>
        <w:t xml:space="preserve"> לארץ, פרטיות וצניעות של האדם.</w:t>
      </w:r>
    </w:p>
    <w:p w14:paraId="7FB2DFF5" w14:textId="7BBC5337" w:rsidR="00061E5F" w:rsidRDefault="00061E5F" w:rsidP="00354735">
      <w:pPr>
        <w:spacing w:after="0"/>
        <w:rPr>
          <w:rtl/>
        </w:rPr>
      </w:pPr>
    </w:p>
    <w:p w14:paraId="02D16F87" w14:textId="428A6A56" w:rsidR="00061E5F" w:rsidRDefault="00061E5F" w:rsidP="00354735">
      <w:pPr>
        <w:spacing w:after="0"/>
        <w:rPr>
          <w:u w:val="single"/>
          <w:rtl/>
        </w:rPr>
      </w:pPr>
      <w:r w:rsidRPr="00061E5F">
        <w:rPr>
          <w:rFonts w:hint="cs"/>
          <w:u w:val="single"/>
          <w:rtl/>
        </w:rPr>
        <w:t>מאפיינים נוספים:</w:t>
      </w:r>
    </w:p>
    <w:p w14:paraId="531E3291" w14:textId="7BF8B289" w:rsidR="00061E5F" w:rsidRPr="00061E5F" w:rsidRDefault="00061E5F" w:rsidP="00061E5F">
      <w:pPr>
        <w:pStyle w:val="a4"/>
        <w:numPr>
          <w:ilvl w:val="0"/>
          <w:numId w:val="7"/>
        </w:numPr>
        <w:spacing w:after="0"/>
        <w:rPr>
          <w:u w:val="single"/>
        </w:rPr>
      </w:pPr>
      <w:r>
        <w:rPr>
          <w:rFonts w:hint="cs"/>
          <w:rtl/>
        </w:rPr>
        <w:t>פסקת הגבלה</w:t>
      </w:r>
    </w:p>
    <w:p w14:paraId="0EE63280" w14:textId="62FA375A" w:rsidR="00061E5F" w:rsidRDefault="00061E5F" w:rsidP="00061E5F">
      <w:pPr>
        <w:pStyle w:val="a4"/>
        <w:numPr>
          <w:ilvl w:val="0"/>
          <w:numId w:val="7"/>
        </w:numPr>
        <w:spacing w:after="0"/>
        <w:rPr>
          <w:u w:val="single"/>
        </w:rPr>
      </w:pPr>
      <w:r>
        <w:rPr>
          <w:rFonts w:hint="cs"/>
          <w:rtl/>
        </w:rPr>
        <w:t xml:space="preserve">שריון </w:t>
      </w:r>
      <w:r>
        <w:rPr>
          <w:rtl/>
        </w:rPr>
        <w:t>–</w:t>
      </w:r>
      <w:r>
        <w:rPr>
          <w:rFonts w:hint="cs"/>
          <w:rtl/>
        </w:rPr>
        <w:t xml:space="preserve"> אין סעיפים משוריינים בחוק זה</w:t>
      </w:r>
    </w:p>
    <w:p w14:paraId="250D02D2" w14:textId="30A96D84" w:rsidR="00061E5F" w:rsidRPr="00061E5F" w:rsidRDefault="00061E5F" w:rsidP="00061E5F">
      <w:pPr>
        <w:pStyle w:val="a4"/>
        <w:numPr>
          <w:ilvl w:val="0"/>
          <w:numId w:val="7"/>
        </w:numPr>
        <w:spacing w:after="0"/>
        <w:rPr>
          <w:u w:val="single"/>
        </w:rPr>
      </w:pPr>
      <w:r>
        <w:rPr>
          <w:rFonts w:hint="cs"/>
          <w:rtl/>
        </w:rPr>
        <w:t xml:space="preserve">יציבות </w:t>
      </w:r>
      <w:r>
        <w:rPr>
          <w:rtl/>
        </w:rPr>
        <w:t>–</w:t>
      </w:r>
      <w:r>
        <w:rPr>
          <w:rFonts w:hint="cs"/>
          <w:rtl/>
        </w:rPr>
        <w:t xml:space="preserve"> יש הוראה שעל פיה הוא מוגן מפני שינויים מכוח תקנות לשעת חירום.</w:t>
      </w:r>
    </w:p>
    <w:p w14:paraId="6EDB2642" w14:textId="32420BC0" w:rsidR="00061E5F" w:rsidRDefault="00061E5F" w:rsidP="00061E5F">
      <w:pPr>
        <w:spacing w:after="0"/>
        <w:rPr>
          <w:u w:val="single"/>
          <w:rtl/>
        </w:rPr>
      </w:pPr>
    </w:p>
    <w:p w14:paraId="2AC99021" w14:textId="4D1B30EB" w:rsidR="00061E5F" w:rsidRDefault="00061E5F" w:rsidP="00061E5F">
      <w:pPr>
        <w:spacing w:after="0"/>
        <w:rPr>
          <w:u w:val="single"/>
          <w:rtl/>
        </w:rPr>
      </w:pPr>
      <w:r>
        <w:rPr>
          <w:rFonts w:hint="cs"/>
          <w:u w:val="single"/>
          <w:rtl/>
        </w:rPr>
        <w:t>חוק יסוד:</w:t>
      </w:r>
      <w:r>
        <w:rPr>
          <w:rFonts w:hint="cs"/>
          <w:u w:val="single"/>
        </w:rPr>
        <w:t xml:space="preserve"> </w:t>
      </w:r>
      <w:r>
        <w:rPr>
          <w:rFonts w:hint="cs"/>
          <w:u w:val="single"/>
          <w:rtl/>
        </w:rPr>
        <w:t xml:space="preserve"> </w:t>
      </w:r>
      <w:r w:rsidR="0022732C">
        <w:rPr>
          <w:rFonts w:hint="cs"/>
          <w:u w:val="single"/>
          <w:rtl/>
        </w:rPr>
        <w:t xml:space="preserve">ישראל </w:t>
      </w:r>
      <w:r w:rsidR="0022732C">
        <w:rPr>
          <w:u w:val="single"/>
          <w:rtl/>
        </w:rPr>
        <w:t>–</w:t>
      </w:r>
      <w:r w:rsidR="0022732C">
        <w:rPr>
          <w:rFonts w:hint="cs"/>
          <w:u w:val="single"/>
          <w:rtl/>
        </w:rPr>
        <w:t xml:space="preserve"> מדינת לאום של העם היהודי</w:t>
      </w:r>
    </w:p>
    <w:p w14:paraId="27308509" w14:textId="0B6C5FB2" w:rsidR="0022732C" w:rsidRDefault="0022732C" w:rsidP="00061E5F">
      <w:pPr>
        <w:spacing w:after="0"/>
        <w:rPr>
          <w:u w:val="single"/>
          <w:rtl/>
        </w:rPr>
      </w:pPr>
    </w:p>
    <w:p w14:paraId="579FF6B2" w14:textId="2FD83540" w:rsidR="0022732C" w:rsidRPr="000B1FDD" w:rsidRDefault="0022732C" w:rsidP="00061E5F">
      <w:pPr>
        <w:spacing w:after="0"/>
        <w:rPr>
          <w:b/>
          <w:bCs/>
          <w:highlight w:val="yellow"/>
          <w:rtl/>
        </w:rPr>
      </w:pPr>
      <w:r w:rsidRPr="000B1FDD">
        <w:rPr>
          <w:rFonts w:hint="cs"/>
          <w:b/>
          <w:bCs/>
          <w:highlight w:val="yellow"/>
          <w:rtl/>
        </w:rPr>
        <w:t>חוק יסוד:</w:t>
      </w:r>
      <w:r w:rsidRPr="000B1FDD">
        <w:rPr>
          <w:rFonts w:hint="cs"/>
          <w:b/>
          <w:bCs/>
          <w:highlight w:val="yellow"/>
        </w:rPr>
        <w:t xml:space="preserve"> </w:t>
      </w:r>
      <w:r w:rsidRPr="000B1FDD">
        <w:rPr>
          <w:rFonts w:hint="cs"/>
          <w:b/>
          <w:bCs/>
          <w:highlight w:val="yellow"/>
          <w:rtl/>
        </w:rPr>
        <w:t xml:space="preserve">ישראל </w:t>
      </w:r>
      <w:r w:rsidRPr="000B1FDD">
        <w:rPr>
          <w:b/>
          <w:bCs/>
          <w:highlight w:val="yellow"/>
          <w:rtl/>
        </w:rPr>
        <w:t>–</w:t>
      </w:r>
      <w:r w:rsidRPr="000B1FDD">
        <w:rPr>
          <w:rFonts w:hint="cs"/>
          <w:b/>
          <w:bCs/>
          <w:highlight w:val="yellow"/>
          <w:rtl/>
        </w:rPr>
        <w:t xml:space="preserve"> מדינת לאום של העם היהודי</w:t>
      </w:r>
    </w:p>
    <w:p w14:paraId="147F9219" w14:textId="13E0E960" w:rsidR="0022732C" w:rsidRPr="000B1FDD" w:rsidRDefault="0022732C" w:rsidP="00061E5F">
      <w:pPr>
        <w:spacing w:after="0"/>
        <w:rPr>
          <w:highlight w:val="yellow"/>
          <w:rtl/>
        </w:rPr>
      </w:pPr>
      <w:r w:rsidRPr="000B1FDD">
        <w:rPr>
          <w:rFonts w:hint="cs"/>
          <w:highlight w:val="yellow"/>
          <w:rtl/>
        </w:rPr>
        <w:t>חוק זה הוא חוק יסוד שחוקקה הכנסת.</w:t>
      </w:r>
    </w:p>
    <w:p w14:paraId="3665CC36" w14:textId="4C905D2F" w:rsidR="0022732C" w:rsidRPr="000B1FDD" w:rsidRDefault="0022732C" w:rsidP="00061E5F">
      <w:pPr>
        <w:spacing w:after="0"/>
        <w:rPr>
          <w:highlight w:val="yellow"/>
          <w:rtl/>
        </w:rPr>
      </w:pPr>
      <w:r w:rsidRPr="000B1FDD">
        <w:rPr>
          <w:rFonts w:hint="cs"/>
          <w:highlight w:val="yellow"/>
          <w:rtl/>
        </w:rPr>
        <w:t>לדברי מציעי החוק, הגדרת אופייה של מדינת ישראל בחוק יסוד למעשה משלים את חוקי היסוד העוסקים ב"זכויות האדם ואזרח", ובכך מקרבים את המדינה לכינונה של חוקה שלמה ומקיפה.</w:t>
      </w:r>
    </w:p>
    <w:p w14:paraId="5953AA51" w14:textId="2F52824B" w:rsidR="0022732C" w:rsidRDefault="0022732C" w:rsidP="00061E5F">
      <w:pPr>
        <w:spacing w:after="0"/>
        <w:rPr>
          <w:rtl/>
        </w:rPr>
      </w:pPr>
      <w:r w:rsidRPr="000B1FDD">
        <w:rPr>
          <w:rFonts w:hint="cs"/>
          <w:highlight w:val="yellow"/>
          <w:rtl/>
        </w:rPr>
        <w:t xml:space="preserve">החוק מבקש להעביר החזון של מדינת ישראל מדינת לאום של העם היהודי, ואת זכותו של העם </w:t>
      </w:r>
      <w:r w:rsidR="0063591E" w:rsidRPr="000B1FDD">
        <w:rPr>
          <w:rFonts w:hint="cs"/>
          <w:highlight w:val="yellow"/>
          <w:rtl/>
        </w:rPr>
        <w:t xml:space="preserve">היהודי לעצמאות </w:t>
      </w:r>
      <w:r w:rsidR="007E6D78" w:rsidRPr="000B1FDD">
        <w:rPr>
          <w:rFonts w:hint="cs"/>
          <w:highlight w:val="yellow"/>
          <w:rtl/>
        </w:rPr>
        <w:t>לאומית והי</w:t>
      </w:r>
      <w:r w:rsidR="000B1FDD" w:rsidRPr="000B1FDD">
        <w:rPr>
          <w:rFonts w:hint="cs"/>
          <w:highlight w:val="yellow"/>
          <w:rtl/>
        </w:rPr>
        <w:t>ה</w:t>
      </w:r>
      <w:r w:rsidR="007E6D78" w:rsidRPr="000B1FDD">
        <w:rPr>
          <w:rFonts w:hint="cs"/>
          <w:highlight w:val="yellow"/>
          <w:rtl/>
        </w:rPr>
        <w:t>ודית במדינת ישראל. חוק זה מ</w:t>
      </w:r>
      <w:r w:rsidR="000B1FDD" w:rsidRPr="000B1FDD">
        <w:rPr>
          <w:rFonts w:hint="cs"/>
          <w:highlight w:val="yellow"/>
          <w:rtl/>
        </w:rPr>
        <w:t>בסס את מעמדה של מדינת ישראל כמדינת הלאום של העם היהודי בישראל ובתפוצות.</w:t>
      </w:r>
    </w:p>
    <w:p w14:paraId="0B5D4626" w14:textId="1458DD8C" w:rsidR="000B1FDD" w:rsidRDefault="000B1FDD" w:rsidP="00061E5F">
      <w:pPr>
        <w:spacing w:after="0"/>
        <w:rPr>
          <w:rtl/>
        </w:rPr>
      </w:pPr>
    </w:p>
    <w:p w14:paraId="7FA14601" w14:textId="406254A2" w:rsidR="000B1FDD" w:rsidRDefault="000B1FDD" w:rsidP="000B1FDD">
      <w:pPr>
        <w:pStyle w:val="a4"/>
        <w:numPr>
          <w:ilvl w:val="0"/>
          <w:numId w:val="7"/>
        </w:numPr>
        <w:spacing w:after="0"/>
      </w:pPr>
      <w:r>
        <w:rPr>
          <w:rFonts w:hint="cs"/>
          <w:rtl/>
        </w:rPr>
        <w:t>בירת המדינה- ירושלים השלמה והמאוחדת היא בירת ישראל.</w:t>
      </w:r>
    </w:p>
    <w:p w14:paraId="17559F00" w14:textId="43815CDB" w:rsidR="000B1FDD" w:rsidRDefault="000B1FDD" w:rsidP="000B1FDD">
      <w:pPr>
        <w:pStyle w:val="a4"/>
        <w:numPr>
          <w:ilvl w:val="0"/>
          <w:numId w:val="7"/>
        </w:numPr>
        <w:spacing w:after="0"/>
      </w:pPr>
      <w:r>
        <w:rPr>
          <w:rFonts w:hint="cs"/>
          <w:rtl/>
        </w:rPr>
        <w:t>קיבוץ גלויות- המדינה תהיה פתוחה לעלייה יהודית ולקיבוץ גלויות.</w:t>
      </w:r>
    </w:p>
    <w:p w14:paraId="54D407A9" w14:textId="71B08D07" w:rsidR="000B1FDD" w:rsidRDefault="000B1FDD" w:rsidP="000B1FDD">
      <w:pPr>
        <w:pStyle w:val="a4"/>
        <w:numPr>
          <w:ilvl w:val="0"/>
          <w:numId w:val="7"/>
        </w:numPr>
        <w:spacing w:after="0"/>
      </w:pPr>
      <w:r>
        <w:rPr>
          <w:rFonts w:hint="cs"/>
          <w:rtl/>
        </w:rPr>
        <w:t xml:space="preserve">נוקשות </w:t>
      </w:r>
      <w:r>
        <w:rPr>
          <w:rtl/>
        </w:rPr>
        <w:t>–</w:t>
      </w:r>
      <w:r>
        <w:rPr>
          <w:rFonts w:hint="cs"/>
          <w:rtl/>
        </w:rPr>
        <w:t xml:space="preserve"> אין לשנות חוק יסוד זה אלא בחוק יסוד שהתקבל הרב של חברי הכנסת.</w:t>
      </w:r>
    </w:p>
    <w:p w14:paraId="1D1F3530" w14:textId="77777777" w:rsidR="000B1FDD" w:rsidRDefault="000B1FDD" w:rsidP="000B1FDD">
      <w:pPr>
        <w:spacing w:after="0"/>
        <w:ind w:left="360"/>
      </w:pPr>
    </w:p>
    <w:p w14:paraId="10549F77" w14:textId="3B136258" w:rsidR="000B1FDD" w:rsidRPr="000B1FDD" w:rsidRDefault="000B1FDD" w:rsidP="000B1FDD">
      <w:pPr>
        <w:spacing w:after="0"/>
        <w:rPr>
          <w:u w:val="single"/>
          <w:rtl/>
        </w:rPr>
      </w:pPr>
      <w:r w:rsidRPr="000B1FDD">
        <w:rPr>
          <w:rFonts w:hint="cs"/>
          <w:u w:val="single"/>
          <w:rtl/>
        </w:rPr>
        <w:lastRenderedPageBreak/>
        <w:t>הוויכוח על חוק יסד זה:</w:t>
      </w:r>
    </w:p>
    <w:p w14:paraId="04280F61" w14:textId="72E90F71" w:rsidR="000B1FDD" w:rsidRDefault="000B1FDD" w:rsidP="00354735">
      <w:pPr>
        <w:spacing w:after="0"/>
        <w:rPr>
          <w:rtl/>
        </w:rPr>
      </w:pPr>
      <w:r>
        <w:rPr>
          <w:rFonts w:hint="cs"/>
          <w:rtl/>
        </w:rPr>
        <w:t>יש הטוענים שחוק זה הוא גזעני לא שוויוני</w:t>
      </w:r>
      <w:r w:rsidR="006C379B">
        <w:rPr>
          <w:rFonts w:hint="cs"/>
          <w:rtl/>
        </w:rPr>
        <w:t xml:space="preserve"> במשור ההגדרה הלאומית, ודורשים לבטלו, לדעת האחרים החוק פוגע בזכויות האדם וכי עליו להיות חוק שיכבד את כל תושבי המדינה, כולל המיעוטים.</w:t>
      </w:r>
    </w:p>
    <w:p w14:paraId="72026852" w14:textId="50661D5D" w:rsidR="006C379B" w:rsidRDefault="006C379B" w:rsidP="00354735">
      <w:pPr>
        <w:spacing w:after="0"/>
        <w:rPr>
          <w:rtl/>
        </w:rPr>
      </w:pPr>
    </w:p>
    <w:p w14:paraId="78815C70" w14:textId="15C424DC" w:rsidR="006C379B" w:rsidRDefault="006C379B" w:rsidP="00354735">
      <w:pPr>
        <w:spacing w:after="0"/>
        <w:rPr>
          <w:rtl/>
        </w:rPr>
      </w:pPr>
    </w:p>
    <w:p w14:paraId="20C6BC41" w14:textId="415DC5C5" w:rsidR="006C379B" w:rsidRPr="006C379B" w:rsidRDefault="006C379B" w:rsidP="00354735">
      <w:pPr>
        <w:spacing w:after="0"/>
        <w:rPr>
          <w:b/>
          <w:bCs/>
          <w:u w:val="single"/>
          <w:rtl/>
        </w:rPr>
      </w:pPr>
      <w:r w:rsidRPr="006C379B">
        <w:rPr>
          <w:rFonts w:hint="cs"/>
          <w:b/>
          <w:bCs/>
          <w:u w:val="single"/>
          <w:rtl/>
        </w:rPr>
        <w:t>חוק השבות</w:t>
      </w:r>
    </w:p>
    <w:p w14:paraId="14043021" w14:textId="4578FD98" w:rsidR="006C379B" w:rsidRDefault="006C379B" w:rsidP="00354735">
      <w:pPr>
        <w:spacing w:after="0"/>
        <w:rPr>
          <w:rtl/>
        </w:rPr>
      </w:pPr>
    </w:p>
    <w:p w14:paraId="4DA580B1" w14:textId="607F7260" w:rsidR="006C379B" w:rsidRPr="00FE197E" w:rsidRDefault="006C379B" w:rsidP="00354735">
      <w:pPr>
        <w:spacing w:after="0"/>
        <w:rPr>
          <w:b/>
          <w:bCs/>
          <w:highlight w:val="yellow"/>
          <w:rtl/>
        </w:rPr>
      </w:pPr>
      <w:r w:rsidRPr="00FE197E">
        <w:rPr>
          <w:rFonts w:hint="cs"/>
          <w:b/>
          <w:bCs/>
          <w:highlight w:val="yellow"/>
          <w:rtl/>
        </w:rPr>
        <w:t>חוק השבות</w:t>
      </w:r>
    </w:p>
    <w:p w14:paraId="1453ACDC" w14:textId="4689C37F" w:rsidR="006C379B" w:rsidRDefault="006C379B" w:rsidP="00354735">
      <w:pPr>
        <w:spacing w:after="0"/>
        <w:rPr>
          <w:rtl/>
        </w:rPr>
      </w:pPr>
      <w:r w:rsidRPr="00FE197E">
        <w:rPr>
          <w:rFonts w:hint="cs"/>
          <w:highlight w:val="yellow"/>
          <w:rtl/>
        </w:rPr>
        <w:t xml:space="preserve">מעניק לכל יהודי את הזכות לעלות לישראל. זכות זו גם מוקנית גם לילד וגם לנכד של יהודי, לבן זוג של יהודי, לבן זוג של ילד יהודי ולבן זוג של נכד יהודי. </w:t>
      </w:r>
      <w:r w:rsidR="00FE197E" w:rsidRPr="00FE197E">
        <w:rPr>
          <w:rFonts w:hint="cs"/>
          <w:highlight w:val="yellow"/>
          <w:rtl/>
        </w:rPr>
        <w:t>חוק השבות נובע מהתפיסה שמדינת ישראל היא מדינת הלאום של כל יהודי העולם ולכן הוא נתפס בעיני רבים כחוק מבחין ולא מפלה. מדינות רבות בעולם מנהלות מדיניות מגירה המתבססת על עקרון השבות של בני הלאום.</w:t>
      </w:r>
    </w:p>
    <w:p w14:paraId="2E1DBD66" w14:textId="45F7B8DD" w:rsidR="00FE197E" w:rsidRDefault="00FE197E" w:rsidP="00354735">
      <w:pPr>
        <w:spacing w:after="0"/>
        <w:rPr>
          <w:rtl/>
        </w:rPr>
      </w:pPr>
    </w:p>
    <w:p w14:paraId="4B7BC2B6" w14:textId="47E0AFAB" w:rsidR="00FE197E" w:rsidRDefault="00FE197E" w:rsidP="00FE197E">
      <w:pPr>
        <w:pStyle w:val="a4"/>
        <w:numPr>
          <w:ilvl w:val="0"/>
          <w:numId w:val="7"/>
        </w:numPr>
        <w:spacing w:after="0"/>
      </w:pPr>
      <w:r>
        <w:rPr>
          <w:rFonts w:hint="cs"/>
          <w:rtl/>
        </w:rPr>
        <w:t>חוק זה מבטא את היותה של מדינת ישראל מדינה יהודית.</w:t>
      </w:r>
    </w:p>
    <w:p w14:paraId="11C012E2" w14:textId="5A5A6ABB" w:rsidR="00FE197E" w:rsidRDefault="00FE197E" w:rsidP="00FE197E">
      <w:pPr>
        <w:pStyle w:val="a4"/>
        <w:numPr>
          <w:ilvl w:val="0"/>
          <w:numId w:val="7"/>
        </w:numPr>
        <w:spacing w:after="0"/>
      </w:pPr>
      <w:r>
        <w:rPr>
          <w:rFonts w:hint="cs"/>
          <w:rtl/>
        </w:rPr>
        <w:t>מבטא את מחויבותה להיות "פתוחה לעלייה יהודית ולקיבוץ גלויות" (הכרזת העצמאות)</w:t>
      </w:r>
    </w:p>
    <w:p w14:paraId="4D6D68B4" w14:textId="26394812" w:rsidR="00FE197E" w:rsidRDefault="00FE197E" w:rsidP="00FE197E">
      <w:pPr>
        <w:pStyle w:val="a4"/>
        <w:numPr>
          <w:ilvl w:val="0"/>
          <w:numId w:val="7"/>
        </w:numPr>
        <w:spacing w:after="0"/>
      </w:pPr>
      <w:r>
        <w:rPr>
          <w:rFonts w:hint="cs"/>
          <w:rtl/>
        </w:rPr>
        <w:t>מטרותיו: ליצור רב יהודים במדינת ישראל.</w:t>
      </w:r>
    </w:p>
    <w:p w14:paraId="7E8E974D" w14:textId="11EDC53F" w:rsidR="00FE197E" w:rsidRPr="000B1FDD" w:rsidRDefault="00FE197E" w:rsidP="00FE197E">
      <w:pPr>
        <w:pStyle w:val="a4"/>
        <w:numPr>
          <w:ilvl w:val="0"/>
          <w:numId w:val="7"/>
        </w:numPr>
        <w:spacing w:after="0"/>
        <w:rPr>
          <w:rtl/>
        </w:rPr>
      </w:pPr>
      <w:r>
        <w:rPr>
          <w:rFonts w:hint="cs"/>
          <w:rtl/>
        </w:rPr>
        <w:t>קובע מי יכלו לעלות לארץ ומטיל הגבלות על העליי</w:t>
      </w:r>
      <w:r>
        <w:rPr>
          <w:rFonts w:hint="eastAsia"/>
          <w:rtl/>
        </w:rPr>
        <w:t>ה</w:t>
      </w:r>
      <w:r>
        <w:rPr>
          <w:rFonts w:hint="cs"/>
          <w:rtl/>
        </w:rPr>
        <w:t>. שר הפנים יכול למנוע עליה מיהודי המסכן את המדינה מבחינה ביטחוני</w:t>
      </w:r>
      <w:r>
        <w:rPr>
          <w:rFonts w:hint="eastAsia"/>
          <w:rtl/>
        </w:rPr>
        <w:t>ת</w:t>
      </w:r>
      <w:r>
        <w:rPr>
          <w:rFonts w:hint="cs"/>
          <w:rtl/>
        </w:rPr>
        <w:t xml:space="preserve"> או רפואית.</w:t>
      </w:r>
    </w:p>
    <w:p w14:paraId="12705D69" w14:textId="17B7CF90" w:rsidR="00061E5F" w:rsidRDefault="00061E5F" w:rsidP="00354735">
      <w:pPr>
        <w:spacing w:after="0"/>
        <w:rPr>
          <w:rtl/>
        </w:rPr>
      </w:pPr>
    </w:p>
    <w:p w14:paraId="01A298B0" w14:textId="480AC972" w:rsidR="006219E8" w:rsidRDefault="006219E8" w:rsidP="00354735">
      <w:pPr>
        <w:spacing w:after="0"/>
        <w:rPr>
          <w:u w:val="single"/>
          <w:rtl/>
        </w:rPr>
      </w:pPr>
      <w:r w:rsidRPr="006219E8">
        <w:rPr>
          <w:rFonts w:hint="cs"/>
          <w:u w:val="single"/>
          <w:rtl/>
        </w:rPr>
        <w:t>סוגיות בחוק השבות הגורמות למחלוקת:</w:t>
      </w:r>
    </w:p>
    <w:p w14:paraId="60DEE364" w14:textId="2A71033C" w:rsidR="006219E8" w:rsidRDefault="006219E8" w:rsidP="00354735">
      <w:pPr>
        <w:spacing w:after="0"/>
        <w:rPr>
          <w:u w:val="single"/>
          <w:rtl/>
        </w:rPr>
      </w:pPr>
    </w:p>
    <w:p w14:paraId="4C95CFD7" w14:textId="60E785F8" w:rsidR="006219E8" w:rsidRDefault="006219E8" w:rsidP="00354735">
      <w:pPr>
        <w:spacing w:after="0"/>
        <w:rPr>
          <w:u w:val="single"/>
          <w:rtl/>
        </w:rPr>
      </w:pPr>
      <w:r w:rsidRPr="006219E8">
        <w:rPr>
          <w:rFonts w:hint="cs"/>
          <w:u w:val="single"/>
          <w:rtl/>
        </w:rPr>
        <w:lastRenderedPageBreak/>
        <w:t>סוגיית מיהו יהודי:</w:t>
      </w:r>
    </w:p>
    <w:p w14:paraId="2D0B5370" w14:textId="75B31425" w:rsidR="006219E8" w:rsidRPr="006219E8" w:rsidRDefault="006219E8" w:rsidP="00354735">
      <w:pPr>
        <w:spacing w:after="0"/>
        <w:rPr>
          <w:b/>
          <w:bCs/>
          <w:highlight w:val="cyan"/>
          <w:rtl/>
        </w:rPr>
      </w:pPr>
      <w:r w:rsidRPr="006219E8">
        <w:rPr>
          <w:rFonts w:hint="cs"/>
          <w:b/>
          <w:bCs/>
          <w:highlight w:val="cyan"/>
          <w:rtl/>
        </w:rPr>
        <w:t>סוגיית מיהו יהודי</w:t>
      </w:r>
    </w:p>
    <w:p w14:paraId="7218CDB1" w14:textId="57DEDD46" w:rsidR="006219E8" w:rsidRDefault="006219E8" w:rsidP="00354735">
      <w:pPr>
        <w:spacing w:after="0"/>
        <w:rPr>
          <w:rtl/>
        </w:rPr>
      </w:pPr>
      <w:r w:rsidRPr="006219E8">
        <w:rPr>
          <w:rFonts w:hint="cs"/>
          <w:highlight w:val="cyan"/>
          <w:rtl/>
        </w:rPr>
        <w:t>מאז קום המדינה התמודדה ישראל עם השאלה כיצד להגדיר יהודי הזכאי לעלות לארץ ישראל מתוקף חוק השבות. בתיקון לחוק השבות משנת 1970 נקבע כי: "יהודי הוא מי שנולד לאמא יהודייה, או שנתגייר ואינו בן דת אחר." בחוק השבות אין הגדרה לאופן הגיור שמקנה לאדם את הזכות להיחשב יהודי, והנושא שנוי במחלוקת בציבור.</w:t>
      </w:r>
    </w:p>
    <w:p w14:paraId="1BDBBACC" w14:textId="5799DAF5" w:rsidR="006219E8" w:rsidRDefault="006219E8" w:rsidP="00354735">
      <w:pPr>
        <w:spacing w:after="0"/>
        <w:rPr>
          <w:rtl/>
        </w:rPr>
      </w:pPr>
    </w:p>
    <w:p w14:paraId="4471C158" w14:textId="79E4D4E1" w:rsidR="006219E8" w:rsidRDefault="009505D7" w:rsidP="00354735">
      <w:pPr>
        <w:spacing w:after="0"/>
        <w:rPr>
          <w:rtl/>
        </w:rPr>
      </w:pPr>
      <w:r>
        <w:rPr>
          <w:rFonts w:hint="cs"/>
          <w:rtl/>
        </w:rPr>
        <w:t>בחוק לא קיימת הגדרה לגיור כך שגיור אורתודוקסי, רפורמי, קונסרבטיבי- נחשב גיור.</w:t>
      </w:r>
    </w:p>
    <w:p w14:paraId="5AC7C142" w14:textId="3C4DF531" w:rsidR="009505D7" w:rsidRDefault="009505D7" w:rsidP="00354735">
      <w:pPr>
        <w:spacing w:after="0"/>
        <w:rPr>
          <w:rtl/>
        </w:rPr>
      </w:pPr>
    </w:p>
    <w:p w14:paraId="15C42814" w14:textId="596D792A" w:rsidR="009505D7" w:rsidRDefault="009505D7" w:rsidP="00354735">
      <w:pPr>
        <w:spacing w:after="0"/>
        <w:rPr>
          <w:u w:val="single"/>
          <w:rtl/>
        </w:rPr>
      </w:pPr>
      <w:r w:rsidRPr="009505D7">
        <w:rPr>
          <w:rFonts w:hint="cs"/>
          <w:u w:val="single"/>
          <w:rtl/>
        </w:rPr>
        <w:t>בג"ץ רופאייזן:</w:t>
      </w:r>
    </w:p>
    <w:p w14:paraId="57CE18AC" w14:textId="0230DF90" w:rsidR="009505D7" w:rsidRDefault="009505D7" w:rsidP="00354735">
      <w:pPr>
        <w:spacing w:after="0"/>
        <w:rPr>
          <w:rtl/>
        </w:rPr>
      </w:pPr>
      <w:r>
        <w:rPr>
          <w:rFonts w:hint="cs"/>
          <w:rtl/>
        </w:rPr>
        <w:t>אוסוולד רופאייזן נולד כיהודי בפולין ובמהלך השואה מצא מקלט במנזר קתולי שם המיר את דתו והפך לכומר. בשנת 1958 עלה לארץ למנזר הכרמיליתים בחיפה. בעלייתו בקש ממשרד הפנים להכיר בו כיהודי אך בג"ץ דחו את בקשתו משום שיהודי שהמיר את דתו והתנצר אינו יכול להיקרא יהודי.</w:t>
      </w:r>
    </w:p>
    <w:p w14:paraId="27FD4732" w14:textId="3AA0FF44" w:rsidR="009505D7" w:rsidRDefault="009505D7" w:rsidP="00354735">
      <w:pPr>
        <w:spacing w:after="0"/>
        <w:rPr>
          <w:rtl/>
        </w:rPr>
      </w:pPr>
    </w:p>
    <w:p w14:paraId="4D6DA3BA" w14:textId="71BCA480" w:rsidR="009505D7" w:rsidRDefault="009505D7" w:rsidP="00354735">
      <w:pPr>
        <w:spacing w:after="0"/>
        <w:rPr>
          <w:u w:val="single"/>
          <w:rtl/>
        </w:rPr>
      </w:pPr>
      <w:r w:rsidRPr="00463BC0">
        <w:rPr>
          <w:rFonts w:hint="cs"/>
          <w:u w:val="single"/>
          <w:rtl/>
        </w:rPr>
        <w:t>בג"ץ שליט</w:t>
      </w:r>
    </w:p>
    <w:p w14:paraId="6CFFC852" w14:textId="6E9348A0" w:rsidR="00463BC0" w:rsidRPr="00463BC0" w:rsidRDefault="00463BC0" w:rsidP="00354735">
      <w:pPr>
        <w:spacing w:after="0"/>
        <w:rPr>
          <w:rtl/>
        </w:rPr>
      </w:pPr>
      <w:r>
        <w:rPr>
          <w:rFonts w:hint="cs"/>
          <w:rtl/>
        </w:rPr>
        <w:t xml:space="preserve">קצין בחיל האויר בינימין שליט נשא </w:t>
      </w:r>
      <w:r w:rsidR="008A3A9F">
        <w:rPr>
          <w:rFonts w:hint="cs"/>
          <w:rtl/>
        </w:rPr>
        <w:t>איש</w:t>
      </w:r>
      <w:r w:rsidR="008A3A9F">
        <w:rPr>
          <w:rFonts w:hint="eastAsia"/>
          <w:rtl/>
        </w:rPr>
        <w:t>ה</w:t>
      </w:r>
      <w:r>
        <w:rPr>
          <w:rFonts w:hint="cs"/>
          <w:rtl/>
        </w:rPr>
        <w:t xml:space="preserve"> לא יהודייה את חרת דת שלא רצתה להתגייר. שליט בקש לרשום בתעודת זהות של ילדיו כבני הלאום היהודי וכחסרי דת </w:t>
      </w:r>
      <w:r>
        <w:rPr>
          <w:rtl/>
        </w:rPr>
        <w:t>–</w:t>
      </w:r>
      <w:r>
        <w:rPr>
          <w:rFonts w:hint="cs"/>
          <w:rtl/>
        </w:rPr>
        <w:t xml:space="preserve"> למרות שעל פי ההלכה הם אינם יהודים. משרד הפנים דחה את בקשתו אך בגץ נענו לו ורשמו את ילדיו כיהודים בסעיף הלאום בתעודת זהות. טענת השופטים הייתה שהמושג היהודי אינה פי</w:t>
      </w:r>
      <w:r w:rsidR="008A3A9F">
        <w:rPr>
          <w:rFonts w:hint="cs"/>
          <w:rtl/>
        </w:rPr>
        <w:t>רושה</w:t>
      </w:r>
      <w:r>
        <w:rPr>
          <w:rFonts w:hint="cs"/>
          <w:rtl/>
        </w:rPr>
        <w:t xml:space="preserve"> דתי. לכן כל אדם </w:t>
      </w:r>
      <w:r w:rsidR="008A3A9F">
        <w:rPr>
          <w:rFonts w:hint="cs"/>
          <w:rtl/>
        </w:rPr>
        <w:t>שמצהיר שהוא יהודי ואינו בן דת אחר ירדם בלאום כיהודי.</w:t>
      </w:r>
    </w:p>
    <w:p w14:paraId="046E8C46" w14:textId="77777777" w:rsidR="009505D7" w:rsidRPr="009505D7" w:rsidRDefault="009505D7" w:rsidP="00354735">
      <w:pPr>
        <w:spacing w:after="0"/>
      </w:pPr>
    </w:p>
    <w:p w14:paraId="4B1F0EAB" w14:textId="78B43E7D" w:rsidR="00532844" w:rsidRDefault="008A3A9F" w:rsidP="000C067D">
      <w:pPr>
        <w:rPr>
          <w:u w:val="single"/>
          <w:rtl/>
        </w:rPr>
      </w:pPr>
      <w:r>
        <w:rPr>
          <w:rFonts w:hint="cs"/>
          <w:u w:val="single"/>
          <w:rtl/>
        </w:rPr>
        <w:t>סוגיית העדפת יהודים בחוק השבות:</w:t>
      </w:r>
    </w:p>
    <w:p w14:paraId="35CE33D4" w14:textId="3C1A90E5" w:rsidR="008A3A9F" w:rsidRDefault="008A3A9F" w:rsidP="000C067D">
      <w:pPr>
        <w:rPr>
          <w:rtl/>
        </w:rPr>
      </w:pPr>
      <w:r>
        <w:rPr>
          <w:rFonts w:hint="cs"/>
          <w:rtl/>
        </w:rPr>
        <w:lastRenderedPageBreak/>
        <w:t>יש בצורה מאד ברורה העדפה על יהודים מלא יהודים בחוק זה.</w:t>
      </w:r>
    </w:p>
    <w:p w14:paraId="62357077" w14:textId="26E5F87B" w:rsidR="008A3A9F" w:rsidRDefault="008A3A9F" w:rsidP="000C067D">
      <w:pPr>
        <w:rPr>
          <w:rtl/>
        </w:rPr>
      </w:pPr>
      <w:r>
        <w:rPr>
          <w:rFonts w:hint="cs"/>
          <w:rtl/>
        </w:rPr>
        <w:t>המצדדים בחוק השבות רואים בן חוק המבחין בין יהודי ובין מי שאינו יהודי מהטעמים הבאים:</w:t>
      </w:r>
    </w:p>
    <w:p w14:paraId="5F7A5282" w14:textId="0C32A804" w:rsidR="008A3A9F" w:rsidRDefault="00777940" w:rsidP="00777940">
      <w:pPr>
        <w:pStyle w:val="a4"/>
        <w:numPr>
          <w:ilvl w:val="0"/>
          <w:numId w:val="7"/>
        </w:numPr>
      </w:pPr>
      <w:r>
        <w:rPr>
          <w:rFonts w:hint="cs"/>
          <w:rtl/>
        </w:rPr>
        <w:t>רב אזרחים היהודים רואים בחוק זה מטרה להקים מדינה לעם היהודי, שרב אזרחיה יהודים. לטענתם חוק זה מקנה עדיפות ליהודים ולא מפלה את האחרים.</w:t>
      </w:r>
    </w:p>
    <w:p w14:paraId="0E645562" w14:textId="4260A33F" w:rsidR="00777940" w:rsidRDefault="00777940" w:rsidP="00777940">
      <w:pPr>
        <w:pStyle w:val="a4"/>
        <w:numPr>
          <w:ilvl w:val="0"/>
          <w:numId w:val="7"/>
        </w:numPr>
      </w:pPr>
      <w:r>
        <w:rPr>
          <w:rFonts w:hint="cs"/>
          <w:rtl/>
        </w:rPr>
        <w:t>כל מדינת לאום זכאי לשמור על רוב של בני הלאום שלה. חוק השבות שומר על היהודים שהוא הרב במדינת ישראל שהיא המדינת לאום שלה.</w:t>
      </w:r>
    </w:p>
    <w:p w14:paraId="1063730B" w14:textId="6D46077E" w:rsidR="00777940" w:rsidRDefault="00777940" w:rsidP="00777940">
      <w:pPr>
        <w:pStyle w:val="a4"/>
        <w:numPr>
          <w:ilvl w:val="0"/>
          <w:numId w:val="7"/>
        </w:numPr>
      </w:pPr>
      <w:r>
        <w:rPr>
          <w:rFonts w:hint="cs"/>
          <w:rtl/>
        </w:rPr>
        <w:t xml:space="preserve">בדומה להרבה מדינות אירופה </w:t>
      </w:r>
      <w:r>
        <w:rPr>
          <w:rtl/>
        </w:rPr>
        <w:t>–</w:t>
      </w:r>
      <w:r>
        <w:rPr>
          <w:rFonts w:hint="cs"/>
          <w:rtl/>
        </w:rPr>
        <w:t xml:space="preserve"> מתנהל הגירה מעדיפה את בני הלאום שלהן. כל גם מדינת ישראל מנהלת מדיניות הגירה המעדיפה את בני הלאום היהודי.</w:t>
      </w:r>
    </w:p>
    <w:p w14:paraId="329A4F88" w14:textId="2005A2BE" w:rsidR="009B034B" w:rsidRDefault="009B034B" w:rsidP="009B034B">
      <w:pPr>
        <w:rPr>
          <w:rtl/>
        </w:rPr>
      </w:pPr>
      <w:r>
        <w:rPr>
          <w:rFonts w:hint="cs"/>
          <w:rtl/>
        </w:rPr>
        <w:t>המתנגדים לחוק זה רואים בו חוק מפלה בין יהדים ןבין מי שלא יהודי. לטענתם מדינת ישראל היא קודם מדינה דמוקרטית ושייכת לכלל אזרחיה, ולכן צריך לחוקק חוק שלא יפלה.</w:t>
      </w:r>
    </w:p>
    <w:p w14:paraId="13411783" w14:textId="432FB0D1" w:rsidR="009B034B" w:rsidRDefault="009B034B" w:rsidP="009B034B">
      <w:pPr>
        <w:rPr>
          <w:rtl/>
        </w:rPr>
      </w:pPr>
    </w:p>
    <w:p w14:paraId="5C402768" w14:textId="0EDC6CA3" w:rsidR="009B034B" w:rsidRDefault="009B034B" w:rsidP="009B034B">
      <w:pPr>
        <w:rPr>
          <w:b/>
          <w:bCs/>
          <w:u w:val="single"/>
          <w:rtl/>
        </w:rPr>
      </w:pPr>
      <w:r w:rsidRPr="009B034B">
        <w:rPr>
          <w:rFonts w:hint="cs"/>
          <w:b/>
          <w:bCs/>
          <w:u w:val="single"/>
          <w:rtl/>
        </w:rPr>
        <w:t xml:space="preserve">הרשות המחוקקת </w:t>
      </w:r>
      <w:r w:rsidRPr="009B034B">
        <w:rPr>
          <w:b/>
          <w:bCs/>
          <w:u w:val="single"/>
          <w:rtl/>
        </w:rPr>
        <w:t>–</w:t>
      </w:r>
      <w:r w:rsidRPr="009B034B">
        <w:rPr>
          <w:rFonts w:hint="cs"/>
          <w:b/>
          <w:bCs/>
          <w:u w:val="single"/>
          <w:rtl/>
        </w:rPr>
        <w:t xml:space="preserve"> כנסת ישראל</w:t>
      </w:r>
    </w:p>
    <w:p w14:paraId="39405DBE" w14:textId="1E983C00" w:rsidR="009B034B" w:rsidRPr="00D90FB3" w:rsidRDefault="009B034B" w:rsidP="00D90FB3">
      <w:pPr>
        <w:spacing w:after="0"/>
        <w:rPr>
          <w:b/>
          <w:bCs/>
          <w:highlight w:val="yellow"/>
          <w:rtl/>
        </w:rPr>
      </w:pPr>
      <w:r w:rsidRPr="00D90FB3">
        <w:rPr>
          <w:rFonts w:hint="cs"/>
          <w:b/>
          <w:bCs/>
          <w:highlight w:val="yellow"/>
          <w:rtl/>
        </w:rPr>
        <w:t xml:space="preserve">הרשות המחוקקת </w:t>
      </w:r>
      <w:r w:rsidRPr="00D90FB3">
        <w:rPr>
          <w:b/>
          <w:bCs/>
          <w:highlight w:val="yellow"/>
          <w:rtl/>
        </w:rPr>
        <w:t>–</w:t>
      </w:r>
      <w:r w:rsidRPr="00D90FB3">
        <w:rPr>
          <w:rFonts w:hint="cs"/>
          <w:b/>
          <w:bCs/>
          <w:highlight w:val="yellow"/>
          <w:rtl/>
        </w:rPr>
        <w:t xml:space="preserve"> הכנסת</w:t>
      </w:r>
    </w:p>
    <w:p w14:paraId="74AFF6BB" w14:textId="08E71E6F" w:rsidR="009B034B" w:rsidRDefault="009B034B" w:rsidP="00D90FB3">
      <w:pPr>
        <w:spacing w:after="0"/>
        <w:rPr>
          <w:rtl/>
        </w:rPr>
      </w:pPr>
      <w:r w:rsidRPr="00D90FB3">
        <w:rPr>
          <w:rFonts w:hint="cs"/>
          <w:highlight w:val="yellow"/>
          <w:rtl/>
        </w:rPr>
        <w:t xml:space="preserve">הכנסת היא בית הנבחרים (הפרלמנט) והרשות מחוקקת של מדינת ישראל. הכנסת מונה 120 חברים, המייצגת את ריבונות האזרחים במדינה ואת העמדות השונות באוכלוסייה. לכנסת מספר תפקידים: </w:t>
      </w:r>
      <w:r w:rsidR="00D90FB3" w:rsidRPr="00D90FB3">
        <w:rPr>
          <w:rFonts w:hint="cs"/>
          <w:highlight w:val="yellow"/>
          <w:rtl/>
        </w:rPr>
        <w:t>לחוקק חוקים, ולכונן את הממשלה ואף להצביע אי אמון בממשלה, לפקח ולבקר את מדיניותה ואת פעולותיה של הממשלה, לכונן חוקה ולמנות בעלי תפקידים בכירים כמו נשיא המדינה ומבקר המדינה.</w:t>
      </w:r>
    </w:p>
    <w:p w14:paraId="25873642" w14:textId="4F3942B7" w:rsidR="00D90FB3" w:rsidRDefault="00D90FB3" w:rsidP="00D90FB3">
      <w:pPr>
        <w:spacing w:after="0"/>
        <w:rPr>
          <w:rtl/>
        </w:rPr>
      </w:pPr>
    </w:p>
    <w:p w14:paraId="62C13DEC" w14:textId="5538C23F" w:rsidR="00D90FB3" w:rsidRDefault="00D90FB3" w:rsidP="00D90FB3">
      <w:pPr>
        <w:spacing w:after="0"/>
        <w:rPr>
          <w:rtl/>
        </w:rPr>
      </w:pPr>
      <w:r>
        <w:rPr>
          <w:rFonts w:hint="cs"/>
          <w:rtl/>
        </w:rPr>
        <w:lastRenderedPageBreak/>
        <w:t>חוק יסוד: הכנס קובע שהכנס היא בית הנבחרים של מדינת ישראל. נמצאת בירושלים, 120 חברים, החוק עוסק בשיטת הבחירות, הזכות לבחור ולהיבחר, בתקופת כהונת הכנסת, כהונת חברי הכנסת ובחסינותם, בעבודת הכנסת וועדותיה ועוד.</w:t>
      </w:r>
    </w:p>
    <w:p w14:paraId="2E8640A4" w14:textId="5141BC64" w:rsidR="00D90FB3" w:rsidRDefault="00D90FB3" w:rsidP="00D90FB3">
      <w:pPr>
        <w:spacing w:after="0"/>
        <w:rPr>
          <w:rtl/>
        </w:rPr>
      </w:pPr>
      <w:r>
        <w:rPr>
          <w:rFonts w:hint="cs"/>
          <w:rtl/>
        </w:rPr>
        <w:t xml:space="preserve">הכנסת נבחרת ל4 שנים. חברי הכנסת </w:t>
      </w:r>
      <w:r w:rsidR="00F744CF">
        <w:rPr>
          <w:rFonts w:hint="cs"/>
          <w:rtl/>
        </w:rPr>
        <w:t>אינם</w:t>
      </w:r>
      <w:r>
        <w:rPr>
          <w:rFonts w:hint="cs"/>
          <w:rtl/>
        </w:rPr>
        <w:t xml:space="preserve"> נבחרים ישירות אלה רשימות המייצגו</w:t>
      </w:r>
      <w:r w:rsidR="00F744CF">
        <w:rPr>
          <w:rFonts w:hint="cs"/>
          <w:rtl/>
        </w:rPr>
        <w:t>ת מפלגות.</w:t>
      </w:r>
    </w:p>
    <w:p w14:paraId="19CF2125" w14:textId="465D5283" w:rsidR="00F744CF" w:rsidRDefault="00F744CF" w:rsidP="00D90FB3">
      <w:pPr>
        <w:spacing w:after="0"/>
        <w:rPr>
          <w:rtl/>
        </w:rPr>
      </w:pPr>
      <w:r>
        <w:rPr>
          <w:rFonts w:hint="cs"/>
          <w:rtl/>
        </w:rPr>
        <w:t xml:space="preserve">על הבחירה לעבור את אחוז החסימה, </w:t>
      </w:r>
    </w:p>
    <w:p w14:paraId="05333B2B" w14:textId="61E51FFE" w:rsidR="00F744CF" w:rsidRDefault="00F744CF" w:rsidP="00D90FB3">
      <w:pPr>
        <w:spacing w:after="0"/>
        <w:rPr>
          <w:rtl/>
        </w:rPr>
      </w:pPr>
      <w:r>
        <w:rPr>
          <w:rFonts w:hint="cs"/>
          <w:rtl/>
        </w:rPr>
        <w:t>הרכב חברי הכנסת מייצ</w:t>
      </w:r>
      <w:r>
        <w:rPr>
          <w:rFonts w:hint="eastAsia"/>
          <w:rtl/>
        </w:rPr>
        <w:t>ג</w:t>
      </w:r>
      <w:r>
        <w:rPr>
          <w:rFonts w:hint="cs"/>
          <w:rtl/>
        </w:rPr>
        <w:t xml:space="preserve"> את הפלורליזם בחברה הישראלית. הכנסת מורכבת מסיעות (נציגי מפלגה) הקואליציה ומסיעות האופוזיציה.</w:t>
      </w:r>
    </w:p>
    <w:p w14:paraId="10246890" w14:textId="070A7431" w:rsidR="00F744CF" w:rsidRDefault="00F744CF" w:rsidP="00D90FB3">
      <w:pPr>
        <w:spacing w:after="0"/>
        <w:rPr>
          <w:rtl/>
        </w:rPr>
      </w:pPr>
    </w:p>
    <w:p w14:paraId="37181E92" w14:textId="32A250C7" w:rsidR="00F744CF" w:rsidRDefault="00F744CF" w:rsidP="00D90FB3">
      <w:pPr>
        <w:spacing w:after="0"/>
        <w:rPr>
          <w:u w:val="single"/>
          <w:rtl/>
        </w:rPr>
      </w:pPr>
      <w:r w:rsidRPr="00F744CF">
        <w:rPr>
          <w:rFonts w:hint="cs"/>
          <w:u w:val="single"/>
          <w:rtl/>
        </w:rPr>
        <w:t>עבודות הכנסת:</w:t>
      </w:r>
    </w:p>
    <w:p w14:paraId="1801A61B" w14:textId="124E1C0C" w:rsidR="00F744CF" w:rsidRDefault="00F744CF" w:rsidP="00D90FB3">
      <w:pPr>
        <w:spacing w:after="0"/>
        <w:rPr>
          <w:u w:val="single"/>
          <w:rtl/>
        </w:rPr>
      </w:pPr>
    </w:p>
    <w:p w14:paraId="582D78DE" w14:textId="0E989E70" w:rsidR="00F744CF" w:rsidRPr="00C0243D" w:rsidRDefault="00F744CF" w:rsidP="00F744CF">
      <w:pPr>
        <w:spacing w:after="0"/>
        <w:rPr>
          <w:b/>
          <w:bCs/>
          <w:highlight w:val="cyan"/>
          <w:rtl/>
        </w:rPr>
      </w:pPr>
      <w:r w:rsidRPr="00C0243D">
        <w:rPr>
          <w:rFonts w:hint="cs"/>
          <w:b/>
          <w:bCs/>
          <w:highlight w:val="cyan"/>
          <w:rtl/>
        </w:rPr>
        <w:t>קואליציה</w:t>
      </w:r>
    </w:p>
    <w:p w14:paraId="1002F8CB" w14:textId="2814B93A" w:rsidR="00F744CF" w:rsidRDefault="00F744CF" w:rsidP="00F744CF">
      <w:pPr>
        <w:spacing w:after="0"/>
        <w:rPr>
          <w:rtl/>
        </w:rPr>
      </w:pPr>
      <w:r w:rsidRPr="00C0243D">
        <w:rPr>
          <w:rFonts w:hint="cs"/>
          <w:highlight w:val="cyan"/>
          <w:rtl/>
        </w:rPr>
        <w:t>מורכבת מסיעות בכנסת התומכות בממשלה, סיעות הקואליציה כוללות את רב חברי הכנסת. הקואליציה מבוססת על הסכמים קואליציוניים הנחתמים בין סיעות הקואליציה.</w:t>
      </w:r>
    </w:p>
    <w:p w14:paraId="3E12C0CF" w14:textId="47EEDCC5" w:rsidR="00F744CF" w:rsidRPr="00C0243D" w:rsidRDefault="00F744CF" w:rsidP="00F744CF">
      <w:pPr>
        <w:spacing w:after="0"/>
        <w:rPr>
          <w:b/>
          <w:bCs/>
          <w:highlight w:val="cyan"/>
          <w:rtl/>
        </w:rPr>
      </w:pPr>
      <w:r w:rsidRPr="00C0243D">
        <w:rPr>
          <w:rFonts w:hint="cs"/>
          <w:b/>
          <w:bCs/>
          <w:highlight w:val="cyan"/>
          <w:rtl/>
        </w:rPr>
        <w:t>אופוזיציה</w:t>
      </w:r>
    </w:p>
    <w:p w14:paraId="3198438A" w14:textId="23E09095" w:rsidR="00F744CF" w:rsidRDefault="00F744CF" w:rsidP="00F744CF">
      <w:pPr>
        <w:spacing w:after="0"/>
        <w:rPr>
          <w:rtl/>
        </w:rPr>
      </w:pPr>
      <w:r w:rsidRPr="00C0243D">
        <w:rPr>
          <w:rFonts w:hint="cs"/>
          <w:highlight w:val="cyan"/>
          <w:rtl/>
        </w:rPr>
        <w:t xml:space="preserve">מורכבת מסיעות בכנסת שאינן שותפות בממשלה. </w:t>
      </w:r>
      <w:r w:rsidR="007C32A7" w:rsidRPr="00C0243D">
        <w:rPr>
          <w:rFonts w:hint="cs"/>
          <w:highlight w:val="cyan"/>
          <w:rtl/>
        </w:rPr>
        <w:t>מספר חברי הכנסת באופוזיציה קטן ממספר חברי הכנסת בקואליציה וממחצית חברי הכנסת. תפקידי האופוזיציה היא לבקר את הממשלה ולפקח עליה, להציג חלופה לשלטון, ולהשתתף בחקיקת חוקים ובוועדות הכנסת.</w:t>
      </w:r>
    </w:p>
    <w:p w14:paraId="79176922" w14:textId="122948B9" w:rsidR="007C32A7" w:rsidRDefault="007C32A7" w:rsidP="00F744CF">
      <w:pPr>
        <w:spacing w:after="0"/>
        <w:rPr>
          <w:rtl/>
        </w:rPr>
      </w:pPr>
    </w:p>
    <w:p w14:paraId="54D78EFD" w14:textId="3710CD14" w:rsidR="007C32A7" w:rsidRPr="00C0243D" w:rsidRDefault="007C32A7" w:rsidP="00F744CF">
      <w:pPr>
        <w:spacing w:after="0"/>
        <w:rPr>
          <w:b/>
          <w:bCs/>
          <w:highlight w:val="cyan"/>
          <w:rtl/>
        </w:rPr>
      </w:pPr>
      <w:r w:rsidRPr="00C0243D">
        <w:rPr>
          <w:rFonts w:hint="cs"/>
          <w:b/>
          <w:bCs/>
          <w:highlight w:val="cyan"/>
          <w:rtl/>
        </w:rPr>
        <w:t>מליאת הכנסת</w:t>
      </w:r>
    </w:p>
    <w:p w14:paraId="4DC11441" w14:textId="1CD7F61C" w:rsidR="00C94BE7" w:rsidRPr="00C0243D" w:rsidRDefault="007C32A7" w:rsidP="00F17B32">
      <w:pPr>
        <w:spacing w:after="0"/>
        <w:rPr>
          <w:highlight w:val="cyan"/>
          <w:rtl/>
        </w:rPr>
      </w:pPr>
      <w:r w:rsidRPr="00C0243D">
        <w:rPr>
          <w:rFonts w:hint="cs"/>
          <w:highlight w:val="cyan"/>
          <w:rtl/>
        </w:rPr>
        <w:t xml:space="preserve">מליאת הכנסת היא הגוף המרכזי ובעל הסמכות העליונה בו נעשית עבודות הכנסת. רוב החלטותיה של הכנסת מתקבלות בהצבעות המליאה, המורכבות מ120 חברי הכנסת. באולם המליאה מועלות הצעות חוק, הצעות לסדר היום, שאליתות לשרי הממשלה והצעות אי אמון בממשלה, </w:t>
      </w:r>
      <w:r w:rsidR="00F17B32" w:rsidRPr="00C0243D">
        <w:rPr>
          <w:rFonts w:hint="cs"/>
          <w:highlight w:val="cyan"/>
          <w:rtl/>
        </w:rPr>
        <w:t>ומתנהלים בה דיונים במגוון נושאים המשקפים את האירועים הפוליטיים, הביטוחניים, החברתיים, והכלכליים כולל אישור תקציב. ההחלטות מתקבלות במליאת הכנסת ברוב קולות של חברי הכנסת הנוכחים בדיון.</w:t>
      </w:r>
    </w:p>
    <w:p w14:paraId="24095E19" w14:textId="166BBB54" w:rsidR="00F17B32" w:rsidRPr="00C0243D" w:rsidRDefault="00F17B32" w:rsidP="00F17B32">
      <w:pPr>
        <w:spacing w:after="0"/>
        <w:rPr>
          <w:highlight w:val="cyan"/>
          <w:rtl/>
        </w:rPr>
      </w:pPr>
    </w:p>
    <w:p w14:paraId="3DFE3B9D" w14:textId="7758DA1F" w:rsidR="00F17B32" w:rsidRPr="00C0243D" w:rsidRDefault="00F17B32" w:rsidP="00F17B32">
      <w:pPr>
        <w:spacing w:after="0"/>
        <w:rPr>
          <w:b/>
          <w:bCs/>
          <w:highlight w:val="cyan"/>
          <w:rtl/>
        </w:rPr>
      </w:pPr>
      <w:r w:rsidRPr="00C0243D">
        <w:rPr>
          <w:rFonts w:hint="cs"/>
          <w:b/>
          <w:bCs/>
          <w:highlight w:val="cyan"/>
          <w:rtl/>
        </w:rPr>
        <w:lastRenderedPageBreak/>
        <w:t>ועדות הכנסת</w:t>
      </w:r>
    </w:p>
    <w:p w14:paraId="26B4D452" w14:textId="16A1EB94" w:rsidR="00F17B32" w:rsidRDefault="00F17B32" w:rsidP="00F17B32">
      <w:pPr>
        <w:spacing w:after="0"/>
        <w:rPr>
          <w:rtl/>
        </w:rPr>
      </w:pPr>
      <w:r w:rsidRPr="00C0243D">
        <w:rPr>
          <w:rFonts w:hint="cs"/>
          <w:highlight w:val="cyan"/>
          <w:rtl/>
        </w:rPr>
        <w:t>חלק עיקרי מעבודת הכנסת מתנהל בוועדות הכנסת. בעבודה בוועדות מייעל</w:t>
      </w:r>
      <w:r w:rsidR="00C0243D" w:rsidRPr="00C0243D">
        <w:rPr>
          <w:rFonts w:hint="cs"/>
          <w:highlight w:val="cyan"/>
          <w:rtl/>
        </w:rPr>
        <w:t>ת</w:t>
      </w:r>
      <w:r w:rsidRPr="00C0243D">
        <w:rPr>
          <w:rFonts w:hint="cs"/>
          <w:highlight w:val="cyan"/>
          <w:rtl/>
        </w:rPr>
        <w:t xml:space="preserve"> </w:t>
      </w:r>
      <w:r w:rsidR="00C0243D" w:rsidRPr="00C0243D">
        <w:rPr>
          <w:rFonts w:hint="cs"/>
          <w:highlight w:val="cyan"/>
          <w:rtl/>
        </w:rPr>
        <w:t>א</w:t>
      </w:r>
      <w:r w:rsidRPr="00C0243D">
        <w:rPr>
          <w:rFonts w:hint="cs"/>
          <w:highlight w:val="cyan"/>
          <w:rtl/>
        </w:rPr>
        <w:t xml:space="preserve">ת עבודת הכנסת. </w:t>
      </w:r>
      <w:r w:rsidR="00C0243D" w:rsidRPr="00C0243D">
        <w:rPr>
          <w:rFonts w:hint="cs"/>
          <w:highlight w:val="cyan"/>
          <w:rtl/>
        </w:rPr>
        <w:t>וועדות הכנסת דנות בתחומים כגון: חוץ ובטחון, חינוך, בריאות, כלכלה ועוד. ובנושאים הבאים: הצעות חוק, ניסוחן והכנסתן לקראות במליאת הכנסת, אישור חקיקת משנה וכל עניין אחר שהכנסת העבירה לוועדה.</w:t>
      </w:r>
    </w:p>
    <w:p w14:paraId="5CD7402A" w14:textId="48C57C53" w:rsidR="00C0243D" w:rsidRPr="00C0243D" w:rsidRDefault="00C0243D" w:rsidP="00F17B32">
      <w:pPr>
        <w:spacing w:after="0"/>
        <w:rPr>
          <w:u w:val="single"/>
          <w:rtl/>
        </w:rPr>
      </w:pPr>
    </w:p>
    <w:p w14:paraId="5B3F59A9" w14:textId="360C9B03" w:rsidR="00C0243D" w:rsidRDefault="00C0243D" w:rsidP="00F17B32">
      <w:pPr>
        <w:spacing w:after="0"/>
        <w:rPr>
          <w:u w:val="single"/>
          <w:rtl/>
        </w:rPr>
      </w:pPr>
      <w:r w:rsidRPr="00C0243D">
        <w:rPr>
          <w:rFonts w:hint="cs"/>
          <w:u w:val="single"/>
          <w:rtl/>
        </w:rPr>
        <w:t>תפקידי הכנסת:</w:t>
      </w:r>
    </w:p>
    <w:p w14:paraId="1CA38D8C" w14:textId="4979E3F7" w:rsidR="00C0243D" w:rsidRDefault="00C0243D" w:rsidP="00F17B32">
      <w:pPr>
        <w:spacing w:after="0"/>
        <w:rPr>
          <w:u w:val="single"/>
          <w:rtl/>
        </w:rPr>
      </w:pPr>
    </w:p>
    <w:p w14:paraId="642B45BB" w14:textId="05203150" w:rsidR="00C0243D" w:rsidRPr="004E0E33" w:rsidRDefault="00C0243D" w:rsidP="00F17B32">
      <w:pPr>
        <w:spacing w:after="0"/>
        <w:rPr>
          <w:b/>
          <w:bCs/>
          <w:highlight w:val="cyan"/>
          <w:rtl/>
        </w:rPr>
      </w:pPr>
      <w:r w:rsidRPr="004E0E33">
        <w:rPr>
          <w:rFonts w:hint="cs"/>
          <w:b/>
          <w:bCs/>
          <w:highlight w:val="cyan"/>
          <w:rtl/>
        </w:rPr>
        <w:t>כנון הממשלה</w:t>
      </w:r>
    </w:p>
    <w:p w14:paraId="3F108D80" w14:textId="15D34B47" w:rsidR="00C0243D" w:rsidRPr="004E0E33" w:rsidRDefault="00C0243D" w:rsidP="00F17B32">
      <w:pPr>
        <w:spacing w:after="0"/>
        <w:rPr>
          <w:highlight w:val="cyan"/>
          <w:rtl/>
        </w:rPr>
      </w:pPr>
      <w:r w:rsidRPr="004E0E33">
        <w:rPr>
          <w:rFonts w:hint="cs"/>
          <w:highlight w:val="cyan"/>
          <w:rtl/>
        </w:rPr>
        <w:t>הכנסת מכוננת (מקימה) את הממשלה, ומוסמכת להציעה הצבעת אי אמון בממשלה.</w:t>
      </w:r>
    </w:p>
    <w:p w14:paraId="65FBA0FB" w14:textId="015BB440" w:rsidR="00C0243D" w:rsidRPr="004E0E33" w:rsidRDefault="00C0243D" w:rsidP="00F17B32">
      <w:pPr>
        <w:spacing w:after="0"/>
        <w:rPr>
          <w:highlight w:val="cyan"/>
          <w:rtl/>
        </w:rPr>
      </w:pPr>
    </w:p>
    <w:p w14:paraId="361EA06A" w14:textId="7FA1CB73" w:rsidR="00C0243D" w:rsidRPr="004E0E33" w:rsidRDefault="00C0243D" w:rsidP="00F17B32">
      <w:pPr>
        <w:spacing w:after="0"/>
        <w:rPr>
          <w:b/>
          <w:bCs/>
          <w:highlight w:val="cyan"/>
          <w:rtl/>
        </w:rPr>
      </w:pPr>
      <w:r w:rsidRPr="004E0E33">
        <w:rPr>
          <w:rFonts w:hint="cs"/>
          <w:b/>
          <w:bCs/>
          <w:highlight w:val="cyan"/>
          <w:rtl/>
        </w:rPr>
        <w:t>ייצוג האזרחים</w:t>
      </w:r>
    </w:p>
    <w:p w14:paraId="7D06F821" w14:textId="3DE1C000" w:rsidR="00C0243D" w:rsidRPr="004E0E33" w:rsidRDefault="00C0243D" w:rsidP="00F17B32">
      <w:pPr>
        <w:spacing w:after="0"/>
        <w:rPr>
          <w:highlight w:val="cyan"/>
          <w:rtl/>
        </w:rPr>
      </w:pPr>
      <w:r w:rsidRPr="004E0E33">
        <w:rPr>
          <w:rFonts w:hint="cs"/>
          <w:highlight w:val="cyan"/>
          <w:rtl/>
        </w:rPr>
        <w:t>הכנסת מייצגת את ריבונות האזרחים ומייצגת מגוון רחב של עמדות ודעות הרווחות בציבור בנושאים מדיניים, כלכליים, חברתיים ואחרים.</w:t>
      </w:r>
    </w:p>
    <w:p w14:paraId="188FA681" w14:textId="59F368EC" w:rsidR="00C0243D" w:rsidRPr="004E0E33" w:rsidRDefault="00C0243D" w:rsidP="00F17B32">
      <w:pPr>
        <w:spacing w:after="0"/>
        <w:rPr>
          <w:highlight w:val="cyan"/>
          <w:rtl/>
        </w:rPr>
      </w:pPr>
    </w:p>
    <w:p w14:paraId="6A0CF934" w14:textId="243AB77A" w:rsidR="00C0243D" w:rsidRPr="004E0E33" w:rsidRDefault="00C0243D" w:rsidP="00F17B32">
      <w:pPr>
        <w:spacing w:after="0"/>
        <w:rPr>
          <w:b/>
          <w:bCs/>
          <w:highlight w:val="cyan"/>
          <w:rtl/>
        </w:rPr>
      </w:pPr>
      <w:r w:rsidRPr="004E0E33">
        <w:rPr>
          <w:rFonts w:hint="cs"/>
          <w:b/>
          <w:bCs/>
          <w:highlight w:val="cyan"/>
          <w:rtl/>
        </w:rPr>
        <w:t>חקיקה</w:t>
      </w:r>
    </w:p>
    <w:p w14:paraId="7B9D8F4B" w14:textId="0F391C42" w:rsidR="00C0243D" w:rsidRPr="004E0E33" w:rsidRDefault="00C0243D" w:rsidP="00F17B32">
      <w:pPr>
        <w:spacing w:after="0"/>
        <w:rPr>
          <w:highlight w:val="cyan"/>
          <w:rtl/>
        </w:rPr>
      </w:pPr>
      <w:r w:rsidRPr="004E0E33">
        <w:rPr>
          <w:rFonts w:hint="cs"/>
          <w:highlight w:val="cyan"/>
          <w:rtl/>
        </w:rPr>
        <w:t xml:space="preserve">הכנסת מחוקקת חוקים בכל נושא ועניין בהיותו </w:t>
      </w:r>
      <w:r w:rsidR="004E0E33" w:rsidRPr="004E0E33">
        <w:rPr>
          <w:rFonts w:hint="cs"/>
          <w:highlight w:val="cyan"/>
          <w:rtl/>
        </w:rPr>
        <w:t>הרשות המחוקקת של מדינת ישראל, זהו תפקידה העיקרי.</w:t>
      </w:r>
    </w:p>
    <w:p w14:paraId="1CFDBCF0" w14:textId="4D45F610" w:rsidR="004E0E33" w:rsidRPr="004E0E33" w:rsidRDefault="004E0E33" w:rsidP="00F17B32">
      <w:pPr>
        <w:spacing w:after="0"/>
        <w:rPr>
          <w:highlight w:val="cyan"/>
          <w:rtl/>
        </w:rPr>
      </w:pPr>
    </w:p>
    <w:p w14:paraId="0FFDAA78" w14:textId="6D0190A4" w:rsidR="004E0E33" w:rsidRPr="004E0E33" w:rsidRDefault="004E0E33" w:rsidP="00F17B32">
      <w:pPr>
        <w:spacing w:after="0"/>
        <w:rPr>
          <w:b/>
          <w:bCs/>
          <w:highlight w:val="cyan"/>
          <w:rtl/>
        </w:rPr>
      </w:pPr>
      <w:r w:rsidRPr="004E0E33">
        <w:rPr>
          <w:rFonts w:hint="cs"/>
          <w:b/>
          <w:bCs/>
          <w:highlight w:val="cyan"/>
          <w:rtl/>
        </w:rPr>
        <w:t>אספה מכוננת</w:t>
      </w:r>
    </w:p>
    <w:p w14:paraId="7016D864" w14:textId="44EA6B67" w:rsidR="004E0E33" w:rsidRPr="004E0E33" w:rsidRDefault="004E0E33" w:rsidP="00F17B32">
      <w:pPr>
        <w:spacing w:after="0"/>
        <w:rPr>
          <w:highlight w:val="cyan"/>
          <w:rtl/>
        </w:rPr>
      </w:pPr>
      <w:r w:rsidRPr="004E0E33">
        <w:rPr>
          <w:rFonts w:hint="cs"/>
          <w:highlight w:val="cyan"/>
          <w:rtl/>
        </w:rPr>
        <w:t>הכנסת משמשת כרשות מכוננת לענייני חוקה בהתאם לפסיקת בתי המשפט.</w:t>
      </w:r>
    </w:p>
    <w:p w14:paraId="702733CB" w14:textId="2AFAE9BC" w:rsidR="004E0E33" w:rsidRPr="004E0E33" w:rsidRDefault="004E0E33" w:rsidP="00F17B32">
      <w:pPr>
        <w:spacing w:after="0"/>
        <w:rPr>
          <w:highlight w:val="cyan"/>
          <w:rtl/>
        </w:rPr>
      </w:pPr>
    </w:p>
    <w:p w14:paraId="76E595DA" w14:textId="2AF1E9A6" w:rsidR="004E0E33" w:rsidRPr="004E0E33" w:rsidRDefault="004E0E33" w:rsidP="00F17B32">
      <w:pPr>
        <w:spacing w:after="0"/>
        <w:rPr>
          <w:b/>
          <w:bCs/>
          <w:highlight w:val="cyan"/>
          <w:rtl/>
        </w:rPr>
      </w:pPr>
      <w:r w:rsidRPr="004E0E33">
        <w:rPr>
          <w:rFonts w:hint="cs"/>
          <w:b/>
          <w:bCs/>
          <w:highlight w:val="cyan"/>
          <w:rtl/>
        </w:rPr>
        <w:t>מנוי בעלי תפקידים</w:t>
      </w:r>
    </w:p>
    <w:p w14:paraId="1D9D5CAC" w14:textId="685CADEE" w:rsidR="004E0E33" w:rsidRPr="004E0E33" w:rsidRDefault="004E0E33" w:rsidP="00F17B32">
      <w:pPr>
        <w:spacing w:after="0"/>
        <w:rPr>
          <w:highlight w:val="cyan"/>
          <w:rtl/>
        </w:rPr>
      </w:pPr>
      <w:r w:rsidRPr="004E0E33">
        <w:rPr>
          <w:rFonts w:hint="cs"/>
          <w:highlight w:val="cyan"/>
          <w:rtl/>
        </w:rPr>
        <w:t>הכנסת ממנה בעלי תפקידים בכירים במדינה, כמו נשיא המדינה ומבקר המדינה.</w:t>
      </w:r>
    </w:p>
    <w:p w14:paraId="468980AB" w14:textId="2419E79B" w:rsidR="004E0E33" w:rsidRPr="004E0E33" w:rsidRDefault="004E0E33" w:rsidP="00F17B32">
      <w:pPr>
        <w:spacing w:after="0"/>
        <w:rPr>
          <w:highlight w:val="cyan"/>
          <w:rtl/>
        </w:rPr>
      </w:pPr>
    </w:p>
    <w:p w14:paraId="10D6E3BA" w14:textId="2E538FDC" w:rsidR="004E0E33" w:rsidRPr="004E0E33" w:rsidRDefault="004E0E33" w:rsidP="00F17B32">
      <w:pPr>
        <w:spacing w:after="0"/>
        <w:rPr>
          <w:b/>
          <w:bCs/>
          <w:highlight w:val="cyan"/>
          <w:rtl/>
        </w:rPr>
      </w:pPr>
      <w:r w:rsidRPr="004E0E33">
        <w:rPr>
          <w:rFonts w:hint="cs"/>
          <w:b/>
          <w:bCs/>
          <w:highlight w:val="cyan"/>
          <w:rtl/>
        </w:rPr>
        <w:t>פיקוח וביקורת על הממשלה</w:t>
      </w:r>
    </w:p>
    <w:p w14:paraId="56C2B480" w14:textId="77F7DF79" w:rsidR="004E0E33" w:rsidRDefault="004E0E33" w:rsidP="00F17B32">
      <w:pPr>
        <w:spacing w:after="0"/>
        <w:rPr>
          <w:rtl/>
        </w:rPr>
      </w:pPr>
      <w:r w:rsidRPr="004E0E33">
        <w:rPr>
          <w:rFonts w:hint="cs"/>
          <w:highlight w:val="cyan"/>
          <w:rtl/>
        </w:rPr>
        <w:t>הכנסת משמשת כמנגנון פיקוח פורמלי, המפקח על פעולות הממשלה ועל מדיניותה ומבקר אותן באמצעות האופוזיציה, ועדות הכנסת, אישור תקציב ועוד.</w:t>
      </w:r>
    </w:p>
    <w:p w14:paraId="7B452DD9" w14:textId="27FCD8A4" w:rsidR="004E0E33" w:rsidRDefault="004E0E33" w:rsidP="00F17B32">
      <w:pPr>
        <w:spacing w:after="0"/>
        <w:rPr>
          <w:rtl/>
        </w:rPr>
      </w:pPr>
    </w:p>
    <w:p w14:paraId="2A0FDA54" w14:textId="3AE10CC6" w:rsidR="004E0E33" w:rsidRDefault="004E0E33" w:rsidP="00F17B32">
      <w:pPr>
        <w:spacing w:after="0"/>
        <w:rPr>
          <w:u w:val="single"/>
          <w:rtl/>
        </w:rPr>
      </w:pPr>
      <w:r w:rsidRPr="004E0E33">
        <w:rPr>
          <w:rFonts w:hint="cs"/>
          <w:u w:val="single"/>
          <w:rtl/>
        </w:rPr>
        <w:t>אמצעים לפיקוח וביקורת של הכנסת על הממשלה:</w:t>
      </w:r>
    </w:p>
    <w:p w14:paraId="66B3E42A" w14:textId="1E45101A" w:rsidR="004E0E33" w:rsidRDefault="004E0E33" w:rsidP="00F17B32">
      <w:pPr>
        <w:spacing w:after="0"/>
        <w:rPr>
          <w:u w:val="single"/>
          <w:rtl/>
        </w:rPr>
      </w:pPr>
    </w:p>
    <w:p w14:paraId="5A877E0D" w14:textId="288D7579" w:rsidR="004E0E33" w:rsidRPr="00621F36" w:rsidRDefault="004E0E33" w:rsidP="00F17B32">
      <w:pPr>
        <w:spacing w:after="0"/>
        <w:rPr>
          <w:b/>
          <w:bCs/>
          <w:highlight w:val="cyan"/>
          <w:rtl/>
        </w:rPr>
      </w:pPr>
      <w:r w:rsidRPr="00621F36">
        <w:rPr>
          <w:rFonts w:hint="cs"/>
          <w:b/>
          <w:bCs/>
          <w:highlight w:val="cyan"/>
          <w:rtl/>
        </w:rPr>
        <w:t>הצבעת אי אמון</w:t>
      </w:r>
    </w:p>
    <w:p w14:paraId="55E06485" w14:textId="5545D4D6" w:rsidR="004E0E33" w:rsidRPr="00621F36" w:rsidRDefault="004E0E33" w:rsidP="00E62218">
      <w:pPr>
        <w:spacing w:after="0"/>
        <w:rPr>
          <w:highlight w:val="cyan"/>
          <w:rtl/>
        </w:rPr>
      </w:pPr>
      <w:r w:rsidRPr="00621F36">
        <w:rPr>
          <w:rFonts w:hint="cs"/>
          <w:highlight w:val="cyan"/>
          <w:rtl/>
        </w:rPr>
        <w:t xml:space="preserve">היא כלי לפיקוח על הממשלה במשטר פרלמנטרי. הממשלה </w:t>
      </w:r>
      <w:r w:rsidR="00E62218" w:rsidRPr="00621F36">
        <w:rPr>
          <w:rFonts w:hint="cs"/>
          <w:highlight w:val="cyan"/>
          <w:rtl/>
        </w:rPr>
        <w:t>מכהנת מכוח אמון הכנסת. הכנסת יכולה להביא לסיום כהונת הממשלה על ידי הצבעת אי אמון. לפי החוק בישראל, הצבעת אי אמון מתקבלת ברב של 61 חברי כנסת, המביעים תמיכה במועמד חלופי לכהן כראש ממשלה.</w:t>
      </w:r>
    </w:p>
    <w:p w14:paraId="7302F160" w14:textId="52F2F5B2" w:rsidR="00E62218" w:rsidRPr="00621F36" w:rsidRDefault="00E62218" w:rsidP="00E62218">
      <w:pPr>
        <w:spacing w:after="0"/>
        <w:rPr>
          <w:highlight w:val="cyan"/>
          <w:rtl/>
        </w:rPr>
      </w:pPr>
    </w:p>
    <w:p w14:paraId="4DC89763" w14:textId="24949219" w:rsidR="00E62218" w:rsidRPr="00621F36" w:rsidRDefault="00E62218" w:rsidP="00E62218">
      <w:pPr>
        <w:spacing w:after="0"/>
        <w:rPr>
          <w:b/>
          <w:bCs/>
          <w:highlight w:val="cyan"/>
          <w:rtl/>
        </w:rPr>
      </w:pPr>
      <w:r w:rsidRPr="00621F36">
        <w:rPr>
          <w:rFonts w:hint="cs"/>
          <w:b/>
          <w:bCs/>
          <w:highlight w:val="cyan"/>
          <w:rtl/>
        </w:rPr>
        <w:t>חוק התקציב</w:t>
      </w:r>
    </w:p>
    <w:p w14:paraId="5D2997F3" w14:textId="1BF8CD9A" w:rsidR="00E62218" w:rsidRDefault="00E62218" w:rsidP="00E62218">
      <w:pPr>
        <w:spacing w:after="0"/>
        <w:rPr>
          <w:rtl/>
        </w:rPr>
      </w:pPr>
      <w:r w:rsidRPr="00621F36">
        <w:rPr>
          <w:rFonts w:hint="cs"/>
          <w:highlight w:val="cyan"/>
          <w:rtl/>
        </w:rPr>
        <w:t xml:space="preserve">תקציב המדינה נקבע בחוק. התקציב נקבע לשנה אחת, והוא כולל את הוצאות הממשלה הצפויות והמתכוננות. בתקציב נקבע מה תהיה ההקצאות לסוג פעילות </w:t>
      </w:r>
      <w:r w:rsidR="00621F36" w:rsidRPr="00621F36">
        <w:rPr>
          <w:rFonts w:hint="cs"/>
          <w:highlight w:val="cyan"/>
          <w:rtl/>
        </w:rPr>
        <w:t>מסוים</w:t>
      </w:r>
      <w:r w:rsidRPr="00621F36">
        <w:rPr>
          <w:rFonts w:hint="cs"/>
          <w:highlight w:val="cyan"/>
          <w:rtl/>
        </w:rPr>
        <w:t>, וחלוקת התקציב מתבצעת באופן שוויוני. אין לקבוע הקצאת תקציב לגופים שאינם ממשלתיים. תקציב המדינה מאושר על ידי הכנסת, וכ</w:t>
      </w:r>
      <w:r w:rsidR="00621F36" w:rsidRPr="00621F36">
        <w:rPr>
          <w:rFonts w:hint="cs"/>
          <w:highlight w:val="cyan"/>
          <w:rtl/>
        </w:rPr>
        <w:t>ך</w:t>
      </w:r>
      <w:r w:rsidRPr="00621F36">
        <w:rPr>
          <w:rFonts w:hint="cs"/>
          <w:highlight w:val="cyan"/>
          <w:rtl/>
        </w:rPr>
        <w:t xml:space="preserve"> משמש חוק התקציב כלי ופיקוח של הכנסת על הממשלה ועל סדר העדיפויות שלה בכל תחומי החיים במדינה. אם לא נתקבל חוק תקציב בתוך שלוש</w:t>
      </w:r>
      <w:r w:rsidR="00621F36" w:rsidRPr="00621F36">
        <w:rPr>
          <w:rFonts w:hint="cs"/>
          <w:highlight w:val="cyan"/>
          <w:rtl/>
        </w:rPr>
        <w:t>ה חודשים מיום תחילתה של שנת הכספים, יראו בכך כאילו החליטה הכנסת על התפזרותה לפני גמר תקופת כהונתה, וייערכו בחירות מוקדמות.</w:t>
      </w:r>
    </w:p>
    <w:p w14:paraId="32F453FA" w14:textId="62467F27" w:rsidR="00621F36" w:rsidRDefault="00621F36" w:rsidP="00E62218">
      <w:pPr>
        <w:spacing w:after="0"/>
        <w:rPr>
          <w:rtl/>
        </w:rPr>
      </w:pPr>
    </w:p>
    <w:p w14:paraId="4588D322" w14:textId="2D18A2A2" w:rsidR="00621F36" w:rsidRDefault="00621F36" w:rsidP="00E62218">
      <w:pPr>
        <w:spacing w:after="0"/>
        <w:rPr>
          <w:rtl/>
        </w:rPr>
      </w:pPr>
    </w:p>
    <w:p w14:paraId="2523EE2E" w14:textId="371977C6" w:rsidR="00621F36" w:rsidRDefault="00621F36" w:rsidP="00E62218">
      <w:pPr>
        <w:spacing w:after="0"/>
        <w:rPr>
          <w:b/>
          <w:bCs/>
          <w:u w:val="single"/>
          <w:rtl/>
        </w:rPr>
      </w:pPr>
      <w:r w:rsidRPr="00621F36">
        <w:rPr>
          <w:rFonts w:hint="cs"/>
          <w:b/>
          <w:bCs/>
          <w:u w:val="single"/>
          <w:rtl/>
        </w:rPr>
        <w:t>הרשות המבצעת</w:t>
      </w:r>
      <w:r>
        <w:rPr>
          <w:rFonts w:hint="cs"/>
          <w:b/>
          <w:bCs/>
          <w:u w:val="single"/>
          <w:rtl/>
        </w:rPr>
        <w:t>- הממשלה</w:t>
      </w:r>
    </w:p>
    <w:p w14:paraId="6714A844" w14:textId="1E882188" w:rsidR="00621F36" w:rsidRDefault="00621F36" w:rsidP="00E62218">
      <w:pPr>
        <w:spacing w:after="0"/>
        <w:rPr>
          <w:b/>
          <w:bCs/>
          <w:u w:val="single"/>
          <w:rtl/>
        </w:rPr>
      </w:pPr>
    </w:p>
    <w:p w14:paraId="677B164D" w14:textId="412A3D69" w:rsidR="00621F36" w:rsidRPr="000B20D8" w:rsidRDefault="00621F36" w:rsidP="00E62218">
      <w:pPr>
        <w:spacing w:after="0"/>
        <w:rPr>
          <w:b/>
          <w:bCs/>
          <w:highlight w:val="yellow"/>
          <w:rtl/>
        </w:rPr>
      </w:pPr>
      <w:r w:rsidRPr="000B20D8">
        <w:rPr>
          <w:rFonts w:hint="cs"/>
          <w:b/>
          <w:bCs/>
          <w:highlight w:val="yellow"/>
          <w:rtl/>
        </w:rPr>
        <w:t>הממשלה</w:t>
      </w:r>
    </w:p>
    <w:p w14:paraId="0C82A9A2" w14:textId="0CD599F1" w:rsidR="00621F36" w:rsidRDefault="00621F36" w:rsidP="00E62218">
      <w:pPr>
        <w:spacing w:after="0"/>
        <w:rPr>
          <w:rtl/>
        </w:rPr>
      </w:pPr>
      <w:r w:rsidRPr="000B20D8">
        <w:rPr>
          <w:rFonts w:hint="cs"/>
          <w:highlight w:val="yellow"/>
          <w:rtl/>
        </w:rPr>
        <w:t>היא הרשות המבצעת של המדינה והיא מכהנת מכח האמון של הכנסת. הממשלה אחראית לקביעת מדיניות וביצועה בכל תחומי החיים. הממשלה יוזמת הצעות חוק ממשלתיות, עוסקת בחקיקת משנה של צווים ותקנות וקובעת תקנות חירום. לממשלה "סמכות שיורית" אשר לפיה היא מוסמכת לפעות בכל תחום, אלא אם כן החוק מונע זאת ממנה או מטיל את הסמכות על גוף אחר.</w:t>
      </w:r>
    </w:p>
    <w:p w14:paraId="797F5F21" w14:textId="2671781D" w:rsidR="00621F36" w:rsidRDefault="00621F36" w:rsidP="00E62218">
      <w:pPr>
        <w:spacing w:after="0"/>
        <w:rPr>
          <w:rtl/>
        </w:rPr>
      </w:pPr>
    </w:p>
    <w:p w14:paraId="6A19C594" w14:textId="645ED27F" w:rsidR="00621F36" w:rsidRPr="000B20D8" w:rsidRDefault="00621F36" w:rsidP="00E62218">
      <w:pPr>
        <w:spacing w:after="0"/>
        <w:rPr>
          <w:u w:val="single"/>
          <w:rtl/>
        </w:rPr>
      </w:pPr>
      <w:r w:rsidRPr="000B20D8">
        <w:rPr>
          <w:rFonts w:hint="cs"/>
          <w:u w:val="single"/>
          <w:rtl/>
        </w:rPr>
        <w:t>תפיקי הממשלה:</w:t>
      </w:r>
    </w:p>
    <w:p w14:paraId="24BE448E" w14:textId="3258BD13" w:rsidR="00621F36" w:rsidRPr="000B20D8" w:rsidRDefault="00621F36" w:rsidP="00E62218">
      <w:pPr>
        <w:spacing w:after="0"/>
        <w:rPr>
          <w:u w:val="single"/>
          <w:rtl/>
        </w:rPr>
      </w:pPr>
    </w:p>
    <w:p w14:paraId="115A524E" w14:textId="4F1A41FF" w:rsidR="00621F36" w:rsidRPr="000B20D8" w:rsidRDefault="003045AF" w:rsidP="00E62218">
      <w:pPr>
        <w:spacing w:after="0"/>
        <w:rPr>
          <w:b/>
          <w:bCs/>
          <w:highlight w:val="cyan"/>
          <w:rtl/>
        </w:rPr>
      </w:pPr>
      <w:r w:rsidRPr="000B20D8">
        <w:rPr>
          <w:rFonts w:hint="cs"/>
          <w:b/>
          <w:bCs/>
          <w:highlight w:val="cyan"/>
          <w:rtl/>
        </w:rPr>
        <w:t>קביעת מדיניות וביצועה</w:t>
      </w:r>
    </w:p>
    <w:p w14:paraId="3D62A276" w14:textId="2FA8C76A" w:rsidR="003045AF" w:rsidRPr="000B20D8" w:rsidRDefault="003045AF" w:rsidP="00E62218">
      <w:pPr>
        <w:spacing w:after="0"/>
        <w:rPr>
          <w:highlight w:val="cyan"/>
          <w:rtl/>
        </w:rPr>
      </w:pPr>
      <w:r w:rsidRPr="000B20D8">
        <w:rPr>
          <w:rFonts w:hint="cs"/>
          <w:highlight w:val="cyan"/>
          <w:rtl/>
        </w:rPr>
        <w:t>הממשלה כרשות המבצעת במדינה, קובעת מדיניות ומקבלת החלטות בתחומי הכלכלה, החברה, הבריאות, יחסי חוץ וכו. ומוציאה את החלטותיה לפועל.</w:t>
      </w:r>
    </w:p>
    <w:p w14:paraId="357E6EC6" w14:textId="4E6C7613" w:rsidR="003045AF" w:rsidRPr="000B20D8" w:rsidRDefault="003045AF" w:rsidP="00E62218">
      <w:pPr>
        <w:spacing w:after="0"/>
        <w:rPr>
          <w:highlight w:val="cyan"/>
          <w:rtl/>
        </w:rPr>
      </w:pPr>
    </w:p>
    <w:p w14:paraId="31FA9011" w14:textId="0E84B388" w:rsidR="003045AF" w:rsidRPr="000B20D8" w:rsidRDefault="003045AF" w:rsidP="00E62218">
      <w:pPr>
        <w:spacing w:after="0"/>
        <w:rPr>
          <w:b/>
          <w:bCs/>
          <w:highlight w:val="cyan"/>
          <w:rtl/>
        </w:rPr>
      </w:pPr>
      <w:r w:rsidRPr="000B20D8">
        <w:rPr>
          <w:rFonts w:hint="cs"/>
          <w:b/>
          <w:bCs/>
          <w:highlight w:val="cyan"/>
          <w:rtl/>
        </w:rPr>
        <w:t>סמכות ש</w:t>
      </w:r>
      <w:r w:rsidR="00797811">
        <w:rPr>
          <w:rFonts w:hint="cs"/>
          <w:b/>
          <w:bCs/>
          <w:highlight w:val="cyan"/>
          <w:rtl/>
        </w:rPr>
        <w:t>יורית</w:t>
      </w:r>
    </w:p>
    <w:p w14:paraId="63FDC62D" w14:textId="0D53A7F0" w:rsidR="003045AF" w:rsidRPr="000B20D8" w:rsidRDefault="003045AF" w:rsidP="00E62218">
      <w:pPr>
        <w:spacing w:after="0"/>
        <w:rPr>
          <w:highlight w:val="cyan"/>
          <w:rtl/>
        </w:rPr>
      </w:pPr>
      <w:r w:rsidRPr="000B20D8">
        <w:rPr>
          <w:rFonts w:hint="cs"/>
          <w:highlight w:val="cyan"/>
          <w:rtl/>
        </w:rPr>
        <w:t>הממשלה מוסמכת לעשות כל פעולה שאינה ניתנת לגוף אחר במדינה על פי החוק, ככתוב בחוק היסוד:</w:t>
      </w:r>
      <w:r w:rsidRPr="000B20D8">
        <w:rPr>
          <w:rFonts w:hint="cs"/>
          <w:highlight w:val="cyan"/>
        </w:rPr>
        <w:t xml:space="preserve"> </w:t>
      </w:r>
      <w:r w:rsidRPr="000B20D8">
        <w:rPr>
          <w:rFonts w:hint="cs"/>
          <w:highlight w:val="cyan"/>
          <w:rtl/>
        </w:rPr>
        <w:t>"הממשלה מוסמכת לעשות בשם המדינה, בכפוף לכל דין, כל פעולה שעשייתה אינה מוטלת בדין על רשות אחרת." אין לפגוע בזכויות האדם מכח סמכות ש</w:t>
      </w:r>
      <w:r w:rsidR="00797811">
        <w:rPr>
          <w:rFonts w:hint="cs"/>
          <w:highlight w:val="cyan"/>
          <w:rtl/>
        </w:rPr>
        <w:t>יורית,</w:t>
      </w:r>
      <w:r w:rsidRPr="000B20D8">
        <w:rPr>
          <w:rFonts w:hint="cs"/>
          <w:highlight w:val="cyan"/>
          <w:rtl/>
        </w:rPr>
        <w:t xml:space="preserve"> אלא בהסכמה מפורש בחוק.</w:t>
      </w:r>
    </w:p>
    <w:p w14:paraId="1FA9F5E3" w14:textId="564AC1A2" w:rsidR="003045AF" w:rsidRPr="000B20D8" w:rsidRDefault="003045AF" w:rsidP="00E62218">
      <w:pPr>
        <w:spacing w:after="0"/>
        <w:rPr>
          <w:highlight w:val="cyan"/>
          <w:rtl/>
        </w:rPr>
      </w:pPr>
    </w:p>
    <w:p w14:paraId="0CF33839" w14:textId="283F60C6" w:rsidR="003045AF" w:rsidRPr="000B20D8" w:rsidRDefault="003045AF" w:rsidP="00E62218">
      <w:pPr>
        <w:spacing w:after="0"/>
        <w:rPr>
          <w:b/>
          <w:bCs/>
          <w:highlight w:val="cyan"/>
          <w:rtl/>
        </w:rPr>
      </w:pPr>
      <w:r w:rsidRPr="000B20D8">
        <w:rPr>
          <w:rFonts w:hint="cs"/>
          <w:b/>
          <w:bCs/>
          <w:highlight w:val="cyan"/>
          <w:rtl/>
        </w:rPr>
        <w:t>חקיקת משנה</w:t>
      </w:r>
    </w:p>
    <w:p w14:paraId="227058CF" w14:textId="562B83AB" w:rsidR="003045AF" w:rsidRPr="000B20D8" w:rsidRDefault="003045AF" w:rsidP="00E62218">
      <w:pPr>
        <w:spacing w:after="0"/>
        <w:rPr>
          <w:highlight w:val="cyan"/>
          <w:rtl/>
        </w:rPr>
      </w:pPr>
      <w:r w:rsidRPr="000B20D8">
        <w:rPr>
          <w:rFonts w:hint="cs"/>
          <w:highlight w:val="cyan"/>
          <w:rtl/>
        </w:rPr>
        <w:t xml:space="preserve">חקיקה שנעשית על ידי הממשלה ונועדה לאפשר את ביצוע החוק שנחקק בכנסת במסגרת החקיקה הראשית באמצעות תקנות, </w:t>
      </w:r>
      <w:r w:rsidR="000B20D8" w:rsidRPr="000B20D8">
        <w:rPr>
          <w:rFonts w:hint="cs"/>
          <w:highlight w:val="cyan"/>
          <w:rtl/>
        </w:rPr>
        <w:t>צווים, חוקי עזר ופקודות. חקיקת משנה אינה יכולה לעמוד בסתירה לחוקים שנחקקו בכנסת. חקיקת משנה נתונה לפיקוח ל ועדות של הכנסת.</w:t>
      </w:r>
    </w:p>
    <w:p w14:paraId="5E6714A1" w14:textId="338F58B4" w:rsidR="000B20D8" w:rsidRPr="000B20D8" w:rsidRDefault="000B20D8" w:rsidP="00E62218">
      <w:pPr>
        <w:spacing w:after="0"/>
        <w:rPr>
          <w:highlight w:val="cyan"/>
          <w:rtl/>
        </w:rPr>
      </w:pPr>
    </w:p>
    <w:p w14:paraId="1D4AC0AB" w14:textId="599DA038" w:rsidR="000B20D8" w:rsidRPr="000B20D8" w:rsidRDefault="000B20D8" w:rsidP="00E62218">
      <w:pPr>
        <w:spacing w:after="0"/>
        <w:rPr>
          <w:b/>
          <w:bCs/>
          <w:highlight w:val="cyan"/>
          <w:rtl/>
        </w:rPr>
      </w:pPr>
      <w:r w:rsidRPr="000B20D8">
        <w:rPr>
          <w:rFonts w:hint="cs"/>
          <w:b/>
          <w:bCs/>
          <w:highlight w:val="cyan"/>
          <w:rtl/>
        </w:rPr>
        <w:lastRenderedPageBreak/>
        <w:t>תקנות לשעת חירום</w:t>
      </w:r>
    </w:p>
    <w:p w14:paraId="0F1872F1" w14:textId="77E58F78" w:rsidR="000B20D8" w:rsidRDefault="000B20D8" w:rsidP="00E62218">
      <w:pPr>
        <w:spacing w:after="0"/>
        <w:rPr>
          <w:rtl/>
        </w:rPr>
      </w:pPr>
      <w:r w:rsidRPr="000B20D8">
        <w:rPr>
          <w:rFonts w:hint="cs"/>
          <w:highlight w:val="cyan"/>
          <w:rtl/>
        </w:rPr>
        <w:t>תקנות שהממשלה מוסמכת להתקין רק כאשר מוכרז מצב חירום במדינה. בפועל, מוכרז מצב חירום במדינה מאז הקמתה. מטרת תקנו אלו להגן על המדינה, על ביטחון הציבור ועל קיומם של אספקת והשירותים החיוניים. תקנות לשעת חירום יכולות לגבור על חוקים (חקיקה ראשית) קיימים, למרות היותן חקיקה משנה.</w:t>
      </w:r>
    </w:p>
    <w:p w14:paraId="36F3CDEC" w14:textId="422FB7C4" w:rsidR="00621F36" w:rsidRDefault="00621F36" w:rsidP="00E62218">
      <w:pPr>
        <w:spacing w:after="0"/>
        <w:rPr>
          <w:rtl/>
        </w:rPr>
      </w:pPr>
    </w:p>
    <w:p w14:paraId="3BA9BCA9" w14:textId="5C176B84" w:rsidR="00621F36" w:rsidRDefault="000B20D8" w:rsidP="00E62218">
      <w:pPr>
        <w:spacing w:after="0"/>
        <w:rPr>
          <w:u w:val="single"/>
          <w:rtl/>
        </w:rPr>
      </w:pPr>
      <w:r w:rsidRPr="005953DF">
        <w:rPr>
          <w:rFonts w:hint="cs"/>
          <w:u w:val="single"/>
          <w:rtl/>
        </w:rPr>
        <w:t>אחריות ממשלתית משותפת ואחריות מ</w:t>
      </w:r>
      <w:r w:rsidR="005953DF" w:rsidRPr="005953DF">
        <w:rPr>
          <w:rFonts w:hint="cs"/>
          <w:u w:val="single"/>
          <w:rtl/>
        </w:rPr>
        <w:t>יניסטריאלית:</w:t>
      </w:r>
    </w:p>
    <w:p w14:paraId="09849567" w14:textId="3E6439DB" w:rsidR="005953DF" w:rsidRDefault="005953DF" w:rsidP="00E62218">
      <w:pPr>
        <w:spacing w:after="0"/>
        <w:rPr>
          <w:u w:val="single"/>
          <w:rtl/>
        </w:rPr>
      </w:pPr>
    </w:p>
    <w:p w14:paraId="260C4B32" w14:textId="324F6D29" w:rsidR="005953DF" w:rsidRPr="000B4A98" w:rsidRDefault="005953DF" w:rsidP="00E62218">
      <w:pPr>
        <w:spacing w:after="0"/>
        <w:rPr>
          <w:b/>
          <w:bCs/>
          <w:highlight w:val="cyan"/>
          <w:rtl/>
        </w:rPr>
      </w:pPr>
      <w:r w:rsidRPr="000B4A98">
        <w:rPr>
          <w:rFonts w:hint="cs"/>
          <w:b/>
          <w:bCs/>
          <w:highlight w:val="cyan"/>
          <w:rtl/>
        </w:rPr>
        <w:t>אחריות ממשלתית משותפת</w:t>
      </w:r>
    </w:p>
    <w:p w14:paraId="2C1B7F29" w14:textId="0AB38352" w:rsidR="005953DF" w:rsidRPr="000B4A98" w:rsidRDefault="005953DF" w:rsidP="00E62218">
      <w:pPr>
        <w:spacing w:after="0"/>
        <w:rPr>
          <w:highlight w:val="cyan"/>
          <w:rtl/>
        </w:rPr>
      </w:pPr>
      <w:r w:rsidRPr="000B4A98">
        <w:rPr>
          <w:rFonts w:hint="cs"/>
          <w:highlight w:val="cyan"/>
          <w:rtl/>
        </w:rPr>
        <w:t>לכל שר בממשלה אחראיות על כל החלטה שהתקבלה על ידי הממשלה, גם אם התנגד לה. השר מנוע מלבקר בפומבי החלטת הממשלה או להצביע נגדה בכנסת.</w:t>
      </w:r>
    </w:p>
    <w:p w14:paraId="23C19504" w14:textId="547E8515" w:rsidR="005953DF" w:rsidRPr="000B4A98" w:rsidRDefault="005953DF" w:rsidP="00E62218">
      <w:pPr>
        <w:spacing w:after="0"/>
        <w:rPr>
          <w:highlight w:val="cyan"/>
          <w:rtl/>
        </w:rPr>
      </w:pPr>
    </w:p>
    <w:p w14:paraId="14C44D2D" w14:textId="1FDCBAD3" w:rsidR="005953DF" w:rsidRPr="000B4A98" w:rsidRDefault="005953DF" w:rsidP="00E62218">
      <w:pPr>
        <w:spacing w:after="0"/>
        <w:rPr>
          <w:b/>
          <w:bCs/>
          <w:highlight w:val="cyan"/>
          <w:rtl/>
        </w:rPr>
      </w:pPr>
      <w:r w:rsidRPr="000B4A98">
        <w:rPr>
          <w:rFonts w:hint="cs"/>
          <w:b/>
          <w:bCs/>
          <w:highlight w:val="cyan"/>
          <w:rtl/>
        </w:rPr>
        <w:t>אחריות מיניסטריאלית</w:t>
      </w:r>
    </w:p>
    <w:p w14:paraId="27344006" w14:textId="289CA82F" w:rsidR="005953DF" w:rsidRPr="000B4A98" w:rsidRDefault="005953DF" w:rsidP="005953DF">
      <w:pPr>
        <w:spacing w:after="0"/>
        <w:rPr>
          <w:highlight w:val="cyan"/>
          <w:rtl/>
        </w:rPr>
      </w:pPr>
      <w:r w:rsidRPr="000B4A98">
        <w:rPr>
          <w:rFonts w:hint="cs"/>
          <w:highlight w:val="cyan"/>
          <w:rtl/>
        </w:rPr>
        <w:t>אחריות שבה נושא כל שר כלפי הכנסת וכלפי הממשלה, לכל הנעשה במשרדו: לכל מעשה או מחדל של העובדים במשרדו, גם אם נעשו שלא בהסכמתו ובלא ידיעת</w:t>
      </w:r>
      <w:r w:rsidRPr="000B4A98">
        <w:rPr>
          <w:rFonts w:hint="eastAsia"/>
          <w:highlight w:val="cyan"/>
          <w:rtl/>
        </w:rPr>
        <w:t>ו</w:t>
      </w:r>
      <w:r w:rsidRPr="000B4A98">
        <w:rPr>
          <w:rFonts w:hint="cs"/>
          <w:highlight w:val="cyan"/>
          <w:rtl/>
        </w:rPr>
        <w:t>. אחריות זו כוללת את חובת הדיווח על פעילות המשרד, מתן תשובות לשאילתות ופתרון בעיות הקשורות למשרד.</w:t>
      </w:r>
    </w:p>
    <w:p w14:paraId="1FD23C29" w14:textId="39F6D10F" w:rsidR="005953DF" w:rsidRDefault="005953DF" w:rsidP="005953DF">
      <w:pPr>
        <w:spacing w:after="0"/>
        <w:rPr>
          <w:rtl/>
        </w:rPr>
      </w:pPr>
      <w:r w:rsidRPr="000B4A98">
        <w:rPr>
          <w:rFonts w:hint="cs"/>
          <w:highlight w:val="cyan"/>
          <w:rtl/>
        </w:rPr>
        <w:t>האחריות המיניסטריאלית אינה משפטית אלא ציבורית בלבד.</w:t>
      </w:r>
    </w:p>
    <w:p w14:paraId="4CBEFD26" w14:textId="23454B17" w:rsidR="000B4A98" w:rsidRDefault="000B4A98" w:rsidP="005953DF">
      <w:pPr>
        <w:spacing w:after="0"/>
        <w:rPr>
          <w:rtl/>
        </w:rPr>
      </w:pPr>
    </w:p>
    <w:p w14:paraId="345E7C5C" w14:textId="27D5A872" w:rsidR="000B4A98" w:rsidRDefault="000B4A98" w:rsidP="005953DF">
      <w:pPr>
        <w:spacing w:after="0"/>
        <w:rPr>
          <w:rtl/>
        </w:rPr>
      </w:pPr>
    </w:p>
    <w:p w14:paraId="7A5E7D74" w14:textId="77777777" w:rsidR="000B4A98" w:rsidRDefault="000B4A98" w:rsidP="005953DF">
      <w:pPr>
        <w:spacing w:after="0"/>
        <w:rPr>
          <w:rtl/>
        </w:rPr>
      </w:pPr>
    </w:p>
    <w:p w14:paraId="351CA851" w14:textId="15FFCAD2" w:rsidR="000B4A98" w:rsidRDefault="000B4A98" w:rsidP="005953DF">
      <w:pPr>
        <w:spacing w:after="0"/>
        <w:rPr>
          <w:b/>
          <w:bCs/>
          <w:u w:val="single"/>
          <w:rtl/>
        </w:rPr>
      </w:pPr>
      <w:r w:rsidRPr="000B4A98">
        <w:rPr>
          <w:rFonts w:hint="cs"/>
          <w:b/>
          <w:bCs/>
          <w:u w:val="single"/>
          <w:rtl/>
        </w:rPr>
        <w:t>הרשות השופטת</w:t>
      </w:r>
    </w:p>
    <w:p w14:paraId="1114A18D" w14:textId="5F8647BB" w:rsidR="000B4A98" w:rsidRDefault="000B4A98" w:rsidP="005953DF">
      <w:pPr>
        <w:spacing w:after="0"/>
        <w:rPr>
          <w:b/>
          <w:bCs/>
          <w:u w:val="single"/>
          <w:rtl/>
        </w:rPr>
      </w:pPr>
    </w:p>
    <w:p w14:paraId="3D7AC2E6" w14:textId="7A221C4A" w:rsidR="000B4A98" w:rsidRPr="006057B0" w:rsidRDefault="000B4A98" w:rsidP="005953DF">
      <w:pPr>
        <w:spacing w:after="0"/>
        <w:rPr>
          <w:b/>
          <w:bCs/>
          <w:highlight w:val="yellow"/>
          <w:rtl/>
        </w:rPr>
      </w:pPr>
      <w:r w:rsidRPr="006057B0">
        <w:rPr>
          <w:rFonts w:hint="cs"/>
          <w:b/>
          <w:bCs/>
          <w:highlight w:val="yellow"/>
          <w:rtl/>
        </w:rPr>
        <w:t>הרשות השופטת</w:t>
      </w:r>
    </w:p>
    <w:p w14:paraId="09A43B4C" w14:textId="74A261EC" w:rsidR="000B4A98" w:rsidRDefault="000B4A98" w:rsidP="005953DF">
      <w:pPr>
        <w:spacing w:after="0"/>
        <w:rPr>
          <w:rtl/>
        </w:rPr>
      </w:pPr>
      <w:r w:rsidRPr="006057B0">
        <w:rPr>
          <w:rFonts w:hint="cs"/>
          <w:highlight w:val="yellow"/>
          <w:rtl/>
        </w:rPr>
        <w:lastRenderedPageBreak/>
        <w:t xml:space="preserve">היא מערכת בתי המשפט: בית משפט השלום, בית משפט המחוזי ובית משפט העליון. המערכת פוסקת ומכריעה בסכסוכים שבין האזרחים לבין עצמם ובין האזרחים לבין רשויות השלטון. הרשות השופטת בודקת אם פעולות רשויות השלטון ואזרחים נעשות </w:t>
      </w:r>
      <w:r w:rsidR="005B7B9A" w:rsidRPr="006057B0">
        <w:rPr>
          <w:rFonts w:hint="cs"/>
          <w:highlight w:val="yellow"/>
          <w:rtl/>
        </w:rPr>
        <w:t>בהתא</w:t>
      </w:r>
      <w:r w:rsidR="005B7B9A" w:rsidRPr="006057B0">
        <w:rPr>
          <w:rFonts w:hint="eastAsia"/>
          <w:highlight w:val="yellow"/>
          <w:rtl/>
        </w:rPr>
        <w:t>ם</w:t>
      </w:r>
      <w:r w:rsidRPr="006057B0">
        <w:rPr>
          <w:rFonts w:hint="cs"/>
          <w:highlight w:val="yellow"/>
          <w:rtl/>
        </w:rPr>
        <w:t xml:space="preserve"> לחוק. כמו כן מפקחת על חוקיות פעולות הממשלה. הרשות השופטת מפקחת </w:t>
      </w:r>
      <w:r w:rsidR="005B7B9A" w:rsidRPr="006057B0">
        <w:rPr>
          <w:rFonts w:hint="cs"/>
          <w:highlight w:val="yellow"/>
          <w:rtl/>
        </w:rPr>
        <w:t>על הכנסת באמצעות ביקורת שיפוטית בהתא</w:t>
      </w:r>
      <w:r w:rsidR="005B7B9A" w:rsidRPr="006057B0">
        <w:rPr>
          <w:rFonts w:hint="eastAsia"/>
          <w:highlight w:val="yellow"/>
          <w:rtl/>
        </w:rPr>
        <w:t>ם</w:t>
      </w:r>
      <w:r w:rsidR="005B7B9A" w:rsidRPr="006057B0">
        <w:rPr>
          <w:rFonts w:hint="cs"/>
          <w:highlight w:val="yellow"/>
          <w:rtl/>
        </w:rPr>
        <w:t xml:space="preserve"> לחוקי יסוד, ביקורת הנתונה במחלוקת ציבורית.</w:t>
      </w:r>
    </w:p>
    <w:p w14:paraId="14938A9B" w14:textId="7B391720" w:rsidR="005B7B9A" w:rsidRDefault="005B7B9A" w:rsidP="005953DF">
      <w:pPr>
        <w:spacing w:after="0"/>
        <w:rPr>
          <w:rtl/>
        </w:rPr>
      </w:pPr>
    </w:p>
    <w:p w14:paraId="58391704" w14:textId="56585A2D" w:rsidR="005B7B9A" w:rsidRPr="006057B0" w:rsidRDefault="005B7B9A" w:rsidP="005953DF">
      <w:pPr>
        <w:spacing w:after="0"/>
        <w:rPr>
          <w:b/>
          <w:bCs/>
          <w:highlight w:val="cyan"/>
          <w:rtl/>
        </w:rPr>
      </w:pPr>
      <w:r w:rsidRPr="006057B0">
        <w:rPr>
          <w:rFonts w:hint="cs"/>
          <w:b/>
          <w:bCs/>
          <w:highlight w:val="cyan"/>
          <w:rtl/>
        </w:rPr>
        <w:t>אי התלות של הרשות השופטת</w:t>
      </w:r>
    </w:p>
    <w:p w14:paraId="16884FA9" w14:textId="3F5E601C" w:rsidR="005B7B9A" w:rsidRPr="006057B0" w:rsidRDefault="005B7B9A" w:rsidP="005953DF">
      <w:pPr>
        <w:spacing w:after="0"/>
        <w:rPr>
          <w:highlight w:val="cyan"/>
          <w:rtl/>
        </w:rPr>
      </w:pPr>
      <w:r w:rsidRPr="006057B0">
        <w:rPr>
          <w:rFonts w:hint="cs"/>
          <w:highlight w:val="cyan"/>
          <w:rtl/>
        </w:rPr>
        <w:t xml:space="preserve">הרשות השופטת היא רשות </w:t>
      </w:r>
      <w:r w:rsidR="006057B0" w:rsidRPr="006057B0">
        <w:rPr>
          <w:rFonts w:hint="cs"/>
          <w:highlight w:val="cyan"/>
          <w:rtl/>
        </w:rPr>
        <w:t>עצמאית</w:t>
      </w:r>
      <w:r w:rsidRPr="006057B0">
        <w:rPr>
          <w:rFonts w:hint="cs"/>
          <w:highlight w:val="cyan"/>
          <w:rtl/>
        </w:rPr>
        <w:t xml:space="preserve"> בהחלטותיה השיפוטיות. מטרת אי התלות של הרשות השופטת היא לממש את הזכות להליך הוגן, לממש את עקרון שלטון החוק ולהבטיח את אמון הציבור במערכת המשפט. קיימים כמה כללים המבטיחים את עקרון האי תלות של רשות השופטת:</w:t>
      </w:r>
    </w:p>
    <w:p w14:paraId="5DA6862D" w14:textId="33AD178C" w:rsidR="005B7B9A" w:rsidRPr="006057B0" w:rsidRDefault="005B7B9A" w:rsidP="005B7B9A">
      <w:pPr>
        <w:pStyle w:val="a4"/>
        <w:numPr>
          <w:ilvl w:val="0"/>
          <w:numId w:val="7"/>
        </w:numPr>
        <w:spacing w:after="0"/>
        <w:rPr>
          <w:highlight w:val="cyan"/>
        </w:rPr>
      </w:pPr>
      <w:r w:rsidRPr="006057B0">
        <w:rPr>
          <w:rFonts w:hint="cs"/>
          <w:i/>
          <w:iCs/>
          <w:highlight w:val="cyan"/>
          <w:rtl/>
        </w:rPr>
        <w:t>מרות החוק</w:t>
      </w:r>
      <w:r w:rsidRPr="006057B0">
        <w:rPr>
          <w:rFonts w:hint="cs"/>
          <w:highlight w:val="cyan"/>
          <w:rtl/>
        </w:rPr>
        <w:t xml:space="preserve"> </w:t>
      </w:r>
      <w:r w:rsidRPr="006057B0">
        <w:rPr>
          <w:highlight w:val="cyan"/>
          <w:rtl/>
        </w:rPr>
        <w:t>–</w:t>
      </w:r>
      <w:r w:rsidRPr="006057B0">
        <w:rPr>
          <w:rFonts w:hint="cs"/>
          <w:highlight w:val="cyan"/>
          <w:rtl/>
        </w:rPr>
        <w:t xml:space="preserve"> השופטים כפופים רק לחוק ופוסקים על פי החוק.</w:t>
      </w:r>
    </w:p>
    <w:p w14:paraId="126D377E" w14:textId="5857628F" w:rsidR="005B7B9A" w:rsidRDefault="005B7B9A" w:rsidP="005B7B9A">
      <w:pPr>
        <w:pStyle w:val="a4"/>
        <w:numPr>
          <w:ilvl w:val="0"/>
          <w:numId w:val="7"/>
        </w:numPr>
        <w:spacing w:after="0"/>
        <w:rPr>
          <w:highlight w:val="cyan"/>
        </w:rPr>
      </w:pPr>
      <w:r w:rsidRPr="006057B0">
        <w:rPr>
          <w:rFonts w:hint="cs"/>
          <w:i/>
          <w:iCs/>
          <w:highlight w:val="cyan"/>
          <w:rtl/>
        </w:rPr>
        <w:t>חסינות השופטים</w:t>
      </w:r>
      <w:r w:rsidRPr="006057B0">
        <w:rPr>
          <w:rFonts w:hint="cs"/>
          <w:highlight w:val="cyan"/>
          <w:rtl/>
        </w:rPr>
        <w:t xml:space="preserve"> </w:t>
      </w:r>
      <w:r w:rsidRPr="006057B0">
        <w:rPr>
          <w:highlight w:val="cyan"/>
          <w:rtl/>
        </w:rPr>
        <w:t>–</w:t>
      </w:r>
      <w:r w:rsidRPr="006057B0">
        <w:rPr>
          <w:rFonts w:hint="cs"/>
          <w:highlight w:val="cyan"/>
          <w:rtl/>
        </w:rPr>
        <w:t xml:space="preserve"> לשופטים חסינות המגנה עליהם מפני חקירה פלילית ומפני תביעות בעקבות הכרעתם השיפוטית.</w:t>
      </w:r>
    </w:p>
    <w:p w14:paraId="2B6CDB92" w14:textId="2D67520B" w:rsidR="006057B0" w:rsidRDefault="006057B0" w:rsidP="006057B0">
      <w:pPr>
        <w:spacing w:after="0"/>
        <w:rPr>
          <w:rtl/>
        </w:rPr>
      </w:pPr>
    </w:p>
    <w:p w14:paraId="6FC3488F" w14:textId="71A4EDE6" w:rsidR="006057B0" w:rsidRDefault="006057B0" w:rsidP="006057B0">
      <w:pPr>
        <w:spacing w:after="0"/>
        <w:rPr>
          <w:b/>
          <w:bCs/>
          <w:highlight w:val="cyan"/>
          <w:u w:val="single"/>
          <w:rtl/>
        </w:rPr>
      </w:pPr>
      <w:r w:rsidRPr="006057B0">
        <w:rPr>
          <w:rFonts w:hint="cs"/>
          <w:b/>
          <w:bCs/>
          <w:u w:val="single"/>
          <w:rtl/>
        </w:rPr>
        <w:t xml:space="preserve">בג"ץ </w:t>
      </w:r>
      <w:r w:rsidRPr="006057B0">
        <w:rPr>
          <w:b/>
          <w:bCs/>
          <w:u w:val="single"/>
          <w:rtl/>
        </w:rPr>
        <w:t>–</w:t>
      </w:r>
      <w:r w:rsidRPr="006057B0">
        <w:rPr>
          <w:rFonts w:hint="cs"/>
          <w:b/>
          <w:bCs/>
          <w:u w:val="single"/>
          <w:rtl/>
        </w:rPr>
        <w:t xml:space="preserve"> בית דין גבוה לצדק</w:t>
      </w:r>
    </w:p>
    <w:p w14:paraId="5F478A63" w14:textId="5694DF4A" w:rsidR="006057B0" w:rsidRDefault="006057B0" w:rsidP="006057B0">
      <w:pPr>
        <w:spacing w:after="0"/>
        <w:rPr>
          <w:b/>
          <w:bCs/>
          <w:highlight w:val="cyan"/>
          <w:u w:val="single"/>
          <w:rtl/>
        </w:rPr>
      </w:pPr>
    </w:p>
    <w:p w14:paraId="2847063B" w14:textId="5AEA9CB1" w:rsidR="006057B0" w:rsidRPr="00874C2A" w:rsidRDefault="006057B0" w:rsidP="006057B0">
      <w:pPr>
        <w:spacing w:after="0"/>
        <w:rPr>
          <w:b/>
          <w:bCs/>
          <w:highlight w:val="cyan"/>
          <w:rtl/>
        </w:rPr>
      </w:pPr>
      <w:r w:rsidRPr="00874C2A">
        <w:rPr>
          <w:rFonts w:hint="cs"/>
          <w:b/>
          <w:bCs/>
          <w:highlight w:val="cyan"/>
          <w:rtl/>
        </w:rPr>
        <w:t>בית דין גבוה לצדק</w:t>
      </w:r>
    </w:p>
    <w:p w14:paraId="758A11E8" w14:textId="3D1F7D82" w:rsidR="006057B0" w:rsidRDefault="006057B0" w:rsidP="006057B0">
      <w:pPr>
        <w:spacing w:after="0"/>
        <w:rPr>
          <w:highlight w:val="cyan"/>
          <w:rtl/>
        </w:rPr>
      </w:pPr>
      <w:r>
        <w:rPr>
          <w:rFonts w:hint="cs"/>
          <w:highlight w:val="cyan"/>
          <w:rtl/>
        </w:rPr>
        <w:t>הוא אחד מתפקידיו של בית משפט העליון. בג"ץ דן כערכאה ראשונה ואחרונה בעתירה (פנייה) של אדם נגד גוף ציבורי או רשות שלטונית (המכונה משיבה) אשר לדעתו גורמים לו עוול או פוגעים בזכויותיו</w:t>
      </w:r>
    </w:p>
    <w:p w14:paraId="7C1EB1B3" w14:textId="6555902D" w:rsidR="006057B0" w:rsidRDefault="006057B0" w:rsidP="006057B0">
      <w:pPr>
        <w:spacing w:after="0"/>
        <w:rPr>
          <w:highlight w:val="cyan"/>
          <w:rtl/>
        </w:rPr>
      </w:pPr>
      <w:r>
        <w:rPr>
          <w:rFonts w:hint="cs"/>
          <w:highlight w:val="cyan"/>
          <w:rtl/>
        </w:rPr>
        <w:t>בג"ץ פועלת באמצעות צווים, המבטלים החלטות או פעולות של רשויות המדינה:</w:t>
      </w:r>
    </w:p>
    <w:p w14:paraId="1E88EBC9" w14:textId="737C154C" w:rsidR="006057B0" w:rsidRDefault="006057B0" w:rsidP="006057B0">
      <w:pPr>
        <w:spacing w:after="0"/>
        <w:rPr>
          <w:highlight w:val="cyan"/>
          <w:rtl/>
        </w:rPr>
      </w:pPr>
      <w:r>
        <w:rPr>
          <w:rFonts w:hint="cs"/>
          <w:highlight w:val="cyan"/>
          <w:rtl/>
        </w:rPr>
        <w:t xml:space="preserve">צו ביניים- צו של בג"ץ המורה למשיבה בעתירה להקפיא את המצב הקיים עד </w:t>
      </w:r>
      <w:r w:rsidR="00874C2A">
        <w:rPr>
          <w:rFonts w:hint="cs"/>
          <w:highlight w:val="cyan"/>
          <w:rtl/>
        </w:rPr>
        <w:t>לסיום הדיון בעתירה.</w:t>
      </w:r>
    </w:p>
    <w:p w14:paraId="7A49E7F6" w14:textId="0054C32E" w:rsidR="00874C2A" w:rsidRDefault="00874C2A" w:rsidP="006057B0">
      <w:pPr>
        <w:spacing w:after="0"/>
        <w:rPr>
          <w:highlight w:val="cyan"/>
          <w:rtl/>
        </w:rPr>
      </w:pPr>
    </w:p>
    <w:p w14:paraId="4ED06419" w14:textId="12B95A44" w:rsidR="00874C2A" w:rsidRDefault="00874C2A" w:rsidP="006057B0">
      <w:pPr>
        <w:spacing w:after="0"/>
        <w:rPr>
          <w:u w:val="single"/>
          <w:rtl/>
        </w:rPr>
      </w:pPr>
      <w:r w:rsidRPr="00874C2A">
        <w:rPr>
          <w:rFonts w:hint="cs"/>
          <w:u w:val="single"/>
          <w:rtl/>
        </w:rPr>
        <w:lastRenderedPageBreak/>
        <w:t>תפקידי בג"ץ</w:t>
      </w:r>
      <w:r>
        <w:rPr>
          <w:rFonts w:hint="cs"/>
          <w:u w:val="single"/>
          <w:rtl/>
        </w:rPr>
        <w:t>:</w:t>
      </w:r>
    </w:p>
    <w:p w14:paraId="3C0E8570" w14:textId="2CC6D4ED" w:rsidR="00874C2A" w:rsidRPr="00874C2A" w:rsidRDefault="00874C2A" w:rsidP="00874C2A">
      <w:pPr>
        <w:pStyle w:val="a4"/>
        <w:numPr>
          <w:ilvl w:val="0"/>
          <w:numId w:val="7"/>
        </w:numPr>
        <w:spacing w:after="0"/>
        <w:rPr>
          <w:u w:val="single"/>
        </w:rPr>
      </w:pPr>
      <w:r>
        <w:rPr>
          <w:rFonts w:hint="cs"/>
          <w:rtl/>
        </w:rPr>
        <w:t xml:space="preserve">לתת סעד למען הצדק </w:t>
      </w:r>
      <w:r>
        <w:rPr>
          <w:rtl/>
        </w:rPr>
        <w:t>–</w:t>
      </w:r>
      <w:r>
        <w:rPr>
          <w:rFonts w:hint="cs"/>
          <w:rtl/>
        </w:rPr>
        <w:t xml:space="preserve"> </w:t>
      </w:r>
    </w:p>
    <w:p w14:paraId="166C9729" w14:textId="49273093" w:rsidR="00874C2A" w:rsidRDefault="00874C2A" w:rsidP="00874C2A">
      <w:pPr>
        <w:pStyle w:val="a4"/>
        <w:spacing w:after="0"/>
        <w:rPr>
          <w:rtl/>
        </w:rPr>
      </w:pPr>
      <w:r>
        <w:rPr>
          <w:rFonts w:hint="cs"/>
          <w:rtl/>
        </w:rPr>
        <w:t>מסייע לחלשים במקרים שבהם רשויות השלטון בגעו בהם. תפקידו של בג"ץ להעניק סעד משפטי ולהתערב בעבודות רשויות השלטון במקרים הבאים:</w:t>
      </w:r>
    </w:p>
    <w:p w14:paraId="7F7F5D4D" w14:textId="158F0F61" w:rsidR="00874C2A" w:rsidRPr="00874C2A" w:rsidRDefault="00874C2A" w:rsidP="00874C2A">
      <w:pPr>
        <w:pStyle w:val="a4"/>
        <w:numPr>
          <w:ilvl w:val="0"/>
          <w:numId w:val="12"/>
        </w:numPr>
        <w:spacing w:after="0"/>
        <w:rPr>
          <w:u w:val="single"/>
        </w:rPr>
      </w:pPr>
      <w:r>
        <w:rPr>
          <w:rFonts w:hint="cs"/>
          <w:rtl/>
        </w:rPr>
        <w:t>יעניק סעד משפטי בעת פגיעה באזרח על ידי רשויות השלטון.</w:t>
      </w:r>
    </w:p>
    <w:p w14:paraId="35A9E9D2" w14:textId="1AE8D000" w:rsidR="00AE1017" w:rsidRPr="00AE1017" w:rsidRDefault="00AE1017" w:rsidP="00AE1017">
      <w:pPr>
        <w:pStyle w:val="a4"/>
        <w:numPr>
          <w:ilvl w:val="0"/>
          <w:numId w:val="12"/>
        </w:numPr>
        <w:spacing w:after="0"/>
        <w:rPr>
          <w:u w:val="single"/>
        </w:rPr>
      </w:pPr>
      <w:r>
        <w:rPr>
          <w:rFonts w:hint="cs"/>
          <w:rtl/>
        </w:rPr>
        <w:t>יתערב בעבודות הכנסת כאשר החוקים שהתקבלו לא כדין ובמקרה של סטייה מתקנון הכנסת</w:t>
      </w:r>
    </w:p>
    <w:p w14:paraId="2DC357C2" w14:textId="1CAFD206" w:rsidR="00AE1017" w:rsidRPr="00AE1017" w:rsidRDefault="00AE1017" w:rsidP="00AE1017">
      <w:pPr>
        <w:pStyle w:val="a4"/>
        <w:numPr>
          <w:ilvl w:val="0"/>
          <w:numId w:val="12"/>
        </w:numPr>
        <w:spacing w:after="0"/>
        <w:rPr>
          <w:u w:val="single"/>
        </w:rPr>
      </w:pPr>
      <w:r>
        <w:rPr>
          <w:rFonts w:hint="cs"/>
          <w:rtl/>
        </w:rPr>
        <w:t>יתערב בממשלה אם פועלת בניגוד לחוקי הכנסת.</w:t>
      </w:r>
    </w:p>
    <w:p w14:paraId="0B8C1992" w14:textId="4E74D712" w:rsidR="00AE1017" w:rsidRPr="00AE1017" w:rsidRDefault="00AE1017" w:rsidP="00AE1017">
      <w:pPr>
        <w:pStyle w:val="a4"/>
        <w:numPr>
          <w:ilvl w:val="0"/>
          <w:numId w:val="7"/>
        </w:numPr>
        <w:spacing w:after="0"/>
        <w:rPr>
          <w:u w:val="single"/>
        </w:rPr>
      </w:pPr>
      <w:r>
        <w:rPr>
          <w:rFonts w:hint="cs"/>
          <w:rtl/>
        </w:rPr>
        <w:t xml:space="preserve">להגן על זכויות האדם והאזרח </w:t>
      </w:r>
      <w:r>
        <w:rPr>
          <w:rtl/>
        </w:rPr>
        <w:t>–</w:t>
      </w:r>
    </w:p>
    <w:p w14:paraId="37754169" w14:textId="4A3BD061" w:rsidR="00AE1017" w:rsidRDefault="00AE1017" w:rsidP="00AE1017">
      <w:pPr>
        <w:pStyle w:val="a4"/>
        <w:spacing w:after="0"/>
        <w:rPr>
          <w:rtl/>
        </w:rPr>
      </w:pPr>
      <w:r>
        <w:rPr>
          <w:rFonts w:hint="cs"/>
          <w:rtl/>
        </w:rPr>
        <w:t>החוקים שאינם מוגנות בחוקה מוגנות על ידי הבג"ץ.</w:t>
      </w:r>
    </w:p>
    <w:p w14:paraId="73B5F4CC" w14:textId="3617D421" w:rsidR="00AE1017" w:rsidRPr="00AE1017" w:rsidRDefault="00AE1017" w:rsidP="00AE1017">
      <w:pPr>
        <w:pStyle w:val="a4"/>
        <w:numPr>
          <w:ilvl w:val="0"/>
          <w:numId w:val="7"/>
        </w:numPr>
        <w:spacing w:after="0"/>
        <w:rPr>
          <w:u w:val="single"/>
        </w:rPr>
      </w:pPr>
      <w:r>
        <w:rPr>
          <w:rFonts w:hint="cs"/>
          <w:rtl/>
        </w:rPr>
        <w:t>לשמור על עקרונותיה של מדינת ישראל כמדינה יהודית ודמוקרטית</w:t>
      </w:r>
    </w:p>
    <w:p w14:paraId="4B31B381" w14:textId="68295973" w:rsidR="00AE1017" w:rsidRPr="00AE1017" w:rsidRDefault="00AE1017" w:rsidP="00AE1017">
      <w:pPr>
        <w:pStyle w:val="a4"/>
        <w:numPr>
          <w:ilvl w:val="0"/>
          <w:numId w:val="7"/>
        </w:numPr>
        <w:spacing w:after="0"/>
        <w:rPr>
          <w:u w:val="single"/>
        </w:rPr>
      </w:pPr>
      <w:r>
        <w:rPr>
          <w:rFonts w:hint="cs"/>
          <w:rtl/>
        </w:rPr>
        <w:t xml:space="preserve">לשמר על שלטון החוק במדינה. </w:t>
      </w:r>
    </w:p>
    <w:p w14:paraId="15597B41" w14:textId="41A1322E" w:rsidR="00AE1017" w:rsidRPr="00AE1017" w:rsidRDefault="00AE1017" w:rsidP="00AE1017">
      <w:pPr>
        <w:pStyle w:val="a4"/>
        <w:numPr>
          <w:ilvl w:val="0"/>
          <w:numId w:val="7"/>
        </w:numPr>
        <w:spacing w:after="0"/>
        <w:rPr>
          <w:u w:val="single"/>
        </w:rPr>
      </w:pPr>
      <w:r>
        <w:rPr>
          <w:rFonts w:hint="cs"/>
          <w:rtl/>
        </w:rPr>
        <w:t>לפקח על פעולות רשויות השלטון</w:t>
      </w:r>
    </w:p>
    <w:p w14:paraId="600EDAD6" w14:textId="5BA5F1C0" w:rsidR="00AE1017" w:rsidRDefault="00AE1017" w:rsidP="00AE1017">
      <w:pPr>
        <w:spacing w:after="0"/>
        <w:rPr>
          <w:u w:val="single"/>
          <w:rtl/>
        </w:rPr>
      </w:pPr>
    </w:p>
    <w:p w14:paraId="0838270C" w14:textId="6A48F1EC" w:rsidR="00AE1017" w:rsidRPr="00EB1ECD" w:rsidRDefault="00AE1017" w:rsidP="00AE1017">
      <w:pPr>
        <w:spacing w:after="0"/>
        <w:rPr>
          <w:b/>
          <w:bCs/>
          <w:highlight w:val="cyan"/>
          <w:rtl/>
        </w:rPr>
      </w:pPr>
      <w:r w:rsidRPr="00EB1ECD">
        <w:rPr>
          <w:rFonts w:hint="cs"/>
          <w:b/>
          <w:bCs/>
          <w:highlight w:val="cyan"/>
          <w:rtl/>
        </w:rPr>
        <w:t>בקורת שיפוטית</w:t>
      </w:r>
    </w:p>
    <w:p w14:paraId="0B75CD7F" w14:textId="5251C177" w:rsidR="00AE1017" w:rsidRPr="00EB1ECD" w:rsidRDefault="00AE1017" w:rsidP="00AE1017">
      <w:pPr>
        <w:spacing w:after="0"/>
        <w:rPr>
          <w:highlight w:val="cyan"/>
          <w:rtl/>
        </w:rPr>
      </w:pPr>
      <w:r w:rsidRPr="00EB1ECD">
        <w:rPr>
          <w:rFonts w:hint="cs"/>
          <w:highlight w:val="cyan"/>
          <w:rtl/>
        </w:rPr>
        <w:t xml:space="preserve">ביקורת של רשות הושופטת על פעולתן ש הרשות המחוקקת והרשות המבצעת. הביקורת על הרשות המחוקקת </w:t>
      </w:r>
      <w:r w:rsidR="00EB1ECD" w:rsidRPr="00EB1ECD">
        <w:rPr>
          <w:rFonts w:hint="cs"/>
          <w:highlight w:val="cyan"/>
          <w:rtl/>
        </w:rPr>
        <w:t>מתבטאת בפסילתו של חוק, אם הוא עומד בסתירה לחוקי יסוד.</w:t>
      </w:r>
    </w:p>
    <w:p w14:paraId="2577DF54" w14:textId="01469BA9" w:rsidR="00EB1ECD" w:rsidRDefault="00EB1ECD" w:rsidP="00AE1017">
      <w:pPr>
        <w:spacing w:after="0"/>
        <w:rPr>
          <w:rtl/>
        </w:rPr>
      </w:pPr>
      <w:r w:rsidRPr="00EB1ECD">
        <w:rPr>
          <w:rFonts w:hint="cs"/>
          <w:highlight w:val="cyan"/>
          <w:rtl/>
        </w:rPr>
        <w:t>סמכות מערכת המשפט לביקורת שיפוטית ומידת היקפה שנויה במחלוקת</w:t>
      </w:r>
    </w:p>
    <w:p w14:paraId="0CCE64A2" w14:textId="64F76435" w:rsidR="00EB1ECD" w:rsidRDefault="00EB1ECD" w:rsidP="00AE1017">
      <w:pPr>
        <w:spacing w:after="0"/>
        <w:rPr>
          <w:rtl/>
        </w:rPr>
      </w:pPr>
    </w:p>
    <w:p w14:paraId="01CC23EE" w14:textId="20A7431D" w:rsidR="00EB1ECD" w:rsidRPr="00EB1ECD" w:rsidRDefault="00EB1ECD" w:rsidP="00AE1017">
      <w:pPr>
        <w:spacing w:after="0"/>
        <w:rPr>
          <w:b/>
          <w:bCs/>
          <w:highlight w:val="cyan"/>
          <w:rtl/>
        </w:rPr>
      </w:pPr>
      <w:r w:rsidRPr="00EB1ECD">
        <w:rPr>
          <w:rFonts w:hint="cs"/>
          <w:b/>
          <w:bCs/>
          <w:highlight w:val="cyan"/>
          <w:rtl/>
        </w:rPr>
        <w:t>אקטיביזם שיפוטי</w:t>
      </w:r>
    </w:p>
    <w:p w14:paraId="4BC662C9" w14:textId="19FD3F7E" w:rsidR="00EB1ECD" w:rsidRDefault="00EB1ECD" w:rsidP="00AE1017">
      <w:pPr>
        <w:spacing w:after="0"/>
        <w:rPr>
          <w:rtl/>
        </w:rPr>
      </w:pPr>
      <w:r w:rsidRPr="00EB1ECD">
        <w:rPr>
          <w:rFonts w:hint="cs"/>
          <w:highlight w:val="cyan"/>
          <w:rtl/>
        </w:rPr>
        <w:lastRenderedPageBreak/>
        <w:t>גישה שלפיה בית המשפט אינו צריך להצטמצם רק למתן פרשנות לחוק, אלא מתפקידו לבקר את הרשות המחוקקת ואת רשות המבצעת ובמידת הצורך גם להתערב בהחלטותיהן, כמו במינויים של אנשי ציבור ובמהפכה החוקתית. גישה זו נתונה בוויכוח ציבורי במדינה.</w:t>
      </w:r>
    </w:p>
    <w:p w14:paraId="23798FC7" w14:textId="098D9851" w:rsidR="00394704" w:rsidRDefault="00394704" w:rsidP="00AE1017">
      <w:pPr>
        <w:spacing w:after="0"/>
        <w:rPr>
          <w:rtl/>
        </w:rPr>
      </w:pPr>
    </w:p>
    <w:p w14:paraId="3F2964D0" w14:textId="34679DA5" w:rsidR="00394704" w:rsidRDefault="00394704" w:rsidP="00AE1017">
      <w:pPr>
        <w:spacing w:after="0"/>
        <w:rPr>
          <w:b/>
          <w:bCs/>
          <w:u w:val="single"/>
          <w:rtl/>
        </w:rPr>
      </w:pPr>
      <w:r w:rsidRPr="00394704">
        <w:rPr>
          <w:rFonts w:hint="cs"/>
          <w:b/>
          <w:bCs/>
          <w:u w:val="single"/>
          <w:rtl/>
        </w:rPr>
        <w:t>אשכול העולם היהודי</w:t>
      </w:r>
    </w:p>
    <w:p w14:paraId="28DC6C98" w14:textId="647D6354" w:rsidR="00394704" w:rsidRDefault="00394704" w:rsidP="00AE1017">
      <w:pPr>
        <w:spacing w:after="0"/>
        <w:rPr>
          <w:b/>
          <w:bCs/>
          <w:u w:val="single"/>
          <w:rtl/>
        </w:rPr>
      </w:pPr>
    </w:p>
    <w:p w14:paraId="39588B3F" w14:textId="77777777" w:rsidR="00B532DC" w:rsidRPr="00394704" w:rsidRDefault="00B532DC" w:rsidP="00AE1017">
      <w:pPr>
        <w:spacing w:after="0"/>
        <w:rPr>
          <w:b/>
          <w:bCs/>
          <w:u w:val="single"/>
          <w:rtl/>
        </w:rPr>
      </w:pPr>
    </w:p>
    <w:p w14:paraId="44470448" w14:textId="77777777" w:rsidR="00874C2A" w:rsidRPr="006057B0" w:rsidRDefault="00874C2A" w:rsidP="006057B0">
      <w:pPr>
        <w:spacing w:after="0"/>
        <w:rPr>
          <w:highlight w:val="cyan"/>
        </w:rPr>
      </w:pPr>
    </w:p>
    <w:sectPr w:rsidR="00874C2A" w:rsidRPr="006057B0" w:rsidSect="00351CB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A5070"/>
    <w:multiLevelType w:val="hybridMultilevel"/>
    <w:tmpl w:val="4E4AC81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D542E0E"/>
    <w:multiLevelType w:val="hybridMultilevel"/>
    <w:tmpl w:val="15F81B7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B681C88"/>
    <w:multiLevelType w:val="hybridMultilevel"/>
    <w:tmpl w:val="3CDC1EC0"/>
    <w:lvl w:ilvl="0" w:tplc="187A6BD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19083F"/>
    <w:multiLevelType w:val="hybridMultilevel"/>
    <w:tmpl w:val="4990A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6122B8"/>
    <w:multiLevelType w:val="hybridMultilevel"/>
    <w:tmpl w:val="5C36057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5F8E1121"/>
    <w:multiLevelType w:val="hybridMultilevel"/>
    <w:tmpl w:val="C32CF99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5221B34"/>
    <w:multiLevelType w:val="hybridMultilevel"/>
    <w:tmpl w:val="24541F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A674C82"/>
    <w:multiLevelType w:val="hybridMultilevel"/>
    <w:tmpl w:val="D362EEB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744D6DEE"/>
    <w:multiLevelType w:val="multilevel"/>
    <w:tmpl w:val="0EEA6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C736C9"/>
    <w:multiLevelType w:val="hybridMultilevel"/>
    <w:tmpl w:val="B5284E9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A0262CB"/>
    <w:multiLevelType w:val="hybridMultilevel"/>
    <w:tmpl w:val="33081DAE"/>
    <w:lvl w:ilvl="0" w:tplc="F49CC4C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CA4514"/>
    <w:multiLevelType w:val="hybridMultilevel"/>
    <w:tmpl w:val="D480F08A"/>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8"/>
  </w:num>
  <w:num w:numId="2">
    <w:abstractNumId w:val="2"/>
  </w:num>
  <w:num w:numId="3">
    <w:abstractNumId w:val="10"/>
  </w:num>
  <w:num w:numId="4">
    <w:abstractNumId w:val="6"/>
  </w:num>
  <w:num w:numId="5">
    <w:abstractNumId w:val="11"/>
  </w:num>
  <w:num w:numId="6">
    <w:abstractNumId w:val="7"/>
  </w:num>
  <w:num w:numId="7">
    <w:abstractNumId w:val="3"/>
  </w:num>
  <w:num w:numId="8">
    <w:abstractNumId w:val="9"/>
  </w:num>
  <w:num w:numId="9">
    <w:abstractNumId w:val="1"/>
  </w:num>
  <w:num w:numId="10">
    <w:abstractNumId w:val="4"/>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56F"/>
    <w:rsid w:val="000159E7"/>
    <w:rsid w:val="00057E79"/>
    <w:rsid w:val="00061E5F"/>
    <w:rsid w:val="000B1FDD"/>
    <w:rsid w:val="000B20D8"/>
    <w:rsid w:val="000B4A98"/>
    <w:rsid w:val="000B5041"/>
    <w:rsid w:val="000C067D"/>
    <w:rsid w:val="000C3AB3"/>
    <w:rsid w:val="000C621C"/>
    <w:rsid w:val="000E4BA2"/>
    <w:rsid w:val="0011789A"/>
    <w:rsid w:val="00134650"/>
    <w:rsid w:val="001361A8"/>
    <w:rsid w:val="0014614D"/>
    <w:rsid w:val="001522FB"/>
    <w:rsid w:val="001768B7"/>
    <w:rsid w:val="00194162"/>
    <w:rsid w:val="001A1427"/>
    <w:rsid w:val="001C5C95"/>
    <w:rsid w:val="001D648A"/>
    <w:rsid w:val="001E4ADE"/>
    <w:rsid w:val="001F3D60"/>
    <w:rsid w:val="00225B84"/>
    <w:rsid w:val="0022732C"/>
    <w:rsid w:val="00242A02"/>
    <w:rsid w:val="0024479D"/>
    <w:rsid w:val="002A0EAB"/>
    <w:rsid w:val="002A22CE"/>
    <w:rsid w:val="002C1660"/>
    <w:rsid w:val="002C4405"/>
    <w:rsid w:val="003045AF"/>
    <w:rsid w:val="003351F0"/>
    <w:rsid w:val="00337D6B"/>
    <w:rsid w:val="00343645"/>
    <w:rsid w:val="003466EF"/>
    <w:rsid w:val="003512C2"/>
    <w:rsid w:val="00351CBE"/>
    <w:rsid w:val="00354735"/>
    <w:rsid w:val="0036256C"/>
    <w:rsid w:val="003915E6"/>
    <w:rsid w:val="00394704"/>
    <w:rsid w:val="003C5BF2"/>
    <w:rsid w:val="003E7BD6"/>
    <w:rsid w:val="003F5D04"/>
    <w:rsid w:val="00401096"/>
    <w:rsid w:val="00423A3E"/>
    <w:rsid w:val="004276FF"/>
    <w:rsid w:val="00463BC0"/>
    <w:rsid w:val="00471303"/>
    <w:rsid w:val="00486216"/>
    <w:rsid w:val="0049064B"/>
    <w:rsid w:val="004C401C"/>
    <w:rsid w:val="004D0016"/>
    <w:rsid w:val="004E0E33"/>
    <w:rsid w:val="004F2352"/>
    <w:rsid w:val="00501834"/>
    <w:rsid w:val="00506668"/>
    <w:rsid w:val="00532844"/>
    <w:rsid w:val="00545445"/>
    <w:rsid w:val="005803C1"/>
    <w:rsid w:val="0059087F"/>
    <w:rsid w:val="005953DF"/>
    <w:rsid w:val="005B7B9A"/>
    <w:rsid w:val="005D279A"/>
    <w:rsid w:val="005F67F3"/>
    <w:rsid w:val="006057B0"/>
    <w:rsid w:val="00610D8F"/>
    <w:rsid w:val="006219E8"/>
    <w:rsid w:val="00621F36"/>
    <w:rsid w:val="00622866"/>
    <w:rsid w:val="00622F99"/>
    <w:rsid w:val="0063591E"/>
    <w:rsid w:val="0064496E"/>
    <w:rsid w:val="00670031"/>
    <w:rsid w:val="00676C28"/>
    <w:rsid w:val="006808C2"/>
    <w:rsid w:val="006836E2"/>
    <w:rsid w:val="006C1BFF"/>
    <w:rsid w:val="006C379B"/>
    <w:rsid w:val="006D19A3"/>
    <w:rsid w:val="006E1CD0"/>
    <w:rsid w:val="0070327B"/>
    <w:rsid w:val="007107C6"/>
    <w:rsid w:val="00716E41"/>
    <w:rsid w:val="00734D25"/>
    <w:rsid w:val="00751375"/>
    <w:rsid w:val="00753291"/>
    <w:rsid w:val="00777940"/>
    <w:rsid w:val="00781E81"/>
    <w:rsid w:val="0078542B"/>
    <w:rsid w:val="00797811"/>
    <w:rsid w:val="007A7AA1"/>
    <w:rsid w:val="007B4560"/>
    <w:rsid w:val="007C32A7"/>
    <w:rsid w:val="007E6D78"/>
    <w:rsid w:val="007F3F38"/>
    <w:rsid w:val="007F6968"/>
    <w:rsid w:val="0083657D"/>
    <w:rsid w:val="00874C2A"/>
    <w:rsid w:val="00877B3A"/>
    <w:rsid w:val="00897BE9"/>
    <w:rsid w:val="008A2B16"/>
    <w:rsid w:val="008A3A9F"/>
    <w:rsid w:val="008B0877"/>
    <w:rsid w:val="008D6804"/>
    <w:rsid w:val="00907D19"/>
    <w:rsid w:val="00916D06"/>
    <w:rsid w:val="00917B54"/>
    <w:rsid w:val="009315E4"/>
    <w:rsid w:val="009453DE"/>
    <w:rsid w:val="009505D7"/>
    <w:rsid w:val="00955539"/>
    <w:rsid w:val="00964A8D"/>
    <w:rsid w:val="009716C0"/>
    <w:rsid w:val="009B034B"/>
    <w:rsid w:val="009D42F2"/>
    <w:rsid w:val="009F0376"/>
    <w:rsid w:val="00A32498"/>
    <w:rsid w:val="00A43F5B"/>
    <w:rsid w:val="00A63714"/>
    <w:rsid w:val="00A64873"/>
    <w:rsid w:val="00A905E3"/>
    <w:rsid w:val="00A90660"/>
    <w:rsid w:val="00A96A88"/>
    <w:rsid w:val="00AA4C88"/>
    <w:rsid w:val="00AD0901"/>
    <w:rsid w:val="00AD1BFD"/>
    <w:rsid w:val="00AE1017"/>
    <w:rsid w:val="00B00F60"/>
    <w:rsid w:val="00B066A6"/>
    <w:rsid w:val="00B532DC"/>
    <w:rsid w:val="00B8303B"/>
    <w:rsid w:val="00BB7BEB"/>
    <w:rsid w:val="00BD1FAB"/>
    <w:rsid w:val="00C0243D"/>
    <w:rsid w:val="00C05DB8"/>
    <w:rsid w:val="00C25C58"/>
    <w:rsid w:val="00C432BF"/>
    <w:rsid w:val="00C4339D"/>
    <w:rsid w:val="00C60E5B"/>
    <w:rsid w:val="00C74594"/>
    <w:rsid w:val="00C753D5"/>
    <w:rsid w:val="00C76927"/>
    <w:rsid w:val="00C94BE7"/>
    <w:rsid w:val="00CF5684"/>
    <w:rsid w:val="00D1182C"/>
    <w:rsid w:val="00D252A3"/>
    <w:rsid w:val="00D25863"/>
    <w:rsid w:val="00D259A3"/>
    <w:rsid w:val="00D4131E"/>
    <w:rsid w:val="00D73E23"/>
    <w:rsid w:val="00D84F8F"/>
    <w:rsid w:val="00D90FB3"/>
    <w:rsid w:val="00D9794E"/>
    <w:rsid w:val="00DF1E9E"/>
    <w:rsid w:val="00E17C74"/>
    <w:rsid w:val="00E62218"/>
    <w:rsid w:val="00E74566"/>
    <w:rsid w:val="00E749D9"/>
    <w:rsid w:val="00E816B0"/>
    <w:rsid w:val="00E819AC"/>
    <w:rsid w:val="00E9671C"/>
    <w:rsid w:val="00EA01A6"/>
    <w:rsid w:val="00EB1ECD"/>
    <w:rsid w:val="00EB6F04"/>
    <w:rsid w:val="00EC486F"/>
    <w:rsid w:val="00F17B32"/>
    <w:rsid w:val="00F2556F"/>
    <w:rsid w:val="00F26438"/>
    <w:rsid w:val="00F64B73"/>
    <w:rsid w:val="00F744CF"/>
    <w:rsid w:val="00F76103"/>
    <w:rsid w:val="00F86F0B"/>
    <w:rsid w:val="00FB7DB7"/>
    <w:rsid w:val="00FE197E"/>
    <w:rsid w:val="00FF04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C5FEE"/>
  <w15:chartTrackingRefBased/>
  <w15:docId w15:val="{0C27ACF7-8EF9-483E-BA5D-C2081FD96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F2556F"/>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F2556F"/>
    <w:rPr>
      <w:b/>
      <w:bCs/>
    </w:rPr>
  </w:style>
  <w:style w:type="paragraph" w:styleId="a4">
    <w:name w:val="List Paragraph"/>
    <w:basedOn w:val="a"/>
    <w:uiPriority w:val="34"/>
    <w:qFormat/>
    <w:rsid w:val="00F2556F"/>
    <w:pPr>
      <w:ind w:left="720"/>
      <w:contextualSpacing/>
    </w:pPr>
  </w:style>
  <w:style w:type="table" w:styleId="a5">
    <w:name w:val="Table Grid"/>
    <w:basedOn w:val="a1"/>
    <w:uiPriority w:val="39"/>
    <w:rsid w:val="00D25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027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B6EBB-1786-4D54-A4A3-15728448C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1781</TotalTime>
  <Pages>1</Pages>
  <Words>7624</Words>
  <Characters>38124</Characters>
  <Application>Microsoft Office Word</Application>
  <DocSecurity>0</DocSecurity>
  <Lines>317</Lines>
  <Paragraphs>91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רחלי בויאר</dc:creator>
  <cp:keywords/>
  <dc:description/>
  <cp:lastModifiedBy>אביגיל יוסקוביץ</cp:lastModifiedBy>
  <cp:revision>24</cp:revision>
  <dcterms:created xsi:type="dcterms:W3CDTF">2022-01-31T11:50:00Z</dcterms:created>
  <dcterms:modified xsi:type="dcterms:W3CDTF">2022-05-11T14:18:00Z</dcterms:modified>
</cp:coreProperties>
</file>