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F02B00" w14:textId="77777777" w:rsidR="004D73EC" w:rsidRPr="004D73EC" w:rsidRDefault="004D73EC" w:rsidP="004D73EC">
      <w:pPr>
        <w:bidi/>
        <w:spacing w:before="100" w:beforeAutospacing="1" w:after="100" w:afterAutospacing="1" w:line="240" w:lineRule="auto"/>
        <w:outlineLvl w:val="0"/>
        <w:rPr>
          <w:rFonts w:ascii="Gisha" w:eastAsia="Times New Roman" w:hAnsi="Gisha" w:cs="Gisha"/>
          <w:b/>
          <w:bCs/>
          <w:kern w:val="36"/>
          <w:sz w:val="30"/>
          <w:szCs w:val="30"/>
        </w:rPr>
      </w:pPr>
      <w:r w:rsidRPr="004D73EC">
        <w:rPr>
          <w:rFonts w:ascii="Gisha" w:eastAsia="Times New Roman" w:hAnsi="Gisha" w:cs="Gisha"/>
          <w:b/>
          <w:bCs/>
          <w:kern w:val="36"/>
          <w:sz w:val="30"/>
          <w:szCs w:val="30"/>
          <w:shd w:val="clear" w:color="auto" w:fill="FFFFFF"/>
        </w:rPr>
        <w:br/>
      </w:r>
      <w:r w:rsidRPr="004D73EC">
        <w:rPr>
          <w:rFonts w:ascii="Gisha" w:eastAsia="Times New Roman" w:hAnsi="Gisha" w:cs="Gisha"/>
          <w:b/>
          <w:bCs/>
          <w:kern w:val="36"/>
          <w:sz w:val="30"/>
          <w:szCs w:val="30"/>
          <w:shd w:val="clear" w:color="auto" w:fill="FFFFFF"/>
          <w:rtl/>
        </w:rPr>
        <w:t>אכילה רגשית – לקרוא לילדה בשמה</w:t>
      </w:r>
    </w:p>
    <w:p w14:paraId="1BAE7FF6"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כל מי שעובד איתי, ממש ללא יוצא מן הכלל, לומד להבחין ב</w:t>
      </w:r>
      <w:r w:rsidRPr="004D73EC">
        <w:rPr>
          <w:rFonts w:ascii="Gisha" w:eastAsia="Times New Roman" w:hAnsi="Gisha" w:cs="Gisha"/>
          <w:b/>
          <w:bCs/>
          <w:color w:val="003366"/>
          <w:sz w:val="27"/>
          <w:szCs w:val="27"/>
          <w:shd w:val="clear" w:color="auto" w:fill="FFFFFF"/>
          <w:rtl/>
        </w:rPr>
        <w:t>אכילה הרגשית</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שלו. יחד עם זאת, לא כולם מתמודדים עם אכילה רגשית, ורבים מתמודדים איתה רק בתדירות נמוכה, או באופן שאינו הרסני או שתלטני. הפוסט נועד למי שאכילה רגשית היא חלק אינטרגלי מחייו, או למי שרוצה להבין יותר לעומק את הנושא</w:t>
      </w:r>
      <w:r w:rsidRPr="004D73EC">
        <w:rPr>
          <w:rFonts w:ascii="Gisha" w:eastAsia="Times New Roman" w:hAnsi="Gisha" w:cs="Gisha"/>
          <w:color w:val="003366"/>
          <w:sz w:val="27"/>
          <w:szCs w:val="27"/>
          <w:shd w:val="clear" w:color="auto" w:fill="FFFFFF"/>
        </w:rPr>
        <w:t>.</w:t>
      </w:r>
    </w:p>
    <w:p w14:paraId="106FB57F"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מדוע חשוב לפענח את האכילה הרגשית שלנו</w:t>
      </w:r>
      <w:r w:rsidRPr="004D73EC">
        <w:rPr>
          <w:rFonts w:ascii="Gisha" w:eastAsia="Times New Roman" w:hAnsi="Gisha" w:cs="Gisha"/>
          <w:color w:val="003366"/>
          <w:sz w:val="27"/>
          <w:szCs w:val="27"/>
          <w:shd w:val="clear" w:color="auto" w:fill="FFFFFF"/>
        </w:rPr>
        <w:t>?</w:t>
      </w:r>
    </w:p>
    <w:p w14:paraId="2892744C"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קודם כל בשביל</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להבין מה אנחנו עושים</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במקום לכנות את האכילה הזו בשמות מכובסים כמו "פינוק" או "נחמה", כאשר פעולתם עלינו הפוכה לחלוטין</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אוכל גרוע לא מפנק אותנו אלא מעמיס על הגוף</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שלנו התמודדות מיותרת, ו</w:t>
      </w:r>
      <w:r w:rsidRPr="004D73EC">
        <w:rPr>
          <w:rFonts w:ascii="Gisha" w:eastAsia="Times New Roman" w:hAnsi="Gisha" w:cs="Gisha"/>
          <w:b/>
          <w:bCs/>
          <w:color w:val="003366"/>
          <w:sz w:val="27"/>
          <w:szCs w:val="27"/>
          <w:shd w:val="clear" w:color="auto" w:fill="FFFFFF"/>
          <w:rtl/>
        </w:rPr>
        <w:t>לא רק שאינו מנחם, הוא משתיק</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את הדבר שמבקש, אולי, נחמה. בכל מקרה, ה"תועלת" של אכילה רגשית מסתיימת ברגע שמסתיים העיכול של המזון, בעוד הרגשות רק קיבלו זבנג קטן, אבל יתעוררו בקרוב מהפינה שלהם בזירת האגרוף שיצרנו</w:t>
      </w:r>
      <w:r w:rsidRPr="004D73EC">
        <w:rPr>
          <w:rFonts w:ascii="Gisha" w:eastAsia="Times New Roman" w:hAnsi="Gisha" w:cs="Gisha"/>
          <w:color w:val="003366"/>
          <w:sz w:val="27"/>
          <w:szCs w:val="27"/>
          <w:shd w:val="clear" w:color="auto" w:fill="FFFFFF"/>
        </w:rPr>
        <w:t>.</w:t>
      </w:r>
    </w:p>
    <w:p w14:paraId="15845311"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מעבר לכך, ההכרה במה שאנחנו עושים היא כמו</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חלון גדול לעולמות הרגש</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הלא מטופלים שלנו (באופן נקודתי או קבוע). לא לכולם מתחשק להציץ בחלונות הללו, וזה בסדר גמור, אולם הידיעה שהם שם עשויה לפתות אותנו יום אחד לבדוק מה יש מאחורי הזכוכית שאנחנו נתקעים בה בכל פעם שאנחנו הולכים לאכול במקום להרגיש</w:t>
      </w:r>
      <w:r w:rsidRPr="004D73EC">
        <w:rPr>
          <w:rFonts w:ascii="Gisha" w:eastAsia="Times New Roman" w:hAnsi="Gisha" w:cs="Gisha"/>
          <w:color w:val="003366"/>
          <w:sz w:val="27"/>
          <w:szCs w:val="27"/>
          <w:shd w:val="clear" w:color="auto" w:fill="FFFFFF"/>
        </w:rPr>
        <w:t>.</w:t>
      </w:r>
    </w:p>
    <w:p w14:paraId="10736348"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מהי אכילה רגשית</w:t>
      </w:r>
      <w:r w:rsidRPr="004D73EC">
        <w:rPr>
          <w:rFonts w:ascii="Gisha" w:eastAsia="Times New Roman" w:hAnsi="Gisha" w:cs="Gisha"/>
          <w:b/>
          <w:bCs/>
          <w:color w:val="003366"/>
          <w:sz w:val="27"/>
          <w:szCs w:val="27"/>
          <w:shd w:val="clear" w:color="auto" w:fill="FFFFFF"/>
        </w:rPr>
        <w:t>?</w:t>
      </w:r>
      <w:r w:rsidRPr="004D73EC">
        <w:rPr>
          <w:rFonts w:ascii="Gisha" w:eastAsia="Times New Roman" w:hAnsi="Gisha" w:cs="Gisha"/>
          <w:color w:val="000000"/>
          <w:sz w:val="27"/>
          <w:szCs w:val="27"/>
          <w:shd w:val="clear" w:color="auto" w:fill="FFFFFF"/>
        </w:rPr>
        <w:br/>
      </w:r>
      <w:r w:rsidRPr="004D73EC">
        <w:rPr>
          <w:rFonts w:ascii="Gisha" w:eastAsia="Times New Roman" w:hAnsi="Gisha" w:cs="Gisha"/>
          <w:color w:val="003366"/>
          <w:sz w:val="27"/>
          <w:szCs w:val="27"/>
          <w:shd w:val="clear" w:color="auto" w:fill="FFFFFF"/>
          <w:rtl/>
        </w:rPr>
        <w:t>היא</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אכילה שלא על רקע רעב</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במצב שבו</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עולה בנו רגש מסוים</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(בהמשך נלמד כיצד להבחין בו) שפשוט</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אין לנו חשק להרגיש</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0000"/>
          <w:sz w:val="27"/>
          <w:szCs w:val="27"/>
          <w:shd w:val="clear" w:color="auto" w:fill="FFFFFF"/>
        </w:rPr>
        <w:br/>
      </w:r>
      <w:r w:rsidRPr="004D73EC">
        <w:rPr>
          <w:rFonts w:ascii="Gisha" w:eastAsia="Times New Roman" w:hAnsi="Gisha" w:cs="Gisha"/>
          <w:color w:val="003366"/>
          <w:sz w:val="27"/>
          <w:szCs w:val="27"/>
          <w:shd w:val="clear" w:color="auto" w:fill="FFFFFF"/>
          <w:rtl/>
        </w:rPr>
        <w:t>חשוב להבדיל אותה מ</w:t>
      </w:r>
      <w:r w:rsidRPr="004D73EC">
        <w:rPr>
          <w:rFonts w:ascii="Gisha" w:eastAsia="Times New Roman" w:hAnsi="Gisha" w:cs="Gisha"/>
          <w:b/>
          <w:bCs/>
          <w:color w:val="003366"/>
          <w:sz w:val="27"/>
          <w:szCs w:val="27"/>
          <w:shd w:val="clear" w:color="auto" w:fill="FFFFFF"/>
          <w:rtl/>
        </w:rPr>
        <w:t>צורות אכילה אחרות שאינן על רקע רעב</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כמו דפוסי אכילה קבועים (כי קפה פשוט חייב לבוא ביחד עם מאפה) או קבעונות מחשבתיים (אסור לדלג על ארוחות, או – חשוב לאכול משהו קטן כל שעתיים שלוש)</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0000"/>
          <w:sz w:val="27"/>
          <w:szCs w:val="27"/>
          <w:shd w:val="clear" w:color="auto" w:fill="FFFFFF"/>
        </w:rPr>
        <w:br/>
      </w:r>
      <w:r w:rsidRPr="004D73EC">
        <w:rPr>
          <w:rFonts w:ascii="Gisha" w:eastAsia="Times New Roman" w:hAnsi="Gisha" w:cs="Gisha"/>
          <w:color w:val="003366"/>
          <w:sz w:val="27"/>
          <w:szCs w:val="27"/>
          <w:shd w:val="clear" w:color="auto" w:fill="FFFFFF"/>
          <w:rtl/>
        </w:rPr>
        <w:t>לא תמיד קל לדעת ברגע נתון, שבו אנחנו אוכלים בלי להיות רעבים, איזו מן אכילה אנחנו מפעילים. ויחד עם זאת, תשומת לב מתמשכת הופכת את הדברים לברורים הרבה יותר. בפוסטים הבאים אתייחס למכניקה של המהלך הזה</w:t>
      </w:r>
      <w:r w:rsidRPr="004D73EC">
        <w:rPr>
          <w:rFonts w:ascii="Gisha" w:eastAsia="Times New Roman" w:hAnsi="Gisha" w:cs="Gisha"/>
          <w:color w:val="003366"/>
          <w:sz w:val="27"/>
          <w:szCs w:val="27"/>
          <w:shd w:val="clear" w:color="auto" w:fill="FFFFFF"/>
        </w:rPr>
        <w:t>.</w:t>
      </w:r>
    </w:p>
    <w:p w14:paraId="35B48C29"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למה אני מתנגדת כל כך למושגים המכובסים כמו "פינוק" או "נחמה", המחליפים</w:t>
      </w:r>
      <w:r w:rsidRPr="004D73EC">
        <w:rPr>
          <w:rFonts w:ascii="Gisha" w:eastAsia="Times New Roman" w:hAnsi="Gisha" w:cs="Gisha"/>
          <w:b/>
          <w:bCs/>
          <w:color w:val="003366"/>
          <w:sz w:val="27"/>
          <w:szCs w:val="27"/>
          <w:shd w:val="clear" w:color="auto" w:fill="FFFFFF"/>
        </w:rPr>
        <w:t xml:space="preserve"> "</w:t>
      </w:r>
      <w:r w:rsidRPr="004D73EC">
        <w:rPr>
          <w:rFonts w:ascii="Gisha" w:eastAsia="Times New Roman" w:hAnsi="Gisha" w:cs="Gisha"/>
          <w:b/>
          <w:bCs/>
          <w:color w:val="003366"/>
          <w:sz w:val="27"/>
          <w:szCs w:val="27"/>
          <w:shd w:val="clear" w:color="auto" w:fill="FFFFFF"/>
          <w:rtl/>
        </w:rPr>
        <w:t>אכילה רגשית</w:t>
      </w:r>
      <w:r w:rsidRPr="004D73EC">
        <w:rPr>
          <w:rFonts w:ascii="Gisha" w:eastAsia="Times New Roman" w:hAnsi="Gisha" w:cs="Gisha"/>
          <w:b/>
          <w:bCs/>
          <w:color w:val="003366"/>
          <w:sz w:val="27"/>
          <w:szCs w:val="27"/>
          <w:shd w:val="clear" w:color="auto" w:fill="FFFFFF"/>
        </w:rPr>
        <w:t>"?</w:t>
      </w:r>
      <w:r w:rsidRPr="004D73EC">
        <w:rPr>
          <w:rFonts w:ascii="Gisha" w:eastAsia="Times New Roman" w:hAnsi="Gisha" w:cs="Gisha"/>
          <w:color w:val="000000"/>
          <w:sz w:val="27"/>
          <w:szCs w:val="27"/>
          <w:shd w:val="clear" w:color="auto" w:fill="FFFFFF"/>
        </w:rPr>
        <w:br/>
      </w:r>
      <w:r w:rsidRPr="004D73EC">
        <w:rPr>
          <w:rFonts w:ascii="Gisha" w:eastAsia="Times New Roman" w:hAnsi="Gisha" w:cs="Gisha"/>
          <w:color w:val="003366"/>
          <w:sz w:val="27"/>
          <w:szCs w:val="27"/>
          <w:shd w:val="clear" w:color="auto" w:fill="FFFFFF"/>
          <w:rtl/>
        </w:rPr>
        <w:t>ראשית, משום שאני תמיד</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מעדיפה מודעות ומורכבות</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על פני מריחה של האמת. השימוש במושגים מכובסים יגרום לצורת האכילה הזו להידבק אלינו ולא ללכת לעולם, אלא בתקופות בהן המצב הרגשי שלנו טיפ טופ במקרה</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0000"/>
          <w:sz w:val="27"/>
          <w:szCs w:val="27"/>
          <w:shd w:val="clear" w:color="auto" w:fill="FFFFFF"/>
        </w:rPr>
        <w:br/>
      </w:r>
      <w:r w:rsidRPr="004D73EC">
        <w:rPr>
          <w:rFonts w:ascii="Gisha" w:eastAsia="Times New Roman" w:hAnsi="Gisha" w:cs="Gisha"/>
          <w:color w:val="003366"/>
          <w:sz w:val="27"/>
          <w:szCs w:val="27"/>
          <w:shd w:val="clear" w:color="auto" w:fill="FFFFFF"/>
          <w:rtl/>
        </w:rPr>
        <w:t>לכאורה, זה לא כזה אסון. לא כולם חייבים להכיר את הרגשות שלהם כל הזמן ובטח שלא לעבד אותם</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0000"/>
          <w:sz w:val="27"/>
          <w:szCs w:val="27"/>
          <w:shd w:val="clear" w:color="auto" w:fill="FFFFFF"/>
        </w:rPr>
        <w:br/>
      </w:r>
      <w:r w:rsidRPr="004D73EC">
        <w:rPr>
          <w:rFonts w:ascii="Gisha" w:eastAsia="Times New Roman" w:hAnsi="Gisha" w:cs="Gisha"/>
          <w:color w:val="003366"/>
          <w:sz w:val="27"/>
          <w:szCs w:val="27"/>
          <w:shd w:val="clear" w:color="auto" w:fill="FFFFFF"/>
          <w:rtl/>
        </w:rPr>
        <w:t>בפועל – רוב האנשים שעבדו איתי</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 xml:space="preserve">נשלטו בידי האכילה הרגשית שלהם גם כאשר הם </w:t>
      </w:r>
      <w:r w:rsidRPr="004D73EC">
        <w:rPr>
          <w:rFonts w:ascii="Gisha" w:eastAsia="Times New Roman" w:hAnsi="Gisha" w:cs="Gisha"/>
          <w:b/>
          <w:bCs/>
          <w:color w:val="003366"/>
          <w:sz w:val="27"/>
          <w:szCs w:val="27"/>
          <w:shd w:val="clear" w:color="auto" w:fill="FFFFFF"/>
          <w:rtl/>
        </w:rPr>
        <w:lastRenderedPageBreak/>
        <w:t>כבר לא רצו בה יותר</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והניסיון לפרום את הקשר בינם ובינה הפך למאבק לא נחוץ כל עוד הם חשבו במושגים המכובסים המוכרים הללו</w:t>
      </w:r>
      <w:r w:rsidRPr="004D73EC">
        <w:rPr>
          <w:rFonts w:ascii="Gisha" w:eastAsia="Times New Roman" w:hAnsi="Gisha" w:cs="Gisha"/>
          <w:color w:val="003366"/>
          <w:sz w:val="27"/>
          <w:szCs w:val="27"/>
          <w:shd w:val="clear" w:color="auto" w:fill="FFFFFF"/>
        </w:rPr>
        <w:t>.</w:t>
      </w:r>
    </w:p>
    <w:p w14:paraId="6A71D3EA"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שנית</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אכילה רגשית נוטה ברוב המקרים להביא ל</w:t>
      </w:r>
      <w:r w:rsidRPr="004D73EC">
        <w:rPr>
          <w:rFonts w:ascii="Gisha" w:eastAsia="Times New Roman" w:hAnsi="Gisha" w:cs="Gisha"/>
          <w:b/>
          <w:bCs/>
          <w:color w:val="003366"/>
          <w:sz w:val="27"/>
          <w:szCs w:val="27"/>
          <w:shd w:val="clear" w:color="auto" w:fill="FFFFFF"/>
          <w:rtl/>
        </w:rPr>
        <w:t>דחיסה של מזון לא מתאים לגוף שלנו</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רובנו לא אוכלים המון סלט כשאנחנו משתיקים את הרגשות שלנו, אלא ג'אנק פוד, מזון שמנוני וסוכרים פשוטים. הסיבה לכך היא כפולה – מזון כזה מייצר בגוף תחושות של</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עונג פיזיולוגי</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שדוחק את העיבוד הרגשי (כמו שקורה עם אלכוהול או סמים), ובמקרים מסוימים הוא פשוט נדחס בכמות כל כך גדולה בבת אחת, עד ש</w:t>
      </w:r>
      <w:r w:rsidRPr="004D73EC">
        <w:rPr>
          <w:rFonts w:ascii="Gisha" w:eastAsia="Times New Roman" w:hAnsi="Gisha" w:cs="Gisha"/>
          <w:b/>
          <w:bCs/>
          <w:color w:val="003366"/>
          <w:sz w:val="27"/>
          <w:szCs w:val="27"/>
          <w:shd w:val="clear" w:color="auto" w:fill="FFFFFF"/>
          <w:rtl/>
        </w:rPr>
        <w:t>לא נשאר לנו שום סיכוי לנתב אנרגיה כלשהי לטובת עיבוד רגשי</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0000"/>
          <w:sz w:val="27"/>
          <w:szCs w:val="27"/>
          <w:shd w:val="clear" w:color="auto" w:fill="FFFFFF"/>
        </w:rPr>
        <w:br/>
      </w:r>
      <w:r w:rsidRPr="004D73EC">
        <w:rPr>
          <w:rFonts w:ascii="Gisha" w:eastAsia="Times New Roman" w:hAnsi="Gisha" w:cs="Gisha"/>
          <w:color w:val="003366"/>
          <w:sz w:val="27"/>
          <w:szCs w:val="27"/>
          <w:shd w:val="clear" w:color="auto" w:fill="FFFFFF"/>
          <w:rtl/>
        </w:rPr>
        <w:t>בנוסף, במקרים רבים מאוד</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אכילה רגשית מתבצעת בסתר</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הרחק מעיניי אנשים אחרים. כל דבר שגורם לנו בושה ומוביל אותנו להסתתר באופן קבוע שווה בדיקה, גם אם נגיע בסוף למסקנה שההסתתרות עדיפה לנו</w:t>
      </w:r>
      <w:r w:rsidRPr="004D73EC">
        <w:rPr>
          <w:rFonts w:ascii="Gisha" w:eastAsia="Times New Roman" w:hAnsi="Gisha" w:cs="Gisha"/>
          <w:color w:val="003366"/>
          <w:sz w:val="27"/>
          <w:szCs w:val="27"/>
          <w:shd w:val="clear" w:color="auto" w:fill="FFFFFF"/>
        </w:rPr>
        <w:t>.</w:t>
      </w:r>
    </w:p>
    <w:p w14:paraId="2BDB9BBD"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התנסות</w:t>
      </w:r>
      <w:r w:rsidRPr="004D73EC">
        <w:rPr>
          <w:rFonts w:ascii="Gisha" w:eastAsia="Times New Roman" w:hAnsi="Gisha" w:cs="Gisha"/>
          <w:color w:val="003366"/>
          <w:sz w:val="27"/>
          <w:szCs w:val="27"/>
          <w:shd w:val="clear" w:color="auto" w:fill="FFFFFF"/>
        </w:rPr>
        <w:t xml:space="preserve"> – </w:t>
      </w:r>
      <w:r w:rsidRPr="004D73EC">
        <w:rPr>
          <w:rFonts w:ascii="Gisha" w:eastAsia="Times New Roman" w:hAnsi="Gisha" w:cs="Gisha"/>
          <w:color w:val="003366"/>
          <w:sz w:val="27"/>
          <w:szCs w:val="27"/>
          <w:shd w:val="clear" w:color="auto" w:fill="FFFFFF"/>
          <w:rtl/>
        </w:rPr>
        <w:t>נסו להתחיל לבדוק מה קורה לכם כשאתם אוכלים משהו בלי רעב, כשאתם משועממים או לא מתחשק לכם לבצע מטלה כלשהי, או אתם עצובים או כועסים. מה יקרה לכם אם תמתינו עם האכילה הזו כמה דקות</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0000"/>
          <w:sz w:val="27"/>
          <w:szCs w:val="27"/>
          <w:shd w:val="clear" w:color="auto" w:fill="FFFFFF"/>
        </w:rPr>
        <w:br/>
      </w:r>
      <w:r w:rsidRPr="004D73EC">
        <w:rPr>
          <w:rFonts w:ascii="Gisha" w:eastAsia="Times New Roman" w:hAnsi="Gisha" w:cs="Gisha"/>
          <w:color w:val="003366"/>
          <w:sz w:val="27"/>
          <w:szCs w:val="27"/>
          <w:shd w:val="clear" w:color="auto" w:fill="FFFFFF"/>
          <w:rtl/>
        </w:rPr>
        <w:t>אל תאסרו אותה, רק המתינו דקה או שתיים לפני שאתם מכניסים לפה, ותנו לעצמכם להבין – מה קורה לי עכשיו, בהמתנה הזו</w:t>
      </w:r>
      <w:r w:rsidRPr="004D73EC">
        <w:rPr>
          <w:rFonts w:ascii="Gisha" w:eastAsia="Times New Roman" w:hAnsi="Gisha" w:cs="Gisha"/>
          <w:color w:val="003366"/>
          <w:sz w:val="27"/>
          <w:szCs w:val="27"/>
          <w:shd w:val="clear" w:color="auto" w:fill="FFFFFF"/>
        </w:rPr>
        <w:t>?</w:t>
      </w:r>
    </w:p>
    <w:p w14:paraId="22F2726F" w14:textId="77777777" w:rsidR="004D73EC" w:rsidRPr="004D73EC" w:rsidRDefault="004D73EC" w:rsidP="004D73EC">
      <w:pPr>
        <w:bidi/>
        <w:spacing w:after="0" w:line="240" w:lineRule="auto"/>
        <w:rPr>
          <w:rFonts w:ascii="Gisha" w:eastAsia="Times New Roman" w:hAnsi="Gisha" w:cs="Gisha"/>
          <w:color w:val="0B5394"/>
          <w:sz w:val="24"/>
          <w:szCs w:val="24"/>
        </w:rPr>
      </w:pPr>
      <w:r w:rsidRPr="004D73EC">
        <w:rPr>
          <w:rFonts w:ascii="Gisha" w:eastAsia="Times New Roman" w:hAnsi="Gisha" w:cs="Gisha"/>
          <w:color w:val="0B5394"/>
          <w:sz w:val="24"/>
          <w:szCs w:val="24"/>
          <w:shd w:val="clear" w:color="auto" w:fill="FFFFFF"/>
        </w:rPr>
        <w:t>​</w:t>
      </w:r>
    </w:p>
    <w:p w14:paraId="4A1CDED2" w14:textId="77777777" w:rsidR="004D73EC" w:rsidRPr="004D73EC" w:rsidRDefault="004D73EC" w:rsidP="004D73EC">
      <w:pPr>
        <w:bidi/>
        <w:spacing w:after="0" w:line="240" w:lineRule="auto"/>
        <w:rPr>
          <w:rFonts w:ascii="Gisha" w:eastAsia="Times New Roman" w:hAnsi="Gisha" w:cs="Gisha"/>
          <w:sz w:val="24"/>
          <w:szCs w:val="24"/>
        </w:rPr>
      </w:pPr>
    </w:p>
    <w:p w14:paraId="509CF79A" w14:textId="77777777" w:rsidR="004D73EC" w:rsidRPr="004D73EC" w:rsidRDefault="004D73EC" w:rsidP="004D73EC">
      <w:pPr>
        <w:bidi/>
        <w:spacing w:after="0" w:line="240" w:lineRule="auto"/>
        <w:rPr>
          <w:rFonts w:ascii="Gisha" w:eastAsia="Times New Roman" w:hAnsi="Gisha" w:cs="Gisha"/>
          <w:sz w:val="24"/>
          <w:szCs w:val="24"/>
        </w:rPr>
      </w:pPr>
    </w:p>
    <w:p w14:paraId="30D3BC91" w14:textId="77777777" w:rsidR="004D73EC" w:rsidRPr="004D73EC" w:rsidRDefault="004D73EC" w:rsidP="004D73EC">
      <w:pPr>
        <w:bidi/>
        <w:spacing w:after="0" w:line="240" w:lineRule="auto"/>
        <w:rPr>
          <w:rFonts w:ascii="Gisha" w:eastAsia="Times New Roman" w:hAnsi="Gisha" w:cs="Gisha"/>
          <w:color w:val="0B5394"/>
          <w:sz w:val="24"/>
          <w:szCs w:val="24"/>
        </w:rPr>
      </w:pPr>
      <w:r w:rsidRPr="004D73EC">
        <w:rPr>
          <w:rFonts w:ascii="Gisha" w:eastAsia="Times New Roman" w:hAnsi="Gisha" w:cs="Gisha"/>
          <w:color w:val="0B5394"/>
          <w:sz w:val="24"/>
          <w:szCs w:val="24"/>
          <w:shd w:val="clear" w:color="auto" w:fill="FFFFFF"/>
        </w:rPr>
        <w:t>​2.</w:t>
      </w:r>
    </w:p>
    <w:p w14:paraId="45F5D68D" w14:textId="77777777" w:rsidR="004D73EC" w:rsidRPr="004D73EC" w:rsidRDefault="004D73EC" w:rsidP="004D73EC">
      <w:pPr>
        <w:bidi/>
        <w:spacing w:before="100" w:beforeAutospacing="1" w:after="100" w:afterAutospacing="1" w:line="240" w:lineRule="auto"/>
        <w:outlineLvl w:val="0"/>
        <w:rPr>
          <w:rFonts w:ascii="Gisha" w:eastAsia="Times New Roman" w:hAnsi="Gisha" w:cs="Gisha"/>
          <w:b/>
          <w:bCs/>
          <w:kern w:val="36"/>
          <w:sz w:val="30"/>
          <w:szCs w:val="30"/>
        </w:rPr>
      </w:pPr>
      <w:r w:rsidRPr="004D73EC">
        <w:rPr>
          <w:rFonts w:ascii="Gisha" w:eastAsia="Times New Roman" w:hAnsi="Gisha" w:cs="Gisha"/>
          <w:b/>
          <w:bCs/>
          <w:kern w:val="36"/>
          <w:sz w:val="30"/>
          <w:szCs w:val="30"/>
          <w:shd w:val="clear" w:color="auto" w:fill="FFFFFF"/>
          <w:rtl/>
        </w:rPr>
        <w:t>אכילה רגשית – איך זה קורה</w:t>
      </w:r>
    </w:p>
    <w:p w14:paraId="0334AAD4" w14:textId="77777777" w:rsidR="004D73EC" w:rsidRPr="004D73EC" w:rsidRDefault="004D73EC" w:rsidP="004D73EC">
      <w:pPr>
        <w:bidi/>
        <w:spacing w:after="0" w:line="240" w:lineRule="auto"/>
        <w:rPr>
          <w:rFonts w:ascii="Gisha" w:eastAsia="Times New Roman" w:hAnsi="Gisha" w:cs="Gisha"/>
          <w:sz w:val="24"/>
          <w:szCs w:val="24"/>
        </w:rPr>
      </w:pPr>
      <w:r w:rsidRPr="004D73EC">
        <w:rPr>
          <w:rFonts w:ascii="Gisha" w:eastAsia="Times New Roman" w:hAnsi="Gisha" w:cs="Gisha"/>
          <w:sz w:val="24"/>
          <w:szCs w:val="24"/>
          <w:shd w:val="clear" w:color="auto" w:fill="FFFFFF"/>
        </w:rPr>
        <w:br/>
      </w:r>
    </w:p>
    <w:p w14:paraId="168A450F"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בפוסט הקודם הסברתי מהי</w:t>
      </w:r>
      <w:r w:rsidRPr="004D73EC">
        <w:rPr>
          <w:rFonts w:ascii="Gisha" w:eastAsia="Times New Roman" w:hAnsi="Gisha" w:cs="Gisha"/>
          <w:color w:val="003366"/>
          <w:sz w:val="27"/>
          <w:szCs w:val="27"/>
          <w:shd w:val="clear" w:color="auto" w:fill="FFFFFF"/>
        </w:rPr>
        <w:t> </w:t>
      </w:r>
      <w:hyperlink r:id="rId5" w:tgtFrame="_blank" w:history="1">
        <w:r w:rsidRPr="004D73EC">
          <w:rPr>
            <w:rFonts w:ascii="Gisha" w:eastAsia="Times New Roman" w:hAnsi="Gisha" w:cs="Gisha"/>
            <w:b/>
            <w:bCs/>
            <w:color w:val="003366"/>
            <w:sz w:val="27"/>
            <w:szCs w:val="27"/>
            <w:u w:val="single"/>
            <w:shd w:val="clear" w:color="auto" w:fill="FFFFFF"/>
            <w:rtl/>
          </w:rPr>
          <w:t>אכילה רגשית</w:t>
        </w:r>
      </w:hyperlink>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ומדוע חשוב לתת עליה את הדעת</w:t>
      </w:r>
      <w:r w:rsidRPr="004D73EC">
        <w:rPr>
          <w:rFonts w:ascii="Gisha" w:eastAsia="Times New Roman" w:hAnsi="Gisha" w:cs="Gisha"/>
          <w:color w:val="003366"/>
          <w:sz w:val="27"/>
          <w:szCs w:val="27"/>
          <w:shd w:val="clear" w:color="auto" w:fill="FFFFFF"/>
        </w:rPr>
        <w:t>.</w:t>
      </w:r>
    </w:p>
    <w:p w14:paraId="51881336"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אכילה רגשית היא אחת הסיבות הכי נפוצות לאכילת יתר של מזון גרוע. יש מי שזה גורם לו לעלות במשקל, יש מי שזה גורם לו לבעיות בריאותיות, ויש מי שזה גורם לו לדכדוך או למיצוי חסר של זמן העבודה או היצירה. אצל רבים</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אכילה רגשית מובילה למעגל שכולל הלקאה עצמית על עצם האכילה</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ואת ההלקאה ורגשות האשם משחרר… עוד אוכל</w:t>
      </w:r>
      <w:r w:rsidRPr="004D73EC">
        <w:rPr>
          <w:rFonts w:ascii="Gisha" w:eastAsia="Times New Roman" w:hAnsi="Gisha" w:cs="Gisha"/>
          <w:color w:val="003366"/>
          <w:sz w:val="27"/>
          <w:szCs w:val="27"/>
          <w:shd w:val="clear" w:color="auto" w:fill="FFFFFF"/>
        </w:rPr>
        <w:t>.</w:t>
      </w:r>
    </w:p>
    <w:p w14:paraId="6C55E963"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חלק מהאנשים שעבדו איתי על הנושא דיווחו שלאחר אכילה רגשית הם פשוט קורסים על הספה ומבלים שם כחצי שעה שבה הם נראים כמסוממים, לפני שהם מסוגלים לשוב בקושי למשימות המחכות להם</w:t>
      </w:r>
      <w:r w:rsidRPr="004D73EC">
        <w:rPr>
          <w:rFonts w:ascii="Gisha" w:eastAsia="Times New Roman" w:hAnsi="Gisha" w:cs="Gisha"/>
          <w:color w:val="003366"/>
          <w:sz w:val="27"/>
          <w:szCs w:val="27"/>
          <w:shd w:val="clear" w:color="auto" w:fill="FFFFFF"/>
        </w:rPr>
        <w:t>.</w:t>
      </w:r>
    </w:p>
    <w:p w14:paraId="36E774F3"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lastRenderedPageBreak/>
        <w:t>בפוסט הנוכחי אציג את אחד ההסברים (יש אחרים, כמובן) להיווצרות והפעולה של המנגנון הזה, ובפוסט הבא אציע דרכים ראשונות להתמודדות טובה יותר עם אכילה רגשית</w:t>
      </w:r>
      <w:r w:rsidRPr="004D73EC">
        <w:rPr>
          <w:rFonts w:ascii="Gisha" w:eastAsia="Times New Roman" w:hAnsi="Gisha" w:cs="Gisha"/>
          <w:color w:val="003366"/>
          <w:sz w:val="27"/>
          <w:szCs w:val="27"/>
          <w:shd w:val="clear" w:color="auto" w:fill="FFFFFF"/>
        </w:rPr>
        <w:t>.</w:t>
      </w:r>
    </w:p>
    <w:p w14:paraId="687E5D06"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אז למה זה קורה</w:t>
      </w:r>
      <w:r w:rsidRPr="004D73EC">
        <w:rPr>
          <w:rFonts w:ascii="Gisha" w:eastAsia="Times New Roman" w:hAnsi="Gisha" w:cs="Gisha"/>
          <w:b/>
          <w:bCs/>
          <w:color w:val="003366"/>
          <w:sz w:val="27"/>
          <w:szCs w:val="27"/>
          <w:shd w:val="clear" w:color="auto" w:fill="FFFFFF"/>
        </w:rPr>
        <w:t>?</w:t>
      </w:r>
    </w:p>
    <w:p w14:paraId="52C3ABB6"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לאכילה רגשית יש כמעט תמיד שורשים התנהגותיים בעבר שלנו, והיא מבטאת קושי להישאר בהווה הרגשי תוך יצירת אתגר עתידי. או במילים אחרות</w:t>
      </w:r>
      <w:r w:rsidRPr="004D73EC">
        <w:rPr>
          <w:rFonts w:ascii="Gisha" w:eastAsia="Times New Roman" w:hAnsi="Gisha" w:cs="Gisha"/>
          <w:color w:val="003366"/>
          <w:sz w:val="27"/>
          <w:szCs w:val="27"/>
          <w:shd w:val="clear" w:color="auto" w:fill="FFFFFF"/>
        </w:rPr>
        <w:t xml:space="preserve"> – </w:t>
      </w:r>
      <w:r w:rsidRPr="004D73EC">
        <w:rPr>
          <w:rFonts w:ascii="Gisha" w:eastAsia="Times New Roman" w:hAnsi="Gisha" w:cs="Gisha"/>
          <w:color w:val="003366"/>
          <w:sz w:val="27"/>
          <w:szCs w:val="27"/>
          <w:shd w:val="clear" w:color="auto" w:fill="FFFFFF"/>
          <w:rtl/>
        </w:rPr>
        <w:t>אכילה רגשית היא לופ בין העבר, ההווה והעתיד שלנו. תענוג, הא</w:t>
      </w:r>
      <w:r w:rsidRPr="004D73EC">
        <w:rPr>
          <w:rFonts w:ascii="Gisha" w:eastAsia="Times New Roman" w:hAnsi="Gisha" w:cs="Gisha"/>
          <w:color w:val="003366"/>
          <w:sz w:val="27"/>
          <w:szCs w:val="27"/>
          <w:shd w:val="clear" w:color="auto" w:fill="FFFFFF"/>
        </w:rPr>
        <w:t>?</w:t>
      </w:r>
    </w:p>
    <w:p w14:paraId="379F3A9C"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מחשבות על העבר</w:t>
      </w:r>
      <w:r w:rsidRPr="004D73EC">
        <w:rPr>
          <w:rFonts w:ascii="Gisha" w:eastAsia="Times New Roman" w:hAnsi="Gisha" w:cs="Gisha"/>
          <w:color w:val="003366"/>
          <w:sz w:val="27"/>
          <w:szCs w:val="27"/>
          <w:shd w:val="clear" w:color="auto" w:fill="FFFFFF"/>
        </w:rPr>
        <w:t xml:space="preserve"> – </w:t>
      </w:r>
      <w:r w:rsidRPr="004D73EC">
        <w:rPr>
          <w:rFonts w:ascii="Gisha" w:eastAsia="Times New Roman" w:hAnsi="Gisha" w:cs="Gisha"/>
          <w:color w:val="003366"/>
          <w:sz w:val="27"/>
          <w:szCs w:val="27"/>
          <w:shd w:val="clear" w:color="auto" w:fill="FFFFFF"/>
          <w:rtl/>
        </w:rPr>
        <w:t>העבר שלנו הוא קרקע פורייה לביסוס של אכילה רגשית. יש מי שהוריו טרחו לתת לו מזון מול כל ביטוי של תסכול או מצוקה, בעוד אחרים קיבלו מזון בתגובה להצלחה וגאווה. חלק מהאנשים שעבדו איתי סיפרו איך האוכל ריכך את הקושי שהיה להם לחזור בילדותם לבית ריק אחרי בית הספר וכיצד התמסרו למתיקות המרגיעה של עוגיות אסורות או שוקולד בלחמניה. כי כבר מהגיל הרך מאוד, כאשר מישהו רצה להעלים לנו את הבכי, הוא לא הגיש לנו חסה או תפוח, אלא משהו מתוק. וכאשר המתיקות לא הספיקה הציעו לנו מזה עוד ועוד וביססו את הלמידה שכמות גדולה של מזון משככת כאב רגשי</w:t>
      </w:r>
      <w:r w:rsidRPr="004D73EC">
        <w:rPr>
          <w:rFonts w:ascii="Gisha" w:eastAsia="Times New Roman" w:hAnsi="Gisha" w:cs="Gisha"/>
          <w:color w:val="003366"/>
          <w:sz w:val="27"/>
          <w:szCs w:val="27"/>
          <w:shd w:val="clear" w:color="auto" w:fill="FFFFFF"/>
        </w:rPr>
        <w:t>.</w:t>
      </w:r>
    </w:p>
    <w:p w14:paraId="7298562D"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אצל רובנו העבר השאיר למידה משמעותית ועמוקה שקשה מאוד להיפרד ממנה</w:t>
      </w:r>
      <w:r w:rsidRPr="004D73EC">
        <w:rPr>
          <w:rFonts w:ascii="Gisha" w:eastAsia="Times New Roman" w:hAnsi="Gisha" w:cs="Gisha"/>
          <w:color w:val="003366"/>
          <w:sz w:val="27"/>
          <w:szCs w:val="27"/>
          <w:shd w:val="clear" w:color="auto" w:fill="FFFFFF"/>
        </w:rPr>
        <w:t xml:space="preserve"> – </w:t>
      </w:r>
      <w:r w:rsidRPr="004D73EC">
        <w:rPr>
          <w:rFonts w:ascii="Gisha" w:eastAsia="Times New Roman" w:hAnsi="Gisha" w:cs="Gisha"/>
          <w:b/>
          <w:bCs/>
          <w:color w:val="003366"/>
          <w:sz w:val="27"/>
          <w:szCs w:val="27"/>
          <w:shd w:val="clear" w:color="auto" w:fill="FFFFFF"/>
          <w:rtl/>
        </w:rPr>
        <w:t>אירועים רגשיים הם זמן טוב לאכילה</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ואנשים ששבויים בכך לעומק עשויים לחוש רעב פיזיולוגי ממשי בשעת מצוקה רגשית, בלי יכולת להפריד בינו לבין רעב שנובע ממחסור באוכל. מבלי להיכנס לסיבות או לשיפוט האם הדבר הזה טוב או רע, זה מה שקרה לנו בפועל. ומכאן, שאחד השיעורים הכי נפוצים של הילדות, זה ש</w:t>
      </w:r>
      <w:r w:rsidRPr="004D73EC">
        <w:rPr>
          <w:rFonts w:ascii="Gisha" w:eastAsia="Times New Roman" w:hAnsi="Gisha" w:cs="Gisha"/>
          <w:b/>
          <w:bCs/>
          <w:color w:val="003366"/>
          <w:sz w:val="27"/>
          <w:szCs w:val="27"/>
          <w:shd w:val="clear" w:color="auto" w:fill="FFFFFF"/>
          <w:rtl/>
        </w:rPr>
        <w:t>רגשות הם דבר שקשה להכיל</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ויש לשכך את ההצפה שלהם בעזרת משהו נוסף</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3366"/>
          <w:sz w:val="27"/>
          <w:szCs w:val="27"/>
          <w:shd w:val="clear" w:color="auto" w:fill="FFFFFF"/>
        </w:rPr>
        <w:br/>
      </w:r>
      <w:r w:rsidRPr="004D73EC">
        <w:rPr>
          <w:rFonts w:ascii="Gisha" w:eastAsia="Times New Roman" w:hAnsi="Gisha" w:cs="Gisha"/>
          <w:color w:val="003366"/>
          <w:sz w:val="27"/>
          <w:szCs w:val="27"/>
          <w:shd w:val="clear" w:color="auto" w:fill="FFFFFF"/>
          <w:rtl/>
        </w:rPr>
        <w:t>נו, וזה לא באמת ככה</w:t>
      </w:r>
      <w:r w:rsidRPr="004D73EC">
        <w:rPr>
          <w:rFonts w:ascii="Gisha" w:eastAsia="Times New Roman" w:hAnsi="Gisha" w:cs="Gisha"/>
          <w:color w:val="003366"/>
          <w:sz w:val="27"/>
          <w:szCs w:val="27"/>
          <w:shd w:val="clear" w:color="auto" w:fill="FFFFFF"/>
        </w:rPr>
        <w:t>?</w:t>
      </w:r>
    </w:p>
    <w:p w14:paraId="592EDE94"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ההישארות בהווה</w:t>
      </w:r>
      <w:r w:rsidRPr="004D73EC">
        <w:rPr>
          <w:rFonts w:ascii="Gisha" w:eastAsia="Times New Roman" w:hAnsi="Gisha" w:cs="Gisha"/>
          <w:color w:val="003366"/>
          <w:sz w:val="27"/>
          <w:szCs w:val="27"/>
          <w:shd w:val="clear" w:color="auto" w:fill="FFFFFF"/>
        </w:rPr>
        <w:t xml:space="preserve"> – </w:t>
      </w:r>
      <w:r w:rsidRPr="004D73EC">
        <w:rPr>
          <w:rFonts w:ascii="Gisha" w:eastAsia="Times New Roman" w:hAnsi="Gisha" w:cs="Gisha"/>
          <w:color w:val="003366"/>
          <w:sz w:val="27"/>
          <w:szCs w:val="27"/>
          <w:shd w:val="clear" w:color="auto" w:fill="FFFFFF"/>
          <w:rtl/>
        </w:rPr>
        <w:t>אז זהו, שלא. ההווה שלנו כולל רגשות רבים מאוד. ברוב המקרים, ובמצב בריא, אם ניתן לרגש להציף אותנו לחלוטין בלי פחד או התנגדות, ממש משורשיי השערות ועד קצות הבהונות, הוא יחלוף בתוך זמן קצר מאוד של בין עשר שניות לשלושים</w:t>
      </w:r>
      <w:r w:rsidRPr="004D73EC">
        <w:rPr>
          <w:rFonts w:ascii="Gisha" w:eastAsia="Times New Roman" w:hAnsi="Gisha" w:cs="Gisha"/>
          <w:color w:val="003366"/>
          <w:sz w:val="27"/>
          <w:szCs w:val="27"/>
          <w:shd w:val="clear" w:color="auto" w:fill="FFFFFF"/>
        </w:rPr>
        <w:t>.</w:t>
      </w:r>
    </w:p>
    <w:p w14:paraId="761DB2B2"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הלמידה מהעבר לא מניחה לנו להתנסות בכך. ההנחה של רבים היא שרגשות מציפים, ובעיקר אלו שפחות נעים לחוות, הם משהו בלתי ניתן לשליטה. אם ניתן להם לעשות מה שבא להם הם לא רק יציפו, אלא יטביעו. מעבר לכך</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רגשות בלתי נעימים הם… בלתי נעימים. ומי שמצא שיטה טובה ולא הרסנית לצמצם את נוכחותם ייטה להפעיל אותה שוב ושוב, להיות קצת פחות נוכח, קצת פחות מרגיש</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3366"/>
          <w:sz w:val="27"/>
          <w:szCs w:val="27"/>
          <w:shd w:val="clear" w:color="auto" w:fill="FFFFFF"/>
        </w:rPr>
        <w:br/>
      </w:r>
      <w:r w:rsidRPr="004D73EC">
        <w:rPr>
          <w:rFonts w:ascii="Gisha" w:eastAsia="Times New Roman" w:hAnsi="Gisha" w:cs="Gisha"/>
          <w:color w:val="003366"/>
          <w:sz w:val="27"/>
          <w:szCs w:val="27"/>
          <w:shd w:val="clear" w:color="auto" w:fill="FFFFFF"/>
          <w:rtl/>
        </w:rPr>
        <w:t>נו, וזה כל כך גרוע</w:t>
      </w:r>
      <w:r w:rsidRPr="004D73EC">
        <w:rPr>
          <w:rFonts w:ascii="Gisha" w:eastAsia="Times New Roman" w:hAnsi="Gisha" w:cs="Gisha"/>
          <w:color w:val="003366"/>
          <w:sz w:val="27"/>
          <w:szCs w:val="27"/>
          <w:shd w:val="clear" w:color="auto" w:fill="FFFFFF"/>
        </w:rPr>
        <w:t>?</w:t>
      </w:r>
    </w:p>
    <w:p w14:paraId="6C5D5C2F"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רגשות והעתיד</w:t>
      </w:r>
      <w:r w:rsidRPr="004D73EC">
        <w:rPr>
          <w:rFonts w:ascii="Gisha" w:eastAsia="Times New Roman" w:hAnsi="Gisha" w:cs="Gisha"/>
          <w:color w:val="003366"/>
          <w:sz w:val="27"/>
          <w:szCs w:val="27"/>
          <w:shd w:val="clear" w:color="auto" w:fill="FFFFFF"/>
        </w:rPr>
        <w:t xml:space="preserve"> – </w:t>
      </w:r>
      <w:r w:rsidRPr="004D73EC">
        <w:rPr>
          <w:rFonts w:ascii="Gisha" w:eastAsia="Times New Roman" w:hAnsi="Gisha" w:cs="Gisha"/>
          <w:color w:val="003366"/>
          <w:sz w:val="27"/>
          <w:szCs w:val="27"/>
          <w:shd w:val="clear" w:color="auto" w:fill="FFFFFF"/>
          <w:rtl/>
        </w:rPr>
        <w:t>לא, זה לא כל כך גרוע. הבעיה עם השיטה הזו היא חוסר יעילות מובנה</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 xml:space="preserve">רגשות הם תגובה לצרכים שלנו. צרכים מסופקים יעלו בנו רגשות נעימים, בעוד צרכים שאינם מסופקים יעלו בנו רגשות בלתי נעימים. לצערנו, עמעום של הרגש לא פועל </w:t>
      </w:r>
      <w:r w:rsidRPr="004D73EC">
        <w:rPr>
          <w:rFonts w:ascii="Gisha" w:eastAsia="Times New Roman" w:hAnsi="Gisha" w:cs="Gisha"/>
          <w:color w:val="003366"/>
          <w:sz w:val="27"/>
          <w:szCs w:val="27"/>
          <w:shd w:val="clear" w:color="auto" w:fill="FFFFFF"/>
          <w:rtl/>
        </w:rPr>
        <w:lastRenderedPageBreak/>
        <w:t>על הצורך שהציף אותו. עד שהצורך שלנו לא יסופק, או לכל הפחות יזכה בהכרה, הוא ימשיך לשלוח אלינו את האיתות הבלתי נעים בדמותו של הרגש</w:t>
      </w:r>
      <w:r w:rsidRPr="004D73EC">
        <w:rPr>
          <w:rFonts w:ascii="Gisha" w:eastAsia="Times New Roman" w:hAnsi="Gisha" w:cs="Gisha"/>
          <w:color w:val="003366"/>
          <w:sz w:val="27"/>
          <w:szCs w:val="27"/>
          <w:shd w:val="clear" w:color="auto" w:fill="FFFFFF"/>
        </w:rPr>
        <w:t>.</w:t>
      </w:r>
    </w:p>
    <w:p w14:paraId="54A66B49"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בפועל</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אכילה רגשית היא פתיחה של מעגל אינסופי עתידי, שבו ניאלץ להמשיך לאכול ולשכך את הרגשות שלנו עד שהצורך שלנו יקבל מענה או ייכנע</w:t>
      </w:r>
      <w:r w:rsidRPr="004D73EC">
        <w:rPr>
          <w:rFonts w:ascii="Gisha" w:eastAsia="Times New Roman" w:hAnsi="Gisha" w:cs="Gisha"/>
          <w:color w:val="003366"/>
          <w:sz w:val="27"/>
          <w:szCs w:val="27"/>
          <w:shd w:val="clear" w:color="auto" w:fill="FFFFFF"/>
        </w:rPr>
        <w:t>.</w:t>
      </w:r>
    </w:p>
    <w:p w14:paraId="0F6EC53C"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התנסות</w:t>
      </w:r>
      <w:r w:rsidRPr="004D73EC">
        <w:rPr>
          <w:rFonts w:ascii="Gisha" w:eastAsia="Times New Roman" w:hAnsi="Gisha" w:cs="Gisha"/>
          <w:color w:val="003366"/>
          <w:sz w:val="27"/>
          <w:szCs w:val="27"/>
          <w:shd w:val="clear" w:color="auto" w:fill="FFFFFF"/>
        </w:rPr>
        <w:t xml:space="preserve"> – </w:t>
      </w:r>
      <w:r w:rsidRPr="004D73EC">
        <w:rPr>
          <w:rFonts w:ascii="Gisha" w:eastAsia="Times New Roman" w:hAnsi="Gisha" w:cs="Gisha"/>
          <w:color w:val="003366"/>
          <w:sz w:val="27"/>
          <w:szCs w:val="27"/>
          <w:shd w:val="clear" w:color="auto" w:fill="FFFFFF"/>
          <w:rtl/>
        </w:rPr>
        <w:t>בפעם הקודמת הצעתי לכם להמתין רגע לפני שאתם אוכלים בלי קשר לרעב ולבדוק מה עולה בכם. מה שעולה יכול להתגבש לכדי תחושה פיזית, מחשבה, או רגש (או שלושתם). הדגשתי שמטרת התרגיל אינה עצירה או מניעה של פעולת האכילה אלא התבוננות. לתרגיל הזה אני מציעה כעת נדבך נוסף – מבין הדברים שעולים בכם – התמקדו ברגש, חכו לו שיבוא, תנו לו שם – זוהי תחילת הדרך, כי מה שאין לו שם זוכה לפחות מקום בתודעה שלנו. התחילו לזהות מהם הרגשות ששולחים אתכם לאכול ורק אז איכלו</w:t>
      </w:r>
      <w:r w:rsidRPr="004D73EC">
        <w:rPr>
          <w:rFonts w:ascii="Gisha" w:eastAsia="Times New Roman" w:hAnsi="Gisha" w:cs="Gisha"/>
          <w:color w:val="003366"/>
          <w:sz w:val="27"/>
          <w:szCs w:val="27"/>
          <w:shd w:val="clear" w:color="auto" w:fill="FFFFFF"/>
        </w:rPr>
        <w:t>.</w:t>
      </w:r>
    </w:p>
    <w:p w14:paraId="27914FFC" w14:textId="77777777" w:rsidR="004D73EC" w:rsidRPr="004D73EC" w:rsidRDefault="004D73EC" w:rsidP="004D73EC">
      <w:pPr>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מתקשים לתת שמות לרגשות שלכם</w:t>
      </w:r>
      <w:r w:rsidRPr="004D73EC">
        <w:rPr>
          <w:rFonts w:ascii="Gisha" w:eastAsia="Times New Roman" w:hAnsi="Gisha" w:cs="Gisha"/>
          <w:b/>
          <w:bCs/>
          <w:color w:val="003366"/>
          <w:sz w:val="27"/>
          <w:szCs w:val="27"/>
          <w:shd w:val="clear" w:color="auto" w:fill="FFFFFF"/>
        </w:rPr>
        <w:t>?</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הנה רשימה חלקית של רגשות לא נעימים שעשויים להוביל לאכילה רגשית</w:t>
      </w:r>
      <w:r w:rsidRPr="004D73EC">
        <w:rPr>
          <w:rFonts w:ascii="Gisha" w:eastAsia="Times New Roman" w:hAnsi="Gisha" w:cs="Gisha"/>
          <w:color w:val="003366"/>
          <w:sz w:val="27"/>
          <w:szCs w:val="27"/>
          <w:shd w:val="clear" w:color="auto" w:fill="FFFFFF"/>
        </w:rPr>
        <w:t>:</w:t>
      </w:r>
    </w:p>
    <w:p w14:paraId="0CB65170" w14:textId="77777777" w:rsidR="004D73EC" w:rsidRPr="004D73EC" w:rsidRDefault="004D73EC" w:rsidP="004D73EC">
      <w:pPr>
        <w:bidi/>
        <w:spacing w:before="100" w:beforeAutospacing="1" w:after="100" w:afterAutospacing="1" w:line="240" w:lineRule="auto"/>
        <w:jc w:val="center"/>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כעס   עצבנות   דאגה   בלבול   אכזבה</w:t>
      </w:r>
      <w:r w:rsidRPr="004D73EC">
        <w:rPr>
          <w:rFonts w:ascii="Gisha" w:eastAsia="Times New Roman" w:hAnsi="Gisha" w:cs="Gisha"/>
          <w:color w:val="003366"/>
          <w:sz w:val="27"/>
          <w:szCs w:val="27"/>
          <w:shd w:val="clear" w:color="auto" w:fill="FFFFFF"/>
        </w:rPr>
        <w:t>  </w:t>
      </w:r>
    </w:p>
    <w:p w14:paraId="495EF5D3" w14:textId="77777777" w:rsidR="004D73EC" w:rsidRPr="004D73EC" w:rsidRDefault="004D73EC" w:rsidP="004D73EC">
      <w:pPr>
        <w:bidi/>
        <w:spacing w:before="100" w:beforeAutospacing="1" w:after="100" w:afterAutospacing="1" w:line="240" w:lineRule="auto"/>
        <w:jc w:val="center"/>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תסכול   דכאון   מבוכה   חוסר אונים   חוסר תקווה</w:t>
      </w:r>
      <w:r w:rsidRPr="004D73EC">
        <w:rPr>
          <w:rFonts w:ascii="Gisha" w:eastAsia="Times New Roman" w:hAnsi="Gisha" w:cs="Gisha"/>
          <w:color w:val="003366"/>
          <w:sz w:val="27"/>
          <w:szCs w:val="27"/>
          <w:shd w:val="clear" w:color="auto" w:fill="FFFFFF"/>
        </w:rPr>
        <w:t>  </w:t>
      </w:r>
    </w:p>
    <w:p w14:paraId="5B098C12" w14:textId="77777777" w:rsidR="004D73EC" w:rsidRPr="004D73EC" w:rsidRDefault="004D73EC" w:rsidP="004D73EC">
      <w:pPr>
        <w:bidi/>
        <w:spacing w:before="100" w:beforeAutospacing="1" w:after="100" w:afterAutospacing="1" w:line="240" w:lineRule="auto"/>
        <w:jc w:val="center"/>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חוסר סבלנות   בדידות   מתח   גירוי יתר   עצב   חוסר רצון</w:t>
      </w:r>
    </w:p>
    <w:p w14:paraId="184F8860" w14:textId="77777777" w:rsidR="004D73EC" w:rsidRPr="004D73EC" w:rsidRDefault="004D73EC" w:rsidP="004D73EC">
      <w:pPr>
        <w:bidi/>
        <w:spacing w:before="100" w:beforeAutospacing="1" w:after="100" w:afterAutospacing="1" w:line="240" w:lineRule="auto"/>
        <w:jc w:val="right"/>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תרגיל למתקדמים</w:t>
      </w:r>
      <w:r w:rsidRPr="004D73EC">
        <w:rPr>
          <w:rFonts w:ascii="Gisha" w:eastAsia="Times New Roman" w:hAnsi="Gisha" w:cs="Gisha"/>
          <w:color w:val="003366"/>
          <w:sz w:val="27"/>
          <w:szCs w:val="27"/>
          <w:shd w:val="clear" w:color="auto" w:fill="FFFFFF"/>
        </w:rPr>
        <w:t xml:space="preserve"> – </w:t>
      </w:r>
      <w:r w:rsidRPr="004D73EC">
        <w:rPr>
          <w:rFonts w:ascii="Gisha" w:eastAsia="Times New Roman" w:hAnsi="Gisha" w:cs="Gisha"/>
          <w:color w:val="003366"/>
          <w:sz w:val="27"/>
          <w:szCs w:val="27"/>
          <w:shd w:val="clear" w:color="auto" w:fill="FFFFFF"/>
          <w:rtl/>
        </w:rPr>
        <w:t>התגנב אליכם רגש בלתי נעים? עיצרו הכל, שבו רגע ותנו לו למלא אתכם. התמסרו להיותכם הרגש הזה ותנו לו לחלחל לכל תא בגוף שלכם בלי פחד. פנו לו מקום להתהוות במלואו ושימו לב מה קורה לכם, כמה זמן אתם בתוך החוויה הזו, ואיך אתם מרגישים כאשר היא חולפת</w:t>
      </w:r>
      <w:r w:rsidRPr="004D73EC">
        <w:rPr>
          <w:rFonts w:ascii="Gisha" w:eastAsia="Times New Roman" w:hAnsi="Gisha" w:cs="Gisha"/>
          <w:color w:val="003366"/>
          <w:sz w:val="27"/>
          <w:szCs w:val="27"/>
          <w:shd w:val="clear" w:color="auto" w:fill="FFFFFF"/>
        </w:rPr>
        <w:t>.</w:t>
      </w:r>
    </w:p>
    <w:p w14:paraId="3E2F8BB0" w14:textId="77777777" w:rsidR="004D73EC" w:rsidRPr="004D73EC" w:rsidRDefault="004D73EC" w:rsidP="004D73EC">
      <w:pPr>
        <w:bidi/>
        <w:spacing w:before="100" w:beforeAutospacing="1" w:after="100" w:afterAutospacing="1" w:line="240" w:lineRule="auto"/>
        <w:jc w:val="right"/>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תרגיל למתקדמים מאוד</w:t>
      </w:r>
      <w:r w:rsidRPr="004D73EC">
        <w:rPr>
          <w:rFonts w:ascii="Gisha" w:eastAsia="Times New Roman" w:hAnsi="Gisha" w:cs="Gisha"/>
          <w:color w:val="003366"/>
          <w:sz w:val="27"/>
          <w:szCs w:val="27"/>
          <w:shd w:val="clear" w:color="auto" w:fill="FFFFFF"/>
        </w:rPr>
        <w:t xml:space="preserve"> – </w:t>
      </w:r>
      <w:r w:rsidRPr="004D73EC">
        <w:rPr>
          <w:rFonts w:ascii="Gisha" w:eastAsia="Times New Roman" w:hAnsi="Gisha" w:cs="Gisha"/>
          <w:color w:val="003366"/>
          <w:sz w:val="27"/>
          <w:szCs w:val="27"/>
          <w:shd w:val="clear" w:color="auto" w:fill="FFFFFF"/>
          <w:rtl/>
        </w:rPr>
        <w:t>אם זיהיתם רגש בלתי נעים ונתתם לו מקום והוא יצא מהצד השני שלכם, בידקו מהו הצורך הלא מסופק שהפעיל אתכם. אם אינכם יכולים לספק אותו, נסו לכל הפחות להכיר בהיותו של הצורך הזה ובכך שאין ביכולתכם לספק אותו. בידקו כיצד המהלך הזה גורם לכם להרגיש</w:t>
      </w:r>
      <w:r w:rsidRPr="004D73EC">
        <w:rPr>
          <w:rFonts w:ascii="Gisha" w:eastAsia="Times New Roman" w:hAnsi="Gisha" w:cs="Gisha"/>
          <w:color w:val="003366"/>
          <w:sz w:val="27"/>
          <w:szCs w:val="27"/>
          <w:shd w:val="clear" w:color="auto" w:fill="FFFFFF"/>
        </w:rPr>
        <w:t>.</w:t>
      </w:r>
    </w:p>
    <w:p w14:paraId="410EBD59" w14:textId="77777777" w:rsidR="004D73EC" w:rsidRPr="004D73EC" w:rsidRDefault="004D73EC" w:rsidP="004D73EC">
      <w:pPr>
        <w:bidi/>
        <w:spacing w:before="100" w:beforeAutospacing="1" w:after="100" w:afterAutospacing="1" w:line="240" w:lineRule="auto"/>
        <w:jc w:val="right"/>
        <w:rPr>
          <w:rFonts w:ascii="Gisha" w:eastAsia="Times New Roman" w:hAnsi="Gisha" w:cs="Gisha"/>
          <w:color w:val="000000"/>
          <w:sz w:val="27"/>
          <w:szCs w:val="27"/>
        </w:rPr>
      </w:pPr>
      <w:r w:rsidRPr="004D73EC">
        <w:rPr>
          <w:rFonts w:ascii="Gisha" w:eastAsia="Times New Roman" w:hAnsi="Gisha" w:cs="Gisha"/>
          <w:color w:val="000000"/>
          <w:sz w:val="27"/>
          <w:szCs w:val="27"/>
          <w:shd w:val="clear" w:color="auto" w:fill="FFFFFF"/>
          <w:rtl/>
        </w:rPr>
        <w:t>זקוקים לעזרה עם התרגיל הזה? כיתבו אלי, אני אענה על שאלות נקודתיות ללא תשלום או התחייבות מצידכם</w:t>
      </w:r>
      <w:r w:rsidRPr="004D73EC">
        <w:rPr>
          <w:rFonts w:ascii="Gisha" w:eastAsia="Times New Roman" w:hAnsi="Gisha" w:cs="Gisha"/>
          <w:color w:val="000000"/>
          <w:sz w:val="27"/>
          <w:szCs w:val="27"/>
          <w:shd w:val="clear" w:color="auto" w:fill="FFFFFF"/>
        </w:rPr>
        <w:t>.</w:t>
      </w:r>
    </w:p>
    <w:p w14:paraId="6D82D413" w14:textId="77777777" w:rsidR="004D73EC" w:rsidRPr="004D73EC" w:rsidRDefault="004D73EC" w:rsidP="004D73EC">
      <w:pPr>
        <w:bidi/>
        <w:spacing w:after="0" w:line="240" w:lineRule="auto"/>
        <w:rPr>
          <w:rFonts w:ascii="Gisha" w:eastAsia="Times New Roman" w:hAnsi="Gisha" w:cs="Gisha"/>
          <w:color w:val="0B5394"/>
          <w:sz w:val="24"/>
          <w:szCs w:val="24"/>
        </w:rPr>
      </w:pPr>
      <w:r w:rsidRPr="004D73EC">
        <w:rPr>
          <w:rFonts w:ascii="Gisha" w:eastAsia="Times New Roman" w:hAnsi="Gisha" w:cs="Gisha"/>
          <w:color w:val="000000"/>
          <w:sz w:val="27"/>
          <w:szCs w:val="27"/>
          <w:shd w:val="clear" w:color="auto" w:fill="FFFFFF"/>
          <w:rtl/>
        </w:rPr>
        <w:t>בפוסט הבא בסידרה – דרכי התמודדות קטנות ויעילות עם אכילה רגשית</w:t>
      </w:r>
      <w:r w:rsidRPr="004D73EC">
        <w:rPr>
          <w:rFonts w:ascii="Gisha" w:eastAsia="Times New Roman" w:hAnsi="Gisha" w:cs="Gisha"/>
          <w:color w:val="000000"/>
          <w:sz w:val="27"/>
          <w:szCs w:val="27"/>
          <w:shd w:val="clear" w:color="auto" w:fill="FFFFFF"/>
        </w:rPr>
        <w:t>.</w:t>
      </w:r>
      <w:r w:rsidRPr="004D73EC">
        <w:rPr>
          <w:rFonts w:ascii="Gisha" w:eastAsia="Times New Roman" w:hAnsi="Gisha" w:cs="Gisha"/>
          <w:color w:val="0B5394"/>
          <w:sz w:val="24"/>
          <w:szCs w:val="24"/>
          <w:shd w:val="clear" w:color="auto" w:fill="FFFFFF"/>
        </w:rPr>
        <w:t>​</w:t>
      </w:r>
    </w:p>
    <w:p w14:paraId="4F0EC773" w14:textId="77777777" w:rsidR="004D73EC" w:rsidRPr="004D73EC" w:rsidRDefault="004D73EC" w:rsidP="004D73EC">
      <w:pPr>
        <w:bidi/>
        <w:spacing w:after="0" w:line="240" w:lineRule="auto"/>
        <w:rPr>
          <w:rFonts w:ascii="Gisha" w:eastAsia="Times New Roman" w:hAnsi="Gisha" w:cs="Gisha"/>
          <w:sz w:val="24"/>
          <w:szCs w:val="24"/>
        </w:rPr>
      </w:pPr>
    </w:p>
    <w:p w14:paraId="05066C02" w14:textId="77777777" w:rsidR="004D73EC" w:rsidRPr="004D73EC" w:rsidRDefault="004D73EC" w:rsidP="004D73EC">
      <w:pPr>
        <w:shd w:val="clear" w:color="auto" w:fill="FFFFFF"/>
        <w:bidi/>
        <w:spacing w:after="0" w:line="240" w:lineRule="auto"/>
        <w:rPr>
          <w:rFonts w:ascii="Gisha" w:eastAsia="Times New Roman" w:hAnsi="Gisha" w:cs="Gisha"/>
          <w:color w:val="0B5394"/>
          <w:sz w:val="24"/>
          <w:szCs w:val="24"/>
        </w:rPr>
      </w:pPr>
      <w:r w:rsidRPr="004D73EC">
        <w:rPr>
          <w:rFonts w:ascii="Gisha" w:eastAsia="Times New Roman" w:hAnsi="Gisha" w:cs="Gisha"/>
          <w:color w:val="0B5394"/>
          <w:sz w:val="24"/>
          <w:szCs w:val="24"/>
          <w:shd w:val="clear" w:color="auto" w:fill="FFFFFF"/>
        </w:rPr>
        <w:t>​3.</w:t>
      </w:r>
    </w:p>
    <w:p w14:paraId="626A4B69" w14:textId="77777777" w:rsidR="004D73EC" w:rsidRPr="004D73EC" w:rsidRDefault="004D73EC" w:rsidP="004D73EC">
      <w:pPr>
        <w:bidi/>
        <w:spacing w:before="100" w:beforeAutospacing="1" w:after="100" w:afterAutospacing="1" w:line="240" w:lineRule="auto"/>
        <w:outlineLvl w:val="0"/>
        <w:rPr>
          <w:rFonts w:ascii="Gisha" w:eastAsia="Times New Roman" w:hAnsi="Gisha" w:cs="Gisha"/>
          <w:b/>
          <w:bCs/>
          <w:kern w:val="36"/>
          <w:sz w:val="30"/>
          <w:szCs w:val="30"/>
        </w:rPr>
      </w:pPr>
      <w:r w:rsidRPr="004D73EC">
        <w:rPr>
          <w:rFonts w:ascii="Gisha" w:eastAsia="Times New Roman" w:hAnsi="Gisha" w:cs="Gisha"/>
          <w:b/>
          <w:bCs/>
          <w:kern w:val="36"/>
          <w:sz w:val="30"/>
          <w:szCs w:val="30"/>
          <w:shd w:val="clear" w:color="auto" w:fill="FFFFFF"/>
          <w:rtl/>
        </w:rPr>
        <w:t>אכילה רגשית – מה לא עובד, ולמה</w:t>
      </w:r>
    </w:p>
    <w:p w14:paraId="22DBEE50"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lastRenderedPageBreak/>
        <w:t>מה הפעם? הגענו</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לחלקים הפרקטיים של התמודדות עם אכילה רגשית</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והם יתפרסו על שני פוסטים נפרדים</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3366"/>
          <w:sz w:val="27"/>
          <w:szCs w:val="27"/>
          <w:shd w:val="clear" w:color="auto" w:fill="FFFFFF"/>
        </w:rPr>
        <w:br/>
      </w:r>
      <w:r w:rsidRPr="004D73EC">
        <w:rPr>
          <w:rFonts w:ascii="Gisha" w:eastAsia="Times New Roman" w:hAnsi="Gisha" w:cs="Gisha"/>
          <w:color w:val="003366"/>
          <w:sz w:val="27"/>
          <w:szCs w:val="27"/>
          <w:shd w:val="clear" w:color="auto" w:fill="FFFFFF"/>
          <w:rtl/>
        </w:rPr>
        <w:t>בזה הנוכחי אסביר למה רוב העצות שאתם שומעים בעניין אכילה רגשית לא עוזרות לכם ברגע האמת (כדי שתרגישו טוב יותר ותדעו שזה לא אתם, זה העצות), ובתוך כך אניח את המסד לפוסט הבא, ובו רעיונות שעוזרים באמת אבל לא פותרים את הבעיה. פרדוקס? תכף תבינו איך הכל מסתדר</w:t>
      </w:r>
      <w:r w:rsidRPr="004D73EC">
        <w:rPr>
          <w:rFonts w:ascii="Gisha" w:eastAsia="Times New Roman" w:hAnsi="Gisha" w:cs="Gisha"/>
          <w:color w:val="003366"/>
          <w:sz w:val="27"/>
          <w:szCs w:val="27"/>
          <w:shd w:val="clear" w:color="auto" w:fill="FFFFFF"/>
        </w:rPr>
        <w:t>.</w:t>
      </w:r>
    </w:p>
    <w:p w14:paraId="6A522D81"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פוסט זה הוא</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השלישי</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בסדרה של</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אכילה רגשית</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3366"/>
          <w:sz w:val="27"/>
          <w:szCs w:val="27"/>
          <w:shd w:val="clear" w:color="auto" w:fill="FFFFFF"/>
        </w:rPr>
        <w:br/>
      </w:r>
      <w:r w:rsidRPr="004D73EC">
        <w:rPr>
          <w:rFonts w:ascii="Gisha" w:eastAsia="Times New Roman" w:hAnsi="Gisha" w:cs="Gisha"/>
          <w:color w:val="003366"/>
          <w:sz w:val="27"/>
          <w:szCs w:val="27"/>
          <w:shd w:val="clear" w:color="auto" w:fill="FFFFFF"/>
          <w:rtl/>
        </w:rPr>
        <w:t>קדמו לו הסבר מפורט על</w:t>
      </w:r>
      <w:r w:rsidRPr="004D73EC">
        <w:rPr>
          <w:rFonts w:ascii="Gisha" w:eastAsia="Times New Roman" w:hAnsi="Gisha" w:cs="Gisha"/>
          <w:color w:val="003366"/>
          <w:sz w:val="27"/>
          <w:szCs w:val="27"/>
          <w:shd w:val="clear" w:color="auto" w:fill="FFFFFF"/>
        </w:rPr>
        <w:t> </w:t>
      </w:r>
      <w:hyperlink r:id="rId6" w:tgtFrame="_blank" w:history="1">
        <w:r w:rsidRPr="004D73EC">
          <w:rPr>
            <w:rFonts w:ascii="Gisha" w:eastAsia="Times New Roman" w:hAnsi="Gisha" w:cs="Gisha"/>
            <w:color w:val="003366"/>
            <w:sz w:val="27"/>
            <w:szCs w:val="27"/>
            <w:u w:val="single"/>
            <w:shd w:val="clear" w:color="auto" w:fill="FFFFFF"/>
            <w:rtl/>
          </w:rPr>
          <w:t>אכילה רגשית</w:t>
        </w:r>
      </w:hyperlink>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ועל</w:t>
      </w:r>
      <w:r w:rsidRPr="004D73EC">
        <w:rPr>
          <w:rFonts w:ascii="Gisha" w:eastAsia="Times New Roman" w:hAnsi="Gisha" w:cs="Gisha"/>
          <w:color w:val="003366"/>
          <w:sz w:val="27"/>
          <w:szCs w:val="27"/>
          <w:shd w:val="clear" w:color="auto" w:fill="FFFFFF"/>
        </w:rPr>
        <w:t> </w:t>
      </w:r>
      <w:hyperlink r:id="rId7" w:tgtFrame="_blank" w:history="1">
        <w:r w:rsidRPr="004D73EC">
          <w:rPr>
            <w:rFonts w:ascii="Gisha" w:eastAsia="Times New Roman" w:hAnsi="Gisha" w:cs="Gisha"/>
            <w:color w:val="003366"/>
            <w:sz w:val="27"/>
            <w:szCs w:val="27"/>
            <w:u w:val="single"/>
            <w:shd w:val="clear" w:color="auto" w:fill="FFFFFF"/>
            <w:rtl/>
          </w:rPr>
          <w:t>הדינמיקה של צרכים ורגשות</w:t>
        </w:r>
      </w:hyperlink>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שמובילה אליה. בשניהם היו רעיונות ראשוניים להתבוננות בדפוסים שלכם ואני מציעה לחזור אליהם ולשקול התנסות, לצד ההתנסות בסוף הפוסט הזה</w:t>
      </w:r>
      <w:r w:rsidRPr="004D73EC">
        <w:rPr>
          <w:rFonts w:ascii="Gisha" w:eastAsia="Times New Roman" w:hAnsi="Gisha" w:cs="Gisha"/>
          <w:color w:val="003366"/>
          <w:sz w:val="27"/>
          <w:szCs w:val="27"/>
          <w:shd w:val="clear" w:color="auto" w:fill="FFFFFF"/>
        </w:rPr>
        <w:t>.</w:t>
      </w:r>
    </w:p>
    <w:p w14:paraId="6DA8A1C6"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קודם כל, בואו ניישר קו לגבי ההיגיון שמנחה מתן עצות וטיפים להתמודדות עם אכילה רגשית, שכמותם יש אלפים ברשת וכל אחד יכול לקרוא את המועדפים עליו</w:t>
      </w:r>
      <w:r w:rsidRPr="004D73EC">
        <w:rPr>
          <w:rFonts w:ascii="Gisha" w:eastAsia="Times New Roman" w:hAnsi="Gisha" w:cs="Gisha"/>
          <w:color w:val="003366"/>
          <w:sz w:val="27"/>
          <w:szCs w:val="27"/>
          <w:shd w:val="clear" w:color="auto" w:fill="FFFFFF"/>
        </w:rPr>
        <w:t>.</w:t>
      </w:r>
    </w:p>
    <w:p w14:paraId="7953290E"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רוב העצות בנושא מתחלקות לשתי קטגוריות של עצות שקשה מאוד לבצע</w:t>
      </w:r>
      <w:r w:rsidRPr="004D73EC">
        <w:rPr>
          <w:rFonts w:ascii="Gisha" w:eastAsia="Times New Roman" w:hAnsi="Gisha" w:cs="Gisha"/>
          <w:b/>
          <w:bCs/>
          <w:color w:val="003366"/>
          <w:sz w:val="27"/>
          <w:szCs w:val="27"/>
          <w:shd w:val="clear" w:color="auto" w:fill="FFFFFF"/>
        </w:rPr>
        <w:t>:</w:t>
      </w:r>
    </w:p>
    <w:p w14:paraId="065AEF4E"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קטגוריה ראשונה</w:t>
      </w:r>
      <w:r w:rsidRPr="004D73EC">
        <w:rPr>
          <w:rFonts w:ascii="Gisha" w:eastAsia="Times New Roman" w:hAnsi="Gisha" w:cs="Gisha"/>
          <w:color w:val="003366"/>
          <w:sz w:val="27"/>
          <w:szCs w:val="27"/>
          <w:shd w:val="clear" w:color="auto" w:fill="FFFFFF"/>
        </w:rPr>
        <w:t xml:space="preserve"> – </w:t>
      </w:r>
      <w:r w:rsidRPr="004D73EC">
        <w:rPr>
          <w:rFonts w:ascii="Gisha" w:eastAsia="Times New Roman" w:hAnsi="Gisha" w:cs="Gisha"/>
          <w:color w:val="003366"/>
          <w:sz w:val="27"/>
          <w:szCs w:val="27"/>
          <w:shd w:val="clear" w:color="auto" w:fill="FFFFFF"/>
          <w:rtl/>
        </w:rPr>
        <w:t>עצות שמסבירות</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איך להיפרד לאט לאט מהמצב שבו אתם זקוקים לאכילה כדי להשתיק רגשות</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העצות הללו</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מעולות</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למי שרוצה להיכנס לתהליך ארוך טווח בעצמו, והן מעודדות סקרנות, חקירה, דיאלוג פורה עם העצמי וכו'. למשל – במקום לאכול שאלי את עצמך האם את רעבה. או – בעודך אוכל הסתקרן לראות אילו מחשבות עולות במוחך</w:t>
      </w:r>
      <w:r w:rsidRPr="004D73EC">
        <w:rPr>
          <w:rFonts w:ascii="Gisha" w:eastAsia="Times New Roman" w:hAnsi="Gisha" w:cs="Gisha"/>
          <w:color w:val="003366"/>
          <w:sz w:val="27"/>
          <w:szCs w:val="27"/>
          <w:shd w:val="clear" w:color="auto" w:fill="FFFFFF"/>
        </w:rPr>
        <w:t>.</w:t>
      </w:r>
    </w:p>
    <w:p w14:paraId="699B487E"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מדוע עצות אלו אינן מועילות כאשר מתרחשת אכילה רגשית? מכיוון ש</w:t>
      </w:r>
      <w:r w:rsidRPr="004D73EC">
        <w:rPr>
          <w:rFonts w:ascii="Gisha" w:eastAsia="Times New Roman" w:hAnsi="Gisha" w:cs="Gisha"/>
          <w:b/>
          <w:bCs/>
          <w:color w:val="003366"/>
          <w:sz w:val="27"/>
          <w:szCs w:val="27"/>
          <w:shd w:val="clear" w:color="auto" w:fill="FFFFFF"/>
          <w:rtl/>
        </w:rPr>
        <w:t>כל המהות של אכילה רגשית היא ניתוק</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לפעמים האכילה הזו מתחילה כשאתם כבר מנותקים, ואם לא – אז היא עצמה תוביל לניתוק</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0000"/>
          <w:sz w:val="27"/>
          <w:szCs w:val="27"/>
          <w:shd w:val="clear" w:color="auto" w:fill="FFFFFF"/>
        </w:rPr>
        <w:br/>
      </w:r>
      <w:r w:rsidRPr="004D73EC">
        <w:rPr>
          <w:rFonts w:ascii="Gisha" w:eastAsia="Times New Roman" w:hAnsi="Gisha" w:cs="Gisha"/>
          <w:b/>
          <w:bCs/>
          <w:color w:val="003366"/>
          <w:sz w:val="27"/>
          <w:szCs w:val="27"/>
          <w:shd w:val="clear" w:color="auto" w:fill="FFFFFF"/>
          <w:rtl/>
        </w:rPr>
        <w:t>מי יכול בתוך ניתוק לחקור ולהיות סקרן ולשאול את עצמו שאלות</w:t>
      </w:r>
      <w:r w:rsidRPr="004D73EC">
        <w:rPr>
          <w:rFonts w:ascii="Gisha" w:eastAsia="Times New Roman" w:hAnsi="Gisha" w:cs="Gisha"/>
          <w:b/>
          <w:bCs/>
          <w:color w:val="003366"/>
          <w:sz w:val="27"/>
          <w:szCs w:val="27"/>
          <w:shd w:val="clear" w:color="auto" w:fill="FFFFFF"/>
        </w:rPr>
        <w:t>?</w:t>
      </w:r>
    </w:p>
    <w:p w14:paraId="0538FCB8"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קטגוריה שנייה</w:t>
      </w:r>
      <w:r w:rsidRPr="004D73EC">
        <w:rPr>
          <w:rFonts w:ascii="Gisha" w:eastAsia="Times New Roman" w:hAnsi="Gisha" w:cs="Gisha"/>
          <w:b/>
          <w:bCs/>
          <w:color w:val="003366"/>
          <w:sz w:val="27"/>
          <w:szCs w:val="27"/>
          <w:shd w:val="clear" w:color="auto" w:fill="FFFFFF"/>
        </w:rPr>
        <w:t> </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עצות שנוגעות לאכילה עצמה, אבל תובעות</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חישוב מסלול מחדש</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למשל – במקום לאכול שתי מים. או – במקום לאכול לך לעשות מדיטציה</w:t>
      </w:r>
      <w:r w:rsidRPr="004D73EC">
        <w:rPr>
          <w:rFonts w:ascii="Gisha" w:eastAsia="Times New Roman" w:hAnsi="Gisha" w:cs="Gisha"/>
          <w:color w:val="003366"/>
          <w:sz w:val="27"/>
          <w:szCs w:val="27"/>
          <w:shd w:val="clear" w:color="auto" w:fill="FFFFFF"/>
        </w:rPr>
        <w:t>.</w:t>
      </w:r>
    </w:p>
    <w:p w14:paraId="7643C461"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מדוע עצות אלו אינן מועילות כאשר מתרחשת אכילה רגשית? משום ש</w:t>
      </w:r>
      <w:r w:rsidRPr="004D73EC">
        <w:rPr>
          <w:rFonts w:ascii="Gisha" w:eastAsia="Times New Roman" w:hAnsi="Gisha" w:cs="Gisha"/>
          <w:b/>
          <w:bCs/>
          <w:color w:val="003366"/>
          <w:sz w:val="27"/>
          <w:szCs w:val="27"/>
          <w:shd w:val="clear" w:color="auto" w:fill="FFFFFF"/>
          <w:rtl/>
        </w:rPr>
        <w:t>הן שוללות את הרצון ומסמנות אותו בתווית שלילית</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כלומר, לרצות לאכול עכשיו, כשקשה לך, זה רע או לא ראוי או מזיק ולכן ההנחיה היא פשוט לעשות משהו אחר</w:t>
      </w:r>
      <w:r w:rsidRPr="004D73EC">
        <w:rPr>
          <w:rFonts w:ascii="Gisha" w:eastAsia="Times New Roman" w:hAnsi="Gisha" w:cs="Gisha"/>
          <w:color w:val="003366"/>
          <w:sz w:val="27"/>
          <w:szCs w:val="27"/>
          <w:shd w:val="clear" w:color="auto" w:fill="FFFFFF"/>
        </w:rPr>
        <w:t>.</w:t>
      </w:r>
    </w:p>
    <w:p w14:paraId="20D1BD85"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המטרה הראשונית של ההתמודדות עם אכילה רגשית היא להישאר במודעות למה שאתם עושים כמה שיותר זמן בלי להתנתק, ואת זה אי אפשר לעשות אם הפעולה שלכם מתויגת כ"רעה" או "לא רצויה</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0000"/>
          <w:sz w:val="27"/>
          <w:szCs w:val="27"/>
          <w:shd w:val="clear" w:color="auto" w:fill="FFFFFF"/>
        </w:rPr>
        <w:br/>
      </w:r>
      <w:r w:rsidRPr="004D73EC">
        <w:rPr>
          <w:rFonts w:ascii="Gisha" w:eastAsia="Times New Roman" w:hAnsi="Gisha" w:cs="Gisha"/>
          <w:b/>
          <w:bCs/>
          <w:color w:val="003366"/>
          <w:sz w:val="27"/>
          <w:szCs w:val="27"/>
          <w:shd w:val="clear" w:color="auto" w:fill="FFFFFF"/>
          <w:rtl/>
        </w:rPr>
        <w:t>אם האכילה שלי כרגע לא רצויה, יהיה לי אינטרס להתנתק מהפעולה שלי כמה שיותר מהר ולהפסיק לחוות אותה במלואה</w:t>
      </w:r>
      <w:r w:rsidRPr="004D73EC">
        <w:rPr>
          <w:rFonts w:ascii="Gisha" w:eastAsia="Times New Roman" w:hAnsi="Gisha" w:cs="Gisha"/>
          <w:b/>
          <w:bCs/>
          <w:color w:val="003366"/>
          <w:sz w:val="27"/>
          <w:szCs w:val="27"/>
          <w:shd w:val="clear" w:color="auto" w:fill="FFFFFF"/>
        </w:rPr>
        <w:t>.</w:t>
      </w:r>
      <w:r w:rsidRPr="004D73EC">
        <w:rPr>
          <w:rFonts w:ascii="Gisha" w:eastAsia="Times New Roman" w:hAnsi="Gisha" w:cs="Gisha"/>
          <w:b/>
          <w:bCs/>
          <w:color w:val="003366"/>
          <w:sz w:val="27"/>
          <w:szCs w:val="27"/>
          <w:shd w:val="clear" w:color="auto" w:fill="FFFFFF"/>
        </w:rPr>
        <w:br/>
      </w:r>
      <w:r w:rsidRPr="004D73EC">
        <w:rPr>
          <w:rFonts w:ascii="Gisha" w:eastAsia="Times New Roman" w:hAnsi="Gisha" w:cs="Gisha"/>
          <w:color w:val="003366"/>
          <w:sz w:val="27"/>
          <w:szCs w:val="27"/>
          <w:shd w:val="clear" w:color="auto" w:fill="FFFFFF"/>
          <w:rtl/>
        </w:rPr>
        <w:t xml:space="preserve">לעומת זאת, אם מה שאני עושה הוא בסדר גמור, ואני מכירה בו בתור הדרך הנוכחית שלי </w:t>
      </w:r>
      <w:r w:rsidRPr="004D73EC">
        <w:rPr>
          <w:rFonts w:ascii="Gisha" w:eastAsia="Times New Roman" w:hAnsi="Gisha" w:cs="Gisha"/>
          <w:color w:val="003366"/>
          <w:sz w:val="27"/>
          <w:szCs w:val="27"/>
          <w:shd w:val="clear" w:color="auto" w:fill="FFFFFF"/>
          <w:rtl/>
        </w:rPr>
        <w:lastRenderedPageBreak/>
        <w:t>להתמודד עם קושי רגשי</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סביר יותר שאשאר נוכחת בתוכה ולא ארצה לברוח ממנה (מעצמי…) כמה שיותר מהר</w:t>
      </w:r>
      <w:r w:rsidRPr="004D73EC">
        <w:rPr>
          <w:rFonts w:ascii="Gisha" w:eastAsia="Times New Roman" w:hAnsi="Gisha" w:cs="Gisha"/>
          <w:color w:val="003366"/>
          <w:sz w:val="27"/>
          <w:szCs w:val="27"/>
          <w:shd w:val="clear" w:color="auto" w:fill="FFFFFF"/>
        </w:rPr>
        <w:t>.</w:t>
      </w:r>
    </w:p>
    <w:p w14:paraId="29604998"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מסקנה</w:t>
      </w:r>
      <w:r w:rsidRPr="004D73EC">
        <w:rPr>
          <w:rFonts w:ascii="Gisha" w:eastAsia="Times New Roman" w:hAnsi="Gisha" w:cs="Gisha"/>
          <w:color w:val="003366"/>
          <w:sz w:val="27"/>
          <w:szCs w:val="27"/>
          <w:shd w:val="clear" w:color="auto" w:fill="FFFFFF"/>
        </w:rPr>
        <w:t xml:space="preserve"> – </w:t>
      </w:r>
      <w:r w:rsidRPr="004D73EC">
        <w:rPr>
          <w:rFonts w:ascii="Gisha" w:eastAsia="Times New Roman" w:hAnsi="Gisha" w:cs="Gisha"/>
          <w:color w:val="003366"/>
          <w:sz w:val="27"/>
          <w:szCs w:val="27"/>
          <w:shd w:val="clear" w:color="auto" w:fill="FFFFFF"/>
          <w:rtl/>
        </w:rPr>
        <w:t>עצות להתמודדות עם אכילה רגשית אשר מביאות תועלת ממשית צריכות להתייחס קודם כל למה שנהיה דחוף, לאכילה עצמה, ולא לרגשות</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3366"/>
          <w:sz w:val="27"/>
          <w:szCs w:val="27"/>
          <w:shd w:val="clear" w:color="auto" w:fill="FFFFFF"/>
        </w:rPr>
        <w:br/>
      </w:r>
      <w:r w:rsidRPr="004D73EC">
        <w:rPr>
          <w:rFonts w:ascii="Gisha" w:eastAsia="Times New Roman" w:hAnsi="Gisha" w:cs="Gisha"/>
          <w:b/>
          <w:bCs/>
          <w:color w:val="003366"/>
          <w:sz w:val="27"/>
          <w:szCs w:val="27"/>
          <w:shd w:val="clear" w:color="auto" w:fill="FFFFFF"/>
          <w:rtl/>
        </w:rPr>
        <w:t>הזמן המתאים לטיפול בצד הרגשי לא מתקיים כאשר נכנסתם כבר ללופ של אכילה רגשית</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ולכן אין טעם לעסוק בכך בעודכם לועסים או מתכוננים לנעוץ שיניים במשהו</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3366"/>
          <w:sz w:val="27"/>
          <w:szCs w:val="27"/>
          <w:shd w:val="clear" w:color="auto" w:fill="FFFFFF"/>
        </w:rPr>
        <w:br/>
      </w:r>
      <w:r w:rsidRPr="004D73EC">
        <w:rPr>
          <w:rFonts w:ascii="Gisha" w:eastAsia="Times New Roman" w:hAnsi="Gisha" w:cs="Gisha"/>
          <w:color w:val="003366"/>
          <w:sz w:val="27"/>
          <w:szCs w:val="27"/>
          <w:shd w:val="clear" w:color="auto" w:fill="FFFFFF"/>
          <w:rtl/>
        </w:rPr>
        <w:t>בנוסף</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ההתייחסות לאכילה הרגשית בעודה מתרחשת צריכה להיות חיובית, מלאת חמלה ונקודתית</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ולא להסיט אתכם ממסלולכם כאילו נשאבתם בטעות למשהו רע. אם תתייחסו לעצמכם כמי שגורמים לעצמכם נזק ביודעין – תתנתקו מייד והסיכוי לבחירות טובות יותר ישאף לאפס</w:t>
      </w:r>
      <w:r w:rsidRPr="004D73EC">
        <w:rPr>
          <w:rFonts w:ascii="Gisha" w:eastAsia="Times New Roman" w:hAnsi="Gisha" w:cs="Gisha"/>
          <w:color w:val="003366"/>
          <w:sz w:val="27"/>
          <w:szCs w:val="27"/>
          <w:shd w:val="clear" w:color="auto" w:fill="FFFFFF"/>
        </w:rPr>
        <w:t>.</w:t>
      </w:r>
    </w:p>
    <w:p w14:paraId="6DF4217C"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אילו עצות כן מועילות</w:t>
      </w:r>
      <w:r w:rsidRPr="004D73EC">
        <w:rPr>
          <w:rFonts w:ascii="Gisha" w:eastAsia="Times New Roman" w:hAnsi="Gisha" w:cs="Gisha"/>
          <w:b/>
          <w:bCs/>
          <w:color w:val="003366"/>
          <w:sz w:val="27"/>
          <w:szCs w:val="27"/>
          <w:shd w:val="clear" w:color="auto" w:fill="FFFFFF"/>
        </w:rPr>
        <w:t>? </w:t>
      </w:r>
      <w:r w:rsidRPr="004D73EC">
        <w:rPr>
          <w:rFonts w:ascii="Gisha" w:eastAsia="Times New Roman" w:hAnsi="Gisha" w:cs="Gisha"/>
          <w:color w:val="003366"/>
          <w:sz w:val="27"/>
          <w:szCs w:val="27"/>
          <w:shd w:val="clear" w:color="auto" w:fill="FFFFFF"/>
          <w:rtl/>
        </w:rPr>
        <w:t>עצות שמשאירות אתכם במצב הלועס שלכם, בלי חפירות רגשיות, בלי הלקאה ובלי רגשות אשם על מה שאתם עושים. בפוסט הבא נדבר על</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מה כדאי לאכול</w:t>
      </w:r>
      <w:r w:rsidRPr="004D73EC">
        <w:rPr>
          <w:rFonts w:ascii="Gisha" w:eastAsia="Times New Roman" w:hAnsi="Gisha" w:cs="Gisha"/>
          <w:b/>
          <w:bCs/>
          <w:color w:val="003366"/>
          <w:sz w:val="27"/>
          <w:szCs w:val="27"/>
          <w:shd w:val="clear" w:color="auto" w:fill="FFFFFF"/>
        </w:rPr>
        <w:t> </w:t>
      </w:r>
      <w:r w:rsidRPr="004D73EC">
        <w:rPr>
          <w:rFonts w:ascii="Gisha" w:eastAsia="Times New Roman" w:hAnsi="Gisha" w:cs="Gisha"/>
          <w:color w:val="003366"/>
          <w:sz w:val="27"/>
          <w:szCs w:val="27"/>
          <w:shd w:val="clear" w:color="auto" w:fill="FFFFFF"/>
          <w:rtl/>
        </w:rPr>
        <w:t>כאשר נשאבים לאכילה רגשית, ו</w:t>
      </w:r>
      <w:r w:rsidRPr="004D73EC">
        <w:rPr>
          <w:rFonts w:ascii="Gisha" w:eastAsia="Times New Roman" w:hAnsi="Gisha" w:cs="Gisha"/>
          <w:b/>
          <w:bCs/>
          <w:color w:val="003366"/>
          <w:sz w:val="27"/>
          <w:szCs w:val="27"/>
          <w:shd w:val="clear" w:color="auto" w:fill="FFFFFF"/>
          <w:rtl/>
        </w:rPr>
        <w:t>מתי הזמן המתאים לנסות לעצור את האכילה</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הזו ולבחון אותה מחדש (מתוך הבנה שאולי היא תתחדש תוך דקות ספורות וגם זה בסדר גמור)</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3366"/>
          <w:sz w:val="27"/>
          <w:szCs w:val="27"/>
          <w:shd w:val="clear" w:color="auto" w:fill="FFFFFF"/>
        </w:rPr>
        <w:br/>
      </w:r>
      <w:r w:rsidRPr="004D73EC">
        <w:rPr>
          <w:rFonts w:ascii="Gisha" w:eastAsia="Times New Roman" w:hAnsi="Gisha" w:cs="Gisha"/>
          <w:color w:val="003366"/>
          <w:sz w:val="27"/>
          <w:szCs w:val="27"/>
          <w:shd w:val="clear" w:color="auto" w:fill="FFFFFF"/>
          <w:rtl/>
        </w:rPr>
        <w:t>הרעיונות הללו לא פותרים את הבעיה מאחר ש</w:t>
      </w:r>
      <w:r w:rsidRPr="004D73EC">
        <w:rPr>
          <w:rFonts w:ascii="Gisha" w:eastAsia="Times New Roman" w:hAnsi="Gisha" w:cs="Gisha"/>
          <w:b/>
          <w:bCs/>
          <w:color w:val="003366"/>
          <w:sz w:val="27"/>
          <w:szCs w:val="27"/>
          <w:shd w:val="clear" w:color="auto" w:fill="FFFFFF"/>
          <w:rtl/>
        </w:rPr>
        <w:t>הבעיה היא רגשית ולא תזונתית</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וכדי להשתנות היא זקוקה לאותו תהליך ארוך ועדין שבו לומדים לנהל רגשות</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להכיר בצרכים ולספק אותם במידת האפשר – במקום לאכול. אבל רעיונות טובים שמתייחסים לאכילה יכולים להקל מאוד</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להביא לכמויות אחרות והרכב אחר של אוכל בשעת מצוקה רגשית</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ולהשאיר לכם מרחב פנוי לאותו תהליך עומק נחוץ. על כל אלו, כאמור, בשבוע הבא</w:t>
      </w:r>
      <w:r w:rsidRPr="004D73EC">
        <w:rPr>
          <w:rFonts w:ascii="Gisha" w:eastAsia="Times New Roman" w:hAnsi="Gisha" w:cs="Gisha"/>
          <w:color w:val="003366"/>
          <w:sz w:val="27"/>
          <w:szCs w:val="27"/>
          <w:shd w:val="clear" w:color="auto" w:fill="FFFFFF"/>
        </w:rPr>
        <w:t>.</w:t>
      </w:r>
    </w:p>
    <w:p w14:paraId="49B58702"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התנסות</w:t>
      </w:r>
      <w:r w:rsidRPr="004D73EC">
        <w:rPr>
          <w:rFonts w:ascii="Gisha" w:eastAsia="Times New Roman" w:hAnsi="Gisha" w:cs="Gisha"/>
          <w:color w:val="003366"/>
          <w:sz w:val="27"/>
          <w:szCs w:val="27"/>
          <w:shd w:val="clear" w:color="auto" w:fill="FFFFFF"/>
        </w:rPr>
        <w:t xml:space="preserve"> – </w:t>
      </w:r>
      <w:r w:rsidRPr="004D73EC">
        <w:rPr>
          <w:rFonts w:ascii="Gisha" w:eastAsia="Times New Roman" w:hAnsi="Gisha" w:cs="Gisha"/>
          <w:color w:val="003366"/>
          <w:sz w:val="27"/>
          <w:szCs w:val="27"/>
          <w:shd w:val="clear" w:color="auto" w:fill="FFFFFF"/>
          <w:rtl/>
        </w:rPr>
        <w:t>בסיבוב הבא שבו מתפתחת בכם אכילה רגשית, ואתם חשים שמצוקה (מזוהה ומובחנת, או שלא, כמו שעמום למשל) שולחת אתכם לאכול</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נסו לפעול בתוך חיוך פיזי</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כלומר – ללכת למטבח ולחייך עם השפתיים גם אם לא קורה שום דבר נעים. חיוך, גם אם מאולץ, שולח למוח דרך שרירי הפנים מסרים חיוביים</w:t>
      </w:r>
      <w:r w:rsidRPr="004D73EC">
        <w:rPr>
          <w:rFonts w:ascii="Gisha" w:eastAsia="Times New Roman" w:hAnsi="Gisha" w:cs="Gisha"/>
          <w:color w:val="003366"/>
          <w:sz w:val="27"/>
          <w:szCs w:val="27"/>
          <w:shd w:val="clear" w:color="auto" w:fill="FFFFFF"/>
        </w:rPr>
        <w:t>.</w:t>
      </w:r>
    </w:p>
    <w:p w14:paraId="54094665"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מטרת ההתנסות</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לעורר בכם חמלה כלפי מה שקורה</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להזכיר לכם שאתם בסדר גמור גם כאשר אתם משתיקים רגשות</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זה חוקי, מותר, ולפעמים אפילו ממש רצוי, ולעודד אתכם בהמשך לבחור בחירות טובות יותר מתוך עמדת החמלה הזו</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0000"/>
          <w:sz w:val="27"/>
          <w:szCs w:val="27"/>
          <w:shd w:val="clear" w:color="auto" w:fill="FFFFFF"/>
        </w:rPr>
        <w:br/>
      </w:r>
      <w:r w:rsidRPr="004D73EC">
        <w:rPr>
          <w:rFonts w:ascii="Gisha" w:eastAsia="Times New Roman" w:hAnsi="Gisha" w:cs="Gisha"/>
          <w:b/>
          <w:bCs/>
          <w:color w:val="003366"/>
          <w:sz w:val="27"/>
          <w:szCs w:val="27"/>
          <w:shd w:val="clear" w:color="auto" w:fill="FFFFFF"/>
          <w:rtl/>
        </w:rPr>
        <w:t>אכילה רגשית לא משתחררת מתוך מאבק, שלילה, איסור או בריחה מפניה</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להפך – היא מעמיקה</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3366"/>
          <w:sz w:val="27"/>
          <w:szCs w:val="27"/>
          <w:shd w:val="clear" w:color="auto" w:fill="FFFFFF"/>
        </w:rPr>
        <w:br/>
      </w:r>
      <w:r w:rsidRPr="004D73EC">
        <w:rPr>
          <w:rFonts w:ascii="Gisha" w:eastAsia="Times New Roman" w:hAnsi="Gisha" w:cs="Gisha"/>
          <w:color w:val="003366"/>
          <w:sz w:val="27"/>
          <w:szCs w:val="27"/>
          <w:shd w:val="clear" w:color="auto" w:fill="FFFFFF"/>
          <w:rtl/>
        </w:rPr>
        <w:t>נסו</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חמלה וגישה חיובית</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כלפי עצמכם. בסך הכל יש פה דפוס שלמדתם איפשהו, מתישהו, והוא נוח וזמין מאוד. זה הכל. ברגע שתסיימו ותתאוששו תוכלו אולי לטפל גם בו</w:t>
      </w:r>
      <w:r w:rsidRPr="004D73EC">
        <w:rPr>
          <w:rFonts w:ascii="Gisha" w:eastAsia="Times New Roman" w:hAnsi="Gisha" w:cs="Gisha"/>
          <w:color w:val="003366"/>
          <w:sz w:val="27"/>
          <w:szCs w:val="27"/>
          <w:shd w:val="clear" w:color="auto" w:fill="FFFFFF"/>
        </w:rPr>
        <w:t>.</w:t>
      </w:r>
    </w:p>
    <w:p w14:paraId="02DE7566" w14:textId="77777777" w:rsidR="004D73EC" w:rsidRPr="004D73EC" w:rsidRDefault="004D73EC" w:rsidP="004D73EC">
      <w:pPr>
        <w:shd w:val="clear" w:color="auto" w:fill="FFFFFF"/>
        <w:bidi/>
        <w:spacing w:after="0" w:line="240" w:lineRule="auto"/>
        <w:rPr>
          <w:rFonts w:ascii="Gisha" w:eastAsia="Times New Roman" w:hAnsi="Gisha" w:cs="Gisha"/>
          <w:color w:val="0B5394"/>
          <w:sz w:val="24"/>
          <w:szCs w:val="24"/>
        </w:rPr>
      </w:pPr>
      <w:r w:rsidRPr="004D73EC">
        <w:rPr>
          <w:rFonts w:ascii="Gisha" w:eastAsia="Times New Roman" w:hAnsi="Gisha" w:cs="Gisha"/>
          <w:color w:val="0B5394"/>
          <w:sz w:val="24"/>
          <w:szCs w:val="24"/>
          <w:shd w:val="clear" w:color="auto" w:fill="FFFFFF"/>
        </w:rPr>
        <w:t>​4.</w:t>
      </w:r>
    </w:p>
    <w:p w14:paraId="2B4A8254" w14:textId="77777777" w:rsidR="004D73EC" w:rsidRPr="004D73EC" w:rsidRDefault="004D73EC" w:rsidP="004D73EC">
      <w:pPr>
        <w:shd w:val="clear" w:color="auto" w:fill="FFFFFF"/>
        <w:bidi/>
        <w:spacing w:before="100" w:beforeAutospacing="1" w:after="100" w:afterAutospacing="1" w:line="240" w:lineRule="auto"/>
        <w:outlineLvl w:val="0"/>
        <w:rPr>
          <w:rFonts w:ascii="Gisha" w:eastAsia="Times New Roman" w:hAnsi="Gisha" w:cs="Gisha"/>
          <w:b/>
          <w:bCs/>
          <w:color w:val="0B5394"/>
          <w:kern w:val="36"/>
          <w:sz w:val="30"/>
          <w:szCs w:val="30"/>
        </w:rPr>
      </w:pPr>
      <w:r w:rsidRPr="004D73EC">
        <w:rPr>
          <w:rFonts w:ascii="Gisha" w:eastAsia="Times New Roman" w:hAnsi="Gisha" w:cs="Gisha"/>
          <w:b/>
          <w:bCs/>
          <w:color w:val="0B5394"/>
          <w:kern w:val="36"/>
          <w:sz w:val="30"/>
          <w:szCs w:val="30"/>
          <w:shd w:val="clear" w:color="auto" w:fill="FFFFFF"/>
          <w:rtl/>
        </w:rPr>
        <w:t>אכילה רגשית – מה עובד</w:t>
      </w:r>
      <w:r w:rsidRPr="004D73EC">
        <w:rPr>
          <w:rFonts w:ascii="Gisha" w:eastAsia="Times New Roman" w:hAnsi="Gisha" w:cs="Gisha"/>
          <w:b/>
          <w:bCs/>
          <w:color w:val="0B5394"/>
          <w:kern w:val="36"/>
          <w:sz w:val="30"/>
          <w:szCs w:val="30"/>
          <w:shd w:val="clear" w:color="auto" w:fill="FFFFFF"/>
        </w:rPr>
        <w:t>?</w:t>
      </w:r>
    </w:p>
    <w:p w14:paraId="647693CD"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lastRenderedPageBreak/>
        <w:t>באיזה רגע של חסד, תוך כדי לעיסה, נוחתת פתאום ההכרה – אני אוכלת כאילו אין מחר, בלי קשר לרעב שלי, ובלי שום יכולת לחזור לעשות מה שעשיתי לפני שאכלתי. קמתי מהשולחן או מהמשחק עם הילדים, או שנכנסתי לאיזו חנות, ופשוט… התחלתי לאכול. סתם ככה</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0000"/>
          <w:sz w:val="27"/>
          <w:szCs w:val="27"/>
          <w:shd w:val="clear" w:color="auto" w:fill="FFFFFF"/>
        </w:rPr>
        <w:br/>
      </w:r>
      <w:r w:rsidRPr="004D73EC">
        <w:rPr>
          <w:rFonts w:ascii="Gisha" w:eastAsia="Times New Roman" w:hAnsi="Gisha" w:cs="Gisha"/>
          <w:color w:val="003366"/>
          <w:sz w:val="27"/>
          <w:szCs w:val="27"/>
          <w:shd w:val="clear" w:color="auto" w:fill="FFFFFF"/>
          <w:rtl/>
        </w:rPr>
        <w:t>אין לי שום חשק עכשיו לעצור, להתבונן, לכתוב לעצמי מכתבים מרגשים או לעבור אנליזה מתוחכמת. כל מה שבא לי זה לאכול עוד ועוד מזה ומההוא, ועדיף ליד איזה מסך פועל כדי לוודא שאני יורה בכל התותחים בו זמנית ויהיה לי שקט רגשי שם בפנים</w:t>
      </w:r>
      <w:r w:rsidRPr="004D73EC">
        <w:rPr>
          <w:rFonts w:ascii="Gisha" w:eastAsia="Times New Roman" w:hAnsi="Gisha" w:cs="Gisha"/>
          <w:color w:val="003366"/>
          <w:sz w:val="27"/>
          <w:szCs w:val="27"/>
          <w:shd w:val="clear" w:color="auto" w:fill="FFFFFF"/>
        </w:rPr>
        <w:t>.</w:t>
      </w:r>
    </w:p>
    <w:p w14:paraId="2E565438" w14:textId="77777777" w:rsidR="007B55BB" w:rsidRDefault="004D73EC" w:rsidP="007B55BB">
      <w:pPr>
        <w:shd w:val="clear" w:color="auto" w:fill="FFFFFF"/>
        <w:bidi/>
        <w:spacing w:before="100" w:beforeAutospacing="1" w:after="100" w:afterAutospacing="1" w:line="240" w:lineRule="auto"/>
        <w:rPr>
          <w:rFonts w:ascii="Gisha" w:eastAsia="Times New Roman" w:hAnsi="Gisha" w:cs="Gisha"/>
          <w:color w:val="003366"/>
          <w:sz w:val="27"/>
          <w:szCs w:val="27"/>
          <w:shd w:val="clear" w:color="auto" w:fill="FFFFFF"/>
          <w:rtl/>
        </w:rPr>
      </w:pPr>
      <w:r w:rsidRPr="004D73EC">
        <w:rPr>
          <w:rFonts w:ascii="Gisha" w:eastAsia="Times New Roman" w:hAnsi="Gisha" w:cs="Gisha"/>
          <w:b/>
          <w:bCs/>
          <w:color w:val="003366"/>
          <w:sz w:val="27"/>
          <w:szCs w:val="27"/>
          <w:shd w:val="clear" w:color="auto" w:fill="FFFFFF"/>
          <w:rtl/>
        </w:rPr>
        <w:t>וואלה</w:t>
      </w:r>
      <w:r w:rsidRPr="004D73EC">
        <w:rPr>
          <w:rFonts w:ascii="Gisha" w:eastAsia="Times New Roman" w:hAnsi="Gisha" w:cs="Gisha"/>
          <w:b/>
          <w:bCs/>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אכילה רגשית, קורה</w:t>
      </w:r>
      <w:r w:rsidRPr="004D73EC">
        <w:rPr>
          <w:rFonts w:ascii="Gisha" w:eastAsia="Times New Roman" w:hAnsi="Gisha" w:cs="Gisha"/>
          <w:b/>
          <w:bCs/>
          <w:color w:val="003366"/>
          <w:sz w:val="27"/>
          <w:szCs w:val="27"/>
          <w:shd w:val="clear" w:color="auto" w:fill="FFFFFF"/>
        </w:rPr>
        <w:t>.</w:t>
      </w:r>
    </w:p>
    <w:p w14:paraId="0C4D56C8" w14:textId="42A77C3F" w:rsidR="004D73EC" w:rsidRPr="004D73EC" w:rsidRDefault="004D73EC" w:rsidP="007B55BB">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והגיע תורן של</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העצות שכן מועילות אבל לא פותרות את הבעיה</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כפי שכבר ציינתי</w:t>
      </w:r>
      <w:r w:rsidRPr="004D73EC">
        <w:rPr>
          <w:rFonts w:ascii="Gisha" w:eastAsia="Times New Roman" w:hAnsi="Gisha" w:cs="Gisha"/>
          <w:color w:val="003366"/>
          <w:sz w:val="27"/>
          <w:szCs w:val="27"/>
          <w:shd w:val="clear" w:color="auto" w:fill="FFFFFF"/>
        </w:rPr>
        <w:t xml:space="preserve"> – </w:t>
      </w:r>
      <w:r w:rsidRPr="004D73EC">
        <w:rPr>
          <w:rFonts w:ascii="Gisha" w:eastAsia="Times New Roman" w:hAnsi="Gisha" w:cs="Gisha"/>
          <w:b/>
          <w:bCs/>
          <w:color w:val="003366"/>
          <w:sz w:val="27"/>
          <w:szCs w:val="27"/>
          <w:shd w:val="clear" w:color="auto" w:fill="FFFFFF"/>
          <w:rtl/>
        </w:rPr>
        <w:t>אכילה רגשית</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בעיקר אם היא קבועה ומתמשכת</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פותרים בתהליך עומק של זיהוי צרכים</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לא מסופקים, הכרה בהם, ולמידת דרכי עיבוד לרגשות שהם מציפים. ברגע האמת בו פצחנו באכילה כזו – אין טעם בכל אלו ונדרשות טקטיקות אחרות</w:t>
      </w:r>
      <w:r w:rsidRPr="004D73EC">
        <w:rPr>
          <w:rFonts w:ascii="Gisha" w:eastAsia="Times New Roman" w:hAnsi="Gisha" w:cs="Gisha"/>
          <w:color w:val="003366"/>
          <w:sz w:val="27"/>
          <w:szCs w:val="27"/>
          <w:shd w:val="clear" w:color="auto" w:fill="FFFFFF"/>
        </w:rPr>
        <w:t>.</w:t>
      </w:r>
    </w:p>
    <w:p w14:paraId="0E06F42D"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אז מה מועיל</w:t>
      </w:r>
      <w:r w:rsidRPr="004D73EC">
        <w:rPr>
          <w:rFonts w:ascii="Gisha" w:eastAsia="Times New Roman" w:hAnsi="Gisha" w:cs="Gisha"/>
          <w:b/>
          <w:bCs/>
          <w:color w:val="003366"/>
          <w:sz w:val="27"/>
          <w:szCs w:val="27"/>
          <w:shd w:val="clear" w:color="auto" w:fill="FFFFFF"/>
        </w:rPr>
        <w:t>?</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הנה שלושה רעיונות, שהקו המחבר ביניהם הוא</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b/>
          <w:bCs/>
          <w:color w:val="003366"/>
          <w:sz w:val="27"/>
          <w:szCs w:val="27"/>
          <w:shd w:val="clear" w:color="auto" w:fill="FFFFFF"/>
          <w:rtl/>
        </w:rPr>
        <w:t>מתן רשות</w:t>
      </w:r>
      <w:r w:rsidRPr="004D73EC">
        <w:rPr>
          <w:rFonts w:ascii="Gisha" w:eastAsia="Times New Roman" w:hAnsi="Gisha" w:cs="Gisha"/>
          <w:color w:val="003366"/>
          <w:sz w:val="27"/>
          <w:szCs w:val="27"/>
          <w:shd w:val="clear" w:color="auto" w:fill="FFFFFF"/>
        </w:rPr>
        <w:t>"*</w:t>
      </w:r>
    </w:p>
    <w:p w14:paraId="3BD21AB2" w14:textId="77777777" w:rsidR="004D73EC" w:rsidRPr="004D73EC" w:rsidRDefault="004D73EC" w:rsidP="004D73EC">
      <w:pPr>
        <w:numPr>
          <w:ilvl w:val="0"/>
          <w:numId w:val="1"/>
        </w:numPr>
        <w:shd w:val="clear" w:color="auto" w:fill="FFFFFF"/>
        <w:bidi/>
        <w:spacing w:before="100" w:beforeAutospacing="1" w:after="100" w:afterAutospacing="1" w:line="240" w:lineRule="auto"/>
        <w:ind w:right="225"/>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רשות</w:t>
      </w:r>
      <w:r w:rsidRPr="004D73EC">
        <w:rPr>
          <w:rFonts w:ascii="Gisha" w:eastAsia="Times New Roman" w:hAnsi="Gisha" w:cs="Gisha"/>
          <w:color w:val="003366"/>
          <w:sz w:val="27"/>
          <w:szCs w:val="27"/>
          <w:shd w:val="clear" w:color="auto" w:fill="FFFFFF"/>
        </w:rPr>
        <w:t xml:space="preserve"> – </w:t>
      </w:r>
      <w:r w:rsidRPr="004D73EC">
        <w:rPr>
          <w:rFonts w:ascii="Gisha" w:eastAsia="Times New Roman" w:hAnsi="Gisha" w:cs="Gisha"/>
          <w:color w:val="003366"/>
          <w:sz w:val="27"/>
          <w:szCs w:val="27"/>
          <w:shd w:val="clear" w:color="auto" w:fill="FFFFFF"/>
          <w:rtl/>
        </w:rPr>
        <w:t>ברגע הקטן שבו הגוף מתרומם מהכסא אל המטבח או שהרגליים מובילות אל החנות או בית הקפה – טראח, חיוך</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חייכו אל עצמכם בעודכם בדרך לאכילה</w:t>
      </w:r>
      <w:r w:rsidRPr="004D73EC">
        <w:rPr>
          <w:rFonts w:ascii="Gisha" w:eastAsia="Times New Roman" w:hAnsi="Gisha" w:cs="Gisha"/>
          <w:b/>
          <w:bCs/>
          <w:color w:val="003366"/>
          <w:sz w:val="27"/>
          <w:szCs w:val="27"/>
          <w:shd w:val="clear" w:color="auto" w:fill="FFFFFF"/>
        </w:rPr>
        <w:t xml:space="preserve">, </w:t>
      </w:r>
      <w:r w:rsidRPr="004D73EC">
        <w:rPr>
          <w:rFonts w:ascii="Gisha" w:eastAsia="Times New Roman" w:hAnsi="Gisha" w:cs="Gisha"/>
          <w:b/>
          <w:bCs/>
          <w:color w:val="003366"/>
          <w:sz w:val="27"/>
          <w:szCs w:val="27"/>
          <w:shd w:val="clear" w:color="auto" w:fill="FFFFFF"/>
          <w:rtl/>
        </w:rPr>
        <w:t>וגם תוך כדי התרחשותה</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גם חיוך מלאכותי ומאולץ שולח דרך שרירי הפנים שלכם מסרים מיטיבים אל המוח, אשר מתפקדים ככוח עזר נגד מחשבות כמו "אני רעה", "אסור לי", "הבטחתי לעצמי ואני לא עומדת בזה" וכו</w:t>
      </w:r>
      <w:r w:rsidRPr="004D73EC">
        <w:rPr>
          <w:rFonts w:ascii="Gisha" w:eastAsia="Times New Roman" w:hAnsi="Gisha" w:cs="Gisha"/>
          <w:color w:val="003366"/>
          <w:sz w:val="27"/>
          <w:szCs w:val="27"/>
          <w:shd w:val="clear" w:color="auto" w:fill="FFFFFF"/>
        </w:rPr>
        <w:t>'.</w:t>
      </w:r>
    </w:p>
    <w:p w14:paraId="0656E8EC"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כי באמת שזה מעורר חמלה (לא רחמים, חמלה) ואפילו שמחה</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איזה מזל שיש לנו כזה כלי, שמאפשר לנו להשתיק תחושות קשות בתוכנו על ידי אוכל</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מבין כל המסממים והמשככים הוא אחד הפחות מזיקים שיש, ויחסית קל ללמוד לנהל אותו, כי על אף שהוא מייצר בקלות תלות</w:t>
      </w:r>
      <w:r w:rsidRPr="004D73EC">
        <w:rPr>
          <w:rFonts w:ascii="Gisha" w:eastAsia="Times New Roman" w:hAnsi="Gisha" w:cs="Gisha"/>
          <w:color w:val="003366"/>
          <w:sz w:val="27"/>
          <w:szCs w:val="27"/>
          <w:shd w:val="clear" w:color="auto" w:fill="FFFFFF"/>
        </w:rPr>
        <w:t xml:space="preserve"> – </w:t>
      </w:r>
      <w:r w:rsidRPr="004D73EC">
        <w:rPr>
          <w:rFonts w:ascii="Gisha" w:eastAsia="Times New Roman" w:hAnsi="Gisha" w:cs="Gisha"/>
          <w:b/>
          <w:bCs/>
          <w:color w:val="003366"/>
          <w:sz w:val="27"/>
          <w:szCs w:val="27"/>
          <w:shd w:val="clear" w:color="auto" w:fill="FFFFFF"/>
          <w:rtl/>
        </w:rPr>
        <w:t>הוא לא מייצר בקלות התמכרות פיזיולוגית של ממש</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0000"/>
          <w:sz w:val="27"/>
          <w:szCs w:val="27"/>
          <w:shd w:val="clear" w:color="auto" w:fill="FFFFFF"/>
        </w:rPr>
        <w:br/>
      </w:r>
      <w:r w:rsidRPr="004D73EC">
        <w:rPr>
          <w:rFonts w:ascii="Gisha" w:eastAsia="Times New Roman" w:hAnsi="Gisha" w:cs="Gisha"/>
          <w:b/>
          <w:bCs/>
          <w:color w:val="003366"/>
          <w:sz w:val="27"/>
          <w:szCs w:val="27"/>
          <w:shd w:val="clear" w:color="auto" w:fill="FFFFFF"/>
          <w:rtl/>
        </w:rPr>
        <w:t>אז בבקשה – חייך, חייכי</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אל עצמך ואל העולם. מה קרה בסך הכל? היה לך קשה, לא מצאת דרך להתמודד עם זה, והלכת לאכול</w:t>
      </w:r>
      <w:r w:rsidRPr="004D73EC">
        <w:rPr>
          <w:rFonts w:ascii="Gisha" w:eastAsia="Times New Roman" w:hAnsi="Gisha" w:cs="Gisha"/>
          <w:color w:val="003366"/>
          <w:sz w:val="27"/>
          <w:szCs w:val="27"/>
          <w:shd w:val="clear" w:color="auto" w:fill="FFFFFF"/>
        </w:rPr>
        <w:t>.</w:t>
      </w:r>
    </w:p>
    <w:p w14:paraId="4F32596F"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מתן רשות להתרחשות הזו היא</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המפתח להישארות במודעות</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שהיא המפתח ל</w:t>
      </w:r>
      <w:r w:rsidRPr="004D73EC">
        <w:rPr>
          <w:rFonts w:ascii="Gisha" w:eastAsia="Times New Roman" w:hAnsi="Gisha" w:cs="Gisha"/>
          <w:b/>
          <w:bCs/>
          <w:color w:val="003366"/>
          <w:sz w:val="27"/>
          <w:szCs w:val="27"/>
          <w:shd w:val="clear" w:color="auto" w:fill="FFFFFF"/>
          <w:rtl/>
        </w:rPr>
        <w:t>קבלת החלטות טובות יותר</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אפשר עד מחר לא להרשות לאכילה הרגשית להיות, אבל זה לא יעזור. היא תתרחש בכל מקרה אם לא טיפלת בה באופן עמוק ומלא חמלה</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בהיעדר רשות, האכילה תצטרך להשתיק גם את הרגשות המקוריים שהניעו אותה וגם את ייסורי המצפון ורגשי האשמה</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לא חבל</w:t>
      </w:r>
      <w:r w:rsidRPr="004D73EC">
        <w:rPr>
          <w:rFonts w:ascii="Gisha" w:eastAsia="Times New Roman" w:hAnsi="Gisha" w:cs="Gisha"/>
          <w:color w:val="003366"/>
          <w:sz w:val="27"/>
          <w:szCs w:val="27"/>
          <w:shd w:val="clear" w:color="auto" w:fill="FFFFFF"/>
        </w:rPr>
        <w:t>?</w:t>
      </w:r>
    </w:p>
    <w:p w14:paraId="599DDDE6"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מתן רשות היא פעולה משחררת ש</w:t>
      </w:r>
      <w:r w:rsidRPr="004D73EC">
        <w:rPr>
          <w:rFonts w:ascii="Gisha" w:eastAsia="Times New Roman" w:hAnsi="Gisha" w:cs="Gisha"/>
          <w:b/>
          <w:bCs/>
          <w:color w:val="003366"/>
          <w:sz w:val="27"/>
          <w:szCs w:val="27"/>
          <w:shd w:val="clear" w:color="auto" w:fill="FFFFFF"/>
          <w:rtl/>
        </w:rPr>
        <w:t>מרפה את הכיווץ</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איתו צעדת למקרר לפני רגע. בתוך ההרפייה אפשר לנשום, לחשוב, לתכנן, להעריך, להחליט בשיקול דעת</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יש צורך בתזכורת? המקרר ישמח לפתק שעליו כתוב – רשות וחיוך</w:t>
      </w:r>
      <w:r w:rsidRPr="004D73EC">
        <w:rPr>
          <w:rFonts w:ascii="Gisha" w:eastAsia="Times New Roman" w:hAnsi="Gisha" w:cs="Gisha"/>
          <w:color w:val="003366"/>
          <w:sz w:val="27"/>
          <w:szCs w:val="27"/>
          <w:shd w:val="clear" w:color="auto" w:fill="FFFFFF"/>
        </w:rPr>
        <w:t>.</w:t>
      </w:r>
    </w:p>
    <w:p w14:paraId="1856B3F2"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Pr>
        <w:lastRenderedPageBreak/>
        <w:t>2)</w:t>
      </w:r>
      <w:r w:rsidRPr="004D73EC">
        <w:rPr>
          <w:rFonts w:ascii="Gisha" w:eastAsia="Times New Roman" w:hAnsi="Gisha" w:cs="Gisha"/>
          <w:b/>
          <w:bCs/>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תכנון</w:t>
      </w:r>
      <w:r w:rsidRPr="004D73EC">
        <w:rPr>
          <w:rFonts w:ascii="Gisha" w:eastAsia="Times New Roman" w:hAnsi="Gisha" w:cs="Gisha"/>
          <w:color w:val="003366"/>
          <w:sz w:val="27"/>
          <w:szCs w:val="27"/>
          <w:shd w:val="clear" w:color="auto" w:fill="FFFFFF"/>
        </w:rPr>
        <w:t xml:space="preserve"> – </w:t>
      </w:r>
      <w:r w:rsidRPr="004D73EC">
        <w:rPr>
          <w:rFonts w:ascii="Gisha" w:eastAsia="Times New Roman" w:hAnsi="Gisha" w:cs="Gisha"/>
          <w:color w:val="003366"/>
          <w:sz w:val="27"/>
          <w:szCs w:val="27"/>
          <w:shd w:val="clear" w:color="auto" w:fill="FFFFFF"/>
          <w:rtl/>
        </w:rPr>
        <w:t>אם האכילה הרגשית היא חלק מחייך, וניתן לצפות שהיא תתרגש עליך כל יום או כל כמה ימים, אזי מוטב להיערך אליה</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אין טעם לטמון את הראש בחול</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ולומר לעצמך – זו הפעם האחרונה. כי זו לא</w:t>
      </w:r>
      <w:r w:rsidRPr="004D73EC">
        <w:rPr>
          <w:rFonts w:ascii="Gisha" w:eastAsia="Times New Roman" w:hAnsi="Gisha" w:cs="Gisha"/>
          <w:color w:val="003366"/>
          <w:sz w:val="27"/>
          <w:szCs w:val="27"/>
          <w:shd w:val="clear" w:color="auto" w:fill="FFFFFF"/>
        </w:rPr>
        <w:t>.</w:t>
      </w:r>
    </w:p>
    <w:p w14:paraId="51421A43"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היערכות תגביר את מתן הרשות</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(כי מי נערך למה שאסור?) ותוביל לכך שברגעי הקושי יהיו שם דברים טובים לסגור איתם את הפינה הזו. למה אני מתכוונת בדברים טובים? את זה אני כבר משאירה לך</w:t>
      </w:r>
      <w:r w:rsidRPr="004D73EC">
        <w:rPr>
          <w:rFonts w:ascii="Gisha" w:eastAsia="Times New Roman" w:hAnsi="Gisha" w:cs="Gisha"/>
          <w:color w:val="003366"/>
          <w:sz w:val="27"/>
          <w:szCs w:val="27"/>
          <w:shd w:val="clear" w:color="auto" w:fill="FFFFFF"/>
        </w:rPr>
        <w:t>.</w:t>
      </w:r>
    </w:p>
    <w:p w14:paraId="6FF663E3"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זה הזמן לחשוב, כאשר שיקול הדעת במיטבו והאכילה הרגשית נראית רחוקה</w:t>
      </w:r>
      <w:r w:rsidRPr="004D73EC">
        <w:rPr>
          <w:rFonts w:ascii="Gisha" w:eastAsia="Times New Roman" w:hAnsi="Gisha" w:cs="Gisha"/>
          <w:color w:val="003366"/>
          <w:sz w:val="27"/>
          <w:szCs w:val="27"/>
          <w:shd w:val="clear" w:color="auto" w:fill="FFFFFF"/>
        </w:rPr>
        <w:t xml:space="preserve"> – </w:t>
      </w:r>
      <w:r w:rsidRPr="004D73EC">
        <w:rPr>
          <w:rFonts w:ascii="Gisha" w:eastAsia="Times New Roman" w:hAnsi="Gisha" w:cs="Gisha"/>
          <w:color w:val="003366"/>
          <w:sz w:val="27"/>
          <w:szCs w:val="27"/>
          <w:shd w:val="clear" w:color="auto" w:fill="FFFFFF"/>
          <w:rtl/>
        </w:rPr>
        <w:t>מה אני צריכה ברגעים הללו? מה יכול לספק אותי אם הוא יהיה קרוב ומוכן? מה יבאס אותי ויגרום לי לבחור בחירות גרועות ממש</w:t>
      </w:r>
      <w:r w:rsidRPr="004D73EC">
        <w:rPr>
          <w:rFonts w:ascii="Gisha" w:eastAsia="Times New Roman" w:hAnsi="Gisha" w:cs="Gisha"/>
          <w:color w:val="003366"/>
          <w:sz w:val="27"/>
          <w:szCs w:val="27"/>
          <w:shd w:val="clear" w:color="auto" w:fill="FFFFFF"/>
        </w:rPr>
        <w:t>?</w:t>
      </w:r>
    </w:p>
    <w:p w14:paraId="5A62FCB7"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הכנה יכולה להיות ההבדל שבין שקית של ביסלי או בייגלה לשקית של קשיו מלוחים וקלויים, או ההבדל שבין גלידה תעשייתית עתירת סוכר ממיכל ענקי לגלידה בייתית ומזינה ממש. הכנה יכולה להוביל אותי לארגן כדורים מתוקים מאוד העשויים תמרים, קקאו, ממרח שקדייה ושברי אגוזים, והיא גם יכולה להוביל לכך שפשטידה הגיונית לגמרי תמתין במקפיא להפשרה מהירה במיקרוגל</w:t>
      </w:r>
      <w:r w:rsidRPr="004D73EC">
        <w:rPr>
          <w:rFonts w:ascii="Gisha" w:eastAsia="Times New Roman" w:hAnsi="Gisha" w:cs="Gisha"/>
          <w:color w:val="003366"/>
          <w:sz w:val="27"/>
          <w:szCs w:val="27"/>
          <w:shd w:val="clear" w:color="auto" w:fill="FFFFFF"/>
        </w:rPr>
        <w:t>.</w:t>
      </w:r>
    </w:p>
    <w:p w14:paraId="2285DF0F"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יתרונות נוספים של הכנה הם שאנחנו</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בונים מראש את הכמויות שנראות לנו סבירות לאכול בתוך התקף כזה</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ואנחנו בונים אותן בשעה של שיקול דעת מלא. לא בטוח שנעמוד בהן, אבל גם אם נאכל מנה כפולה היא תהיה של אוכל מזין</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יותר</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color w:val="003366"/>
          <w:sz w:val="27"/>
          <w:szCs w:val="27"/>
          <w:shd w:val="clear" w:color="auto" w:fill="FFFFFF"/>
          <w:rtl/>
        </w:rPr>
        <w:t>מזה שהיינו בוחרים ללא הכנה מוקדמת</w:t>
      </w:r>
      <w:r w:rsidRPr="004D73EC">
        <w:rPr>
          <w:rFonts w:ascii="Gisha" w:eastAsia="Times New Roman" w:hAnsi="Gisha" w:cs="Gisha"/>
          <w:color w:val="003366"/>
          <w:sz w:val="27"/>
          <w:szCs w:val="27"/>
          <w:shd w:val="clear" w:color="auto" w:fill="FFFFFF"/>
        </w:rPr>
        <w:t>.</w:t>
      </w:r>
    </w:p>
    <w:p w14:paraId="04CB0F7B"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את מה שהכנתם</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שימו במיכלים מתאימים, במקום מתאים</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הדברים הללו הם לשעת קושי ולא לאכילה שגרתית סתם ככה. יש להם תפקיד. מצד שני</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אל תנעלו אותם ואל תחביאו אותם מפני עצמכם</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מהלך כזה נוגד מתן רשות ומכריז על הפעולה כמשהו שלילי או אסור</w:t>
      </w:r>
      <w:r w:rsidRPr="004D73EC">
        <w:rPr>
          <w:rFonts w:ascii="Gisha" w:eastAsia="Times New Roman" w:hAnsi="Gisha" w:cs="Gisha"/>
          <w:color w:val="003366"/>
          <w:sz w:val="27"/>
          <w:szCs w:val="27"/>
          <w:shd w:val="clear" w:color="auto" w:fill="FFFFFF"/>
        </w:rPr>
        <w:t>.</w:t>
      </w:r>
    </w:p>
    <w:p w14:paraId="7D1D8AAA"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Pr>
        <w:t>3)</w:t>
      </w:r>
      <w:r w:rsidRPr="004D73EC">
        <w:rPr>
          <w:rFonts w:ascii="Gisha" w:eastAsia="Times New Roman" w:hAnsi="Gisha" w:cs="Gisha"/>
          <w:b/>
          <w:bCs/>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שלישי</w:t>
      </w:r>
      <w:r w:rsidRPr="004D73EC">
        <w:rPr>
          <w:rFonts w:ascii="Gisha" w:eastAsia="Times New Roman" w:hAnsi="Gisha" w:cs="Gisha"/>
          <w:color w:val="003366"/>
          <w:sz w:val="27"/>
          <w:szCs w:val="27"/>
          <w:shd w:val="clear" w:color="auto" w:fill="FFFFFF"/>
        </w:rPr>
        <w:t xml:space="preserve"> – </w:t>
      </w:r>
      <w:r w:rsidRPr="004D73EC">
        <w:rPr>
          <w:rFonts w:ascii="Gisha" w:eastAsia="Times New Roman" w:hAnsi="Gisha" w:cs="Gisha"/>
          <w:color w:val="003366"/>
          <w:sz w:val="27"/>
          <w:szCs w:val="27"/>
          <w:shd w:val="clear" w:color="auto" w:fill="FFFFFF"/>
          <w:rtl/>
        </w:rPr>
        <w:t>אם לא הכינותם מראש או שהמלאי נגמר מוקדם משצפיתם, נקטו במהלך הבא, שגם הוא מחזק מתן רשות</w:t>
      </w:r>
      <w:r w:rsidRPr="004D73EC">
        <w:rPr>
          <w:rFonts w:ascii="Gisha" w:eastAsia="Times New Roman" w:hAnsi="Gisha" w:cs="Gisha"/>
          <w:color w:val="003366"/>
          <w:sz w:val="27"/>
          <w:szCs w:val="27"/>
          <w:shd w:val="clear" w:color="auto" w:fill="FFFFFF"/>
        </w:rPr>
        <w:t xml:space="preserve"> – </w:t>
      </w:r>
      <w:r w:rsidRPr="004D73EC">
        <w:rPr>
          <w:rFonts w:ascii="Gisha" w:eastAsia="Times New Roman" w:hAnsi="Gisha" w:cs="Gisha"/>
          <w:b/>
          <w:bCs/>
          <w:color w:val="003366"/>
          <w:sz w:val="27"/>
          <w:szCs w:val="27"/>
          <w:shd w:val="clear" w:color="auto" w:fill="FFFFFF"/>
          <w:rtl/>
        </w:rPr>
        <w:t>איכלו משהו טוב לפני</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מאחר שיש לכם רשות לאכילה הרגשית שלכם, ומאחר שגם</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אכילה מרובה משתיקה רגשות יופי טופי</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איכלו קודם כל משהו מזין, עם</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עדיפות גבוהה לשומן איכותי</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למשל – חופן גדול של אגוזים, או חצי אבוקדו עם טיפה מלח, או מלפפונים בטחינה סמיכה, או חתיכה גדולה של בשר או כמה ביצים אם אינם טבעונים או צמחונים. איכלו מאלו כמה שמתחשק לכם, אפילו עד כדי כבדות של ממש</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0000"/>
          <w:sz w:val="27"/>
          <w:szCs w:val="27"/>
          <w:shd w:val="clear" w:color="auto" w:fill="FFFFFF"/>
        </w:rPr>
        <w:br/>
      </w:r>
      <w:r w:rsidRPr="004D73EC">
        <w:rPr>
          <w:rFonts w:ascii="Gisha" w:eastAsia="Times New Roman" w:hAnsi="Gisha" w:cs="Gisha"/>
          <w:b/>
          <w:bCs/>
          <w:color w:val="003366"/>
          <w:sz w:val="27"/>
          <w:szCs w:val="27"/>
          <w:shd w:val="clear" w:color="auto" w:fill="FFFFFF"/>
          <w:rtl/>
        </w:rPr>
        <w:t>המטרה איננה שובע</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מאחר שרעב הוא לא המנחה את האכילה הזו בכל מקרה, ומי שמשתמש באכילה רגשית מסוגל לאכול לעתים כמויות עצומות בבת אחת</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0000"/>
          <w:sz w:val="27"/>
          <w:szCs w:val="27"/>
          <w:shd w:val="clear" w:color="auto" w:fill="FFFFFF"/>
        </w:rPr>
        <w:br/>
      </w:r>
      <w:r w:rsidRPr="004D73EC">
        <w:rPr>
          <w:rFonts w:ascii="Gisha" w:eastAsia="Times New Roman" w:hAnsi="Gisha" w:cs="Gisha"/>
          <w:color w:val="003366"/>
          <w:sz w:val="27"/>
          <w:szCs w:val="27"/>
          <w:shd w:val="clear" w:color="auto" w:fill="FFFFFF"/>
          <w:rtl/>
        </w:rPr>
        <w:t>המטרה היא אחרת</w:t>
      </w:r>
      <w:r w:rsidRPr="004D73EC">
        <w:rPr>
          <w:rFonts w:ascii="Gisha" w:eastAsia="Times New Roman" w:hAnsi="Gisha" w:cs="Gisha"/>
          <w:color w:val="003366"/>
          <w:sz w:val="27"/>
          <w:szCs w:val="27"/>
          <w:shd w:val="clear" w:color="auto" w:fill="FFFFFF"/>
        </w:rPr>
        <w:t xml:space="preserve"> – </w:t>
      </w:r>
      <w:r w:rsidRPr="004D73EC">
        <w:rPr>
          <w:rFonts w:ascii="Gisha" w:eastAsia="Times New Roman" w:hAnsi="Gisha" w:cs="Gisha"/>
          <w:b/>
          <w:bCs/>
          <w:color w:val="003366"/>
          <w:sz w:val="27"/>
          <w:szCs w:val="27"/>
          <w:shd w:val="clear" w:color="auto" w:fill="FFFFFF"/>
          <w:rtl/>
        </w:rPr>
        <w:t>ללמוד להשתיק רגשות בעזרת הרבה אוכל מזין במקום בעזרת אוכל גרוע</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 xml:space="preserve">בדרך זו, עד שתגיעו לאוכל שהתחשק לכם מקודם, כבר תהיו הרבה יותר רגועים (שומן מרגיע את העצבים ומקרקע), ובנוסף, הסערה הרגשית שלכם כבר תחלוף בחלקה, מאחר שהגוף ייאלץ להטות את האנרגיה שלו לטובת העיכול המאסיבי </w:t>
      </w:r>
      <w:r w:rsidRPr="004D73EC">
        <w:rPr>
          <w:rFonts w:ascii="Gisha" w:eastAsia="Times New Roman" w:hAnsi="Gisha" w:cs="Gisha"/>
          <w:color w:val="003366"/>
          <w:sz w:val="27"/>
          <w:szCs w:val="27"/>
          <w:shd w:val="clear" w:color="auto" w:fill="FFFFFF"/>
          <w:rtl/>
        </w:rPr>
        <w:lastRenderedPageBreak/>
        <w:t>שהפלתם עליו</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0000"/>
          <w:sz w:val="27"/>
          <w:szCs w:val="27"/>
          <w:shd w:val="clear" w:color="auto" w:fill="FFFFFF"/>
        </w:rPr>
        <w:br/>
      </w:r>
      <w:r w:rsidRPr="004D73EC">
        <w:rPr>
          <w:rFonts w:ascii="Gisha" w:eastAsia="Times New Roman" w:hAnsi="Gisha" w:cs="Gisha"/>
          <w:color w:val="003366"/>
          <w:sz w:val="27"/>
          <w:szCs w:val="27"/>
          <w:shd w:val="clear" w:color="auto" w:fill="FFFFFF"/>
          <w:rtl/>
        </w:rPr>
        <w:t>כל ההחלטות שלכם בנוגע להמשך האכילה הרגשית שלכם (שמותרת לכם ומחכה לכם בסבלנות ואנחנו לא מנסים לדחוק את רגליה) תיראנה אחרת אחרי שתאכלו שומן מזין בכמות מספקת</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0000"/>
          <w:sz w:val="27"/>
          <w:szCs w:val="27"/>
          <w:shd w:val="clear" w:color="auto" w:fill="FFFFFF"/>
        </w:rPr>
        <w:br/>
      </w:r>
      <w:r w:rsidRPr="004D73EC">
        <w:rPr>
          <w:rFonts w:ascii="Gisha" w:eastAsia="Times New Roman" w:hAnsi="Gisha" w:cs="Gisha"/>
          <w:color w:val="003366"/>
          <w:sz w:val="27"/>
          <w:szCs w:val="27"/>
          <w:shd w:val="clear" w:color="auto" w:fill="FFFFFF"/>
          <w:rtl/>
        </w:rPr>
        <w:t>לא זו אף זו, האכילה הזו עוד עשויה לסדר אתכם עם</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בוסט נאה של ויטמינרלים</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מה שרצוי תמיד</w:t>
      </w:r>
      <w:r w:rsidRPr="004D73EC">
        <w:rPr>
          <w:rFonts w:ascii="Gisha" w:eastAsia="Times New Roman" w:hAnsi="Gisha" w:cs="Gisha"/>
          <w:color w:val="003366"/>
          <w:sz w:val="27"/>
          <w:szCs w:val="27"/>
          <w:shd w:val="clear" w:color="auto" w:fill="FFFFFF"/>
        </w:rPr>
        <w:t>.</w:t>
      </w:r>
    </w:p>
    <w:p w14:paraId="715DA9AB"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נסכם? זה ממש פשוט</w:t>
      </w:r>
      <w:r w:rsidRPr="004D73EC">
        <w:rPr>
          <w:rFonts w:ascii="Gisha" w:eastAsia="Times New Roman" w:hAnsi="Gisha" w:cs="Gisha"/>
          <w:b/>
          <w:bCs/>
          <w:color w:val="003366"/>
          <w:sz w:val="27"/>
          <w:szCs w:val="27"/>
          <w:shd w:val="clear" w:color="auto" w:fill="FFFFFF"/>
        </w:rPr>
        <w:t>…</w:t>
      </w:r>
    </w:p>
    <w:p w14:paraId="31430686"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הרבה לפני – תכנון מתוך מתן רשות</w:t>
      </w:r>
    </w:p>
    <w:p w14:paraId="735E10D4"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קצת לפני ותוך כדי – חיוך מתוך מתן רשות</w:t>
      </w:r>
    </w:p>
    <w:p w14:paraId="7AB88029"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תוך כדי – שומן מזין מתוך מתן רשות</w:t>
      </w:r>
    </w:p>
    <w:p w14:paraId="13199B82"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p>
    <w:p w14:paraId="586F9262"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0000"/>
          <w:sz w:val="27"/>
          <w:szCs w:val="27"/>
          <w:shd w:val="clear" w:color="auto" w:fill="FFFFFF"/>
        </w:rPr>
        <w:t> </w:t>
      </w:r>
    </w:p>
    <w:p w14:paraId="4B4F905E"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b/>
          <w:bCs/>
          <w:color w:val="003366"/>
          <w:sz w:val="27"/>
          <w:szCs w:val="27"/>
          <w:shd w:val="clear" w:color="auto" w:fill="FFFFFF"/>
          <w:rtl/>
        </w:rPr>
        <w:t>שיעורי בית למתקדמים</w:t>
      </w:r>
      <w:r w:rsidRPr="004D73EC">
        <w:rPr>
          <w:rFonts w:ascii="Gisha" w:eastAsia="Times New Roman" w:hAnsi="Gisha" w:cs="Gisha"/>
          <w:color w:val="003366"/>
          <w:sz w:val="27"/>
          <w:szCs w:val="27"/>
          <w:shd w:val="clear" w:color="auto" w:fill="FFFFFF"/>
        </w:rPr>
        <w:t xml:space="preserve"> – </w:t>
      </w:r>
      <w:r w:rsidRPr="004D73EC">
        <w:rPr>
          <w:rFonts w:ascii="Gisha" w:eastAsia="Times New Roman" w:hAnsi="Gisha" w:cs="Gisha"/>
          <w:color w:val="003366"/>
          <w:sz w:val="27"/>
          <w:szCs w:val="27"/>
          <w:shd w:val="clear" w:color="auto" w:fill="FFFFFF"/>
          <w:rtl/>
        </w:rPr>
        <w:t>להתחיל לשחרר את הבושה והאשמה ביחס לפעולה הזו ולהניח אותה בגלוי לעיניי כולם, ובכך – לשחרר גם אותם! כמה שפחות בושה ואשמה, כך מוטב</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0000"/>
          <w:sz w:val="27"/>
          <w:szCs w:val="27"/>
          <w:shd w:val="clear" w:color="auto" w:fill="FFFFFF"/>
        </w:rPr>
        <w:br/>
      </w:r>
      <w:r w:rsidRPr="004D73EC">
        <w:rPr>
          <w:rFonts w:ascii="Gisha" w:eastAsia="Times New Roman" w:hAnsi="Gisha" w:cs="Gisha"/>
          <w:color w:val="003366"/>
          <w:sz w:val="27"/>
          <w:szCs w:val="27"/>
          <w:shd w:val="clear" w:color="auto" w:fill="FFFFFF"/>
          <w:rtl/>
        </w:rPr>
        <w:t>כמעט כולם עושים את זה סביבכם, בלילה, או בזמן אחר שבו איש לא רואה, או אפילו בארוחה מרובת משתתפים שבה איש לא בודק כמה הועמס על הצלחת</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0000"/>
          <w:sz w:val="27"/>
          <w:szCs w:val="27"/>
          <w:shd w:val="clear" w:color="auto" w:fill="FFFFFF"/>
        </w:rPr>
        <w:br/>
      </w:r>
      <w:r w:rsidRPr="004D73EC">
        <w:rPr>
          <w:rFonts w:ascii="Gisha" w:eastAsia="Times New Roman" w:hAnsi="Gisha" w:cs="Gisha"/>
          <w:color w:val="003366"/>
          <w:sz w:val="27"/>
          <w:szCs w:val="27"/>
          <w:shd w:val="clear" w:color="auto" w:fill="FFFFFF"/>
          <w:rtl/>
        </w:rPr>
        <w:t>מה יקרה אם תאכלו כך ליד אחרים? מה יקרה אם תאמרו לחברה – קשה לי עכשיו, אני אוכלת כדי לעשות לי שקט. או לבן הזוג שמחכה בסלון – אני מביאה לי ערימת אוכל כי אני צריכה להירגע ממשהו והסיטואציה קשה לי</w:t>
      </w:r>
      <w:r w:rsidRPr="004D73EC">
        <w:rPr>
          <w:rFonts w:ascii="Gisha" w:eastAsia="Times New Roman" w:hAnsi="Gisha" w:cs="Gisha"/>
          <w:color w:val="003366"/>
          <w:sz w:val="27"/>
          <w:szCs w:val="27"/>
          <w:shd w:val="clear" w:color="auto" w:fill="FFFFFF"/>
        </w:rPr>
        <w:t>.</w:t>
      </w:r>
    </w:p>
    <w:p w14:paraId="46624D06" w14:textId="77777777" w:rsidR="004D73EC" w:rsidRPr="004D73EC" w:rsidRDefault="004D73EC" w:rsidP="004D73EC">
      <w:pPr>
        <w:shd w:val="clear" w:color="auto" w:fill="FFFFFF"/>
        <w:bidi/>
        <w:spacing w:before="100" w:beforeAutospacing="1" w:after="100" w:afterAutospacing="1" w:line="240" w:lineRule="auto"/>
        <w:rPr>
          <w:rFonts w:ascii="Gisha" w:eastAsia="Times New Roman" w:hAnsi="Gisha" w:cs="Gisha"/>
          <w:color w:val="000000"/>
          <w:sz w:val="27"/>
          <w:szCs w:val="27"/>
        </w:rPr>
      </w:pPr>
      <w:r w:rsidRPr="004D73EC">
        <w:rPr>
          <w:rFonts w:ascii="Gisha" w:eastAsia="Times New Roman" w:hAnsi="Gisha" w:cs="Gisha"/>
          <w:color w:val="003366"/>
          <w:sz w:val="27"/>
          <w:szCs w:val="27"/>
          <w:shd w:val="clear" w:color="auto" w:fill="FFFFFF"/>
          <w:rtl/>
        </w:rPr>
        <w:t>בחיי המקצועיים</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אני מקדמת נורמליזציה של אכילה רגשית ופירוק של התווית החברתית שדבקה בה</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כאילו מי שנוהג כך הוא חלש אופי או חסר כוח רצון</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0000"/>
          <w:sz w:val="27"/>
          <w:szCs w:val="27"/>
          <w:shd w:val="clear" w:color="auto" w:fill="FFFFFF"/>
        </w:rPr>
        <w:br/>
      </w:r>
      <w:r w:rsidRPr="004D73EC">
        <w:rPr>
          <w:rFonts w:ascii="Gisha" w:eastAsia="Times New Roman" w:hAnsi="Gisha" w:cs="Gisha"/>
          <w:color w:val="003366"/>
          <w:sz w:val="27"/>
          <w:szCs w:val="27"/>
          <w:shd w:val="clear" w:color="auto" w:fill="FFFFFF"/>
          <w:rtl/>
        </w:rPr>
        <w:t>מי שעושה מה שכולם עושים, ולא נאלץ להתבייש בזה, מגדיל בצורה ניכרת את הסיכוי שלו לפתרון אמיתי וארוך טווח</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אכילה רגשית ברוב הרמות שלה איננה בעיה, היא פתרון</w:t>
      </w:r>
      <w:r w:rsidRPr="004D73EC">
        <w:rPr>
          <w:rFonts w:ascii="Gisha" w:eastAsia="Times New Roman" w:hAnsi="Gisha" w:cs="Gisha"/>
          <w:color w:val="003366"/>
          <w:sz w:val="27"/>
          <w:szCs w:val="27"/>
          <w:shd w:val="clear" w:color="auto" w:fill="FFFFFF"/>
        </w:rPr>
        <w:t xml:space="preserve">. </w:t>
      </w:r>
      <w:r w:rsidRPr="004D73EC">
        <w:rPr>
          <w:rFonts w:ascii="Gisha" w:eastAsia="Times New Roman" w:hAnsi="Gisha" w:cs="Gisha"/>
          <w:color w:val="003366"/>
          <w:sz w:val="27"/>
          <w:szCs w:val="27"/>
          <w:shd w:val="clear" w:color="auto" w:fill="FFFFFF"/>
          <w:rtl/>
        </w:rPr>
        <w:t>הוא פשוט</w:t>
      </w:r>
      <w:r w:rsidRPr="004D73EC">
        <w:rPr>
          <w:rFonts w:ascii="Gisha" w:eastAsia="Times New Roman" w:hAnsi="Gisha" w:cs="Gisha"/>
          <w:color w:val="003366"/>
          <w:sz w:val="27"/>
          <w:szCs w:val="27"/>
          <w:shd w:val="clear" w:color="auto" w:fill="FFFFFF"/>
        </w:rPr>
        <w:t> </w:t>
      </w:r>
      <w:r w:rsidRPr="004D73EC">
        <w:rPr>
          <w:rFonts w:ascii="Gisha" w:eastAsia="Times New Roman" w:hAnsi="Gisha" w:cs="Gisha"/>
          <w:b/>
          <w:bCs/>
          <w:color w:val="003366"/>
          <w:sz w:val="27"/>
          <w:szCs w:val="27"/>
          <w:shd w:val="clear" w:color="auto" w:fill="FFFFFF"/>
          <w:rtl/>
        </w:rPr>
        <w:t>לא הפתרון הכי מוצלח שיש</w:t>
      </w:r>
      <w:r w:rsidRPr="004D73EC">
        <w:rPr>
          <w:rFonts w:ascii="Gisha" w:eastAsia="Times New Roman" w:hAnsi="Gisha" w:cs="Gisha"/>
          <w:color w:val="003366"/>
          <w:sz w:val="27"/>
          <w:szCs w:val="27"/>
          <w:shd w:val="clear" w:color="auto" w:fill="FFFFFF"/>
        </w:rPr>
        <w:t>.</w:t>
      </w:r>
      <w:r w:rsidRPr="004D73EC">
        <w:rPr>
          <w:rFonts w:ascii="Gisha" w:eastAsia="Times New Roman" w:hAnsi="Gisha" w:cs="Gisha"/>
          <w:color w:val="000000"/>
          <w:sz w:val="27"/>
          <w:szCs w:val="27"/>
          <w:shd w:val="clear" w:color="auto" w:fill="FFFFFF"/>
        </w:rPr>
        <w:br/>
      </w:r>
      <w:r w:rsidRPr="004D73EC">
        <w:rPr>
          <w:rFonts w:ascii="Gisha" w:eastAsia="Times New Roman" w:hAnsi="Gisha" w:cs="Gisha"/>
          <w:color w:val="003366"/>
          <w:sz w:val="27"/>
          <w:szCs w:val="27"/>
          <w:shd w:val="clear" w:color="auto" w:fill="FFFFFF"/>
          <w:rtl/>
        </w:rPr>
        <w:t>כלים טובים לניהול רגשי באופן קבוע, לצד תזונה חכמה בשעת אכילה רגשית שכבר מתרחשת, יוצרים פתרון עדיף</w:t>
      </w:r>
      <w:r w:rsidRPr="004D73EC">
        <w:rPr>
          <w:rFonts w:ascii="Gisha" w:eastAsia="Times New Roman" w:hAnsi="Gisha" w:cs="Gisha"/>
          <w:color w:val="003366"/>
          <w:sz w:val="27"/>
          <w:szCs w:val="27"/>
          <w:shd w:val="clear" w:color="auto" w:fill="FFFFFF"/>
        </w:rPr>
        <w:t>.</w:t>
      </w:r>
    </w:p>
    <w:p w14:paraId="71F94E2E" w14:textId="77777777" w:rsidR="004D73EC" w:rsidRPr="007B55BB" w:rsidRDefault="004D73EC" w:rsidP="004D73EC">
      <w:pPr>
        <w:bidi/>
        <w:rPr>
          <w:rFonts w:ascii="Gisha" w:hAnsi="Gisha" w:cs="Gisha"/>
        </w:rPr>
      </w:pPr>
      <w:bookmarkStart w:id="0" w:name="_GoBack"/>
      <w:bookmarkEnd w:id="0"/>
    </w:p>
    <w:sectPr w:rsidR="004D73EC" w:rsidRPr="007B55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sha">
    <w:panose1 w:val="020B0502040204020203"/>
    <w:charset w:val="00"/>
    <w:family w:val="swiss"/>
    <w:pitch w:val="variable"/>
    <w:sig w:usb0="80000807" w:usb1="40000042"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3A2C09"/>
    <w:multiLevelType w:val="multilevel"/>
    <w:tmpl w:val="0BF40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3EC"/>
    <w:rsid w:val="004D73EC"/>
    <w:rsid w:val="007B55B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82CBD"/>
  <w15:chartTrackingRefBased/>
  <w15:docId w15:val="{D9AC790D-8C46-4EEA-AD1C-A0BC015DB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4D73E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3EC"/>
    <w:rPr>
      <w:rFonts w:ascii="Times New Roman" w:eastAsia="Times New Roman" w:hAnsi="Times New Roman" w:cs="Times New Roman"/>
      <w:b/>
      <w:bCs/>
      <w:kern w:val="36"/>
      <w:sz w:val="48"/>
      <w:szCs w:val="48"/>
    </w:rPr>
  </w:style>
  <w:style w:type="character" w:customStyle="1" w:styleId="il">
    <w:name w:val="il"/>
    <w:basedOn w:val="DefaultParagraphFont"/>
    <w:rsid w:val="004D73EC"/>
  </w:style>
  <w:style w:type="paragraph" w:styleId="NormalWeb">
    <w:name w:val="Normal (Web)"/>
    <w:basedOn w:val="Normal"/>
    <w:uiPriority w:val="99"/>
    <w:semiHidden/>
    <w:unhideWhenUsed/>
    <w:rsid w:val="004D73E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D73EC"/>
    <w:rPr>
      <w:b/>
      <w:bCs/>
    </w:rPr>
  </w:style>
  <w:style w:type="character" w:styleId="Hyperlink">
    <w:name w:val="Hyperlink"/>
    <w:basedOn w:val="DefaultParagraphFont"/>
    <w:uiPriority w:val="99"/>
    <w:semiHidden/>
    <w:unhideWhenUsed/>
    <w:rsid w:val="004D73E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1560925">
      <w:bodyDiv w:val="1"/>
      <w:marLeft w:val="0"/>
      <w:marRight w:val="0"/>
      <w:marTop w:val="0"/>
      <w:marBottom w:val="0"/>
      <w:divBdr>
        <w:top w:val="none" w:sz="0" w:space="0" w:color="auto"/>
        <w:left w:val="none" w:sz="0" w:space="0" w:color="auto"/>
        <w:bottom w:val="none" w:sz="0" w:space="0" w:color="auto"/>
        <w:right w:val="none" w:sz="0" w:space="0" w:color="auto"/>
      </w:divBdr>
      <w:divsChild>
        <w:div w:id="1424381358">
          <w:marLeft w:val="0"/>
          <w:marRight w:val="0"/>
          <w:marTop w:val="0"/>
          <w:marBottom w:val="0"/>
          <w:divBdr>
            <w:top w:val="none" w:sz="0" w:space="0" w:color="auto"/>
            <w:left w:val="none" w:sz="0" w:space="0" w:color="auto"/>
            <w:bottom w:val="none" w:sz="0" w:space="0" w:color="auto"/>
            <w:right w:val="none" w:sz="0" w:space="0" w:color="auto"/>
          </w:divBdr>
          <w:divsChild>
            <w:div w:id="1078358963">
              <w:marLeft w:val="0"/>
              <w:marRight w:val="0"/>
              <w:marTop w:val="0"/>
              <w:marBottom w:val="0"/>
              <w:divBdr>
                <w:top w:val="none" w:sz="0" w:space="0" w:color="auto"/>
                <w:left w:val="none" w:sz="0" w:space="0" w:color="auto"/>
                <w:bottom w:val="none" w:sz="0" w:space="0" w:color="auto"/>
                <w:right w:val="none" w:sz="0" w:space="0" w:color="auto"/>
              </w:divBdr>
            </w:div>
            <w:div w:id="1357731198">
              <w:marLeft w:val="0"/>
              <w:marRight w:val="0"/>
              <w:marTop w:val="0"/>
              <w:marBottom w:val="0"/>
              <w:divBdr>
                <w:top w:val="none" w:sz="0" w:space="0" w:color="auto"/>
                <w:left w:val="none" w:sz="0" w:space="0" w:color="auto"/>
                <w:bottom w:val="none" w:sz="0" w:space="0" w:color="auto"/>
                <w:right w:val="none" w:sz="0" w:space="0" w:color="auto"/>
              </w:divBdr>
            </w:div>
          </w:divsChild>
        </w:div>
        <w:div w:id="448672794">
          <w:marLeft w:val="0"/>
          <w:marRight w:val="0"/>
          <w:marTop w:val="0"/>
          <w:marBottom w:val="0"/>
          <w:divBdr>
            <w:top w:val="none" w:sz="0" w:space="0" w:color="auto"/>
            <w:left w:val="none" w:sz="0" w:space="0" w:color="auto"/>
            <w:bottom w:val="none" w:sz="0" w:space="0" w:color="auto"/>
            <w:right w:val="none" w:sz="0" w:space="0" w:color="auto"/>
          </w:divBdr>
        </w:div>
        <w:div w:id="873808761">
          <w:marLeft w:val="0"/>
          <w:marRight w:val="0"/>
          <w:marTop w:val="0"/>
          <w:marBottom w:val="0"/>
          <w:divBdr>
            <w:top w:val="none" w:sz="0" w:space="0" w:color="auto"/>
            <w:left w:val="none" w:sz="0" w:space="0" w:color="auto"/>
            <w:bottom w:val="none" w:sz="0" w:space="0" w:color="auto"/>
            <w:right w:val="none" w:sz="0" w:space="0" w:color="auto"/>
          </w:divBdr>
          <w:divsChild>
            <w:div w:id="1825509248">
              <w:marLeft w:val="0"/>
              <w:marRight w:val="0"/>
              <w:marTop w:val="0"/>
              <w:marBottom w:val="0"/>
              <w:divBdr>
                <w:top w:val="none" w:sz="0" w:space="0" w:color="auto"/>
                <w:left w:val="none" w:sz="0" w:space="0" w:color="auto"/>
                <w:bottom w:val="none" w:sz="0" w:space="0" w:color="auto"/>
                <w:right w:val="none" w:sz="0" w:space="0" w:color="auto"/>
              </w:divBdr>
            </w:div>
            <w:div w:id="703136607">
              <w:marLeft w:val="0"/>
              <w:marRight w:val="0"/>
              <w:marTop w:val="0"/>
              <w:marBottom w:val="0"/>
              <w:divBdr>
                <w:top w:val="none" w:sz="0" w:space="0" w:color="auto"/>
                <w:left w:val="none" w:sz="0" w:space="0" w:color="auto"/>
                <w:bottom w:val="none" w:sz="0" w:space="0" w:color="auto"/>
                <w:right w:val="none" w:sz="0" w:space="0" w:color="auto"/>
              </w:divBdr>
            </w:div>
            <w:div w:id="1663315052">
              <w:marLeft w:val="0"/>
              <w:marRight w:val="0"/>
              <w:marTop w:val="0"/>
              <w:marBottom w:val="0"/>
              <w:divBdr>
                <w:top w:val="none" w:sz="0" w:space="0" w:color="auto"/>
                <w:left w:val="none" w:sz="0" w:space="0" w:color="auto"/>
                <w:bottom w:val="none" w:sz="0" w:space="0" w:color="auto"/>
                <w:right w:val="none" w:sz="0" w:space="0" w:color="auto"/>
              </w:divBdr>
            </w:div>
          </w:divsChild>
        </w:div>
        <w:div w:id="214006312">
          <w:marLeft w:val="0"/>
          <w:marRight w:val="0"/>
          <w:marTop w:val="0"/>
          <w:marBottom w:val="0"/>
          <w:divBdr>
            <w:top w:val="none" w:sz="0" w:space="0" w:color="auto"/>
            <w:left w:val="none" w:sz="0" w:space="0" w:color="auto"/>
            <w:bottom w:val="none" w:sz="0" w:space="0" w:color="auto"/>
            <w:right w:val="none" w:sz="0" w:space="0" w:color="auto"/>
          </w:divBdr>
          <w:divsChild>
            <w:div w:id="88351167">
              <w:marLeft w:val="0"/>
              <w:marRight w:val="0"/>
              <w:marTop w:val="0"/>
              <w:marBottom w:val="0"/>
              <w:divBdr>
                <w:top w:val="none" w:sz="0" w:space="0" w:color="auto"/>
                <w:left w:val="none" w:sz="0" w:space="0" w:color="auto"/>
                <w:bottom w:val="none" w:sz="0" w:space="0" w:color="auto"/>
                <w:right w:val="none" w:sz="0" w:space="0" w:color="auto"/>
              </w:divBdr>
            </w:div>
            <w:div w:id="476145812">
              <w:marLeft w:val="0"/>
              <w:marRight w:val="0"/>
              <w:marTop w:val="0"/>
              <w:marBottom w:val="0"/>
              <w:divBdr>
                <w:top w:val="none" w:sz="0" w:space="0" w:color="auto"/>
                <w:left w:val="none" w:sz="0" w:space="0" w:color="auto"/>
                <w:bottom w:val="none" w:sz="0" w:space="0" w:color="auto"/>
                <w:right w:val="none" w:sz="0" w:space="0" w:color="auto"/>
              </w:divBdr>
            </w:div>
            <w:div w:id="436364965">
              <w:marLeft w:val="0"/>
              <w:marRight w:val="0"/>
              <w:marTop w:val="0"/>
              <w:marBottom w:val="0"/>
              <w:divBdr>
                <w:top w:val="none" w:sz="0" w:space="0" w:color="auto"/>
                <w:left w:val="none" w:sz="0" w:space="0" w:color="auto"/>
                <w:bottom w:val="none" w:sz="0" w:space="0" w:color="auto"/>
                <w:right w:val="none" w:sz="0" w:space="0" w:color="auto"/>
              </w:divBdr>
            </w:div>
            <w:div w:id="1762992139">
              <w:marLeft w:val="0"/>
              <w:marRight w:val="0"/>
              <w:marTop w:val="0"/>
              <w:marBottom w:val="0"/>
              <w:divBdr>
                <w:top w:val="none" w:sz="0" w:space="0" w:color="auto"/>
                <w:left w:val="none" w:sz="0" w:space="0" w:color="auto"/>
                <w:bottom w:val="none" w:sz="0" w:space="0" w:color="auto"/>
                <w:right w:val="none" w:sz="0" w:space="0" w:color="auto"/>
              </w:divBdr>
              <w:divsChild>
                <w:div w:id="152328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zilivitality.com/emotional-eating-part-tw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zilivitality.com/emotional-eating-part-one/" TargetMode="External"/><Relationship Id="rId5" Type="http://schemas.openxmlformats.org/officeDocument/2006/relationships/hyperlink" Target="http://tzilivitality.com/emotional-eating-part-on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2566</Words>
  <Characters>14631</Characters>
  <Application>Microsoft Office Word</Application>
  <DocSecurity>0</DocSecurity>
  <Lines>121</Lines>
  <Paragraphs>34</Paragraphs>
  <ScaleCrop>false</ScaleCrop>
  <Company/>
  <LinksUpToDate>false</LinksUpToDate>
  <CharactersWithSpaces>17163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Yafa Gross</dc:creator>
  <cp:keywords/>
  <dc:description/>
  <cp:lastModifiedBy>Yafa Gross</cp:lastModifiedBy>
  <cp:revision>2</cp:revision>
  <dcterms:created xsi:type="dcterms:W3CDTF">2019-09-18T11:18:00Z</dcterms:created>
  <dcterms:modified xsi:type="dcterms:W3CDTF">2019-09-18T11:21:00Z</dcterms:modified>
</cp:coreProperties>
</file>