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2CB7" w:rsidRPr="00F266EC" w:rsidRDefault="00867509" w:rsidP="00867509">
      <w:pPr>
        <w:jc w:val="center"/>
        <w:rPr>
          <w:b/>
          <w:bCs/>
          <w:sz w:val="50"/>
          <w:szCs w:val="50"/>
          <w:u w:val="single"/>
          <w:rtl/>
        </w:rPr>
      </w:pPr>
      <w:r w:rsidRPr="00F266EC">
        <w:rPr>
          <w:rFonts w:cs="Arial"/>
          <w:b/>
          <w:bCs/>
          <w:sz w:val="50"/>
          <w:szCs w:val="50"/>
          <w:u w:val="single"/>
          <w:rtl/>
        </w:rPr>
        <w:t>בהוראת משרד הבריאות</w:t>
      </w:r>
    </w:p>
    <w:p w:rsidR="00867509" w:rsidRPr="00F266EC" w:rsidRDefault="00867509">
      <w:pPr>
        <w:rPr>
          <w:sz w:val="50"/>
          <w:szCs w:val="50"/>
          <w:u w:val="single"/>
          <w:rtl/>
        </w:rPr>
      </w:pPr>
      <w:r w:rsidRPr="00F266EC">
        <w:rPr>
          <w:rFonts w:hint="cs"/>
          <w:sz w:val="46"/>
          <w:szCs w:val="46"/>
          <w:u w:val="single"/>
          <w:rtl/>
        </w:rPr>
        <w:t>הכניסה למקווה מותרת ל פי הכללים המובאים להלן:</w:t>
      </w:r>
    </w:p>
    <w:p w:rsidR="00F266EC" w:rsidRPr="00F266EC" w:rsidRDefault="00F266EC" w:rsidP="00F266EC">
      <w:pPr>
        <w:ind w:left="360"/>
        <w:rPr>
          <w:sz w:val="50"/>
          <w:szCs w:val="50"/>
        </w:rPr>
      </w:pPr>
    </w:p>
    <w:p w:rsidR="00867509" w:rsidRPr="00F266EC" w:rsidRDefault="00867509" w:rsidP="00867509">
      <w:pPr>
        <w:pStyle w:val="a7"/>
        <w:numPr>
          <w:ilvl w:val="0"/>
          <w:numId w:val="1"/>
        </w:numPr>
        <w:rPr>
          <w:sz w:val="50"/>
          <w:szCs w:val="50"/>
        </w:rPr>
      </w:pPr>
      <w:r w:rsidRPr="00F266EC">
        <w:rPr>
          <w:rFonts w:hint="cs"/>
          <w:sz w:val="50"/>
          <w:szCs w:val="50"/>
          <w:rtl/>
        </w:rPr>
        <w:t xml:space="preserve">הכניסה מוגבלת ל3 אנשים בלבד בו זמנית </w:t>
      </w:r>
    </w:p>
    <w:p w:rsidR="002E5A21" w:rsidRPr="00F266EC" w:rsidRDefault="002E5A21" w:rsidP="002E5A21">
      <w:pPr>
        <w:ind w:left="360"/>
        <w:rPr>
          <w:sz w:val="50"/>
          <w:szCs w:val="50"/>
        </w:rPr>
      </w:pPr>
    </w:p>
    <w:p w:rsidR="00867509" w:rsidRPr="00F266EC" w:rsidRDefault="00867509" w:rsidP="00867509">
      <w:pPr>
        <w:pStyle w:val="a7"/>
        <w:numPr>
          <w:ilvl w:val="0"/>
          <w:numId w:val="1"/>
        </w:numPr>
        <w:rPr>
          <w:sz w:val="50"/>
          <w:szCs w:val="50"/>
        </w:rPr>
      </w:pPr>
      <w:r w:rsidRPr="00F266EC">
        <w:rPr>
          <w:rFonts w:hint="cs"/>
          <w:sz w:val="50"/>
          <w:szCs w:val="50"/>
          <w:rtl/>
        </w:rPr>
        <w:t>הכניסה אסורה לאדם שיש לו חום מעל 38 או קוצר נשימה</w:t>
      </w:r>
      <w:r w:rsidR="002E5A21" w:rsidRPr="00F266EC">
        <w:rPr>
          <w:rFonts w:hint="cs"/>
          <w:sz w:val="50"/>
          <w:szCs w:val="50"/>
          <w:rtl/>
        </w:rPr>
        <w:t xml:space="preserve"> או תסמינים נש</w:t>
      </w:r>
      <w:r w:rsidR="00F266EC" w:rsidRPr="00F266EC">
        <w:rPr>
          <w:rFonts w:hint="cs"/>
          <w:sz w:val="50"/>
          <w:szCs w:val="50"/>
          <w:rtl/>
        </w:rPr>
        <w:t>י</w:t>
      </w:r>
      <w:r w:rsidR="002E5A21" w:rsidRPr="00F266EC">
        <w:rPr>
          <w:rFonts w:hint="cs"/>
          <w:sz w:val="50"/>
          <w:szCs w:val="50"/>
          <w:rtl/>
        </w:rPr>
        <w:t>מת</w:t>
      </w:r>
      <w:r w:rsidR="00F266EC" w:rsidRPr="00F266EC">
        <w:rPr>
          <w:rFonts w:hint="cs"/>
          <w:sz w:val="50"/>
          <w:szCs w:val="50"/>
          <w:rtl/>
        </w:rPr>
        <w:t>י</w:t>
      </w:r>
      <w:r w:rsidR="002E5A21" w:rsidRPr="00F266EC">
        <w:rPr>
          <w:rFonts w:hint="cs"/>
          <w:sz w:val="50"/>
          <w:szCs w:val="50"/>
          <w:rtl/>
        </w:rPr>
        <w:t>ים</w:t>
      </w:r>
    </w:p>
    <w:p w:rsidR="002E5A21" w:rsidRPr="00F266EC" w:rsidRDefault="002E5A21" w:rsidP="002E5A21">
      <w:pPr>
        <w:pStyle w:val="a7"/>
        <w:rPr>
          <w:sz w:val="50"/>
          <w:szCs w:val="50"/>
          <w:rtl/>
        </w:rPr>
      </w:pPr>
    </w:p>
    <w:p w:rsidR="002E5A21" w:rsidRPr="00F266EC" w:rsidRDefault="002E5A21" w:rsidP="002E5A21">
      <w:pPr>
        <w:ind w:left="360"/>
        <w:rPr>
          <w:sz w:val="50"/>
          <w:szCs w:val="50"/>
        </w:rPr>
      </w:pPr>
    </w:p>
    <w:p w:rsidR="00867509" w:rsidRDefault="00867509" w:rsidP="00867509">
      <w:pPr>
        <w:pStyle w:val="a7"/>
        <w:numPr>
          <w:ilvl w:val="0"/>
          <w:numId w:val="1"/>
        </w:numPr>
        <w:rPr>
          <w:sz w:val="50"/>
          <w:szCs w:val="50"/>
        </w:rPr>
      </w:pPr>
      <w:r w:rsidRPr="00F266EC">
        <w:rPr>
          <w:rFonts w:hint="cs"/>
          <w:sz w:val="50"/>
          <w:szCs w:val="50"/>
          <w:rtl/>
        </w:rPr>
        <w:t>הטבילה בבור תעשה אחד אחד</w:t>
      </w:r>
    </w:p>
    <w:p w:rsidR="00F266EC" w:rsidRDefault="00F266EC" w:rsidP="00F266EC">
      <w:pPr>
        <w:ind w:left="360"/>
        <w:rPr>
          <w:sz w:val="50"/>
          <w:szCs w:val="50"/>
          <w:rtl/>
        </w:rPr>
      </w:pPr>
    </w:p>
    <w:p w:rsidR="00F266EC" w:rsidRDefault="00F266EC" w:rsidP="00F266EC">
      <w:pPr>
        <w:ind w:left="360"/>
        <w:rPr>
          <w:sz w:val="50"/>
          <w:szCs w:val="50"/>
          <w:rtl/>
        </w:rPr>
      </w:pPr>
    </w:p>
    <w:p w:rsidR="00F266EC" w:rsidRDefault="00F266EC" w:rsidP="00F266EC">
      <w:pPr>
        <w:ind w:left="360"/>
        <w:rPr>
          <w:sz w:val="50"/>
          <w:szCs w:val="50"/>
          <w:rtl/>
        </w:rPr>
      </w:pPr>
    </w:p>
    <w:p w:rsidR="00F266EC" w:rsidRDefault="00F266EC" w:rsidP="00F266EC">
      <w:pPr>
        <w:ind w:left="360"/>
        <w:rPr>
          <w:sz w:val="50"/>
          <w:szCs w:val="50"/>
          <w:rtl/>
        </w:rPr>
      </w:pPr>
    </w:p>
    <w:p w:rsidR="00F266EC" w:rsidRDefault="00F266EC" w:rsidP="00F266EC">
      <w:pPr>
        <w:ind w:left="360"/>
        <w:rPr>
          <w:sz w:val="50"/>
          <w:szCs w:val="50"/>
          <w:rtl/>
        </w:rPr>
      </w:pPr>
    </w:p>
    <w:p w:rsidR="00F266EC" w:rsidRPr="00F266EC" w:rsidRDefault="00F266EC" w:rsidP="00F266EC">
      <w:pPr>
        <w:ind w:left="360"/>
        <w:jc w:val="center"/>
        <w:rPr>
          <w:sz w:val="36"/>
          <w:szCs w:val="36"/>
        </w:rPr>
      </w:pPr>
      <w:r w:rsidRPr="00F266EC">
        <w:rPr>
          <w:rFonts w:hint="cs"/>
          <w:sz w:val="36"/>
          <w:szCs w:val="36"/>
          <w:rtl/>
        </w:rPr>
        <w:t>לפרטים</w:t>
      </w:r>
      <w:r>
        <w:rPr>
          <w:rFonts w:hint="cs"/>
          <w:sz w:val="36"/>
          <w:szCs w:val="36"/>
          <w:rtl/>
        </w:rPr>
        <w:t xml:space="preserve"> נוספים</w:t>
      </w:r>
      <w:r w:rsidRPr="00F266EC">
        <w:rPr>
          <w:rFonts w:hint="cs"/>
          <w:sz w:val="36"/>
          <w:szCs w:val="36"/>
          <w:rtl/>
        </w:rPr>
        <w:t xml:space="preserve"> </w:t>
      </w:r>
      <w:bookmarkStart w:id="0" w:name="_GoBack"/>
      <w:bookmarkEnd w:id="0"/>
    </w:p>
    <w:sectPr w:rsidR="00F266EC" w:rsidRPr="00F266EC" w:rsidSect="00262711">
      <w:headerReference w:type="default" r:id="rId7"/>
      <w:foot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4264" w:rsidRDefault="00294264" w:rsidP="00867509">
      <w:pPr>
        <w:spacing w:after="0" w:line="240" w:lineRule="auto"/>
      </w:pPr>
      <w:r>
        <w:separator/>
      </w:r>
    </w:p>
  </w:endnote>
  <w:endnote w:type="continuationSeparator" w:id="0">
    <w:p w:rsidR="00294264" w:rsidRDefault="00294264" w:rsidP="00867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509" w:rsidRPr="00085F94" w:rsidRDefault="00867509" w:rsidP="00867509">
    <w:pPr>
      <w:jc w:val="center"/>
      <w:rPr>
        <w:rFonts w:asciiTheme="majorBidi" w:hAnsiTheme="majorBidi" w:cstheme="majorBidi"/>
        <w:sz w:val="32"/>
        <w:szCs w:val="32"/>
      </w:rPr>
    </w:pPr>
    <w:r w:rsidRPr="00085F94">
      <w:rPr>
        <w:rFonts w:asciiTheme="majorBidi" w:hAnsiTheme="majorBidi" w:cstheme="majorBidi"/>
        <w:color w:val="222222"/>
        <w:sz w:val="24"/>
        <w:szCs w:val="24"/>
        <w:shd w:val="clear" w:color="auto" w:fill="FFFFFF"/>
        <w:rtl/>
      </w:rPr>
      <w:t>בברכת 'והסירותי מחלה מקרבך</w:t>
    </w:r>
    <w:r w:rsidRPr="00085F94">
      <w:rPr>
        <w:rFonts w:asciiTheme="majorBidi" w:hAnsiTheme="majorBidi" w:cstheme="majorBidi"/>
        <w:color w:val="222222"/>
        <w:sz w:val="24"/>
        <w:szCs w:val="24"/>
        <w:shd w:val="clear" w:color="auto" w:fill="FFFFFF"/>
      </w:rPr>
      <w:t>'</w:t>
    </w:r>
  </w:p>
  <w:p w:rsidR="00867509" w:rsidRDefault="0086750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4264" w:rsidRDefault="00294264" w:rsidP="00867509">
      <w:pPr>
        <w:spacing w:after="0" w:line="240" w:lineRule="auto"/>
      </w:pPr>
      <w:r>
        <w:separator/>
      </w:r>
    </w:p>
  </w:footnote>
  <w:footnote w:type="continuationSeparator" w:id="0">
    <w:p w:rsidR="00294264" w:rsidRDefault="00294264" w:rsidP="008675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509" w:rsidRDefault="00867509">
    <w:pPr>
      <w:pStyle w:val="a3"/>
    </w:pPr>
    <w:r>
      <w:rPr>
        <w:rFonts w:hint="cs"/>
        <w:rtl/>
      </w:rPr>
      <w:t>בס"ד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AE441A"/>
    <w:multiLevelType w:val="hybridMultilevel"/>
    <w:tmpl w:val="E3D4CC4A"/>
    <w:lvl w:ilvl="0" w:tplc="8A6E41D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509"/>
    <w:rsid w:val="001F3D2D"/>
    <w:rsid w:val="00262711"/>
    <w:rsid w:val="00294264"/>
    <w:rsid w:val="002E5A21"/>
    <w:rsid w:val="00611334"/>
    <w:rsid w:val="00867509"/>
    <w:rsid w:val="008B2CB7"/>
    <w:rsid w:val="00F2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CB9A6"/>
  <w15:chartTrackingRefBased/>
  <w15:docId w15:val="{5115940B-362C-47A3-8536-F6FEAAEBE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750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867509"/>
  </w:style>
  <w:style w:type="paragraph" w:styleId="a5">
    <w:name w:val="footer"/>
    <w:basedOn w:val="a"/>
    <w:link w:val="a6"/>
    <w:uiPriority w:val="99"/>
    <w:unhideWhenUsed/>
    <w:rsid w:val="0086750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867509"/>
  </w:style>
  <w:style w:type="paragraph" w:styleId="a7">
    <w:name w:val="List Paragraph"/>
    <w:basedOn w:val="a"/>
    <w:uiPriority w:val="34"/>
    <w:qFormat/>
    <w:rsid w:val="008675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37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אלימלך שפירא</dc:creator>
  <cp:keywords/>
  <dc:description/>
  <cp:lastModifiedBy>אלימלך שפירא</cp:lastModifiedBy>
  <cp:revision>4</cp:revision>
  <cp:lastPrinted>2020-04-19T13:21:00Z</cp:lastPrinted>
  <dcterms:created xsi:type="dcterms:W3CDTF">2020-04-19T13:07:00Z</dcterms:created>
  <dcterms:modified xsi:type="dcterms:W3CDTF">2020-04-21T07:58:00Z</dcterms:modified>
</cp:coreProperties>
</file>