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33F99" w14:textId="118F06CA" w:rsidR="00BC6741" w:rsidRPr="00322ED5" w:rsidRDefault="00322ED5" w:rsidP="00322ED5">
      <w:pPr>
        <w:rPr>
          <w:rtl/>
        </w:rPr>
      </w:pPr>
      <w:r>
        <w:rPr>
          <w:rFonts w:hint="cs"/>
          <w:rtl/>
        </w:rPr>
        <w:t>בס"ד</w:t>
      </w:r>
      <w:r w:rsidRPr="00322ED5">
        <w:rPr>
          <w:rFonts w:hint="cs"/>
          <w:rtl/>
        </w:rPr>
        <w:t xml:space="preserve">                   </w:t>
      </w:r>
      <w:r>
        <w:rPr>
          <w:rFonts w:hint="cs"/>
          <w:rtl/>
        </w:rPr>
        <w:t xml:space="preserve">                                                                                                                 </w:t>
      </w:r>
      <w:r w:rsidRPr="00322ED5">
        <w:rPr>
          <w:rFonts w:hint="cs"/>
          <w:rtl/>
        </w:rPr>
        <w:t xml:space="preserve">                                                          ימי הרחמים והסליחות</w:t>
      </w:r>
    </w:p>
    <w:p w14:paraId="3F27316F" w14:textId="77777777" w:rsidR="004133D6" w:rsidRPr="004133D6" w:rsidRDefault="004133D6" w:rsidP="00322ED5">
      <w:pPr>
        <w:jc w:val="center"/>
        <w:rPr>
          <w:rFonts w:ascii="David" w:hAnsi="David" w:cs="David"/>
          <w:b/>
          <w:bCs/>
          <w:sz w:val="8"/>
          <w:szCs w:val="8"/>
          <w:u w:val="single"/>
          <w:rtl/>
        </w:rPr>
      </w:pPr>
    </w:p>
    <w:p w14:paraId="1226F72F" w14:textId="16330A84" w:rsidR="00322ED5" w:rsidRDefault="00322ED5" w:rsidP="00322ED5">
      <w:pPr>
        <w:jc w:val="center"/>
        <w:rPr>
          <w:rFonts w:ascii="David" w:hAnsi="David" w:cs="David"/>
          <w:b/>
          <w:bCs/>
          <w:sz w:val="98"/>
          <w:szCs w:val="98"/>
          <w:u w:val="single"/>
          <w:rtl/>
        </w:rPr>
      </w:pPr>
      <w:r w:rsidRPr="004133D6">
        <w:rPr>
          <w:rFonts w:ascii="David" w:hAnsi="David" w:cs="David"/>
          <w:b/>
          <w:bCs/>
          <w:sz w:val="98"/>
          <w:szCs w:val="98"/>
          <w:u w:val="single"/>
          <w:rtl/>
        </w:rPr>
        <w:t>השתדלו והרבו תחינה ובקשה</w:t>
      </w:r>
    </w:p>
    <w:p w14:paraId="6AC74F0C" w14:textId="77777777" w:rsidR="004133D6" w:rsidRPr="004133D6" w:rsidRDefault="004133D6" w:rsidP="00322ED5">
      <w:pPr>
        <w:jc w:val="center"/>
        <w:rPr>
          <w:rFonts w:ascii="David" w:hAnsi="David" w:cs="David"/>
          <w:b/>
          <w:bCs/>
          <w:sz w:val="2"/>
          <w:szCs w:val="2"/>
          <w:u w:val="single"/>
          <w:rtl/>
        </w:rPr>
      </w:pPr>
    </w:p>
    <w:p w14:paraId="7AB40DA1" w14:textId="51E302E0" w:rsidR="00322ED5" w:rsidRPr="004133D6" w:rsidRDefault="00322ED5" w:rsidP="00322ED5">
      <w:pPr>
        <w:jc w:val="center"/>
        <w:rPr>
          <w:rFonts w:ascii="David" w:hAnsi="David" w:cs="David"/>
          <w:sz w:val="44"/>
          <w:szCs w:val="44"/>
          <w:rtl/>
        </w:rPr>
      </w:pPr>
      <w:r w:rsidRPr="004133D6">
        <w:rPr>
          <w:rFonts w:ascii="David" w:hAnsi="David" w:cs="David"/>
          <w:sz w:val="44"/>
          <w:szCs w:val="44"/>
          <w:rtl/>
        </w:rPr>
        <w:t xml:space="preserve">נא להרבות </w:t>
      </w:r>
      <w:r w:rsidR="004133D6" w:rsidRPr="004133D6">
        <w:rPr>
          <w:rFonts w:ascii="David" w:hAnsi="David" w:cs="David" w:hint="cs"/>
          <w:sz w:val="44"/>
          <w:szCs w:val="44"/>
          <w:rtl/>
        </w:rPr>
        <w:t>בתפלה ובתחנונים</w:t>
      </w:r>
      <w:r w:rsidRPr="004133D6">
        <w:rPr>
          <w:rFonts w:ascii="David" w:hAnsi="David" w:cs="David"/>
          <w:sz w:val="44"/>
          <w:szCs w:val="44"/>
          <w:rtl/>
        </w:rPr>
        <w:t xml:space="preserve"> ולברך בכוונה </w:t>
      </w:r>
    </w:p>
    <w:p w14:paraId="4C5907F2" w14:textId="00D4B1C2" w:rsidR="00322ED5" w:rsidRPr="004133D6" w:rsidRDefault="00322ED5" w:rsidP="00322ED5">
      <w:pPr>
        <w:jc w:val="center"/>
        <w:rPr>
          <w:rFonts w:ascii="David" w:hAnsi="David" w:cs="David"/>
          <w:sz w:val="44"/>
          <w:szCs w:val="44"/>
          <w:rtl/>
        </w:rPr>
      </w:pPr>
      <w:r w:rsidRPr="004133D6">
        <w:rPr>
          <w:rFonts w:ascii="David" w:hAnsi="David" w:cs="David"/>
          <w:sz w:val="44"/>
          <w:szCs w:val="44"/>
          <w:rtl/>
        </w:rPr>
        <w:t>לרפואת הנערה הצעירה מאנ"ש</w:t>
      </w:r>
    </w:p>
    <w:p w14:paraId="6813F7DD" w14:textId="1BFBB9F4" w:rsidR="00322ED5" w:rsidRPr="004133D6" w:rsidRDefault="00322ED5" w:rsidP="00322ED5">
      <w:pPr>
        <w:jc w:val="center"/>
        <w:rPr>
          <w:rFonts w:ascii="David" w:hAnsi="David" w:cs="David"/>
          <w:b/>
          <w:bCs/>
          <w:sz w:val="60"/>
          <w:szCs w:val="60"/>
          <w:rtl/>
        </w:rPr>
      </w:pPr>
      <w:r w:rsidRPr="004133D6">
        <w:rPr>
          <w:rFonts w:ascii="David" w:hAnsi="David" w:cs="David"/>
          <w:b/>
          <w:bCs/>
          <w:sz w:val="98"/>
          <w:szCs w:val="98"/>
          <w:rtl/>
        </w:rPr>
        <w:t>נחמה ליבא</w:t>
      </w:r>
      <w:r w:rsidRPr="004133D6">
        <w:rPr>
          <w:rFonts w:ascii="David" w:hAnsi="David" w:cs="David"/>
          <w:b/>
          <w:bCs/>
          <w:sz w:val="68"/>
          <w:szCs w:val="68"/>
          <w:rtl/>
        </w:rPr>
        <w:t xml:space="preserve"> </w:t>
      </w:r>
      <w:r w:rsidRPr="004133D6">
        <w:rPr>
          <w:rFonts w:ascii="David" w:hAnsi="David" w:cs="David"/>
          <w:sz w:val="40"/>
          <w:szCs w:val="40"/>
          <w:rtl/>
        </w:rPr>
        <w:t>בת</w:t>
      </w:r>
      <w:r w:rsidRPr="004133D6">
        <w:rPr>
          <w:rFonts w:ascii="David" w:hAnsi="David" w:cs="David"/>
          <w:b/>
          <w:bCs/>
          <w:sz w:val="60"/>
          <w:szCs w:val="60"/>
          <w:rtl/>
        </w:rPr>
        <w:t xml:space="preserve"> </w:t>
      </w:r>
      <w:r w:rsidRPr="004133D6">
        <w:rPr>
          <w:rFonts w:ascii="David" w:hAnsi="David" w:cs="David"/>
          <w:b/>
          <w:bCs/>
          <w:sz w:val="98"/>
          <w:szCs w:val="98"/>
          <w:rtl/>
        </w:rPr>
        <w:t>שרה רעכל</w:t>
      </w:r>
      <w:r w:rsidRPr="004133D6">
        <w:rPr>
          <w:rFonts w:ascii="David" w:hAnsi="David" w:cs="David"/>
          <w:b/>
          <w:bCs/>
          <w:sz w:val="68"/>
          <w:szCs w:val="68"/>
          <w:rtl/>
        </w:rPr>
        <w:t xml:space="preserve"> </w:t>
      </w:r>
      <w:r w:rsidRPr="004133D6">
        <w:rPr>
          <w:rFonts w:ascii="David" w:hAnsi="David" w:cs="David"/>
          <w:sz w:val="40"/>
          <w:szCs w:val="40"/>
          <w:rtl/>
        </w:rPr>
        <w:t>לרפו"ש</w:t>
      </w:r>
    </w:p>
    <w:p w14:paraId="65D47BA8" w14:textId="6E6A62EE" w:rsidR="00322ED5" w:rsidRPr="004133D6" w:rsidRDefault="00322ED5" w:rsidP="00322ED5">
      <w:pPr>
        <w:jc w:val="center"/>
        <w:rPr>
          <w:rFonts w:ascii="David" w:hAnsi="David" w:cs="David"/>
          <w:sz w:val="44"/>
          <w:szCs w:val="44"/>
          <w:rtl/>
        </w:rPr>
      </w:pPr>
      <w:r w:rsidRPr="004133D6">
        <w:rPr>
          <w:rFonts w:ascii="David" w:hAnsi="David" w:cs="David"/>
          <w:sz w:val="44"/>
          <w:szCs w:val="44"/>
          <w:rtl/>
        </w:rPr>
        <w:t>הזקוקה לרחמי שמיים מרובים</w:t>
      </w:r>
    </w:p>
    <w:p w14:paraId="4DC6F60E" w14:textId="71BA3FD3" w:rsidR="00322ED5" w:rsidRPr="004133D6" w:rsidRDefault="00322ED5" w:rsidP="00322ED5">
      <w:pPr>
        <w:jc w:val="center"/>
        <w:rPr>
          <w:rFonts w:ascii="David" w:hAnsi="David" w:cs="David"/>
          <w:sz w:val="44"/>
          <w:szCs w:val="44"/>
          <w:rtl/>
        </w:rPr>
      </w:pPr>
      <w:r w:rsidRPr="004133D6">
        <w:rPr>
          <w:rFonts w:ascii="David" w:hAnsi="David" w:cs="David"/>
          <w:sz w:val="44"/>
          <w:szCs w:val="44"/>
          <w:rtl/>
        </w:rPr>
        <w:t>"והן קל כביר לא ימאס תפילת רבים"</w:t>
      </w:r>
    </w:p>
    <w:p w14:paraId="57E7F33D" w14:textId="49EFA7FE" w:rsidR="00322ED5" w:rsidRPr="004133D6" w:rsidRDefault="00322ED5" w:rsidP="00322ED5">
      <w:pPr>
        <w:jc w:val="center"/>
        <w:rPr>
          <w:rFonts w:ascii="David" w:hAnsi="David" w:cs="David"/>
          <w:sz w:val="50"/>
          <w:szCs w:val="50"/>
          <w:rtl/>
        </w:rPr>
      </w:pPr>
      <w:r w:rsidRPr="004133D6">
        <w:rPr>
          <w:rFonts w:ascii="David" w:hAnsi="David" w:cs="David"/>
          <w:sz w:val="50"/>
          <w:szCs w:val="50"/>
          <w:rtl/>
        </w:rPr>
        <w:t>אנא בעמדך כאן הקדש רגע לאמירת פרק תהילים</w:t>
      </w:r>
    </w:p>
    <w:p w14:paraId="16B84EA1" w14:textId="786B5435" w:rsidR="00322ED5" w:rsidRDefault="00322ED5" w:rsidP="00322ED5">
      <w:pPr>
        <w:jc w:val="center"/>
        <w:rPr>
          <w:rtl/>
        </w:rPr>
      </w:pPr>
      <w:r w:rsidRPr="00322ED5">
        <w:rPr>
          <w:rtl/>
        </w:rPr>
        <w:t>שִׁיר לַמַּעֲלוֹת</w:t>
      </w:r>
      <w:r>
        <w:rPr>
          <w:rFonts w:hint="cs"/>
          <w:rtl/>
        </w:rPr>
        <w:t xml:space="preserve"> </w:t>
      </w:r>
      <w:r w:rsidRPr="00322ED5">
        <w:rPr>
          <w:rtl/>
        </w:rPr>
        <w:t>אֶשָּׂא עֵינַי אֶל־הֶהָרִים מֵאַיִן יָבֹא עֶזְרִי׃</w:t>
      </w:r>
      <w:r w:rsidRPr="00322ED5">
        <w:br/>
      </w:r>
      <w:r w:rsidRPr="00322ED5">
        <w:rPr>
          <w:rtl/>
        </w:rPr>
        <w:t>עֶזְרִי מֵעִם ה׳ עֹשֵׂה שָׁמַיִם וָאָרֶץ׃</w:t>
      </w:r>
      <w:r w:rsidRPr="00322ED5">
        <w:br/>
      </w:r>
      <w:proofErr w:type="spellStart"/>
      <w:r w:rsidRPr="00322ED5">
        <w:rPr>
          <w:rtl/>
        </w:rPr>
        <w:t>אַל־יִתֵּן</w:t>
      </w:r>
      <w:proofErr w:type="spellEnd"/>
      <w:r w:rsidRPr="00322ED5">
        <w:rPr>
          <w:rtl/>
        </w:rPr>
        <w:t xml:space="preserve"> לַמּוֹט רַגְלֶךָ </w:t>
      </w:r>
      <w:proofErr w:type="spellStart"/>
      <w:r w:rsidRPr="00322ED5">
        <w:rPr>
          <w:rtl/>
        </w:rPr>
        <w:t>אַל־יָנוּם</w:t>
      </w:r>
      <w:proofErr w:type="spellEnd"/>
      <w:r w:rsidRPr="00322ED5">
        <w:rPr>
          <w:rtl/>
        </w:rPr>
        <w:t xml:space="preserve"> שֹׁמְרֶךָ׃</w:t>
      </w:r>
      <w:r w:rsidRPr="00322ED5">
        <w:br/>
      </w:r>
      <w:r w:rsidRPr="00322ED5">
        <w:rPr>
          <w:rtl/>
        </w:rPr>
        <w:t xml:space="preserve">הִנֵּה </w:t>
      </w:r>
      <w:proofErr w:type="spellStart"/>
      <w:r w:rsidRPr="00322ED5">
        <w:rPr>
          <w:rtl/>
        </w:rPr>
        <w:t>לֹא־יָנוּם</w:t>
      </w:r>
      <w:proofErr w:type="spellEnd"/>
      <w:r w:rsidRPr="00322ED5">
        <w:rPr>
          <w:rtl/>
        </w:rPr>
        <w:t xml:space="preserve"> וְלֹא יִישָׁן שׁוֹמֵר יִשְׂרָאֵל׃</w:t>
      </w:r>
      <w:r w:rsidRPr="00322ED5">
        <w:br/>
      </w:r>
      <w:r w:rsidRPr="00322ED5">
        <w:rPr>
          <w:rtl/>
        </w:rPr>
        <w:t xml:space="preserve">ה׳ שֹׁמְרֶךָ ה׳ צִלְּךָ </w:t>
      </w:r>
      <w:proofErr w:type="spellStart"/>
      <w:r w:rsidRPr="00322ED5">
        <w:rPr>
          <w:rtl/>
        </w:rPr>
        <w:t>עַל־יַד</w:t>
      </w:r>
      <w:proofErr w:type="spellEnd"/>
      <w:r w:rsidRPr="00322ED5">
        <w:rPr>
          <w:rtl/>
        </w:rPr>
        <w:t xml:space="preserve"> יְמִינֶךָ׃</w:t>
      </w:r>
      <w:r w:rsidRPr="00322ED5">
        <w:br/>
      </w:r>
      <w:r w:rsidRPr="00322ED5">
        <w:rPr>
          <w:rtl/>
        </w:rPr>
        <w:t xml:space="preserve">יוֹמָם הַשֶּׁמֶשׁ </w:t>
      </w:r>
      <w:proofErr w:type="spellStart"/>
      <w:r w:rsidRPr="00322ED5">
        <w:rPr>
          <w:rtl/>
        </w:rPr>
        <w:t>לֹא־יַכֶּכָּה</w:t>
      </w:r>
      <w:proofErr w:type="spellEnd"/>
      <w:r w:rsidRPr="00322ED5">
        <w:rPr>
          <w:rtl/>
        </w:rPr>
        <w:t xml:space="preserve"> וְיָרֵחַ בַּלָּיְלָה׃</w:t>
      </w:r>
      <w:r w:rsidRPr="00322ED5">
        <w:br/>
      </w:r>
      <w:r w:rsidRPr="00322ED5">
        <w:rPr>
          <w:rtl/>
        </w:rPr>
        <w:t xml:space="preserve">ה׳ יִשְׁמָרְךָ </w:t>
      </w:r>
      <w:proofErr w:type="spellStart"/>
      <w:r w:rsidRPr="00322ED5">
        <w:rPr>
          <w:rtl/>
        </w:rPr>
        <w:t>מִכָּל־רָע</w:t>
      </w:r>
      <w:proofErr w:type="spellEnd"/>
      <w:r w:rsidRPr="00322ED5">
        <w:rPr>
          <w:rtl/>
        </w:rPr>
        <w:t xml:space="preserve"> יִשְׁמֹר </w:t>
      </w:r>
      <w:proofErr w:type="spellStart"/>
      <w:r w:rsidRPr="00322ED5">
        <w:rPr>
          <w:rtl/>
        </w:rPr>
        <w:t>אֶת־נַפְשֶׁך</w:t>
      </w:r>
      <w:proofErr w:type="spellEnd"/>
      <w:r w:rsidRPr="00322ED5">
        <w:rPr>
          <w:rtl/>
        </w:rPr>
        <w:t>ָ׃</w:t>
      </w:r>
      <w:r w:rsidRPr="00322ED5">
        <w:br/>
      </w:r>
      <w:r w:rsidRPr="00322ED5">
        <w:rPr>
          <w:rtl/>
        </w:rPr>
        <w:t xml:space="preserve">ה׳ </w:t>
      </w:r>
      <w:proofErr w:type="spellStart"/>
      <w:r w:rsidRPr="00322ED5">
        <w:rPr>
          <w:rtl/>
        </w:rPr>
        <w:t>יִשְׁמָר־צֵאתְך</w:t>
      </w:r>
      <w:proofErr w:type="spellEnd"/>
      <w:r w:rsidRPr="00322ED5">
        <w:rPr>
          <w:rtl/>
        </w:rPr>
        <w:t xml:space="preserve">ָ וּבוֹאֶךָ מֵעַתָּה </w:t>
      </w:r>
      <w:proofErr w:type="spellStart"/>
      <w:r w:rsidRPr="00322ED5">
        <w:rPr>
          <w:rtl/>
        </w:rPr>
        <w:t>וְעַד־עוֹלָם</w:t>
      </w:r>
      <w:proofErr w:type="spellEnd"/>
      <w:r w:rsidRPr="00322ED5">
        <w:rPr>
          <w:rtl/>
        </w:rPr>
        <w:t>׃</w:t>
      </w:r>
    </w:p>
    <w:p w14:paraId="3ED621A0" w14:textId="77777777" w:rsidR="004133D6" w:rsidRPr="004133D6" w:rsidRDefault="004133D6" w:rsidP="004133D6">
      <w:pPr>
        <w:jc w:val="center"/>
        <w:rPr>
          <w:rFonts w:ascii="David" w:hAnsi="David" w:cs="David"/>
          <w:sz w:val="34"/>
          <w:szCs w:val="34"/>
          <w:rtl/>
        </w:rPr>
      </w:pPr>
      <w:r w:rsidRPr="004133D6">
        <w:rPr>
          <w:rFonts w:ascii="David" w:hAnsi="David" w:cs="David"/>
          <w:sz w:val="34"/>
          <w:szCs w:val="34"/>
          <w:rtl/>
        </w:rPr>
        <w:t>תזכו למצוות</w:t>
      </w:r>
    </w:p>
    <w:sectPr w:rsidR="004133D6" w:rsidRPr="004133D6" w:rsidSect="004133D6">
      <w:pgSz w:w="16838" w:h="11906" w:orient="landscape"/>
      <w:pgMar w:top="851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ED5"/>
    <w:rsid w:val="00322ED5"/>
    <w:rsid w:val="003447FC"/>
    <w:rsid w:val="004133D6"/>
    <w:rsid w:val="00626281"/>
    <w:rsid w:val="00A00E89"/>
    <w:rsid w:val="00BC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F6B64"/>
  <w15:chartTrackingRefBased/>
  <w15:docId w15:val="{ACB33CE0-4F78-4194-B36C-F0D8B9CAA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322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2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2E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2E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2E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2E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2E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2E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322E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322E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322E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322ED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322ED5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322ED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322ED5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322ED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322ED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22E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322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22E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322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22E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322ED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22ED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22ED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22E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322ED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22E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143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שטיבל</dc:creator>
  <cp:keywords/>
  <dc:description/>
  <cp:lastModifiedBy>שטיבל</cp:lastModifiedBy>
  <cp:revision>1</cp:revision>
  <dcterms:created xsi:type="dcterms:W3CDTF">2025-09-18T07:39:00Z</dcterms:created>
  <dcterms:modified xsi:type="dcterms:W3CDTF">2025-09-18T07:52:00Z</dcterms:modified>
</cp:coreProperties>
</file>