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080F" w:rsidRDefault="00A868FF" w:rsidP="00A868FF">
      <w:pPr>
        <w:jc w:val="center"/>
        <w:rPr>
          <w:sz w:val="72"/>
          <w:szCs w:val="72"/>
          <w:rtl/>
        </w:rPr>
      </w:pPr>
      <w:r w:rsidRPr="00A868FF">
        <w:rPr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1790700</wp:posOffset>
            </wp:positionV>
            <wp:extent cx="5274310" cy="5274310"/>
            <wp:effectExtent l="0" t="0" r="2540" b="254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68FF">
        <w:rPr>
          <w:rFonts w:cs="Guttman Yad" w:hint="cs"/>
          <w:sz w:val="72"/>
          <w:szCs w:val="72"/>
          <w:rtl/>
        </w:rPr>
        <w:t>התנגדות לסגירת הסניף</w:t>
      </w:r>
      <w:r>
        <w:rPr>
          <w:rFonts w:hint="cs"/>
          <w:sz w:val="72"/>
          <w:szCs w:val="72"/>
          <w:rtl/>
        </w:rPr>
        <w:t xml:space="preserve"> </w:t>
      </w:r>
    </w:p>
    <w:p w:rsidR="00A868FF" w:rsidRPr="00A868FF" w:rsidRDefault="00A868FF" w:rsidP="00A868FF">
      <w:pPr>
        <w:jc w:val="center"/>
        <w:rPr>
          <w:rFonts w:hint="cs"/>
          <w:sz w:val="72"/>
          <w:szCs w:val="72"/>
          <w:rtl/>
        </w:rPr>
      </w:pPr>
    </w:p>
    <w:sectPr w:rsidR="00A868FF" w:rsidRPr="00A868FF" w:rsidSect="004B69C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8FF"/>
    <w:rsid w:val="004B69CB"/>
    <w:rsid w:val="0065080F"/>
    <w:rsid w:val="00A8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9F154"/>
  <w15:chartTrackingRefBased/>
  <w15:docId w15:val="{E57E6D59-B731-412D-9DD8-E7131980A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20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cohen</dc:creator>
  <cp:keywords/>
  <dc:description/>
  <cp:lastModifiedBy>david cohen</cp:lastModifiedBy>
  <cp:revision>1</cp:revision>
  <dcterms:created xsi:type="dcterms:W3CDTF">2022-12-01T12:07:00Z</dcterms:created>
  <dcterms:modified xsi:type="dcterms:W3CDTF">2022-12-01T12:12:00Z</dcterms:modified>
</cp:coreProperties>
</file>