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ADD46" w14:textId="77777777" w:rsidR="00AB4320" w:rsidRDefault="00E17D13" w:rsidP="005F0271">
      <w:pPr>
        <w:jc w:val="center"/>
        <w:rPr>
          <w:b/>
          <w:bCs/>
          <w:sz w:val="26"/>
          <w:szCs w:val="26"/>
          <w:rtl/>
        </w:rPr>
      </w:pPr>
      <w:bookmarkStart w:id="0" w:name="_GoBack"/>
      <w:bookmarkEnd w:id="0"/>
      <w:r>
        <w:rPr>
          <w:noProof/>
        </w:rPr>
        <w:drawing>
          <wp:inline distT="0" distB="0" distL="0" distR="0" wp14:anchorId="296E23F1" wp14:editId="01659A63">
            <wp:extent cx="509905" cy="624205"/>
            <wp:effectExtent l="0" t="0" r="4445" b="4445"/>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480350963" name="תמונה 1" descr="סמל המדינה"/>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09905" cy="624205"/>
                    </a:xfrm>
                    <a:prstGeom prst="rect">
                      <a:avLst/>
                    </a:prstGeom>
                    <a:noFill/>
                    <a:ln>
                      <a:noFill/>
                    </a:ln>
                  </pic:spPr>
                </pic:pic>
              </a:graphicData>
            </a:graphic>
          </wp:inline>
        </w:drawing>
      </w:r>
    </w:p>
    <w:p w14:paraId="2FB7AA9C" w14:textId="77777777" w:rsidR="00AB4320" w:rsidRDefault="00E17D13" w:rsidP="005F0271">
      <w:pPr>
        <w:rPr>
          <w:b/>
          <w:bCs/>
          <w:sz w:val="26"/>
          <w:szCs w:val="26"/>
          <w:rtl/>
        </w:rPr>
      </w:pPr>
      <w:r w:rsidRPr="00CB5068">
        <w:rPr>
          <w:b/>
          <w:bCs/>
          <w:sz w:val="26"/>
          <w:szCs w:val="26"/>
          <w:rtl/>
        </w:rPr>
        <w:t>תוכן עניינים</w:t>
      </w:r>
    </w:p>
    <w:p w14:paraId="4263FB80" w14:textId="6101EB74" w:rsidR="00340C8E" w:rsidRDefault="00340C8E" w:rsidP="00340C8E">
      <w:pPr>
        <w:pStyle w:val="TOC1"/>
        <w:rPr>
          <w:rFonts w:asciiTheme="minorHAnsi" w:eastAsiaTheme="minorEastAsia" w:hAnsiTheme="minorHAnsi" w:cstheme="minorBidi"/>
          <w:bCs w:val="0"/>
          <w:noProof/>
          <w:sz w:val="22"/>
          <w:rtl/>
        </w:rPr>
      </w:pPr>
      <w:r>
        <w:rPr>
          <w:rtl/>
        </w:rPr>
        <w:fldChar w:fldCharType="begin"/>
      </w:r>
      <w:r>
        <w:rPr>
          <w:rtl/>
        </w:rPr>
        <w:instrText xml:space="preserve"> </w:instrText>
      </w:r>
      <w:r>
        <w:instrText>TOC</w:instrText>
      </w:r>
      <w:r>
        <w:rPr>
          <w:rtl/>
        </w:rPr>
        <w:instrText xml:space="preserve"> \</w:instrText>
      </w:r>
      <w:r>
        <w:instrText>o "1-9" \h \z \t "Table SideHeading,3,Table Head,2,Head HatzaotHok,1,Head DivreiHesber,2,Head HatzaotHok4Futer,1</w:instrText>
      </w:r>
      <w:r>
        <w:rPr>
          <w:rtl/>
        </w:rPr>
        <w:instrText xml:space="preserve">" </w:instrText>
      </w:r>
      <w:r>
        <w:rPr>
          <w:rtl/>
        </w:rPr>
        <w:fldChar w:fldCharType="separate"/>
      </w:r>
      <w:hyperlink w:anchor="_Toc154993123" w:history="1">
        <w:r w:rsidRPr="007F7CD8">
          <w:rPr>
            <w:rStyle w:val="Hyperlink"/>
            <w:noProof/>
            <w:rtl/>
          </w:rPr>
          <w:t>טיוטת תקנות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Toc154993123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10B42B5B" w14:textId="2999D71A" w:rsidR="00340C8E" w:rsidRDefault="00D028E6" w:rsidP="00340C8E">
      <w:pPr>
        <w:pStyle w:val="TOC4"/>
        <w:rPr>
          <w:rFonts w:cstheme="minorBidi"/>
          <w:rtl/>
        </w:rPr>
      </w:pPr>
      <w:hyperlink w:anchor="_Toc154993124" w:history="1">
        <w:r w:rsidR="00340C8E" w:rsidRPr="007F7CD8">
          <w:rPr>
            <w:rStyle w:val="Hyperlink"/>
            <w:rtl/>
          </w:rPr>
          <w:t>א. שם התקנות המוצעות</w:t>
        </w:r>
        <w:r w:rsidR="00340C8E">
          <w:rPr>
            <w:webHidden/>
            <w:rtl/>
          </w:rPr>
          <w:tab/>
        </w:r>
        <w:r w:rsidR="00340C8E">
          <w:rPr>
            <w:webHidden/>
            <w:rtl/>
          </w:rPr>
          <w:fldChar w:fldCharType="begin"/>
        </w:r>
        <w:r w:rsidR="00340C8E">
          <w:rPr>
            <w:webHidden/>
            <w:rtl/>
          </w:rPr>
          <w:instrText xml:space="preserve"> </w:instrText>
        </w:r>
        <w:r w:rsidR="00340C8E">
          <w:rPr>
            <w:webHidden/>
          </w:rPr>
          <w:instrText>PAGEREF</w:instrText>
        </w:r>
        <w:r w:rsidR="00340C8E">
          <w:rPr>
            <w:webHidden/>
            <w:rtl/>
          </w:rPr>
          <w:instrText xml:space="preserve"> _</w:instrText>
        </w:r>
        <w:r w:rsidR="00340C8E">
          <w:rPr>
            <w:webHidden/>
          </w:rPr>
          <w:instrText>Toc154993124 \h</w:instrText>
        </w:r>
        <w:r w:rsidR="00340C8E">
          <w:rPr>
            <w:webHidden/>
            <w:rtl/>
          </w:rPr>
          <w:instrText xml:space="preserve"> </w:instrText>
        </w:r>
        <w:r w:rsidR="00340C8E">
          <w:rPr>
            <w:webHidden/>
            <w:rtl/>
          </w:rPr>
        </w:r>
        <w:r w:rsidR="00340C8E">
          <w:rPr>
            <w:webHidden/>
            <w:rtl/>
          </w:rPr>
          <w:fldChar w:fldCharType="separate"/>
        </w:r>
        <w:r w:rsidR="00340C8E">
          <w:rPr>
            <w:webHidden/>
            <w:rtl/>
          </w:rPr>
          <w:t>2</w:t>
        </w:r>
        <w:r w:rsidR="00340C8E">
          <w:rPr>
            <w:webHidden/>
            <w:rtl/>
          </w:rPr>
          <w:fldChar w:fldCharType="end"/>
        </w:r>
      </w:hyperlink>
    </w:p>
    <w:p w14:paraId="6AEFEAF8" w14:textId="7340801A" w:rsidR="00340C8E" w:rsidRDefault="00D028E6" w:rsidP="00340C8E">
      <w:pPr>
        <w:pStyle w:val="TOC4"/>
        <w:rPr>
          <w:rFonts w:cstheme="minorBidi"/>
          <w:rtl/>
        </w:rPr>
      </w:pPr>
      <w:hyperlink w:anchor="_Toc154993125" w:history="1">
        <w:r w:rsidR="00340C8E" w:rsidRPr="007F7CD8">
          <w:rPr>
            <w:rStyle w:val="Hyperlink"/>
            <w:rtl/>
          </w:rPr>
          <w:t>ב. מטרת התקנות המוצעות והצורך בהן</w:t>
        </w:r>
        <w:r w:rsidR="00340C8E">
          <w:rPr>
            <w:webHidden/>
            <w:rtl/>
          </w:rPr>
          <w:tab/>
        </w:r>
        <w:r w:rsidR="00340C8E">
          <w:rPr>
            <w:webHidden/>
            <w:rtl/>
          </w:rPr>
          <w:fldChar w:fldCharType="begin"/>
        </w:r>
        <w:r w:rsidR="00340C8E">
          <w:rPr>
            <w:webHidden/>
            <w:rtl/>
          </w:rPr>
          <w:instrText xml:space="preserve"> </w:instrText>
        </w:r>
        <w:r w:rsidR="00340C8E">
          <w:rPr>
            <w:webHidden/>
          </w:rPr>
          <w:instrText>PAGEREF</w:instrText>
        </w:r>
        <w:r w:rsidR="00340C8E">
          <w:rPr>
            <w:webHidden/>
            <w:rtl/>
          </w:rPr>
          <w:instrText xml:space="preserve"> _</w:instrText>
        </w:r>
        <w:r w:rsidR="00340C8E">
          <w:rPr>
            <w:webHidden/>
          </w:rPr>
          <w:instrText>Toc154993125 \h</w:instrText>
        </w:r>
        <w:r w:rsidR="00340C8E">
          <w:rPr>
            <w:webHidden/>
            <w:rtl/>
          </w:rPr>
          <w:instrText xml:space="preserve"> </w:instrText>
        </w:r>
        <w:r w:rsidR="00340C8E">
          <w:rPr>
            <w:webHidden/>
            <w:rtl/>
          </w:rPr>
        </w:r>
        <w:r w:rsidR="00340C8E">
          <w:rPr>
            <w:webHidden/>
            <w:rtl/>
          </w:rPr>
          <w:fldChar w:fldCharType="separate"/>
        </w:r>
        <w:r w:rsidR="00340C8E">
          <w:rPr>
            <w:webHidden/>
            <w:rtl/>
          </w:rPr>
          <w:t>2</w:t>
        </w:r>
        <w:r w:rsidR="00340C8E">
          <w:rPr>
            <w:webHidden/>
            <w:rtl/>
          </w:rPr>
          <w:fldChar w:fldCharType="end"/>
        </w:r>
      </w:hyperlink>
    </w:p>
    <w:p w14:paraId="11160CAE" w14:textId="5A2DFFCB" w:rsidR="00340C8E" w:rsidRDefault="00D028E6" w:rsidP="00340C8E">
      <w:pPr>
        <w:pStyle w:val="TOC4"/>
        <w:rPr>
          <w:rFonts w:cstheme="minorBidi"/>
          <w:rtl/>
        </w:rPr>
      </w:pPr>
      <w:hyperlink w:anchor="_Toc154993126" w:history="1">
        <w:r w:rsidR="00340C8E" w:rsidRPr="007F7CD8">
          <w:rPr>
            <w:rStyle w:val="Hyperlink"/>
            <w:rtl/>
          </w:rPr>
          <w:t>ג. להלן נוסח טיוטת התקנות המוצעות:</w:t>
        </w:r>
        <w:r w:rsidR="00340C8E">
          <w:rPr>
            <w:webHidden/>
            <w:rtl/>
          </w:rPr>
          <w:tab/>
        </w:r>
        <w:r w:rsidR="00340C8E">
          <w:rPr>
            <w:webHidden/>
            <w:rtl/>
          </w:rPr>
          <w:fldChar w:fldCharType="begin"/>
        </w:r>
        <w:r w:rsidR="00340C8E">
          <w:rPr>
            <w:webHidden/>
            <w:rtl/>
          </w:rPr>
          <w:instrText xml:space="preserve"> </w:instrText>
        </w:r>
        <w:r w:rsidR="00340C8E">
          <w:rPr>
            <w:webHidden/>
          </w:rPr>
          <w:instrText>PAGEREF</w:instrText>
        </w:r>
        <w:r w:rsidR="00340C8E">
          <w:rPr>
            <w:webHidden/>
            <w:rtl/>
          </w:rPr>
          <w:instrText xml:space="preserve"> _</w:instrText>
        </w:r>
        <w:r w:rsidR="00340C8E">
          <w:rPr>
            <w:webHidden/>
          </w:rPr>
          <w:instrText>Toc154993126 \h</w:instrText>
        </w:r>
        <w:r w:rsidR="00340C8E">
          <w:rPr>
            <w:webHidden/>
            <w:rtl/>
          </w:rPr>
          <w:instrText xml:space="preserve"> </w:instrText>
        </w:r>
        <w:r w:rsidR="00340C8E">
          <w:rPr>
            <w:webHidden/>
            <w:rtl/>
          </w:rPr>
        </w:r>
        <w:r w:rsidR="00340C8E">
          <w:rPr>
            <w:webHidden/>
            <w:rtl/>
          </w:rPr>
          <w:fldChar w:fldCharType="separate"/>
        </w:r>
        <w:r w:rsidR="00340C8E">
          <w:rPr>
            <w:webHidden/>
            <w:rtl/>
          </w:rPr>
          <w:t>2</w:t>
        </w:r>
        <w:r w:rsidR="00340C8E">
          <w:rPr>
            <w:webHidden/>
            <w:rtl/>
          </w:rPr>
          <w:fldChar w:fldCharType="end"/>
        </w:r>
      </w:hyperlink>
    </w:p>
    <w:p w14:paraId="15F127EF" w14:textId="59575C0F" w:rsidR="00340C8E" w:rsidRDefault="00D028E6" w:rsidP="00340C8E">
      <w:pPr>
        <w:pStyle w:val="TOC1"/>
        <w:rPr>
          <w:rFonts w:asciiTheme="minorHAnsi" w:eastAsiaTheme="minorEastAsia" w:hAnsiTheme="minorHAnsi" w:cstheme="minorBidi"/>
          <w:bCs w:val="0"/>
          <w:noProof/>
          <w:sz w:val="22"/>
          <w:rtl/>
        </w:rPr>
      </w:pPr>
      <w:hyperlink w:anchor="_Toc154993127" w:history="1">
        <w:r w:rsidR="00340C8E" w:rsidRPr="007F7CD8">
          <w:rPr>
            <w:rStyle w:val="Hyperlink"/>
            <w:noProof/>
            <w:rtl/>
          </w:rPr>
          <w:t>טיוטת תקנות הסדרים במשק המדינה (הנחה מארנונה) (תיקון מס' 2), התשפ"ד-2024</w:t>
        </w:r>
        <w:r w:rsidR="00340C8E">
          <w:rPr>
            <w:noProof/>
            <w:webHidden/>
            <w:rtl/>
          </w:rPr>
          <w:tab/>
        </w:r>
        <w:r w:rsidR="00340C8E">
          <w:rPr>
            <w:noProof/>
            <w:webHidden/>
            <w:rtl/>
          </w:rPr>
          <w:fldChar w:fldCharType="begin"/>
        </w:r>
        <w:r w:rsidR="00340C8E">
          <w:rPr>
            <w:noProof/>
            <w:webHidden/>
            <w:rtl/>
          </w:rPr>
          <w:instrText xml:space="preserve"> </w:instrText>
        </w:r>
        <w:r w:rsidR="00340C8E">
          <w:rPr>
            <w:noProof/>
            <w:webHidden/>
          </w:rPr>
          <w:instrText>PAGEREF</w:instrText>
        </w:r>
        <w:r w:rsidR="00340C8E">
          <w:rPr>
            <w:noProof/>
            <w:webHidden/>
            <w:rtl/>
          </w:rPr>
          <w:instrText xml:space="preserve"> _</w:instrText>
        </w:r>
        <w:r w:rsidR="00340C8E">
          <w:rPr>
            <w:noProof/>
            <w:webHidden/>
          </w:rPr>
          <w:instrText>Toc154993127 \h</w:instrText>
        </w:r>
        <w:r w:rsidR="00340C8E">
          <w:rPr>
            <w:noProof/>
            <w:webHidden/>
            <w:rtl/>
          </w:rPr>
          <w:instrText xml:space="preserve"> </w:instrText>
        </w:r>
        <w:r w:rsidR="00340C8E">
          <w:rPr>
            <w:noProof/>
            <w:webHidden/>
            <w:rtl/>
          </w:rPr>
        </w:r>
        <w:r w:rsidR="00340C8E">
          <w:rPr>
            <w:noProof/>
            <w:webHidden/>
            <w:rtl/>
          </w:rPr>
          <w:fldChar w:fldCharType="separate"/>
        </w:r>
        <w:r w:rsidR="00340C8E">
          <w:rPr>
            <w:noProof/>
            <w:webHidden/>
            <w:rtl/>
          </w:rPr>
          <w:t>3</w:t>
        </w:r>
        <w:r w:rsidR="00340C8E">
          <w:rPr>
            <w:noProof/>
            <w:webHidden/>
            <w:rtl/>
          </w:rPr>
          <w:fldChar w:fldCharType="end"/>
        </w:r>
      </w:hyperlink>
    </w:p>
    <w:p w14:paraId="5F95C28E" w14:textId="322291E1" w:rsidR="00340C8E" w:rsidRDefault="00D028E6" w:rsidP="00340C8E">
      <w:pPr>
        <w:pStyle w:val="TOC3"/>
        <w:rPr>
          <w:rFonts w:asciiTheme="minorHAnsi" w:eastAsiaTheme="minorEastAsia" w:hAnsiTheme="minorHAnsi" w:cstheme="minorBidi"/>
          <w:noProof/>
          <w:sz w:val="22"/>
          <w:rtl/>
        </w:rPr>
      </w:pPr>
      <w:hyperlink w:anchor="_Toc154993128" w:history="1">
        <w:r w:rsidR="00340C8E" w:rsidRPr="007F7CD8">
          <w:rPr>
            <w:rStyle w:val="Hyperlink"/>
            <w:noProof/>
            <w:rtl/>
          </w:rPr>
          <w:t>החלפת התוספת הראשונה</w:t>
        </w:r>
        <w:r w:rsidR="00340C8E">
          <w:rPr>
            <w:noProof/>
            <w:webHidden/>
            <w:rtl/>
          </w:rPr>
          <w:tab/>
        </w:r>
        <w:r w:rsidR="00340C8E">
          <w:rPr>
            <w:noProof/>
            <w:webHidden/>
            <w:rtl/>
          </w:rPr>
          <w:fldChar w:fldCharType="begin"/>
        </w:r>
        <w:r w:rsidR="00340C8E">
          <w:rPr>
            <w:noProof/>
            <w:webHidden/>
            <w:rtl/>
          </w:rPr>
          <w:instrText xml:space="preserve"> </w:instrText>
        </w:r>
        <w:r w:rsidR="00340C8E">
          <w:rPr>
            <w:noProof/>
            <w:webHidden/>
          </w:rPr>
          <w:instrText>PAGEREF</w:instrText>
        </w:r>
        <w:r w:rsidR="00340C8E">
          <w:rPr>
            <w:noProof/>
            <w:webHidden/>
            <w:rtl/>
          </w:rPr>
          <w:instrText xml:space="preserve"> _</w:instrText>
        </w:r>
        <w:r w:rsidR="00340C8E">
          <w:rPr>
            <w:noProof/>
            <w:webHidden/>
          </w:rPr>
          <w:instrText>Toc154993128 \h</w:instrText>
        </w:r>
        <w:r w:rsidR="00340C8E">
          <w:rPr>
            <w:noProof/>
            <w:webHidden/>
            <w:rtl/>
          </w:rPr>
          <w:instrText xml:space="preserve"> </w:instrText>
        </w:r>
        <w:r w:rsidR="00340C8E">
          <w:rPr>
            <w:noProof/>
            <w:webHidden/>
            <w:rtl/>
          </w:rPr>
        </w:r>
        <w:r w:rsidR="00340C8E">
          <w:rPr>
            <w:noProof/>
            <w:webHidden/>
            <w:rtl/>
          </w:rPr>
          <w:fldChar w:fldCharType="separate"/>
        </w:r>
        <w:r w:rsidR="00340C8E">
          <w:rPr>
            <w:noProof/>
            <w:webHidden/>
            <w:rtl/>
          </w:rPr>
          <w:t>3</w:t>
        </w:r>
        <w:r w:rsidR="00340C8E">
          <w:rPr>
            <w:noProof/>
            <w:webHidden/>
            <w:rtl/>
          </w:rPr>
          <w:fldChar w:fldCharType="end"/>
        </w:r>
      </w:hyperlink>
    </w:p>
    <w:p w14:paraId="0F55AD69" w14:textId="31F7C517" w:rsidR="00340C8E" w:rsidRDefault="00D028E6" w:rsidP="00340C8E">
      <w:pPr>
        <w:pStyle w:val="TOC3"/>
        <w:rPr>
          <w:rFonts w:asciiTheme="minorHAnsi" w:eastAsiaTheme="minorEastAsia" w:hAnsiTheme="minorHAnsi" w:cstheme="minorBidi"/>
          <w:noProof/>
          <w:sz w:val="22"/>
          <w:rtl/>
        </w:rPr>
      </w:pPr>
      <w:hyperlink w:anchor="_Toc154993129" w:history="1">
        <w:r w:rsidR="00340C8E" w:rsidRPr="007F7CD8">
          <w:rPr>
            <w:rStyle w:val="Hyperlink"/>
            <w:noProof/>
            <w:rtl/>
          </w:rPr>
          <w:t>תיקון התוספת השנייה</w:t>
        </w:r>
        <w:r w:rsidR="00340C8E">
          <w:rPr>
            <w:noProof/>
            <w:webHidden/>
            <w:rtl/>
          </w:rPr>
          <w:tab/>
        </w:r>
        <w:r w:rsidR="00340C8E">
          <w:rPr>
            <w:noProof/>
            <w:webHidden/>
            <w:rtl/>
          </w:rPr>
          <w:fldChar w:fldCharType="begin"/>
        </w:r>
        <w:r w:rsidR="00340C8E">
          <w:rPr>
            <w:noProof/>
            <w:webHidden/>
            <w:rtl/>
          </w:rPr>
          <w:instrText xml:space="preserve"> </w:instrText>
        </w:r>
        <w:r w:rsidR="00340C8E">
          <w:rPr>
            <w:noProof/>
            <w:webHidden/>
          </w:rPr>
          <w:instrText>PAGEREF</w:instrText>
        </w:r>
        <w:r w:rsidR="00340C8E">
          <w:rPr>
            <w:noProof/>
            <w:webHidden/>
            <w:rtl/>
          </w:rPr>
          <w:instrText xml:space="preserve"> _</w:instrText>
        </w:r>
        <w:r w:rsidR="00340C8E">
          <w:rPr>
            <w:noProof/>
            <w:webHidden/>
          </w:rPr>
          <w:instrText>Toc154993129 \h</w:instrText>
        </w:r>
        <w:r w:rsidR="00340C8E">
          <w:rPr>
            <w:noProof/>
            <w:webHidden/>
            <w:rtl/>
          </w:rPr>
          <w:instrText xml:space="preserve"> </w:instrText>
        </w:r>
        <w:r w:rsidR="00340C8E">
          <w:rPr>
            <w:noProof/>
            <w:webHidden/>
            <w:rtl/>
          </w:rPr>
        </w:r>
        <w:r w:rsidR="00340C8E">
          <w:rPr>
            <w:noProof/>
            <w:webHidden/>
            <w:rtl/>
          </w:rPr>
          <w:fldChar w:fldCharType="separate"/>
        </w:r>
        <w:r w:rsidR="00340C8E">
          <w:rPr>
            <w:noProof/>
            <w:webHidden/>
            <w:rtl/>
          </w:rPr>
          <w:t>4</w:t>
        </w:r>
        <w:r w:rsidR="00340C8E">
          <w:rPr>
            <w:noProof/>
            <w:webHidden/>
            <w:rtl/>
          </w:rPr>
          <w:fldChar w:fldCharType="end"/>
        </w:r>
      </w:hyperlink>
    </w:p>
    <w:p w14:paraId="64EA573B" w14:textId="3D2D548D" w:rsidR="00340C8E" w:rsidRDefault="00D028E6" w:rsidP="00340C8E">
      <w:pPr>
        <w:pStyle w:val="TOC3"/>
        <w:rPr>
          <w:rFonts w:asciiTheme="minorHAnsi" w:eastAsiaTheme="minorEastAsia" w:hAnsiTheme="minorHAnsi" w:cstheme="minorBidi"/>
          <w:noProof/>
          <w:sz w:val="22"/>
          <w:rtl/>
        </w:rPr>
      </w:pPr>
      <w:hyperlink w:anchor="_Toc154993130" w:history="1">
        <w:r w:rsidR="00340C8E" w:rsidRPr="007F7CD8">
          <w:rPr>
            <w:rStyle w:val="Hyperlink"/>
            <w:noProof/>
            <w:rtl/>
          </w:rPr>
          <w:t>הוראת שעה</w:t>
        </w:r>
        <w:r w:rsidR="00340C8E">
          <w:rPr>
            <w:noProof/>
            <w:webHidden/>
            <w:rtl/>
          </w:rPr>
          <w:tab/>
        </w:r>
        <w:r w:rsidR="00340C8E">
          <w:rPr>
            <w:noProof/>
            <w:webHidden/>
            <w:rtl/>
          </w:rPr>
          <w:fldChar w:fldCharType="begin"/>
        </w:r>
        <w:r w:rsidR="00340C8E">
          <w:rPr>
            <w:noProof/>
            <w:webHidden/>
            <w:rtl/>
          </w:rPr>
          <w:instrText xml:space="preserve"> </w:instrText>
        </w:r>
        <w:r w:rsidR="00340C8E">
          <w:rPr>
            <w:noProof/>
            <w:webHidden/>
          </w:rPr>
          <w:instrText>PAGEREF</w:instrText>
        </w:r>
        <w:r w:rsidR="00340C8E">
          <w:rPr>
            <w:noProof/>
            <w:webHidden/>
            <w:rtl/>
          </w:rPr>
          <w:instrText xml:space="preserve"> _</w:instrText>
        </w:r>
        <w:r w:rsidR="00340C8E">
          <w:rPr>
            <w:noProof/>
            <w:webHidden/>
          </w:rPr>
          <w:instrText>Toc154993130 \h</w:instrText>
        </w:r>
        <w:r w:rsidR="00340C8E">
          <w:rPr>
            <w:noProof/>
            <w:webHidden/>
            <w:rtl/>
          </w:rPr>
          <w:instrText xml:space="preserve"> </w:instrText>
        </w:r>
        <w:r w:rsidR="00340C8E">
          <w:rPr>
            <w:noProof/>
            <w:webHidden/>
            <w:rtl/>
          </w:rPr>
        </w:r>
        <w:r w:rsidR="00340C8E">
          <w:rPr>
            <w:noProof/>
            <w:webHidden/>
            <w:rtl/>
          </w:rPr>
          <w:fldChar w:fldCharType="separate"/>
        </w:r>
        <w:r w:rsidR="00340C8E">
          <w:rPr>
            <w:noProof/>
            <w:webHidden/>
            <w:rtl/>
          </w:rPr>
          <w:t>4</w:t>
        </w:r>
        <w:r w:rsidR="00340C8E">
          <w:rPr>
            <w:noProof/>
            <w:webHidden/>
            <w:rtl/>
          </w:rPr>
          <w:fldChar w:fldCharType="end"/>
        </w:r>
      </w:hyperlink>
    </w:p>
    <w:p w14:paraId="0D215438" w14:textId="7BCF0CFB" w:rsidR="00340C8E" w:rsidRDefault="00D028E6" w:rsidP="00340C8E">
      <w:pPr>
        <w:pStyle w:val="TOC3"/>
        <w:rPr>
          <w:rFonts w:asciiTheme="minorHAnsi" w:eastAsiaTheme="minorEastAsia" w:hAnsiTheme="minorHAnsi" w:cstheme="minorBidi"/>
          <w:noProof/>
          <w:sz w:val="22"/>
          <w:rtl/>
        </w:rPr>
      </w:pPr>
      <w:hyperlink w:anchor="_Toc154993131" w:history="1">
        <w:r w:rsidR="00340C8E" w:rsidRPr="007F7CD8">
          <w:rPr>
            <w:rStyle w:val="Hyperlink"/>
            <w:noProof/>
            <w:rtl/>
          </w:rPr>
          <w:t>תחילה</w:t>
        </w:r>
        <w:r w:rsidR="00340C8E">
          <w:rPr>
            <w:noProof/>
            <w:webHidden/>
            <w:rtl/>
          </w:rPr>
          <w:tab/>
        </w:r>
        <w:r w:rsidR="00340C8E">
          <w:rPr>
            <w:noProof/>
            <w:webHidden/>
            <w:rtl/>
          </w:rPr>
          <w:fldChar w:fldCharType="begin"/>
        </w:r>
        <w:r w:rsidR="00340C8E">
          <w:rPr>
            <w:noProof/>
            <w:webHidden/>
            <w:rtl/>
          </w:rPr>
          <w:instrText xml:space="preserve"> </w:instrText>
        </w:r>
        <w:r w:rsidR="00340C8E">
          <w:rPr>
            <w:noProof/>
            <w:webHidden/>
          </w:rPr>
          <w:instrText>PAGEREF</w:instrText>
        </w:r>
        <w:r w:rsidR="00340C8E">
          <w:rPr>
            <w:noProof/>
            <w:webHidden/>
            <w:rtl/>
          </w:rPr>
          <w:instrText xml:space="preserve"> _</w:instrText>
        </w:r>
        <w:r w:rsidR="00340C8E">
          <w:rPr>
            <w:noProof/>
            <w:webHidden/>
          </w:rPr>
          <w:instrText>Toc154993131 \h</w:instrText>
        </w:r>
        <w:r w:rsidR="00340C8E">
          <w:rPr>
            <w:noProof/>
            <w:webHidden/>
            <w:rtl/>
          </w:rPr>
          <w:instrText xml:space="preserve"> </w:instrText>
        </w:r>
        <w:r w:rsidR="00340C8E">
          <w:rPr>
            <w:noProof/>
            <w:webHidden/>
            <w:rtl/>
          </w:rPr>
        </w:r>
        <w:r w:rsidR="00340C8E">
          <w:rPr>
            <w:noProof/>
            <w:webHidden/>
            <w:rtl/>
          </w:rPr>
          <w:fldChar w:fldCharType="separate"/>
        </w:r>
        <w:r w:rsidR="00340C8E">
          <w:rPr>
            <w:noProof/>
            <w:webHidden/>
            <w:rtl/>
          </w:rPr>
          <w:t>5</w:t>
        </w:r>
        <w:r w:rsidR="00340C8E">
          <w:rPr>
            <w:noProof/>
            <w:webHidden/>
            <w:rtl/>
          </w:rPr>
          <w:fldChar w:fldCharType="end"/>
        </w:r>
      </w:hyperlink>
    </w:p>
    <w:p w14:paraId="52A89D64" w14:textId="45D2E409" w:rsidR="00340C8E" w:rsidRDefault="00D028E6" w:rsidP="00340C8E">
      <w:pPr>
        <w:pStyle w:val="TOC2"/>
        <w:rPr>
          <w:rFonts w:asciiTheme="minorHAnsi" w:eastAsiaTheme="minorEastAsia" w:hAnsiTheme="minorHAnsi" w:cstheme="minorBidi"/>
          <w:noProof/>
          <w:sz w:val="22"/>
          <w:rtl/>
        </w:rPr>
      </w:pPr>
      <w:hyperlink w:anchor="_Toc154993132" w:history="1">
        <w:r w:rsidR="00340C8E" w:rsidRPr="007F7CD8">
          <w:rPr>
            <w:rStyle w:val="Hyperlink"/>
            <w:noProof/>
            <w:rtl/>
          </w:rPr>
          <w:t>דברי הסבר</w:t>
        </w:r>
        <w:r w:rsidR="00340C8E">
          <w:rPr>
            <w:noProof/>
            <w:webHidden/>
            <w:rtl/>
          </w:rPr>
          <w:tab/>
        </w:r>
        <w:r w:rsidR="00340C8E">
          <w:rPr>
            <w:noProof/>
            <w:webHidden/>
            <w:rtl/>
          </w:rPr>
          <w:fldChar w:fldCharType="begin"/>
        </w:r>
        <w:r w:rsidR="00340C8E">
          <w:rPr>
            <w:noProof/>
            <w:webHidden/>
            <w:rtl/>
          </w:rPr>
          <w:instrText xml:space="preserve"> </w:instrText>
        </w:r>
        <w:r w:rsidR="00340C8E">
          <w:rPr>
            <w:noProof/>
            <w:webHidden/>
          </w:rPr>
          <w:instrText>PAGEREF</w:instrText>
        </w:r>
        <w:r w:rsidR="00340C8E">
          <w:rPr>
            <w:noProof/>
            <w:webHidden/>
            <w:rtl/>
          </w:rPr>
          <w:instrText xml:space="preserve"> _</w:instrText>
        </w:r>
        <w:r w:rsidR="00340C8E">
          <w:rPr>
            <w:noProof/>
            <w:webHidden/>
          </w:rPr>
          <w:instrText>Toc154993132 \h</w:instrText>
        </w:r>
        <w:r w:rsidR="00340C8E">
          <w:rPr>
            <w:noProof/>
            <w:webHidden/>
            <w:rtl/>
          </w:rPr>
          <w:instrText xml:space="preserve"> </w:instrText>
        </w:r>
        <w:r w:rsidR="00340C8E">
          <w:rPr>
            <w:noProof/>
            <w:webHidden/>
            <w:rtl/>
          </w:rPr>
        </w:r>
        <w:r w:rsidR="00340C8E">
          <w:rPr>
            <w:noProof/>
            <w:webHidden/>
            <w:rtl/>
          </w:rPr>
          <w:fldChar w:fldCharType="separate"/>
        </w:r>
        <w:r w:rsidR="00340C8E">
          <w:rPr>
            <w:noProof/>
            <w:webHidden/>
            <w:rtl/>
          </w:rPr>
          <w:t>6</w:t>
        </w:r>
        <w:r w:rsidR="00340C8E">
          <w:rPr>
            <w:noProof/>
            <w:webHidden/>
            <w:rtl/>
          </w:rPr>
          <w:fldChar w:fldCharType="end"/>
        </w:r>
      </w:hyperlink>
    </w:p>
    <w:p w14:paraId="0950221C" w14:textId="3DA01C21" w:rsidR="00AB4320" w:rsidRDefault="00340C8E" w:rsidP="00340C8E">
      <w:pPr>
        <w:rPr>
          <w:snapToGrid w:val="0"/>
          <w:rtl/>
        </w:rPr>
      </w:pPr>
      <w:r>
        <w:rPr>
          <w:rtl/>
        </w:rPr>
        <w:fldChar w:fldCharType="end"/>
      </w:r>
      <w:r w:rsidR="00E17D13">
        <w:rPr>
          <w:rtl/>
        </w:rPr>
        <w:br w:type="page"/>
      </w:r>
    </w:p>
    <w:p w14:paraId="6239487D" w14:textId="77777777" w:rsidR="003E5493" w:rsidRDefault="00E17D13" w:rsidP="00722C14">
      <w:pPr>
        <w:pStyle w:val="1"/>
        <w:keepNext w:val="0"/>
        <w:keepLines w:val="0"/>
      </w:pPr>
      <w:bookmarkStart w:id="1" w:name="_Toc533422761"/>
      <w:bookmarkStart w:id="2" w:name="_Toc533422778"/>
      <w:bookmarkStart w:id="3" w:name="_Toc124170849"/>
      <w:bookmarkStart w:id="4" w:name="_Toc153198647"/>
      <w:bookmarkStart w:id="5" w:name="_Toc153198667"/>
      <w:bookmarkStart w:id="6" w:name="_Toc154993123"/>
      <w:r>
        <w:rPr>
          <w:rtl/>
        </w:rPr>
        <w:lastRenderedPageBreak/>
        <w:t>טיוטת תקנות</w:t>
      </w:r>
      <w:bookmarkEnd w:id="1"/>
      <w:bookmarkEnd w:id="2"/>
      <w:bookmarkEnd w:id="3"/>
      <w:bookmarkEnd w:id="4"/>
      <w:bookmarkEnd w:id="5"/>
      <w:bookmarkEnd w:id="6"/>
    </w:p>
    <w:p w14:paraId="4A9EC5B7" w14:textId="77777777" w:rsidR="003E5493" w:rsidRDefault="003E5493" w:rsidP="00722C14">
      <w:pPr>
        <w:rPr>
          <w:rtl/>
        </w:rPr>
      </w:pPr>
    </w:p>
    <w:p w14:paraId="4813E34F" w14:textId="77777777" w:rsidR="003E5493" w:rsidRDefault="00E17D13" w:rsidP="00F24A78">
      <w:pPr>
        <w:pStyle w:val="4"/>
        <w:rPr>
          <w:rtl/>
        </w:rPr>
      </w:pPr>
      <w:bookmarkStart w:id="7" w:name="_Toc533422779"/>
      <w:bookmarkStart w:id="8" w:name="_Toc124170850"/>
      <w:bookmarkStart w:id="9" w:name="_Toc153198648"/>
      <w:bookmarkStart w:id="10" w:name="_Toc153198668"/>
      <w:bookmarkStart w:id="11" w:name="_Toc154993124"/>
      <w:r>
        <w:rPr>
          <w:rFonts w:hint="cs"/>
          <w:rtl/>
        </w:rPr>
        <w:t>שם התקנות המוצעות</w:t>
      </w:r>
      <w:bookmarkEnd w:id="7"/>
      <w:bookmarkEnd w:id="8"/>
      <w:bookmarkEnd w:id="9"/>
      <w:bookmarkEnd w:id="10"/>
      <w:bookmarkEnd w:id="11"/>
    </w:p>
    <w:p w14:paraId="3E0421C5" w14:textId="1E58CD9E" w:rsidR="003E5493" w:rsidRDefault="00E17D13" w:rsidP="00340C8E">
      <w:r>
        <w:rPr>
          <w:rFonts w:hint="cs"/>
          <w:rtl/>
        </w:rPr>
        <w:t xml:space="preserve">תקנות הסדרים במשק המדינה (הנחה מארנונה) (תיקון מס' </w:t>
      </w:r>
      <w:r w:rsidR="00612C2C">
        <w:rPr>
          <w:rFonts w:hint="cs"/>
          <w:rtl/>
        </w:rPr>
        <w:t>2</w:t>
      </w:r>
      <w:r>
        <w:rPr>
          <w:rFonts w:hint="cs"/>
          <w:rtl/>
        </w:rPr>
        <w:t>), התש</w:t>
      </w:r>
      <w:r w:rsidR="00F77EB2">
        <w:rPr>
          <w:rFonts w:hint="cs"/>
          <w:rtl/>
        </w:rPr>
        <w:t>פ"</w:t>
      </w:r>
      <w:r w:rsidR="003562D3">
        <w:rPr>
          <w:rFonts w:hint="cs"/>
          <w:rtl/>
        </w:rPr>
        <w:t>ד-202</w:t>
      </w:r>
      <w:r w:rsidR="00340C8E">
        <w:rPr>
          <w:rFonts w:hint="cs"/>
          <w:rtl/>
        </w:rPr>
        <w:t>4</w:t>
      </w:r>
    </w:p>
    <w:p w14:paraId="3F9054C3" w14:textId="77777777" w:rsidR="003E5493" w:rsidRDefault="003E5493" w:rsidP="00722C14">
      <w:pPr>
        <w:rPr>
          <w:rtl/>
        </w:rPr>
      </w:pPr>
    </w:p>
    <w:p w14:paraId="1F10A0A6" w14:textId="77777777" w:rsidR="003E5493" w:rsidRDefault="003E5493" w:rsidP="00722C14">
      <w:pPr>
        <w:rPr>
          <w:rtl/>
        </w:rPr>
      </w:pPr>
    </w:p>
    <w:p w14:paraId="5BEFB1AE" w14:textId="77777777" w:rsidR="003E5493" w:rsidRDefault="00E17D13" w:rsidP="00AB4320">
      <w:pPr>
        <w:pStyle w:val="4"/>
        <w:rPr>
          <w:rtl/>
        </w:rPr>
      </w:pPr>
      <w:bookmarkStart w:id="12" w:name="_Toc533422780"/>
      <w:bookmarkStart w:id="13" w:name="_Toc124170851"/>
      <w:bookmarkStart w:id="14" w:name="_Toc153198649"/>
      <w:bookmarkStart w:id="15" w:name="_Toc153198669"/>
      <w:bookmarkStart w:id="16" w:name="_Toc154993125"/>
      <w:r>
        <w:rPr>
          <w:rFonts w:hint="cs"/>
          <w:rtl/>
        </w:rPr>
        <w:t>מטרת התקנות המוצעות והצורך בהן</w:t>
      </w:r>
      <w:bookmarkEnd w:id="12"/>
      <w:bookmarkEnd w:id="13"/>
      <w:bookmarkEnd w:id="14"/>
      <w:bookmarkEnd w:id="15"/>
      <w:bookmarkEnd w:id="16"/>
    </w:p>
    <w:p w14:paraId="158054F4" w14:textId="4DC2AF5D" w:rsidR="00AB4320" w:rsidRPr="00AB4320" w:rsidRDefault="00E17D13" w:rsidP="00AB4320">
      <w:pPr>
        <w:pStyle w:val="Hesber1st"/>
        <w:tabs>
          <w:tab w:val="clear" w:pos="680"/>
        </w:tabs>
        <w:ind w:left="340"/>
        <w:rPr>
          <w:sz w:val="24"/>
          <w:szCs w:val="24"/>
          <w:rtl/>
        </w:rPr>
      </w:pPr>
      <w:r w:rsidRPr="00AB4320">
        <w:rPr>
          <w:sz w:val="24"/>
          <w:szCs w:val="24"/>
          <w:rtl/>
        </w:rPr>
        <w:t xml:space="preserve">סעיף 12(ב) לחוק הסדרים במשק המדינה (תיקוני חקיקה להשגת יעדי התקציב), התשנ"ג-1992 קובע, כי "שר הפנים יקבע בתקנות תנאים וכללים למתן הנחות אחרות בתשלומי הארנונה הכללית, ואת שיעורי ההנחה המרביים; וכן רשאי הוא לקבוע את שיעורי ההנחה המזעריים". מתוקף הסמכות האמורה, התקין שר הפנים את תקנות הסדרים במשק המדינה (הנחה מארנונה), התשנ"ג-1993 (להלן – תקנות ההנחה). </w:t>
      </w:r>
    </w:p>
    <w:p w14:paraId="7747C7F7" w14:textId="77777777" w:rsidR="00AB4320" w:rsidRPr="00AB4320" w:rsidRDefault="00AB4320" w:rsidP="00AB4320">
      <w:pPr>
        <w:pStyle w:val="Hesber"/>
        <w:ind w:left="340"/>
        <w:rPr>
          <w:sz w:val="24"/>
          <w:szCs w:val="24"/>
          <w:rtl/>
        </w:rPr>
      </w:pPr>
    </w:p>
    <w:p w14:paraId="17CF38D5" w14:textId="77777777" w:rsidR="00AB4320" w:rsidRPr="00AB4320" w:rsidRDefault="00E17D13" w:rsidP="00AB4320">
      <w:pPr>
        <w:pStyle w:val="Hesber"/>
        <w:ind w:left="340" w:firstLine="0"/>
        <w:rPr>
          <w:sz w:val="24"/>
          <w:szCs w:val="24"/>
          <w:rtl/>
        </w:rPr>
      </w:pPr>
      <w:r w:rsidRPr="00AB4320">
        <w:rPr>
          <w:sz w:val="24"/>
          <w:szCs w:val="24"/>
          <w:rtl/>
        </w:rPr>
        <w:t xml:space="preserve">תקנה 2(א)(8) לתקנות ההנחה קובעת כי רשות מקומית רשאית ליתן הנחה מארנונה למחזיק בדירת מגורים שהוא בעל "הכנסה חודשית ממוצעת", שפורטה בתוספת הראשונה לתקנות ההנחה, לפי מספר הנפשות המתגוררות עימו בנכס. זאת, בשיעור שנקבע לפי טורי ההכנסה שבתוספת האמורה. לעניין זה, "הכנסה חודשית ממוצעת" כהגדרתה בתקנה האמורה, לשכיר,  היא ממוצע ההכנסה החודשית בשנים עשר החודשים שלפני שנת הכספים שבעדה נדרשה ההנחה, מכלל מקורות הכנסה של הנישום. </w:t>
      </w:r>
    </w:p>
    <w:p w14:paraId="03C3FEA7" w14:textId="77777777" w:rsidR="00AB4320" w:rsidRPr="00AB4320" w:rsidRDefault="00AB4320" w:rsidP="00AB4320">
      <w:pPr>
        <w:pStyle w:val="Hesber"/>
        <w:ind w:left="340"/>
        <w:rPr>
          <w:sz w:val="24"/>
          <w:szCs w:val="24"/>
          <w:rtl/>
        </w:rPr>
      </w:pPr>
    </w:p>
    <w:p w14:paraId="110CF3C9" w14:textId="77777777" w:rsidR="00AB4320" w:rsidRPr="00AB4320" w:rsidRDefault="00E17D13" w:rsidP="00AB4320">
      <w:pPr>
        <w:pStyle w:val="Hesber"/>
        <w:rPr>
          <w:sz w:val="24"/>
          <w:szCs w:val="24"/>
          <w:rtl/>
        </w:rPr>
      </w:pPr>
      <w:r w:rsidRPr="00AB4320">
        <w:rPr>
          <w:sz w:val="24"/>
          <w:szCs w:val="24"/>
          <w:rtl/>
        </w:rPr>
        <w:t>מידי שנה בשנה מתקנים את תקנות ההנחה לשם עדכון טבלת מבחן ההכנסה.</w:t>
      </w:r>
    </w:p>
    <w:p w14:paraId="38F11274" w14:textId="77777777" w:rsidR="00AB4320" w:rsidRPr="00AB4320" w:rsidRDefault="00AB4320" w:rsidP="00AB4320">
      <w:pPr>
        <w:pStyle w:val="Hesber"/>
        <w:ind w:left="340"/>
        <w:rPr>
          <w:sz w:val="24"/>
          <w:szCs w:val="24"/>
          <w:rtl/>
        </w:rPr>
      </w:pPr>
    </w:p>
    <w:p w14:paraId="135DBAF8" w14:textId="23D53948" w:rsidR="00AB4320" w:rsidRPr="00AB4320" w:rsidRDefault="00E17D13" w:rsidP="003562D3">
      <w:pPr>
        <w:pStyle w:val="Hesber"/>
        <w:ind w:left="340" w:firstLine="0"/>
        <w:rPr>
          <w:sz w:val="24"/>
          <w:szCs w:val="24"/>
          <w:rtl/>
        </w:rPr>
      </w:pPr>
      <w:r w:rsidRPr="00AB4320">
        <w:rPr>
          <w:sz w:val="24"/>
          <w:szCs w:val="24"/>
          <w:rtl/>
        </w:rPr>
        <w:t>כמו-כן, במסגרת התיקון לתקנות מוצע לעדכן את נוסח טופס 1 ("בקשה לקבלת הנחה מתשלום ארנונה כללית לדירת מגורים לשנת הכספים") וטופס 2 ("בקשה לקבלת הנחה מתשלום ארנונה כללית לדירת מגורים") הקבועים בתוספת השנייה לתקנות ההנחה, כך שיותאמו ל</w:t>
      </w:r>
      <w:r w:rsidR="00612C2C">
        <w:rPr>
          <w:rFonts w:hint="cs"/>
          <w:sz w:val="24"/>
          <w:szCs w:val="24"/>
          <w:rtl/>
        </w:rPr>
        <w:t>בקשה להנחה ל</w:t>
      </w:r>
      <w:r w:rsidRPr="00AB4320">
        <w:rPr>
          <w:sz w:val="24"/>
          <w:szCs w:val="24"/>
          <w:rtl/>
        </w:rPr>
        <w:t xml:space="preserve">שנת הכספים </w:t>
      </w:r>
      <w:r w:rsidR="003562D3">
        <w:rPr>
          <w:rFonts w:hint="cs"/>
          <w:sz w:val="24"/>
          <w:szCs w:val="24"/>
          <w:rtl/>
        </w:rPr>
        <w:t>2024.</w:t>
      </w:r>
    </w:p>
    <w:p w14:paraId="0DDA72DF" w14:textId="77777777" w:rsidR="00AB4320" w:rsidRPr="00AB4320" w:rsidRDefault="00AB4320" w:rsidP="00AB4320">
      <w:pPr>
        <w:pStyle w:val="Hesber"/>
        <w:ind w:left="340"/>
        <w:rPr>
          <w:sz w:val="24"/>
          <w:szCs w:val="24"/>
          <w:rtl/>
        </w:rPr>
      </w:pPr>
    </w:p>
    <w:p w14:paraId="10758006" w14:textId="77777777" w:rsidR="00AB4320" w:rsidRPr="00AB4320" w:rsidRDefault="00E17D13" w:rsidP="00AB4320">
      <w:pPr>
        <w:pStyle w:val="Hesber"/>
        <w:ind w:left="340" w:firstLine="0"/>
        <w:rPr>
          <w:sz w:val="24"/>
          <w:szCs w:val="24"/>
          <w:rtl/>
        </w:rPr>
      </w:pPr>
      <w:r w:rsidRPr="00AB4320">
        <w:rPr>
          <w:rFonts w:hint="cs"/>
          <w:sz w:val="24"/>
          <w:szCs w:val="24"/>
          <w:rtl/>
        </w:rPr>
        <w:t xml:space="preserve">בנוסף לכך, הוחלט להאריך בשנה נוספת את הוראת השעה </w:t>
      </w:r>
      <w:r w:rsidRPr="00AB4320">
        <w:rPr>
          <w:sz w:val="24"/>
          <w:szCs w:val="24"/>
          <w:rtl/>
        </w:rPr>
        <w:t>לפיה "הכנסה חודשית ממוצעת" של שכיר תחושב לפי ממוצע הכנסתו החודשית בשלושת החודשים האחרונים של שנת הכספים הקודמת לזאת שבעדה נדרשת ההנחה, או בשנים עשר החודשים שלפני שנת הכספים האמורה, לפי בחירתו.</w:t>
      </w:r>
      <w:r w:rsidRPr="00AB4320">
        <w:rPr>
          <w:rFonts w:hint="cs"/>
          <w:sz w:val="24"/>
          <w:szCs w:val="24"/>
          <w:rtl/>
        </w:rPr>
        <w:t xml:space="preserve"> </w:t>
      </w:r>
    </w:p>
    <w:p w14:paraId="06BD23B3" w14:textId="77777777" w:rsidR="00AB4320" w:rsidRPr="00AB4320" w:rsidRDefault="00AB4320" w:rsidP="00AB4320">
      <w:pPr>
        <w:pStyle w:val="Hesber"/>
        <w:ind w:left="340"/>
        <w:rPr>
          <w:sz w:val="24"/>
          <w:szCs w:val="24"/>
          <w:rtl/>
        </w:rPr>
      </w:pPr>
    </w:p>
    <w:p w14:paraId="210F4260" w14:textId="05696F21" w:rsidR="00AB4320" w:rsidRPr="00AB4320" w:rsidRDefault="00E17D13" w:rsidP="003562D3">
      <w:pPr>
        <w:pStyle w:val="Hesber"/>
        <w:rPr>
          <w:sz w:val="24"/>
          <w:szCs w:val="24"/>
          <w:rtl/>
        </w:rPr>
      </w:pPr>
      <w:r w:rsidRPr="00AB4320">
        <w:rPr>
          <w:sz w:val="24"/>
          <w:szCs w:val="24"/>
          <w:rtl/>
        </w:rPr>
        <w:t xml:space="preserve">בהתאם למוצע, כלל התיקונים האמורים יחולו </w:t>
      </w:r>
      <w:r w:rsidR="00612C2C">
        <w:rPr>
          <w:rFonts w:hint="cs"/>
          <w:sz w:val="24"/>
          <w:szCs w:val="24"/>
          <w:rtl/>
        </w:rPr>
        <w:t xml:space="preserve">מיום 1 בינואר </w:t>
      </w:r>
      <w:r w:rsidR="003562D3">
        <w:rPr>
          <w:rFonts w:hint="cs"/>
          <w:sz w:val="24"/>
          <w:szCs w:val="24"/>
          <w:rtl/>
        </w:rPr>
        <w:t>2024.</w:t>
      </w:r>
    </w:p>
    <w:p w14:paraId="61722721" w14:textId="77777777" w:rsidR="003E5493" w:rsidRDefault="003E5493" w:rsidP="00722C14">
      <w:pPr>
        <w:rPr>
          <w:rtl/>
        </w:rPr>
      </w:pPr>
    </w:p>
    <w:p w14:paraId="7353F70D" w14:textId="77777777" w:rsidR="003E5493" w:rsidRDefault="00E17D13" w:rsidP="00F24A78">
      <w:pPr>
        <w:pStyle w:val="4"/>
      </w:pPr>
      <w:bookmarkStart w:id="17" w:name="_Toc533422781"/>
      <w:bookmarkStart w:id="18" w:name="_Toc124170852"/>
      <w:bookmarkStart w:id="19" w:name="_Toc153198650"/>
      <w:bookmarkStart w:id="20" w:name="_Toc153198670"/>
      <w:bookmarkStart w:id="21" w:name="_Toc154993126"/>
      <w:r>
        <w:rPr>
          <w:rFonts w:hint="cs"/>
          <w:rtl/>
        </w:rPr>
        <w:t>להלן נוסח טיוטת התקנות המוצעות:</w:t>
      </w:r>
      <w:bookmarkEnd w:id="17"/>
      <w:bookmarkEnd w:id="18"/>
      <w:bookmarkEnd w:id="19"/>
      <w:bookmarkEnd w:id="20"/>
      <w:bookmarkEnd w:id="21"/>
      <w:r>
        <w:rPr>
          <w:rFonts w:hint="cs"/>
          <w:rtl/>
        </w:rPr>
        <w:t xml:space="preserve"> </w:t>
      </w:r>
    </w:p>
    <w:p w14:paraId="7739944C" w14:textId="77777777" w:rsidR="003E5493" w:rsidRDefault="00E17D13" w:rsidP="00722C14">
      <w:pPr>
        <w:bidi w:val="0"/>
      </w:pPr>
      <w:r>
        <w:rPr>
          <w:rtl/>
        </w:rPr>
        <w:br w:type="page"/>
      </w:r>
    </w:p>
    <w:p w14:paraId="76FB1B12" w14:textId="77777777" w:rsidR="003E5493" w:rsidRDefault="00E17D13" w:rsidP="00210A62">
      <w:pPr>
        <w:pStyle w:val="HeadMitparsemetBaze"/>
        <w:keepNext w:val="0"/>
        <w:keepLines w:val="0"/>
        <w:pageBreakBefore w:val="0"/>
        <w:rPr>
          <w:rtl/>
        </w:rPr>
      </w:pPr>
      <w:r>
        <w:rPr>
          <w:rtl/>
        </w:rPr>
        <w:lastRenderedPageBreak/>
        <w:t>טיוטת תקנות מטעם משרד</w:t>
      </w:r>
      <w:r w:rsidR="00210A62">
        <w:rPr>
          <w:rFonts w:hint="cs"/>
          <w:rtl/>
        </w:rPr>
        <w:t xml:space="preserve"> הפנים</w:t>
      </w:r>
      <w:r>
        <w:rPr>
          <w:rtl/>
        </w:rPr>
        <w:t xml:space="preserve">: </w:t>
      </w:r>
    </w:p>
    <w:p w14:paraId="1A4A7E4C" w14:textId="6BE258D6" w:rsidR="003E5493" w:rsidRDefault="00E17D13" w:rsidP="00340C8E">
      <w:pPr>
        <w:pStyle w:val="HeadHatzaotHok"/>
        <w:keepNext w:val="0"/>
        <w:keepLines w:val="0"/>
        <w:rPr>
          <w:rtl/>
        </w:rPr>
      </w:pPr>
      <w:bookmarkStart w:id="22" w:name="_Toc533422762"/>
      <w:bookmarkStart w:id="23" w:name="_Toc533422782"/>
      <w:bookmarkStart w:id="24" w:name="_Toc124170853"/>
      <w:bookmarkStart w:id="25" w:name="_Toc153198651"/>
      <w:bookmarkStart w:id="26" w:name="_Toc153198671"/>
      <w:bookmarkStart w:id="27" w:name="_Toc154993127"/>
      <w:r>
        <w:rPr>
          <w:rtl/>
        </w:rPr>
        <w:t xml:space="preserve">טיוטת תקנות </w:t>
      </w:r>
      <w:r w:rsidR="00592F03">
        <w:rPr>
          <w:rFonts w:hint="cs"/>
          <w:rtl/>
        </w:rPr>
        <w:t xml:space="preserve">הסדרים במשק המדינה (הנחה מארנונה) </w:t>
      </w:r>
      <w:r w:rsidR="000E7534">
        <w:rPr>
          <w:rtl/>
        </w:rPr>
        <w:t>(תיקון</w:t>
      </w:r>
      <w:r w:rsidR="00612C2C">
        <w:rPr>
          <w:rFonts w:hint="cs"/>
          <w:rtl/>
        </w:rPr>
        <w:t xml:space="preserve"> מס' 2</w:t>
      </w:r>
      <w:r>
        <w:rPr>
          <w:rtl/>
        </w:rPr>
        <w:t>)</w:t>
      </w:r>
      <w:r w:rsidR="00AE3484">
        <w:rPr>
          <w:rFonts w:hint="cs"/>
          <w:rtl/>
        </w:rPr>
        <w:t>, התש</w:t>
      </w:r>
      <w:bookmarkEnd w:id="22"/>
      <w:bookmarkEnd w:id="23"/>
      <w:r w:rsidR="005E570D">
        <w:rPr>
          <w:rFonts w:hint="cs"/>
          <w:rtl/>
        </w:rPr>
        <w:t>פ"</w:t>
      </w:r>
      <w:r w:rsidR="00340C8E">
        <w:rPr>
          <w:rFonts w:hint="cs"/>
          <w:rtl/>
        </w:rPr>
        <w:t>ד-</w:t>
      </w:r>
      <w:bookmarkEnd w:id="24"/>
      <w:bookmarkEnd w:id="25"/>
      <w:bookmarkEnd w:id="26"/>
      <w:r w:rsidR="00340C8E">
        <w:rPr>
          <w:rFonts w:hint="cs"/>
          <w:rtl/>
        </w:rPr>
        <w:t>2024</w:t>
      </w:r>
      <w:bookmarkEnd w:id="27"/>
    </w:p>
    <w:tbl>
      <w:tblPr>
        <w:tblStyle w:val="af0"/>
        <w:bidiVisual/>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71"/>
        <w:gridCol w:w="624"/>
        <w:gridCol w:w="624"/>
        <w:gridCol w:w="624"/>
        <w:gridCol w:w="624"/>
        <w:gridCol w:w="5274"/>
      </w:tblGrid>
      <w:tr w:rsidR="00266464" w14:paraId="4A814A0B" w14:textId="77777777" w:rsidTr="00AB4320">
        <w:trPr>
          <w:trHeight w:val="60"/>
        </w:trPr>
        <w:tc>
          <w:tcPr>
            <w:tcW w:w="1871" w:type="dxa"/>
          </w:tcPr>
          <w:p w14:paraId="36DBEDB8" w14:textId="77777777" w:rsidR="003E5493" w:rsidRDefault="003E5493">
            <w:pPr>
              <w:pStyle w:val="TableSideHeading"/>
              <w:rPr>
                <w:rtl/>
              </w:rPr>
            </w:pPr>
          </w:p>
        </w:tc>
        <w:tc>
          <w:tcPr>
            <w:tcW w:w="624" w:type="dxa"/>
          </w:tcPr>
          <w:p w14:paraId="2E3B89F5" w14:textId="77777777" w:rsidR="003E5493" w:rsidRDefault="003E5493">
            <w:pPr>
              <w:pStyle w:val="TableText"/>
            </w:pPr>
          </w:p>
        </w:tc>
        <w:tc>
          <w:tcPr>
            <w:tcW w:w="7146" w:type="dxa"/>
            <w:gridSpan w:val="4"/>
            <w:hideMark/>
          </w:tcPr>
          <w:p w14:paraId="3D2834E0" w14:textId="77777777" w:rsidR="003E5493" w:rsidRDefault="00E17D13" w:rsidP="00151C03">
            <w:pPr>
              <w:pStyle w:val="TableBlock"/>
            </w:pPr>
            <w:r>
              <w:rPr>
                <w:rtl/>
              </w:rPr>
              <w:t>בתוקף סמכותי לפי סעיף</w:t>
            </w:r>
            <w:r w:rsidR="00592F03">
              <w:rPr>
                <w:rFonts w:hint="cs"/>
                <w:rtl/>
              </w:rPr>
              <w:t xml:space="preserve"> 12(ב) לחוק הסדרים במשק המדינה (תיקוני חקיקה להשגת יעדי התקציב</w:t>
            </w:r>
            <w:r w:rsidR="004A4FFA">
              <w:rPr>
                <w:rFonts w:hint="cs"/>
                <w:rtl/>
              </w:rPr>
              <w:t>)</w:t>
            </w:r>
            <w:r w:rsidR="00592F03">
              <w:rPr>
                <w:rFonts w:hint="cs"/>
                <w:rtl/>
              </w:rPr>
              <w:t>, התשנ"ג-1992</w:t>
            </w:r>
            <w:r>
              <w:rPr>
                <w:rStyle w:val="a7"/>
                <w:rtl/>
              </w:rPr>
              <w:footnoteReference w:id="1"/>
            </w:r>
            <w:r w:rsidR="00EB10DB">
              <w:rPr>
                <w:rFonts w:hint="cs"/>
                <w:rtl/>
              </w:rPr>
              <w:t>,</w:t>
            </w:r>
            <w:r w:rsidR="00252CC2">
              <w:rPr>
                <w:rtl/>
              </w:rPr>
              <w:t xml:space="preserve"> אני </w:t>
            </w:r>
            <w:r w:rsidR="00151C03">
              <w:rPr>
                <w:rtl/>
              </w:rPr>
              <w:t>מתקי</w:t>
            </w:r>
            <w:r w:rsidR="00151C03">
              <w:rPr>
                <w:rFonts w:hint="cs"/>
                <w:rtl/>
              </w:rPr>
              <w:t>ן</w:t>
            </w:r>
            <w:r w:rsidR="00151C03">
              <w:rPr>
                <w:rtl/>
              </w:rPr>
              <w:t xml:space="preserve"> </w:t>
            </w:r>
            <w:r>
              <w:rPr>
                <w:rtl/>
              </w:rPr>
              <w:t>תקנות אלה:</w:t>
            </w:r>
          </w:p>
        </w:tc>
      </w:tr>
      <w:tr w:rsidR="00266464" w14:paraId="5BCB0F23" w14:textId="77777777" w:rsidTr="00AB4320">
        <w:trPr>
          <w:trHeight w:val="60"/>
        </w:trPr>
        <w:tc>
          <w:tcPr>
            <w:tcW w:w="1871" w:type="dxa"/>
          </w:tcPr>
          <w:p w14:paraId="5D026B93" w14:textId="77777777" w:rsidR="003E5493" w:rsidRDefault="003E5493">
            <w:pPr>
              <w:pStyle w:val="TableSideHeading"/>
            </w:pPr>
          </w:p>
        </w:tc>
        <w:tc>
          <w:tcPr>
            <w:tcW w:w="624" w:type="dxa"/>
          </w:tcPr>
          <w:p w14:paraId="40E5CF9A" w14:textId="77777777" w:rsidR="003E5493" w:rsidRDefault="003E5493">
            <w:pPr>
              <w:pStyle w:val="TableText"/>
            </w:pPr>
          </w:p>
        </w:tc>
        <w:tc>
          <w:tcPr>
            <w:tcW w:w="7146" w:type="dxa"/>
            <w:gridSpan w:val="4"/>
          </w:tcPr>
          <w:p w14:paraId="4B5A21AF" w14:textId="77777777" w:rsidR="003E5493" w:rsidRDefault="003E5493">
            <w:pPr>
              <w:pStyle w:val="TableHead"/>
            </w:pPr>
          </w:p>
        </w:tc>
      </w:tr>
      <w:tr w:rsidR="00266464" w14:paraId="06490DF8" w14:textId="77777777" w:rsidTr="00AB4320">
        <w:trPr>
          <w:trHeight w:val="60"/>
        </w:trPr>
        <w:tc>
          <w:tcPr>
            <w:tcW w:w="1871" w:type="dxa"/>
          </w:tcPr>
          <w:p w14:paraId="1810A662" w14:textId="77777777" w:rsidR="00210A62" w:rsidRDefault="00E17D13">
            <w:pPr>
              <w:pStyle w:val="TableSideHeading"/>
            </w:pPr>
            <w:bookmarkStart w:id="28" w:name="_Toc533422763"/>
            <w:bookmarkStart w:id="29" w:name="_Toc533422783"/>
            <w:bookmarkStart w:id="30" w:name="_Toc124170854"/>
            <w:bookmarkStart w:id="31" w:name="_Toc153198652"/>
            <w:bookmarkStart w:id="32" w:name="_Toc153198672"/>
            <w:bookmarkStart w:id="33" w:name="_Toc154993128"/>
            <w:r>
              <w:rPr>
                <w:rFonts w:hint="cs"/>
                <w:rtl/>
              </w:rPr>
              <w:t>החלפת התוספת הראשונה</w:t>
            </w:r>
            <w:bookmarkEnd w:id="28"/>
            <w:bookmarkEnd w:id="29"/>
            <w:bookmarkEnd w:id="30"/>
            <w:bookmarkEnd w:id="31"/>
            <w:bookmarkEnd w:id="32"/>
            <w:bookmarkEnd w:id="33"/>
          </w:p>
        </w:tc>
        <w:tc>
          <w:tcPr>
            <w:tcW w:w="624" w:type="dxa"/>
          </w:tcPr>
          <w:p w14:paraId="51CBA9F5" w14:textId="77777777" w:rsidR="00210A62" w:rsidRDefault="00210A62" w:rsidP="003E5493">
            <w:pPr>
              <w:pStyle w:val="TableText"/>
              <w:numPr>
                <w:ilvl w:val="0"/>
                <w:numId w:val="2"/>
              </w:numPr>
            </w:pPr>
          </w:p>
        </w:tc>
        <w:tc>
          <w:tcPr>
            <w:tcW w:w="7146" w:type="dxa"/>
            <w:gridSpan w:val="4"/>
          </w:tcPr>
          <w:p w14:paraId="0D440A3A" w14:textId="77777777" w:rsidR="00210A62" w:rsidRPr="00C34DE2" w:rsidRDefault="00EB10DB" w:rsidP="00716DAE">
            <w:pPr>
              <w:pStyle w:val="TableBlock"/>
            </w:pPr>
            <w:r>
              <w:rPr>
                <w:rFonts w:hint="cs"/>
                <w:rtl/>
              </w:rPr>
              <w:t>ב</w:t>
            </w:r>
            <w:r w:rsidR="00E17D13" w:rsidRPr="00E910C0">
              <w:rPr>
                <w:rFonts w:hint="cs"/>
                <w:rtl/>
              </w:rPr>
              <w:t>תקנות</w:t>
            </w:r>
            <w:r w:rsidR="00E17D13" w:rsidRPr="00E910C0">
              <w:rPr>
                <w:rtl/>
              </w:rPr>
              <w:t xml:space="preserve"> </w:t>
            </w:r>
            <w:r w:rsidR="00E17D13" w:rsidRPr="00E910C0">
              <w:rPr>
                <w:rFonts w:hint="cs"/>
                <w:rtl/>
              </w:rPr>
              <w:t>הסדרים</w:t>
            </w:r>
            <w:r w:rsidR="00E17D13" w:rsidRPr="00E910C0">
              <w:rPr>
                <w:rtl/>
              </w:rPr>
              <w:t xml:space="preserve"> </w:t>
            </w:r>
            <w:r w:rsidR="00E17D13" w:rsidRPr="00E910C0">
              <w:rPr>
                <w:rFonts w:hint="cs"/>
                <w:rtl/>
              </w:rPr>
              <w:t>במשק</w:t>
            </w:r>
            <w:r w:rsidR="00E17D13" w:rsidRPr="00E910C0">
              <w:rPr>
                <w:rtl/>
              </w:rPr>
              <w:t xml:space="preserve"> </w:t>
            </w:r>
            <w:r w:rsidR="00E17D13" w:rsidRPr="00E910C0">
              <w:rPr>
                <w:rFonts w:hint="cs"/>
                <w:rtl/>
              </w:rPr>
              <w:t>המדינה</w:t>
            </w:r>
            <w:r w:rsidR="00E17D13" w:rsidRPr="00E910C0">
              <w:rPr>
                <w:rtl/>
              </w:rPr>
              <w:t xml:space="preserve"> (</w:t>
            </w:r>
            <w:r w:rsidR="00E17D13" w:rsidRPr="00E910C0">
              <w:rPr>
                <w:rFonts w:hint="cs"/>
                <w:rtl/>
              </w:rPr>
              <w:t>הנחה</w:t>
            </w:r>
            <w:r w:rsidR="00E17D13" w:rsidRPr="00E910C0">
              <w:rPr>
                <w:rtl/>
              </w:rPr>
              <w:t xml:space="preserve"> </w:t>
            </w:r>
            <w:r w:rsidR="00E17D13" w:rsidRPr="00E910C0">
              <w:rPr>
                <w:rFonts w:hint="cs"/>
                <w:rtl/>
              </w:rPr>
              <w:t>מארנונה</w:t>
            </w:r>
            <w:r w:rsidR="00E17D13" w:rsidRPr="00E910C0">
              <w:rPr>
                <w:rtl/>
              </w:rPr>
              <w:t xml:space="preserve">), </w:t>
            </w:r>
            <w:r w:rsidR="00E17D13" w:rsidRPr="00E910C0">
              <w:rPr>
                <w:rFonts w:hint="cs"/>
                <w:rtl/>
              </w:rPr>
              <w:t>התשנ</w:t>
            </w:r>
            <w:r w:rsidR="00E17D13" w:rsidRPr="00E910C0">
              <w:rPr>
                <w:rtl/>
              </w:rPr>
              <w:t>"</w:t>
            </w:r>
            <w:r w:rsidR="00E17D13" w:rsidRPr="00E910C0">
              <w:rPr>
                <w:rFonts w:hint="cs"/>
                <w:rtl/>
              </w:rPr>
              <w:t>ג</w:t>
            </w:r>
            <w:r w:rsidR="00E17D13" w:rsidRPr="00E910C0">
              <w:rPr>
                <w:rtl/>
              </w:rPr>
              <w:t>-1993</w:t>
            </w:r>
            <w:r w:rsidR="00E17D13">
              <w:rPr>
                <w:rStyle w:val="a7"/>
                <w:rtl/>
              </w:rPr>
              <w:footnoteReference w:id="2"/>
            </w:r>
            <w:r w:rsidR="00E17D13" w:rsidRPr="00E910C0">
              <w:rPr>
                <w:rtl/>
              </w:rPr>
              <w:t xml:space="preserve"> (</w:t>
            </w:r>
            <w:r w:rsidR="00E17D13" w:rsidRPr="00E910C0">
              <w:rPr>
                <w:rFonts w:hint="cs"/>
                <w:rtl/>
              </w:rPr>
              <w:t>להלן</w:t>
            </w:r>
            <w:r w:rsidR="00E17D13" w:rsidRPr="00E910C0">
              <w:rPr>
                <w:rtl/>
              </w:rPr>
              <w:t xml:space="preserve"> - </w:t>
            </w:r>
            <w:r w:rsidR="00E17D13" w:rsidRPr="00E910C0">
              <w:rPr>
                <w:rFonts w:hint="cs"/>
                <w:rtl/>
              </w:rPr>
              <w:t>התקנות</w:t>
            </w:r>
            <w:r w:rsidR="00E17D13" w:rsidRPr="00E910C0">
              <w:rPr>
                <w:rtl/>
              </w:rPr>
              <w:t xml:space="preserve"> </w:t>
            </w:r>
            <w:r w:rsidR="00E17D13" w:rsidRPr="00E910C0">
              <w:rPr>
                <w:rFonts w:hint="cs"/>
                <w:rtl/>
              </w:rPr>
              <w:t>העיקריות</w:t>
            </w:r>
            <w:r w:rsidR="00E17D13" w:rsidRPr="00E910C0">
              <w:rPr>
                <w:rtl/>
              </w:rPr>
              <w:t>)</w:t>
            </w:r>
            <w:r>
              <w:rPr>
                <w:rFonts w:hint="cs"/>
                <w:rtl/>
              </w:rPr>
              <w:t>, במקום התוספת הראשונה</w:t>
            </w:r>
            <w:r w:rsidR="00E17D13">
              <w:rPr>
                <w:rFonts w:hint="cs"/>
                <w:rtl/>
              </w:rPr>
              <w:t xml:space="preserve"> יבוא:</w:t>
            </w:r>
          </w:p>
        </w:tc>
      </w:tr>
      <w:tr w:rsidR="00266464" w14:paraId="6B484499" w14:textId="77777777" w:rsidTr="00AB4320">
        <w:trPr>
          <w:trHeight w:val="60"/>
        </w:trPr>
        <w:tc>
          <w:tcPr>
            <w:tcW w:w="1871" w:type="dxa"/>
          </w:tcPr>
          <w:p w14:paraId="3BA98DBB" w14:textId="77777777" w:rsidR="00210A62" w:rsidRDefault="00210A62">
            <w:pPr>
              <w:pStyle w:val="TableSideHeading"/>
            </w:pPr>
          </w:p>
        </w:tc>
        <w:tc>
          <w:tcPr>
            <w:tcW w:w="624" w:type="dxa"/>
          </w:tcPr>
          <w:p w14:paraId="72AEFFF8" w14:textId="77777777" w:rsidR="00210A62" w:rsidRDefault="00210A62" w:rsidP="00210A62">
            <w:pPr>
              <w:pStyle w:val="TableText"/>
            </w:pPr>
          </w:p>
        </w:tc>
        <w:tc>
          <w:tcPr>
            <w:tcW w:w="7146" w:type="dxa"/>
            <w:gridSpan w:val="4"/>
          </w:tcPr>
          <w:p w14:paraId="3E9EC069" w14:textId="77777777" w:rsidR="00210A62" w:rsidRPr="00196044" w:rsidRDefault="00E17D13" w:rsidP="00716DAE">
            <w:pPr>
              <w:pStyle w:val="TableBlock"/>
              <w:jc w:val="center"/>
              <w:rPr>
                <w:b/>
                <w:bCs/>
                <w:rtl/>
              </w:rPr>
            </w:pPr>
            <w:r w:rsidRPr="00196044">
              <w:rPr>
                <w:rFonts w:hint="cs"/>
                <w:b/>
                <w:bCs/>
                <w:rtl/>
              </w:rPr>
              <w:t>"התוספת הראשונה</w:t>
            </w:r>
          </w:p>
        </w:tc>
      </w:tr>
      <w:tr w:rsidR="00266464" w14:paraId="09448B9C" w14:textId="77777777" w:rsidTr="00AB4320">
        <w:trPr>
          <w:trHeight w:val="60"/>
        </w:trPr>
        <w:tc>
          <w:tcPr>
            <w:tcW w:w="1871" w:type="dxa"/>
          </w:tcPr>
          <w:p w14:paraId="4E7C9439" w14:textId="77777777" w:rsidR="00210A62" w:rsidRDefault="00210A62">
            <w:pPr>
              <w:pStyle w:val="TableSideHeading"/>
            </w:pPr>
          </w:p>
        </w:tc>
        <w:tc>
          <w:tcPr>
            <w:tcW w:w="624" w:type="dxa"/>
          </w:tcPr>
          <w:p w14:paraId="1C4F2540" w14:textId="77777777" w:rsidR="00210A62" w:rsidRDefault="00210A62" w:rsidP="00210A62">
            <w:pPr>
              <w:pStyle w:val="TableText"/>
            </w:pPr>
          </w:p>
        </w:tc>
        <w:tc>
          <w:tcPr>
            <w:tcW w:w="7146" w:type="dxa"/>
            <w:gridSpan w:val="4"/>
          </w:tcPr>
          <w:p w14:paraId="2354DA39" w14:textId="77777777" w:rsidR="00210A62" w:rsidRPr="00CB3F27" w:rsidRDefault="00E17D13" w:rsidP="00716DAE">
            <w:pPr>
              <w:pStyle w:val="TableBlock"/>
              <w:jc w:val="center"/>
              <w:rPr>
                <w:rtl/>
              </w:rPr>
            </w:pPr>
            <w:r>
              <w:rPr>
                <w:rFonts w:hint="cs"/>
                <w:rtl/>
              </w:rPr>
              <w:t>(תקנה 2(א)(8))</w:t>
            </w:r>
          </w:p>
        </w:tc>
      </w:tr>
      <w:tr w:rsidR="00266464" w14:paraId="63158CA9" w14:textId="77777777" w:rsidTr="00AB4320">
        <w:trPr>
          <w:trHeight w:val="60"/>
        </w:trPr>
        <w:tc>
          <w:tcPr>
            <w:tcW w:w="1871" w:type="dxa"/>
          </w:tcPr>
          <w:p w14:paraId="25AC9D6A" w14:textId="77777777" w:rsidR="00210A62" w:rsidRDefault="00210A62">
            <w:pPr>
              <w:pStyle w:val="TableSideHeading"/>
            </w:pPr>
          </w:p>
        </w:tc>
        <w:tc>
          <w:tcPr>
            <w:tcW w:w="624" w:type="dxa"/>
          </w:tcPr>
          <w:p w14:paraId="6A1FB8C2" w14:textId="77777777" w:rsidR="00210A62" w:rsidRDefault="00210A62" w:rsidP="00210A62">
            <w:pPr>
              <w:pStyle w:val="TableText"/>
            </w:pPr>
          </w:p>
        </w:tc>
        <w:tc>
          <w:tcPr>
            <w:tcW w:w="7146" w:type="dxa"/>
            <w:gridSpan w:val="4"/>
          </w:tcPr>
          <w:tbl>
            <w:tblPr>
              <w:bidiVisual/>
              <w:tblW w:w="7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1406"/>
              <w:gridCol w:w="1407"/>
              <w:gridCol w:w="1407"/>
              <w:gridCol w:w="1407"/>
              <w:gridCol w:w="1408"/>
            </w:tblGrid>
            <w:tr w:rsidR="00BC121C" w14:paraId="653FFC46" w14:textId="77777777" w:rsidTr="00716DAE">
              <w:tc>
                <w:tcPr>
                  <w:tcW w:w="1406" w:type="dxa"/>
                  <w:shd w:val="clear" w:color="auto" w:fill="auto"/>
                </w:tcPr>
                <w:p w14:paraId="5DFFCEBB" w14:textId="416D3A12" w:rsidR="00BC121C" w:rsidRDefault="00BC121C" w:rsidP="00BC121C">
                  <w:pPr>
                    <w:pStyle w:val="TableBlock"/>
                    <w:rPr>
                      <w:rtl/>
                    </w:rPr>
                  </w:pPr>
                  <w:r w:rsidRPr="00133AAF">
                    <w:rPr>
                      <w:rtl/>
                    </w:rPr>
                    <w:t>מספר הנפשות</w:t>
                  </w:r>
                </w:p>
              </w:tc>
              <w:tc>
                <w:tcPr>
                  <w:tcW w:w="5629" w:type="dxa"/>
                  <w:gridSpan w:val="4"/>
                  <w:shd w:val="clear" w:color="auto" w:fill="auto"/>
                </w:tcPr>
                <w:p w14:paraId="39AAB71F" w14:textId="065A49B5" w:rsidR="00BC121C" w:rsidRDefault="00BC121C" w:rsidP="00BC121C">
                  <w:pPr>
                    <w:pStyle w:val="TableBlock"/>
                    <w:rPr>
                      <w:rtl/>
                    </w:rPr>
                  </w:pPr>
                  <w:r w:rsidRPr="00133AAF">
                    <w:rPr>
                      <w:rtl/>
                    </w:rPr>
                    <w:t>הכנסה חודשית ממוצעת בשקלים חדשים בשנת הכספים 2023</w:t>
                  </w:r>
                </w:p>
              </w:tc>
            </w:tr>
            <w:tr w:rsidR="00BC121C" w14:paraId="23235944" w14:textId="77777777" w:rsidTr="00716DAE">
              <w:tc>
                <w:tcPr>
                  <w:tcW w:w="1406" w:type="dxa"/>
                  <w:shd w:val="clear" w:color="auto" w:fill="auto"/>
                </w:tcPr>
                <w:p w14:paraId="62BDE55D" w14:textId="50CA6378" w:rsidR="00BC121C" w:rsidRDefault="00BC121C" w:rsidP="00BC121C">
                  <w:pPr>
                    <w:pStyle w:val="TableBlock"/>
                    <w:rPr>
                      <w:rtl/>
                    </w:rPr>
                  </w:pPr>
                  <w:r>
                    <w:rPr>
                      <w:rFonts w:hint="cs"/>
                      <w:rtl/>
                    </w:rPr>
                    <w:t>1</w:t>
                  </w:r>
                </w:p>
              </w:tc>
              <w:tc>
                <w:tcPr>
                  <w:tcW w:w="1407" w:type="dxa"/>
                  <w:shd w:val="clear" w:color="auto" w:fill="auto"/>
                </w:tcPr>
                <w:p w14:paraId="2A151C1E" w14:textId="73617D60" w:rsidR="00BC121C" w:rsidRDefault="00BC121C" w:rsidP="00BC121C">
                  <w:pPr>
                    <w:pStyle w:val="TableBlock"/>
                    <w:rPr>
                      <w:rtl/>
                    </w:rPr>
                  </w:pPr>
                  <w:r w:rsidRPr="00133AAF">
                    <w:rPr>
                      <w:rtl/>
                    </w:rPr>
                    <w:t>עד 3,115</w:t>
                  </w:r>
                </w:p>
              </w:tc>
              <w:tc>
                <w:tcPr>
                  <w:tcW w:w="1407" w:type="dxa"/>
                  <w:shd w:val="clear" w:color="auto" w:fill="auto"/>
                </w:tcPr>
                <w:p w14:paraId="06E483FE" w14:textId="5815F22F" w:rsidR="00BC121C" w:rsidRDefault="00BC121C" w:rsidP="00BC121C">
                  <w:pPr>
                    <w:pStyle w:val="TableBlock"/>
                    <w:rPr>
                      <w:rtl/>
                    </w:rPr>
                  </w:pPr>
                  <w:r w:rsidRPr="00133AAF">
                    <w:rPr>
                      <w:rtl/>
                    </w:rPr>
                    <w:t>מעל 3,115 עד 3,582</w:t>
                  </w:r>
                </w:p>
              </w:tc>
              <w:tc>
                <w:tcPr>
                  <w:tcW w:w="1407" w:type="dxa"/>
                  <w:shd w:val="clear" w:color="auto" w:fill="auto"/>
                </w:tcPr>
                <w:p w14:paraId="07A859A1" w14:textId="52D899A4" w:rsidR="00BC121C" w:rsidRDefault="00BC121C" w:rsidP="00BC121C">
                  <w:pPr>
                    <w:pStyle w:val="TableBlock"/>
                    <w:rPr>
                      <w:rtl/>
                    </w:rPr>
                  </w:pPr>
                  <w:r w:rsidRPr="00133AAF">
                    <w:rPr>
                      <w:rtl/>
                    </w:rPr>
                    <w:t>מעל 3,582 עד 4,049</w:t>
                  </w:r>
                </w:p>
              </w:tc>
              <w:tc>
                <w:tcPr>
                  <w:tcW w:w="1408" w:type="dxa"/>
                  <w:shd w:val="clear" w:color="auto" w:fill="auto"/>
                </w:tcPr>
                <w:p w14:paraId="60832B5C" w14:textId="231946D6" w:rsidR="00BC121C" w:rsidRDefault="00BC121C" w:rsidP="00BC121C">
                  <w:pPr>
                    <w:pStyle w:val="TableBlock"/>
                    <w:rPr>
                      <w:rtl/>
                    </w:rPr>
                  </w:pPr>
                  <w:r w:rsidRPr="00133AAF">
                    <w:rPr>
                      <w:rtl/>
                    </w:rPr>
                    <w:t>מעל 4,049 עד 5,571</w:t>
                  </w:r>
                </w:p>
              </w:tc>
            </w:tr>
            <w:tr w:rsidR="00BC121C" w14:paraId="1912CA1A" w14:textId="77777777" w:rsidTr="00716DAE">
              <w:tc>
                <w:tcPr>
                  <w:tcW w:w="1406" w:type="dxa"/>
                  <w:shd w:val="clear" w:color="auto" w:fill="auto"/>
                </w:tcPr>
                <w:p w14:paraId="1E244E50" w14:textId="1BBF4A4C" w:rsidR="00BC121C" w:rsidRDefault="00BC121C" w:rsidP="00BC121C">
                  <w:pPr>
                    <w:pStyle w:val="TableBlock"/>
                    <w:rPr>
                      <w:rtl/>
                    </w:rPr>
                  </w:pPr>
                  <w:r>
                    <w:rPr>
                      <w:rFonts w:hint="cs"/>
                      <w:rtl/>
                    </w:rPr>
                    <w:t>2</w:t>
                  </w:r>
                </w:p>
              </w:tc>
              <w:tc>
                <w:tcPr>
                  <w:tcW w:w="1407" w:type="dxa"/>
                  <w:shd w:val="clear" w:color="auto" w:fill="auto"/>
                </w:tcPr>
                <w:p w14:paraId="71DD06E9" w14:textId="4343822B" w:rsidR="00BC121C" w:rsidRDefault="00BC121C" w:rsidP="00BC121C">
                  <w:pPr>
                    <w:pStyle w:val="TableBlock"/>
                    <w:rPr>
                      <w:rtl/>
                    </w:rPr>
                  </w:pPr>
                  <w:r w:rsidRPr="00133AAF">
                    <w:rPr>
                      <w:rtl/>
                    </w:rPr>
                    <w:t>עד 4,673</w:t>
                  </w:r>
                </w:p>
              </w:tc>
              <w:tc>
                <w:tcPr>
                  <w:tcW w:w="1407" w:type="dxa"/>
                  <w:shd w:val="clear" w:color="auto" w:fill="auto"/>
                </w:tcPr>
                <w:p w14:paraId="475F0D28" w14:textId="718BC511" w:rsidR="00BC121C" w:rsidRDefault="00BC121C" w:rsidP="00BC121C">
                  <w:pPr>
                    <w:pStyle w:val="TableBlock"/>
                    <w:rPr>
                      <w:rtl/>
                    </w:rPr>
                  </w:pPr>
                  <w:r w:rsidRPr="00133AAF">
                    <w:rPr>
                      <w:rtl/>
                    </w:rPr>
                    <w:t>מעל 4,673 עד 5,373</w:t>
                  </w:r>
                </w:p>
              </w:tc>
              <w:tc>
                <w:tcPr>
                  <w:tcW w:w="1407" w:type="dxa"/>
                  <w:shd w:val="clear" w:color="auto" w:fill="auto"/>
                </w:tcPr>
                <w:p w14:paraId="2488A2C1" w14:textId="0C2BB871" w:rsidR="00BC121C" w:rsidRDefault="00BC121C" w:rsidP="00BC121C">
                  <w:pPr>
                    <w:pStyle w:val="TableBlock"/>
                    <w:rPr>
                      <w:rtl/>
                    </w:rPr>
                  </w:pPr>
                  <w:r w:rsidRPr="00133AAF">
                    <w:rPr>
                      <w:rtl/>
                    </w:rPr>
                    <w:t>מעל 5,373 עד 6,074</w:t>
                  </w:r>
                </w:p>
              </w:tc>
              <w:tc>
                <w:tcPr>
                  <w:tcW w:w="1408" w:type="dxa"/>
                  <w:shd w:val="clear" w:color="auto" w:fill="auto"/>
                </w:tcPr>
                <w:p w14:paraId="28D89D2F" w14:textId="774A8827" w:rsidR="00BC121C" w:rsidRDefault="00BC121C" w:rsidP="00BC121C">
                  <w:pPr>
                    <w:pStyle w:val="TableBlock"/>
                    <w:rPr>
                      <w:rtl/>
                    </w:rPr>
                  </w:pPr>
                  <w:r w:rsidRPr="00133AAF">
                    <w:rPr>
                      <w:rtl/>
                    </w:rPr>
                    <w:t>מעל 6,074 עד 8,358</w:t>
                  </w:r>
                </w:p>
              </w:tc>
            </w:tr>
            <w:tr w:rsidR="00BC121C" w14:paraId="61061885" w14:textId="77777777" w:rsidTr="00716DAE">
              <w:tc>
                <w:tcPr>
                  <w:tcW w:w="1406" w:type="dxa"/>
                  <w:shd w:val="clear" w:color="auto" w:fill="auto"/>
                </w:tcPr>
                <w:p w14:paraId="00DFF980" w14:textId="015639DB" w:rsidR="00BC121C" w:rsidRDefault="00BC121C" w:rsidP="00BC121C">
                  <w:pPr>
                    <w:pStyle w:val="TableBlock"/>
                    <w:rPr>
                      <w:rtl/>
                    </w:rPr>
                  </w:pPr>
                  <w:r>
                    <w:rPr>
                      <w:rFonts w:hint="cs"/>
                      <w:rtl/>
                    </w:rPr>
                    <w:t>3</w:t>
                  </w:r>
                </w:p>
              </w:tc>
              <w:tc>
                <w:tcPr>
                  <w:tcW w:w="1407" w:type="dxa"/>
                  <w:shd w:val="clear" w:color="auto" w:fill="auto"/>
                </w:tcPr>
                <w:p w14:paraId="2B7363DD" w14:textId="78063DF9" w:rsidR="00BC121C" w:rsidRDefault="00BC121C" w:rsidP="00BC121C">
                  <w:pPr>
                    <w:pStyle w:val="TableBlock"/>
                    <w:rPr>
                      <w:rtl/>
                    </w:rPr>
                  </w:pPr>
                  <w:r w:rsidRPr="00133AAF">
                    <w:rPr>
                      <w:rtl/>
                    </w:rPr>
                    <w:t>עד 5,419</w:t>
                  </w:r>
                </w:p>
              </w:tc>
              <w:tc>
                <w:tcPr>
                  <w:tcW w:w="1407" w:type="dxa"/>
                  <w:shd w:val="clear" w:color="auto" w:fill="auto"/>
                </w:tcPr>
                <w:p w14:paraId="04CAF041" w14:textId="5013B084" w:rsidR="00BC121C" w:rsidRDefault="00BC121C" w:rsidP="00BC121C">
                  <w:pPr>
                    <w:pStyle w:val="TableBlock"/>
                    <w:rPr>
                      <w:rtl/>
                    </w:rPr>
                  </w:pPr>
                  <w:r w:rsidRPr="00133AAF">
                    <w:rPr>
                      <w:rtl/>
                    </w:rPr>
                    <w:t>מעל 5,419 עד 6,232</w:t>
                  </w:r>
                </w:p>
              </w:tc>
              <w:tc>
                <w:tcPr>
                  <w:tcW w:w="1407" w:type="dxa"/>
                  <w:shd w:val="clear" w:color="auto" w:fill="auto"/>
                </w:tcPr>
                <w:p w14:paraId="786F99DB" w14:textId="1E679D1C" w:rsidR="00BC121C" w:rsidRDefault="00BC121C" w:rsidP="00BC121C">
                  <w:pPr>
                    <w:pStyle w:val="TableBlock"/>
                    <w:rPr>
                      <w:rtl/>
                    </w:rPr>
                  </w:pPr>
                  <w:r w:rsidRPr="00133AAF">
                    <w:rPr>
                      <w:rtl/>
                    </w:rPr>
                    <w:t>מעל 6,232 עד 7,045</w:t>
                  </w:r>
                </w:p>
              </w:tc>
              <w:tc>
                <w:tcPr>
                  <w:tcW w:w="1408" w:type="dxa"/>
                  <w:shd w:val="clear" w:color="auto" w:fill="auto"/>
                </w:tcPr>
                <w:p w14:paraId="6C6E5D81" w14:textId="74C659BF" w:rsidR="00BC121C" w:rsidRDefault="00BC121C" w:rsidP="00BC121C">
                  <w:pPr>
                    <w:pStyle w:val="TableBlock"/>
                    <w:rPr>
                      <w:rtl/>
                    </w:rPr>
                  </w:pPr>
                  <w:r w:rsidRPr="00133AAF">
                    <w:rPr>
                      <w:rtl/>
                    </w:rPr>
                    <w:t>מעל 7,045 עד 9,693</w:t>
                  </w:r>
                </w:p>
              </w:tc>
            </w:tr>
            <w:tr w:rsidR="00BC121C" w14:paraId="6B5BE945" w14:textId="77777777" w:rsidTr="00716DAE">
              <w:tc>
                <w:tcPr>
                  <w:tcW w:w="1406" w:type="dxa"/>
                  <w:shd w:val="clear" w:color="auto" w:fill="auto"/>
                </w:tcPr>
                <w:p w14:paraId="41E78D7E" w14:textId="786DFB2E" w:rsidR="00BC121C" w:rsidRDefault="00BC121C" w:rsidP="00BC121C">
                  <w:pPr>
                    <w:pStyle w:val="TableBlock"/>
                    <w:rPr>
                      <w:rtl/>
                    </w:rPr>
                  </w:pPr>
                  <w:r>
                    <w:rPr>
                      <w:rFonts w:hint="cs"/>
                      <w:rtl/>
                    </w:rPr>
                    <w:t>4</w:t>
                  </w:r>
                </w:p>
              </w:tc>
              <w:tc>
                <w:tcPr>
                  <w:tcW w:w="1407" w:type="dxa"/>
                  <w:shd w:val="clear" w:color="auto" w:fill="auto"/>
                </w:tcPr>
                <w:p w14:paraId="6B2BF92E" w14:textId="699D58C1" w:rsidR="00BC121C" w:rsidRDefault="00BC121C" w:rsidP="00BC121C">
                  <w:pPr>
                    <w:pStyle w:val="TableBlock"/>
                    <w:rPr>
                      <w:rtl/>
                    </w:rPr>
                  </w:pPr>
                  <w:r w:rsidRPr="00133AAF">
                    <w:rPr>
                      <w:rtl/>
                    </w:rPr>
                    <w:t>עד 6167.4375</w:t>
                  </w:r>
                </w:p>
              </w:tc>
              <w:tc>
                <w:tcPr>
                  <w:tcW w:w="1407" w:type="dxa"/>
                  <w:shd w:val="clear" w:color="auto" w:fill="auto"/>
                </w:tcPr>
                <w:p w14:paraId="110354D2" w14:textId="6EBE818A" w:rsidR="00BC121C" w:rsidRDefault="00BC121C" w:rsidP="00BC121C">
                  <w:pPr>
                    <w:pStyle w:val="TableBlock"/>
                    <w:rPr>
                      <w:rtl/>
                    </w:rPr>
                  </w:pPr>
                  <w:r w:rsidRPr="00133AAF">
                    <w:rPr>
                      <w:rtl/>
                    </w:rPr>
                    <w:t>מעל 6,167 עד 7,093</w:t>
                  </w:r>
                </w:p>
              </w:tc>
              <w:tc>
                <w:tcPr>
                  <w:tcW w:w="1407" w:type="dxa"/>
                  <w:shd w:val="clear" w:color="auto" w:fill="auto"/>
                </w:tcPr>
                <w:p w14:paraId="47D9C08C" w14:textId="49E6C2DC" w:rsidR="00BC121C" w:rsidRDefault="00BC121C" w:rsidP="00BC121C">
                  <w:pPr>
                    <w:pStyle w:val="TableBlock"/>
                    <w:rPr>
                      <w:rtl/>
                    </w:rPr>
                  </w:pPr>
                  <w:r w:rsidRPr="00133AAF">
                    <w:rPr>
                      <w:rtl/>
                    </w:rPr>
                    <w:t>מעל 7,093 עד 8,018</w:t>
                  </w:r>
                </w:p>
              </w:tc>
              <w:tc>
                <w:tcPr>
                  <w:tcW w:w="1408" w:type="dxa"/>
                  <w:shd w:val="clear" w:color="auto" w:fill="auto"/>
                </w:tcPr>
                <w:p w14:paraId="07BCA6E9" w14:textId="69236AAC" w:rsidR="00BC121C" w:rsidRDefault="00BC121C" w:rsidP="00BC121C">
                  <w:pPr>
                    <w:pStyle w:val="TableBlock"/>
                    <w:rPr>
                      <w:rtl/>
                    </w:rPr>
                  </w:pPr>
                  <w:r w:rsidRPr="00133AAF">
                    <w:rPr>
                      <w:rtl/>
                    </w:rPr>
                    <w:t>מעל 8,018 עד 11,032</w:t>
                  </w:r>
                </w:p>
              </w:tc>
            </w:tr>
            <w:tr w:rsidR="00BC121C" w14:paraId="72ACC167" w14:textId="77777777" w:rsidTr="00716DAE">
              <w:tc>
                <w:tcPr>
                  <w:tcW w:w="1406" w:type="dxa"/>
                  <w:shd w:val="clear" w:color="auto" w:fill="auto"/>
                </w:tcPr>
                <w:p w14:paraId="4010F7D9" w14:textId="0EC046F7" w:rsidR="00BC121C" w:rsidRDefault="00BC121C" w:rsidP="00BC121C">
                  <w:pPr>
                    <w:pStyle w:val="TableBlock"/>
                    <w:rPr>
                      <w:rtl/>
                    </w:rPr>
                  </w:pPr>
                  <w:r>
                    <w:rPr>
                      <w:rFonts w:hint="cs"/>
                      <w:rtl/>
                    </w:rPr>
                    <w:t>5</w:t>
                  </w:r>
                </w:p>
              </w:tc>
              <w:tc>
                <w:tcPr>
                  <w:tcW w:w="1407" w:type="dxa"/>
                  <w:shd w:val="clear" w:color="auto" w:fill="auto"/>
                </w:tcPr>
                <w:p w14:paraId="66011C5E" w14:textId="23740B94" w:rsidR="00BC121C" w:rsidRDefault="00BC121C" w:rsidP="00BC121C">
                  <w:pPr>
                    <w:pStyle w:val="TableBlock"/>
                    <w:rPr>
                      <w:rtl/>
                    </w:rPr>
                  </w:pPr>
                  <w:r w:rsidRPr="00133AAF">
                    <w:rPr>
                      <w:rtl/>
                    </w:rPr>
                    <w:t>עד 7851.50625</w:t>
                  </w:r>
                </w:p>
              </w:tc>
              <w:tc>
                <w:tcPr>
                  <w:tcW w:w="1407" w:type="dxa"/>
                  <w:shd w:val="clear" w:color="auto" w:fill="auto"/>
                </w:tcPr>
                <w:p w14:paraId="53AA2880" w14:textId="5E1B2866" w:rsidR="00BC121C" w:rsidRDefault="00BC121C" w:rsidP="00BC121C">
                  <w:pPr>
                    <w:pStyle w:val="TableBlock"/>
                    <w:rPr>
                      <w:rtl/>
                    </w:rPr>
                  </w:pPr>
                  <w:r w:rsidRPr="00133AAF">
                    <w:rPr>
                      <w:rtl/>
                    </w:rPr>
                    <w:t>מעל 7,852 עד 9,029</w:t>
                  </w:r>
                </w:p>
              </w:tc>
              <w:tc>
                <w:tcPr>
                  <w:tcW w:w="1407" w:type="dxa"/>
                  <w:shd w:val="clear" w:color="auto" w:fill="auto"/>
                </w:tcPr>
                <w:p w14:paraId="41E094FC" w14:textId="6B72EC29" w:rsidR="00BC121C" w:rsidRDefault="00BC121C" w:rsidP="00BC121C">
                  <w:pPr>
                    <w:pStyle w:val="TableBlock"/>
                    <w:rPr>
                      <w:rtl/>
                    </w:rPr>
                  </w:pPr>
                  <w:r w:rsidRPr="00133AAF">
                    <w:rPr>
                      <w:rtl/>
                    </w:rPr>
                    <w:t>מעל 9,029 עד 10,207</w:t>
                  </w:r>
                </w:p>
              </w:tc>
              <w:tc>
                <w:tcPr>
                  <w:tcW w:w="1408" w:type="dxa"/>
                  <w:shd w:val="clear" w:color="auto" w:fill="auto"/>
                </w:tcPr>
                <w:p w14:paraId="5FC06342" w14:textId="0EEF50CE" w:rsidR="00BC121C" w:rsidRDefault="00BC121C" w:rsidP="00BC121C">
                  <w:pPr>
                    <w:pStyle w:val="TableBlock"/>
                    <w:rPr>
                      <w:rtl/>
                    </w:rPr>
                  </w:pPr>
                  <w:r w:rsidRPr="00133AAF">
                    <w:rPr>
                      <w:rtl/>
                    </w:rPr>
                    <w:t>מעל 10,207 עד 14,044</w:t>
                  </w:r>
                </w:p>
              </w:tc>
            </w:tr>
            <w:tr w:rsidR="00BC121C" w14:paraId="01122938" w14:textId="77777777" w:rsidTr="00716DAE">
              <w:tc>
                <w:tcPr>
                  <w:tcW w:w="1406" w:type="dxa"/>
                  <w:shd w:val="clear" w:color="auto" w:fill="auto"/>
                </w:tcPr>
                <w:p w14:paraId="688471DE" w14:textId="0DFBA623" w:rsidR="00BC121C" w:rsidRDefault="00BC121C" w:rsidP="00BC121C">
                  <w:pPr>
                    <w:pStyle w:val="TableBlock"/>
                    <w:rPr>
                      <w:rtl/>
                    </w:rPr>
                  </w:pPr>
                  <w:r>
                    <w:rPr>
                      <w:rFonts w:hint="cs"/>
                      <w:rtl/>
                    </w:rPr>
                    <w:t>6</w:t>
                  </w:r>
                </w:p>
              </w:tc>
              <w:tc>
                <w:tcPr>
                  <w:tcW w:w="1407" w:type="dxa"/>
                  <w:shd w:val="clear" w:color="auto" w:fill="auto"/>
                </w:tcPr>
                <w:p w14:paraId="3C114FC1" w14:textId="38F3261C" w:rsidR="00BC121C" w:rsidRDefault="00BC121C" w:rsidP="00BC121C">
                  <w:pPr>
                    <w:pStyle w:val="TableBlock"/>
                    <w:rPr>
                      <w:rtl/>
                    </w:rPr>
                  </w:pPr>
                  <w:r w:rsidRPr="00133AAF">
                    <w:rPr>
                      <w:rtl/>
                    </w:rPr>
                    <w:t>עד 9535.575</w:t>
                  </w:r>
                </w:p>
              </w:tc>
              <w:tc>
                <w:tcPr>
                  <w:tcW w:w="1407" w:type="dxa"/>
                  <w:shd w:val="clear" w:color="auto" w:fill="auto"/>
                </w:tcPr>
                <w:p w14:paraId="7F2D6D7C" w14:textId="0D1CE9D5" w:rsidR="00BC121C" w:rsidRDefault="00BC121C" w:rsidP="00BC121C">
                  <w:pPr>
                    <w:pStyle w:val="TableBlock"/>
                    <w:rPr>
                      <w:rtl/>
                    </w:rPr>
                  </w:pPr>
                  <w:r w:rsidRPr="00133AAF">
                    <w:rPr>
                      <w:rtl/>
                    </w:rPr>
                    <w:t>מעל 9,536 עד 10,966</w:t>
                  </w:r>
                </w:p>
              </w:tc>
              <w:tc>
                <w:tcPr>
                  <w:tcW w:w="1407" w:type="dxa"/>
                  <w:shd w:val="clear" w:color="auto" w:fill="auto"/>
                </w:tcPr>
                <w:p w14:paraId="0CCE2E1A" w14:textId="15F929F0" w:rsidR="00BC121C" w:rsidRDefault="00BC121C" w:rsidP="00BC121C">
                  <w:pPr>
                    <w:pStyle w:val="TableBlock"/>
                    <w:rPr>
                      <w:rtl/>
                    </w:rPr>
                  </w:pPr>
                  <w:r w:rsidRPr="00133AAF">
                    <w:rPr>
                      <w:rtl/>
                    </w:rPr>
                    <w:t>מעל 10,966 עד 12,396</w:t>
                  </w:r>
                </w:p>
              </w:tc>
              <w:tc>
                <w:tcPr>
                  <w:tcW w:w="1408" w:type="dxa"/>
                  <w:shd w:val="clear" w:color="auto" w:fill="auto"/>
                </w:tcPr>
                <w:p w14:paraId="5CCB5F41" w14:textId="0291206E" w:rsidR="00BC121C" w:rsidRDefault="00BC121C" w:rsidP="00BC121C">
                  <w:pPr>
                    <w:pStyle w:val="TableBlock"/>
                    <w:rPr>
                      <w:rtl/>
                    </w:rPr>
                  </w:pPr>
                  <w:r w:rsidRPr="00133AAF">
                    <w:rPr>
                      <w:rtl/>
                    </w:rPr>
                    <w:t>מעל 12,396 עד 17,056</w:t>
                  </w:r>
                </w:p>
              </w:tc>
            </w:tr>
            <w:tr w:rsidR="00BC121C" w14:paraId="52B70812" w14:textId="77777777" w:rsidTr="00716DAE">
              <w:tc>
                <w:tcPr>
                  <w:tcW w:w="1406" w:type="dxa"/>
                  <w:shd w:val="clear" w:color="auto" w:fill="auto"/>
                </w:tcPr>
                <w:p w14:paraId="30C3EC56" w14:textId="1495D1FD" w:rsidR="00BC121C" w:rsidRDefault="00BC121C" w:rsidP="00BC121C">
                  <w:pPr>
                    <w:pStyle w:val="TableBlock"/>
                    <w:rPr>
                      <w:rtl/>
                    </w:rPr>
                  </w:pPr>
                  <w:r w:rsidRPr="00133AAF">
                    <w:rPr>
                      <w:rtl/>
                    </w:rPr>
                    <w:t>שיעור ההנחה</w:t>
                  </w:r>
                </w:p>
              </w:tc>
              <w:tc>
                <w:tcPr>
                  <w:tcW w:w="1407" w:type="dxa"/>
                  <w:shd w:val="clear" w:color="auto" w:fill="auto"/>
                </w:tcPr>
                <w:p w14:paraId="674E7269" w14:textId="52A588F7" w:rsidR="00BC121C" w:rsidRDefault="00BC121C" w:rsidP="00BC121C">
                  <w:pPr>
                    <w:pStyle w:val="TableBlock"/>
                    <w:rPr>
                      <w:rtl/>
                    </w:rPr>
                  </w:pPr>
                  <w:r w:rsidRPr="00133AAF">
                    <w:rPr>
                      <w:rtl/>
                    </w:rPr>
                    <w:t>עד 80%</w:t>
                  </w:r>
                </w:p>
              </w:tc>
              <w:tc>
                <w:tcPr>
                  <w:tcW w:w="1407" w:type="dxa"/>
                  <w:shd w:val="clear" w:color="auto" w:fill="auto"/>
                </w:tcPr>
                <w:p w14:paraId="47882350" w14:textId="33844319" w:rsidR="00BC121C" w:rsidRDefault="00BC121C" w:rsidP="00BC121C">
                  <w:pPr>
                    <w:pStyle w:val="TableBlock"/>
                    <w:rPr>
                      <w:rtl/>
                    </w:rPr>
                  </w:pPr>
                  <w:r w:rsidRPr="00133AAF">
                    <w:rPr>
                      <w:rtl/>
                    </w:rPr>
                    <w:t>עד 60%</w:t>
                  </w:r>
                </w:p>
              </w:tc>
              <w:tc>
                <w:tcPr>
                  <w:tcW w:w="1407" w:type="dxa"/>
                  <w:shd w:val="clear" w:color="auto" w:fill="auto"/>
                </w:tcPr>
                <w:p w14:paraId="4CBF8B47" w14:textId="740EE7FA" w:rsidR="00BC121C" w:rsidRDefault="00BC121C" w:rsidP="00BC121C">
                  <w:pPr>
                    <w:pStyle w:val="TableBlock"/>
                    <w:rPr>
                      <w:rtl/>
                    </w:rPr>
                  </w:pPr>
                  <w:r w:rsidRPr="00133AAF">
                    <w:rPr>
                      <w:rtl/>
                    </w:rPr>
                    <w:t>עד 40%</w:t>
                  </w:r>
                </w:p>
              </w:tc>
              <w:tc>
                <w:tcPr>
                  <w:tcW w:w="1408" w:type="dxa"/>
                  <w:shd w:val="clear" w:color="auto" w:fill="auto"/>
                </w:tcPr>
                <w:p w14:paraId="6B4F0D1D" w14:textId="7AE6501D" w:rsidR="00BC121C" w:rsidRDefault="00BC121C" w:rsidP="00BC121C">
                  <w:pPr>
                    <w:pStyle w:val="TableBlock"/>
                    <w:rPr>
                      <w:rtl/>
                    </w:rPr>
                  </w:pPr>
                  <w:r w:rsidRPr="00133AAF">
                    <w:rPr>
                      <w:rtl/>
                    </w:rPr>
                    <w:t>עד 20%</w:t>
                  </w:r>
                </w:p>
              </w:tc>
            </w:tr>
            <w:tr w:rsidR="00BC121C" w14:paraId="5CA60597" w14:textId="77777777" w:rsidTr="00716DAE">
              <w:tc>
                <w:tcPr>
                  <w:tcW w:w="1406" w:type="dxa"/>
                  <w:shd w:val="clear" w:color="auto" w:fill="auto"/>
                </w:tcPr>
                <w:p w14:paraId="52BD822A" w14:textId="709C50C2" w:rsidR="00BC121C" w:rsidRDefault="00BC121C" w:rsidP="00BC121C">
                  <w:pPr>
                    <w:pStyle w:val="TableBlock"/>
                    <w:rPr>
                      <w:rtl/>
                    </w:rPr>
                  </w:pPr>
                  <w:r>
                    <w:rPr>
                      <w:rFonts w:hint="cs"/>
                      <w:rtl/>
                    </w:rPr>
                    <w:t>7</w:t>
                  </w:r>
                </w:p>
              </w:tc>
              <w:tc>
                <w:tcPr>
                  <w:tcW w:w="1407" w:type="dxa"/>
                  <w:shd w:val="clear" w:color="auto" w:fill="auto"/>
                </w:tcPr>
                <w:p w14:paraId="4B37671D" w14:textId="37F7D534" w:rsidR="00BC121C" w:rsidRDefault="00BC121C" w:rsidP="00BC121C">
                  <w:pPr>
                    <w:pStyle w:val="TableBlock"/>
                    <w:rPr>
                      <w:rtl/>
                    </w:rPr>
                  </w:pPr>
                  <w:r w:rsidRPr="00133AAF">
                    <w:rPr>
                      <w:rtl/>
                    </w:rPr>
                    <w:t>עד 11,220</w:t>
                  </w:r>
                </w:p>
              </w:tc>
              <w:tc>
                <w:tcPr>
                  <w:tcW w:w="1407" w:type="dxa"/>
                  <w:shd w:val="clear" w:color="auto" w:fill="auto"/>
                </w:tcPr>
                <w:p w14:paraId="277BA5EB" w14:textId="54CF6003" w:rsidR="00BC121C" w:rsidRDefault="00BC121C" w:rsidP="00BC121C">
                  <w:pPr>
                    <w:pStyle w:val="TableBlock"/>
                    <w:rPr>
                      <w:rtl/>
                    </w:rPr>
                  </w:pPr>
                  <w:r w:rsidRPr="00133AAF">
                    <w:rPr>
                      <w:rtl/>
                    </w:rPr>
                    <w:t>מעל 11,220 עד 12,903</w:t>
                  </w:r>
                </w:p>
              </w:tc>
              <w:tc>
                <w:tcPr>
                  <w:tcW w:w="1407" w:type="dxa"/>
                  <w:shd w:val="clear" w:color="auto" w:fill="auto"/>
                </w:tcPr>
                <w:p w14:paraId="4D98EECE" w14:textId="3B7ABB8D" w:rsidR="00BC121C" w:rsidRDefault="00BC121C" w:rsidP="00BC121C">
                  <w:pPr>
                    <w:pStyle w:val="TableBlock"/>
                    <w:rPr>
                      <w:rtl/>
                    </w:rPr>
                  </w:pPr>
                  <w:r w:rsidRPr="00133AAF">
                    <w:rPr>
                      <w:rtl/>
                    </w:rPr>
                    <w:t>מעל 12,903 עד 14,586</w:t>
                  </w:r>
                </w:p>
              </w:tc>
              <w:tc>
                <w:tcPr>
                  <w:tcW w:w="1408" w:type="dxa"/>
                  <w:shd w:val="clear" w:color="auto" w:fill="auto"/>
                </w:tcPr>
                <w:p w14:paraId="7F0E24C8" w14:textId="5782490F" w:rsidR="00BC121C" w:rsidRDefault="00BC121C" w:rsidP="00BC121C">
                  <w:pPr>
                    <w:pStyle w:val="TableBlock"/>
                    <w:rPr>
                      <w:rtl/>
                    </w:rPr>
                  </w:pPr>
                  <w:r w:rsidRPr="00133AAF">
                    <w:rPr>
                      <w:rtl/>
                    </w:rPr>
                    <w:t>מעל 14,586 עד 20,069</w:t>
                  </w:r>
                </w:p>
              </w:tc>
            </w:tr>
            <w:tr w:rsidR="00BC121C" w14:paraId="0EB8C090" w14:textId="77777777" w:rsidTr="00716DAE">
              <w:tc>
                <w:tcPr>
                  <w:tcW w:w="1406" w:type="dxa"/>
                  <w:shd w:val="clear" w:color="auto" w:fill="auto"/>
                </w:tcPr>
                <w:p w14:paraId="68315249" w14:textId="3C39ABA0" w:rsidR="00BC121C" w:rsidRDefault="00BC121C" w:rsidP="00BC121C">
                  <w:pPr>
                    <w:pStyle w:val="TableBlock"/>
                    <w:rPr>
                      <w:rtl/>
                    </w:rPr>
                  </w:pPr>
                  <w:r>
                    <w:rPr>
                      <w:rFonts w:hint="cs"/>
                      <w:rtl/>
                    </w:rPr>
                    <w:t>8</w:t>
                  </w:r>
                </w:p>
              </w:tc>
              <w:tc>
                <w:tcPr>
                  <w:tcW w:w="1407" w:type="dxa"/>
                  <w:shd w:val="clear" w:color="auto" w:fill="auto"/>
                </w:tcPr>
                <w:p w14:paraId="472EB1F5" w14:textId="611A1783" w:rsidR="00BC121C" w:rsidRDefault="00BC121C" w:rsidP="00BC121C">
                  <w:pPr>
                    <w:pStyle w:val="TableBlock"/>
                    <w:rPr>
                      <w:rtl/>
                    </w:rPr>
                  </w:pPr>
                  <w:r w:rsidRPr="00133AAF">
                    <w:rPr>
                      <w:rtl/>
                    </w:rPr>
                    <w:t>עד 12,904</w:t>
                  </w:r>
                </w:p>
              </w:tc>
              <w:tc>
                <w:tcPr>
                  <w:tcW w:w="1407" w:type="dxa"/>
                  <w:shd w:val="clear" w:color="auto" w:fill="auto"/>
                </w:tcPr>
                <w:p w14:paraId="656DCC02" w14:textId="74240ECA" w:rsidR="00BC121C" w:rsidRDefault="00BC121C" w:rsidP="00BC121C">
                  <w:pPr>
                    <w:pStyle w:val="TableBlock"/>
                    <w:rPr>
                      <w:rtl/>
                    </w:rPr>
                  </w:pPr>
                  <w:r w:rsidRPr="00133AAF">
                    <w:rPr>
                      <w:rtl/>
                    </w:rPr>
                    <w:t>מעל 12,904 עד 14,839</w:t>
                  </w:r>
                </w:p>
              </w:tc>
              <w:tc>
                <w:tcPr>
                  <w:tcW w:w="1407" w:type="dxa"/>
                  <w:shd w:val="clear" w:color="auto" w:fill="auto"/>
                </w:tcPr>
                <w:p w14:paraId="403857EC" w14:textId="26EF38F8" w:rsidR="00BC121C" w:rsidRDefault="00BC121C" w:rsidP="00BC121C">
                  <w:pPr>
                    <w:pStyle w:val="TableBlock"/>
                    <w:rPr>
                      <w:rtl/>
                    </w:rPr>
                  </w:pPr>
                  <w:r w:rsidRPr="00133AAF">
                    <w:rPr>
                      <w:rtl/>
                    </w:rPr>
                    <w:t>מעל 14,839 עד 16,775</w:t>
                  </w:r>
                </w:p>
              </w:tc>
              <w:tc>
                <w:tcPr>
                  <w:tcW w:w="1408" w:type="dxa"/>
                  <w:shd w:val="clear" w:color="auto" w:fill="auto"/>
                </w:tcPr>
                <w:p w14:paraId="4C91C17D" w14:textId="5A2788FA" w:rsidR="00BC121C" w:rsidRDefault="00BC121C" w:rsidP="00BC121C">
                  <w:pPr>
                    <w:pStyle w:val="TableBlock"/>
                    <w:rPr>
                      <w:rtl/>
                    </w:rPr>
                  </w:pPr>
                  <w:r w:rsidRPr="00133AAF">
                    <w:rPr>
                      <w:rtl/>
                    </w:rPr>
                    <w:t>מעל 16,775 עד 23,081</w:t>
                  </w:r>
                </w:p>
              </w:tc>
            </w:tr>
            <w:tr w:rsidR="00BC121C" w14:paraId="1C6BCE00" w14:textId="77777777" w:rsidTr="00716DAE">
              <w:tc>
                <w:tcPr>
                  <w:tcW w:w="1406" w:type="dxa"/>
                  <w:shd w:val="clear" w:color="auto" w:fill="auto"/>
                </w:tcPr>
                <w:p w14:paraId="60C01A38" w14:textId="39BEBB6F" w:rsidR="00BC121C" w:rsidRDefault="00BC121C" w:rsidP="00BC121C">
                  <w:pPr>
                    <w:pStyle w:val="TableBlock"/>
                    <w:rPr>
                      <w:rtl/>
                    </w:rPr>
                  </w:pPr>
                  <w:r>
                    <w:rPr>
                      <w:rFonts w:hint="cs"/>
                      <w:rtl/>
                    </w:rPr>
                    <w:t>9</w:t>
                  </w:r>
                </w:p>
              </w:tc>
              <w:tc>
                <w:tcPr>
                  <w:tcW w:w="1407" w:type="dxa"/>
                  <w:shd w:val="clear" w:color="auto" w:fill="auto"/>
                </w:tcPr>
                <w:p w14:paraId="44BAC23E" w14:textId="7E2C9C84" w:rsidR="00BC121C" w:rsidRDefault="00BC121C" w:rsidP="00BC121C">
                  <w:pPr>
                    <w:pStyle w:val="TableBlock"/>
                    <w:rPr>
                      <w:rtl/>
                    </w:rPr>
                  </w:pPr>
                  <w:r w:rsidRPr="00133AAF">
                    <w:rPr>
                      <w:rtl/>
                    </w:rPr>
                    <w:t>עד 14,588</w:t>
                  </w:r>
                </w:p>
              </w:tc>
              <w:tc>
                <w:tcPr>
                  <w:tcW w:w="1407" w:type="dxa"/>
                  <w:shd w:val="clear" w:color="auto" w:fill="auto"/>
                </w:tcPr>
                <w:p w14:paraId="4BBA8D94" w14:textId="38343066" w:rsidR="00BC121C" w:rsidRDefault="00BC121C" w:rsidP="00BC121C">
                  <w:pPr>
                    <w:pStyle w:val="TableBlock"/>
                    <w:rPr>
                      <w:rtl/>
                    </w:rPr>
                  </w:pPr>
                  <w:r w:rsidRPr="00133AAF">
                    <w:rPr>
                      <w:rtl/>
                    </w:rPr>
                    <w:t>מעל 14,588 עד 16,776</w:t>
                  </w:r>
                </w:p>
              </w:tc>
              <w:tc>
                <w:tcPr>
                  <w:tcW w:w="1407" w:type="dxa"/>
                  <w:shd w:val="clear" w:color="auto" w:fill="auto"/>
                </w:tcPr>
                <w:p w14:paraId="4ED6446D" w14:textId="198F905C" w:rsidR="00BC121C" w:rsidRDefault="00BC121C" w:rsidP="00BC121C">
                  <w:pPr>
                    <w:pStyle w:val="TableBlock"/>
                    <w:rPr>
                      <w:rtl/>
                    </w:rPr>
                  </w:pPr>
                  <w:r w:rsidRPr="00133AAF">
                    <w:rPr>
                      <w:rtl/>
                    </w:rPr>
                    <w:t>מעל 16,776 עד 18,964</w:t>
                  </w:r>
                </w:p>
              </w:tc>
              <w:tc>
                <w:tcPr>
                  <w:tcW w:w="1408" w:type="dxa"/>
                  <w:shd w:val="clear" w:color="auto" w:fill="auto"/>
                </w:tcPr>
                <w:p w14:paraId="0D0BE563" w14:textId="609A8C99" w:rsidR="00BC121C" w:rsidRDefault="00BC121C" w:rsidP="00BC121C">
                  <w:pPr>
                    <w:pStyle w:val="TableBlock"/>
                    <w:rPr>
                      <w:rtl/>
                    </w:rPr>
                  </w:pPr>
                  <w:r w:rsidRPr="00133AAF">
                    <w:rPr>
                      <w:rtl/>
                    </w:rPr>
                    <w:t>מעל 18,964 עד 26,093</w:t>
                  </w:r>
                </w:p>
              </w:tc>
            </w:tr>
            <w:tr w:rsidR="00BC121C" w14:paraId="538FFFE4" w14:textId="77777777" w:rsidTr="00716DAE">
              <w:tc>
                <w:tcPr>
                  <w:tcW w:w="1406" w:type="dxa"/>
                  <w:shd w:val="clear" w:color="auto" w:fill="auto"/>
                </w:tcPr>
                <w:p w14:paraId="6ECA90F7" w14:textId="2410A7B2" w:rsidR="00BC121C" w:rsidRDefault="00BC121C" w:rsidP="00BC121C">
                  <w:pPr>
                    <w:pStyle w:val="TableBlock"/>
                    <w:rPr>
                      <w:rtl/>
                    </w:rPr>
                  </w:pPr>
                  <w:r>
                    <w:rPr>
                      <w:rFonts w:hint="cs"/>
                      <w:rtl/>
                    </w:rPr>
                    <w:lastRenderedPageBreak/>
                    <w:t>10 ומעלה</w:t>
                  </w:r>
                </w:p>
              </w:tc>
              <w:tc>
                <w:tcPr>
                  <w:tcW w:w="1407" w:type="dxa"/>
                  <w:shd w:val="clear" w:color="auto" w:fill="auto"/>
                </w:tcPr>
                <w:p w14:paraId="6C28520F" w14:textId="082EA845" w:rsidR="00BC121C" w:rsidRDefault="00BC121C" w:rsidP="00BC121C">
                  <w:pPr>
                    <w:pStyle w:val="TableBlock"/>
                    <w:rPr>
                      <w:rtl/>
                    </w:rPr>
                  </w:pPr>
                  <w:r w:rsidRPr="00133AAF">
                    <w:rPr>
                      <w:rtl/>
                    </w:rPr>
                    <w:t>עד 1,621 לנפש</w:t>
                  </w:r>
                </w:p>
              </w:tc>
              <w:tc>
                <w:tcPr>
                  <w:tcW w:w="1407" w:type="dxa"/>
                  <w:shd w:val="clear" w:color="auto" w:fill="auto"/>
                </w:tcPr>
                <w:p w14:paraId="61E0ECE1" w14:textId="14F5869A" w:rsidR="00BC121C" w:rsidRDefault="00BC121C" w:rsidP="00BC121C">
                  <w:pPr>
                    <w:pStyle w:val="TableBlock"/>
                    <w:rPr>
                      <w:rtl/>
                    </w:rPr>
                  </w:pPr>
                  <w:r w:rsidRPr="00133AAF">
                    <w:rPr>
                      <w:rtl/>
                    </w:rPr>
                    <w:t>עד 1,864 לנפש</w:t>
                  </w:r>
                </w:p>
              </w:tc>
              <w:tc>
                <w:tcPr>
                  <w:tcW w:w="1407" w:type="dxa"/>
                  <w:shd w:val="clear" w:color="auto" w:fill="auto"/>
                </w:tcPr>
                <w:p w14:paraId="0CEC4F14" w14:textId="691345B9" w:rsidR="00BC121C" w:rsidRDefault="00BC121C" w:rsidP="00BC121C">
                  <w:pPr>
                    <w:pStyle w:val="TableBlock"/>
                    <w:rPr>
                      <w:rtl/>
                    </w:rPr>
                  </w:pPr>
                  <w:r w:rsidRPr="00133AAF">
                    <w:rPr>
                      <w:rtl/>
                    </w:rPr>
                    <w:t>עד 2,107 לנפש</w:t>
                  </w:r>
                </w:p>
              </w:tc>
              <w:tc>
                <w:tcPr>
                  <w:tcW w:w="1408" w:type="dxa"/>
                  <w:shd w:val="clear" w:color="auto" w:fill="auto"/>
                </w:tcPr>
                <w:p w14:paraId="60A275D9" w14:textId="6367775F" w:rsidR="00BC121C" w:rsidRDefault="00BC121C" w:rsidP="00BC121C">
                  <w:pPr>
                    <w:pStyle w:val="TableBlock"/>
                    <w:rPr>
                      <w:rtl/>
                    </w:rPr>
                  </w:pPr>
                  <w:r w:rsidRPr="00133AAF">
                    <w:rPr>
                      <w:rtl/>
                    </w:rPr>
                    <w:t>עד 2,899 לנפש</w:t>
                  </w:r>
                </w:p>
              </w:tc>
            </w:tr>
            <w:tr w:rsidR="00BC121C" w14:paraId="3BD26276" w14:textId="77777777" w:rsidTr="00716DAE">
              <w:tc>
                <w:tcPr>
                  <w:tcW w:w="1406" w:type="dxa"/>
                  <w:shd w:val="clear" w:color="auto" w:fill="auto"/>
                </w:tcPr>
                <w:p w14:paraId="5658A38C" w14:textId="135B5806" w:rsidR="00BC121C" w:rsidRDefault="00BC121C" w:rsidP="00BC121C">
                  <w:pPr>
                    <w:pStyle w:val="TableBlock"/>
                    <w:rPr>
                      <w:rtl/>
                    </w:rPr>
                  </w:pPr>
                  <w:r w:rsidRPr="00133AAF">
                    <w:rPr>
                      <w:rtl/>
                    </w:rPr>
                    <w:t>שיעור ההנחה</w:t>
                  </w:r>
                </w:p>
              </w:tc>
              <w:tc>
                <w:tcPr>
                  <w:tcW w:w="1407" w:type="dxa"/>
                  <w:shd w:val="clear" w:color="auto" w:fill="auto"/>
                </w:tcPr>
                <w:p w14:paraId="218703E8" w14:textId="324C8FDC" w:rsidR="00BC121C" w:rsidRDefault="00BC121C" w:rsidP="00BC121C">
                  <w:pPr>
                    <w:pStyle w:val="TableBlock"/>
                    <w:rPr>
                      <w:rtl/>
                    </w:rPr>
                  </w:pPr>
                  <w:r w:rsidRPr="00133AAF">
                    <w:rPr>
                      <w:rtl/>
                    </w:rPr>
                    <w:t>עד 90%</w:t>
                  </w:r>
                </w:p>
              </w:tc>
              <w:tc>
                <w:tcPr>
                  <w:tcW w:w="1407" w:type="dxa"/>
                  <w:shd w:val="clear" w:color="auto" w:fill="auto"/>
                </w:tcPr>
                <w:p w14:paraId="53ADB126" w14:textId="3E37AECF" w:rsidR="00BC121C" w:rsidRDefault="00BC121C" w:rsidP="00BC121C">
                  <w:pPr>
                    <w:pStyle w:val="TableBlock"/>
                    <w:rPr>
                      <w:rtl/>
                    </w:rPr>
                  </w:pPr>
                  <w:r w:rsidRPr="00133AAF">
                    <w:rPr>
                      <w:rtl/>
                    </w:rPr>
                    <w:t>עד 70%</w:t>
                  </w:r>
                </w:p>
              </w:tc>
              <w:tc>
                <w:tcPr>
                  <w:tcW w:w="1407" w:type="dxa"/>
                  <w:shd w:val="clear" w:color="auto" w:fill="auto"/>
                </w:tcPr>
                <w:p w14:paraId="4971DECA" w14:textId="793A0467" w:rsidR="00BC121C" w:rsidRDefault="00BC121C" w:rsidP="00BC121C">
                  <w:pPr>
                    <w:pStyle w:val="TableBlock"/>
                    <w:rPr>
                      <w:rtl/>
                    </w:rPr>
                  </w:pPr>
                  <w:r w:rsidRPr="00133AAF">
                    <w:rPr>
                      <w:rtl/>
                    </w:rPr>
                    <w:t>עד 50%</w:t>
                  </w:r>
                </w:p>
              </w:tc>
              <w:tc>
                <w:tcPr>
                  <w:tcW w:w="1408" w:type="dxa"/>
                  <w:shd w:val="clear" w:color="auto" w:fill="auto"/>
                </w:tcPr>
                <w:p w14:paraId="307CB903" w14:textId="41C7CF04" w:rsidR="00BC121C" w:rsidRDefault="00BC121C" w:rsidP="00BC121C">
                  <w:pPr>
                    <w:pStyle w:val="TableBlock"/>
                    <w:rPr>
                      <w:rtl/>
                    </w:rPr>
                  </w:pPr>
                  <w:r w:rsidRPr="00133AAF">
                    <w:rPr>
                      <w:rtl/>
                    </w:rPr>
                    <w:t>עד 30%</w:t>
                  </w:r>
                  <w:r>
                    <w:rPr>
                      <w:rFonts w:hint="cs"/>
                      <w:rtl/>
                    </w:rPr>
                    <w:t>".</w:t>
                  </w:r>
                </w:p>
              </w:tc>
            </w:tr>
          </w:tbl>
          <w:p w14:paraId="11180F74" w14:textId="77777777" w:rsidR="00210A62" w:rsidRDefault="00210A62" w:rsidP="00716DAE">
            <w:pPr>
              <w:pStyle w:val="TableBlock"/>
              <w:jc w:val="center"/>
              <w:rPr>
                <w:rtl/>
              </w:rPr>
            </w:pPr>
          </w:p>
        </w:tc>
      </w:tr>
      <w:tr w:rsidR="00266464" w14:paraId="478DD79E" w14:textId="77777777" w:rsidTr="00AB4320">
        <w:trPr>
          <w:trHeight w:val="60"/>
        </w:trPr>
        <w:tc>
          <w:tcPr>
            <w:tcW w:w="1871" w:type="dxa"/>
          </w:tcPr>
          <w:p w14:paraId="4CC22016" w14:textId="77777777" w:rsidR="00210A62" w:rsidRDefault="00E17D13" w:rsidP="007E751D">
            <w:pPr>
              <w:pStyle w:val="TableSideHeading"/>
              <w:keepLines w:val="0"/>
            </w:pPr>
            <w:bookmarkStart w:id="34" w:name="_Toc533422764"/>
            <w:bookmarkStart w:id="35" w:name="_Toc533422784"/>
            <w:bookmarkStart w:id="36" w:name="_Toc124170855"/>
            <w:bookmarkStart w:id="37" w:name="_Toc153198653"/>
            <w:bookmarkStart w:id="38" w:name="_Toc153198673"/>
            <w:bookmarkStart w:id="39" w:name="_Toc154993129"/>
            <w:r>
              <w:rPr>
                <w:rFonts w:hint="cs"/>
                <w:rtl/>
              </w:rPr>
              <w:lastRenderedPageBreak/>
              <w:t>תיקון התוספת השנ</w:t>
            </w:r>
            <w:r w:rsidR="00AB4320">
              <w:rPr>
                <w:rFonts w:hint="cs"/>
                <w:rtl/>
              </w:rPr>
              <w:t>י</w:t>
            </w:r>
            <w:r>
              <w:rPr>
                <w:rFonts w:hint="cs"/>
                <w:rtl/>
              </w:rPr>
              <w:t>יה</w:t>
            </w:r>
            <w:bookmarkEnd w:id="34"/>
            <w:bookmarkEnd w:id="35"/>
            <w:bookmarkEnd w:id="36"/>
            <w:bookmarkEnd w:id="37"/>
            <w:bookmarkEnd w:id="38"/>
            <w:bookmarkEnd w:id="39"/>
          </w:p>
        </w:tc>
        <w:tc>
          <w:tcPr>
            <w:tcW w:w="624" w:type="dxa"/>
          </w:tcPr>
          <w:p w14:paraId="4E55CD06" w14:textId="77777777" w:rsidR="00210A62" w:rsidRDefault="00210A62" w:rsidP="00210A62">
            <w:pPr>
              <w:pStyle w:val="TableText"/>
              <w:keepLines w:val="0"/>
              <w:numPr>
                <w:ilvl w:val="0"/>
                <w:numId w:val="4"/>
              </w:numPr>
            </w:pPr>
          </w:p>
        </w:tc>
        <w:tc>
          <w:tcPr>
            <w:tcW w:w="7146" w:type="dxa"/>
            <w:gridSpan w:val="4"/>
          </w:tcPr>
          <w:p w14:paraId="4CA741A3" w14:textId="4DB2C208" w:rsidR="00210A62" w:rsidRPr="00C34DE2" w:rsidRDefault="00E17D13" w:rsidP="003562D3">
            <w:pPr>
              <w:pStyle w:val="TableBlock"/>
              <w:keepLines w:val="0"/>
            </w:pPr>
            <w:r>
              <w:rPr>
                <w:rFonts w:hint="cs"/>
                <w:rtl/>
              </w:rPr>
              <w:t>בתוספת השנייה לתקנות העיקריות, בטפסים 1 ו-2</w:t>
            </w:r>
            <w:r w:rsidR="00207279">
              <w:rPr>
                <w:rFonts w:hint="cs"/>
                <w:rtl/>
              </w:rPr>
              <w:t>,</w:t>
            </w:r>
            <w:r>
              <w:rPr>
                <w:rFonts w:hint="cs"/>
                <w:rtl/>
              </w:rPr>
              <w:t xml:space="preserve"> בכל מקום</w:t>
            </w:r>
            <w:r w:rsidR="00835658">
              <w:rPr>
                <w:rFonts w:hint="cs"/>
                <w:rtl/>
              </w:rPr>
              <w:t>, במקום "</w:t>
            </w:r>
            <w:r w:rsidR="003562D3">
              <w:rPr>
                <w:rFonts w:hint="cs"/>
                <w:rtl/>
              </w:rPr>
              <w:t>2022</w:t>
            </w:r>
            <w:r w:rsidR="00835658">
              <w:rPr>
                <w:rFonts w:hint="cs"/>
                <w:rtl/>
              </w:rPr>
              <w:t>" יבוא "</w:t>
            </w:r>
            <w:r w:rsidR="003562D3">
              <w:rPr>
                <w:rFonts w:hint="cs"/>
                <w:rtl/>
              </w:rPr>
              <w:t>2023</w:t>
            </w:r>
            <w:r w:rsidR="00835658">
              <w:rPr>
                <w:rFonts w:hint="cs"/>
                <w:rtl/>
              </w:rPr>
              <w:t>" ובמקום "</w:t>
            </w:r>
            <w:r w:rsidR="003562D3">
              <w:rPr>
                <w:rFonts w:hint="cs"/>
                <w:rtl/>
              </w:rPr>
              <w:t>2023</w:t>
            </w:r>
            <w:r w:rsidR="00835658">
              <w:rPr>
                <w:rFonts w:hint="cs"/>
                <w:rtl/>
              </w:rPr>
              <w:t>" יבוא "</w:t>
            </w:r>
            <w:r w:rsidR="003562D3">
              <w:rPr>
                <w:rFonts w:hint="cs"/>
                <w:rtl/>
              </w:rPr>
              <w:t>2024</w:t>
            </w:r>
            <w:r w:rsidR="000E7534">
              <w:rPr>
                <w:rFonts w:hint="cs"/>
                <w:rtl/>
              </w:rPr>
              <w:t>".</w:t>
            </w:r>
          </w:p>
        </w:tc>
      </w:tr>
      <w:tr w:rsidR="00266464" w14:paraId="2E6178E0" w14:textId="77777777" w:rsidTr="00AB4320">
        <w:trPr>
          <w:trHeight w:val="60"/>
        </w:trPr>
        <w:tc>
          <w:tcPr>
            <w:tcW w:w="1871" w:type="dxa"/>
          </w:tcPr>
          <w:p w14:paraId="2795943A" w14:textId="77777777" w:rsidR="00803381" w:rsidRDefault="00E17D13" w:rsidP="007E751D">
            <w:pPr>
              <w:pStyle w:val="TableSideHeading"/>
              <w:keepLines w:val="0"/>
            </w:pPr>
            <w:bookmarkStart w:id="40" w:name="_Toc533422765"/>
            <w:bookmarkStart w:id="41" w:name="_Toc533422785"/>
            <w:bookmarkStart w:id="42" w:name="_Toc124170856"/>
            <w:bookmarkStart w:id="43" w:name="_Toc153198654"/>
            <w:bookmarkStart w:id="44" w:name="_Toc153198674"/>
            <w:bookmarkStart w:id="45" w:name="_Toc154993130"/>
            <w:r>
              <w:rPr>
                <w:rFonts w:hint="cs"/>
                <w:rtl/>
              </w:rPr>
              <w:t>הוראת שעה</w:t>
            </w:r>
            <w:bookmarkEnd w:id="40"/>
            <w:bookmarkEnd w:id="41"/>
            <w:bookmarkEnd w:id="42"/>
            <w:bookmarkEnd w:id="43"/>
            <w:bookmarkEnd w:id="44"/>
            <w:bookmarkEnd w:id="45"/>
          </w:p>
        </w:tc>
        <w:tc>
          <w:tcPr>
            <w:tcW w:w="624" w:type="dxa"/>
          </w:tcPr>
          <w:p w14:paraId="30644804" w14:textId="77777777" w:rsidR="00803381" w:rsidRDefault="00803381" w:rsidP="00803381">
            <w:pPr>
              <w:pStyle w:val="TableText"/>
              <w:keepLines w:val="0"/>
              <w:numPr>
                <w:ilvl w:val="0"/>
                <w:numId w:val="4"/>
              </w:numPr>
            </w:pPr>
          </w:p>
        </w:tc>
        <w:tc>
          <w:tcPr>
            <w:tcW w:w="7146" w:type="dxa"/>
            <w:gridSpan w:val="4"/>
          </w:tcPr>
          <w:p w14:paraId="122B9E38" w14:textId="1C690E8B" w:rsidR="00803381" w:rsidRPr="00C34DE2" w:rsidRDefault="00E17D13" w:rsidP="003562D3">
            <w:pPr>
              <w:pStyle w:val="TableBlock"/>
            </w:pPr>
            <w:r>
              <w:rPr>
                <w:rFonts w:hint="cs"/>
                <w:rtl/>
              </w:rPr>
              <w:t>על אף ה</w:t>
            </w:r>
            <w:r w:rsidR="00AE3484">
              <w:rPr>
                <w:rFonts w:hint="cs"/>
                <w:rtl/>
              </w:rPr>
              <w:t xml:space="preserve">אמור בתקנות </w:t>
            </w:r>
            <w:r>
              <w:rPr>
                <w:rFonts w:hint="cs"/>
                <w:rtl/>
              </w:rPr>
              <w:t>העיקריות</w:t>
            </w:r>
            <w:r w:rsidR="00AE3484">
              <w:rPr>
                <w:rFonts w:hint="cs"/>
                <w:rtl/>
              </w:rPr>
              <w:t xml:space="preserve">, בתקופה שמיום </w:t>
            </w:r>
            <w:r w:rsidR="003562D3">
              <w:rPr>
                <w:rFonts w:hint="cs"/>
                <w:rtl/>
              </w:rPr>
              <w:t xml:space="preserve">כ' </w:t>
            </w:r>
            <w:r w:rsidR="00EC1A9A">
              <w:rPr>
                <w:rFonts w:hint="cs"/>
                <w:rtl/>
              </w:rPr>
              <w:t>בטבת התשפ"</w:t>
            </w:r>
            <w:r w:rsidR="003562D3">
              <w:rPr>
                <w:rFonts w:hint="cs"/>
                <w:rtl/>
              </w:rPr>
              <w:t xml:space="preserve">ד </w:t>
            </w:r>
            <w:r w:rsidR="00EC1A9A">
              <w:rPr>
                <w:rFonts w:hint="cs"/>
                <w:rtl/>
              </w:rPr>
              <w:t xml:space="preserve">(1 בינואר </w:t>
            </w:r>
            <w:r w:rsidR="003562D3">
              <w:rPr>
                <w:rFonts w:hint="cs"/>
                <w:rtl/>
              </w:rPr>
              <w:t>2024</w:t>
            </w:r>
            <w:r w:rsidR="00EC1A9A">
              <w:rPr>
                <w:rFonts w:hint="cs"/>
                <w:rtl/>
              </w:rPr>
              <w:t xml:space="preserve">) עד יום </w:t>
            </w:r>
            <w:r w:rsidR="003562D3">
              <w:rPr>
                <w:rFonts w:hint="cs"/>
                <w:rtl/>
              </w:rPr>
              <w:t>ל' בכסלו</w:t>
            </w:r>
            <w:r w:rsidR="00EC1A9A">
              <w:rPr>
                <w:rFonts w:hint="cs"/>
                <w:rtl/>
              </w:rPr>
              <w:t xml:space="preserve"> התשפ"</w:t>
            </w:r>
            <w:r w:rsidR="003562D3">
              <w:rPr>
                <w:rFonts w:hint="cs"/>
                <w:rtl/>
              </w:rPr>
              <w:t xml:space="preserve">ה </w:t>
            </w:r>
            <w:r w:rsidR="00EC1A9A">
              <w:rPr>
                <w:rFonts w:hint="cs"/>
                <w:rtl/>
              </w:rPr>
              <w:t xml:space="preserve">(31 בדצמבר </w:t>
            </w:r>
            <w:r w:rsidR="003562D3">
              <w:rPr>
                <w:rFonts w:hint="cs"/>
                <w:rtl/>
              </w:rPr>
              <w:t>2024</w:t>
            </w:r>
            <w:r w:rsidR="00EC1A9A">
              <w:rPr>
                <w:rFonts w:hint="cs"/>
                <w:rtl/>
              </w:rPr>
              <w:t xml:space="preserve">) </w:t>
            </w:r>
            <w:r>
              <w:rPr>
                <w:rFonts w:hint="cs"/>
                <w:rtl/>
              </w:rPr>
              <w:t>-</w:t>
            </w:r>
          </w:p>
        </w:tc>
      </w:tr>
      <w:tr w:rsidR="00266464" w14:paraId="5556DEA9" w14:textId="77777777" w:rsidTr="00AB4320">
        <w:trPr>
          <w:trHeight w:val="60"/>
        </w:trPr>
        <w:tc>
          <w:tcPr>
            <w:tcW w:w="1871" w:type="dxa"/>
          </w:tcPr>
          <w:p w14:paraId="6C66FB7E" w14:textId="77777777" w:rsidR="00210A62" w:rsidRDefault="00210A62">
            <w:pPr>
              <w:pStyle w:val="TableSideHeading"/>
            </w:pPr>
          </w:p>
        </w:tc>
        <w:tc>
          <w:tcPr>
            <w:tcW w:w="624" w:type="dxa"/>
          </w:tcPr>
          <w:p w14:paraId="45CB13F9" w14:textId="77777777" w:rsidR="00210A62" w:rsidRDefault="00210A62" w:rsidP="00210A62">
            <w:pPr>
              <w:pStyle w:val="TableText"/>
            </w:pPr>
          </w:p>
        </w:tc>
        <w:tc>
          <w:tcPr>
            <w:tcW w:w="7146" w:type="dxa"/>
            <w:gridSpan w:val="4"/>
          </w:tcPr>
          <w:p w14:paraId="1ACA1366" w14:textId="77777777" w:rsidR="00803381" w:rsidRPr="00AB4320" w:rsidRDefault="00E17D13" w:rsidP="00AB4320">
            <w:pPr>
              <w:pStyle w:val="TableBlock"/>
              <w:numPr>
                <w:ilvl w:val="0"/>
                <w:numId w:val="30"/>
              </w:numPr>
              <w:tabs>
                <w:tab w:val="left" w:pos="624"/>
              </w:tabs>
            </w:pPr>
            <w:r w:rsidRPr="0038142B">
              <w:rPr>
                <w:rtl/>
              </w:rPr>
              <w:t>יקראו את תקנה 2(א)(8)(ב) לתקנות העיקריות, כאילו בהגדרת "הכנסה חודשית ממוצעת", בפסקה (1),</w:t>
            </w:r>
            <w:r>
              <w:rPr>
                <w:rFonts w:hint="cs"/>
                <w:rtl/>
              </w:rPr>
              <w:t xml:space="preserve"> במקום "בשנים עשר החודשים שלפני שנת הכספים שבעדה נדרשת ההנחה" </w:t>
            </w:r>
            <w:r w:rsidR="00C8650E">
              <w:rPr>
                <w:rFonts w:hint="cs"/>
                <w:rtl/>
              </w:rPr>
              <w:t>נאמר</w:t>
            </w:r>
            <w:r>
              <w:rPr>
                <w:rFonts w:hint="cs"/>
                <w:rtl/>
              </w:rPr>
              <w:t xml:space="preserve"> "בשלושת החודשים אוקטובר, נובמבר</w:t>
            </w:r>
            <w:r w:rsidR="00207279">
              <w:rPr>
                <w:rFonts w:hint="cs"/>
                <w:rtl/>
              </w:rPr>
              <w:t>,</w:t>
            </w:r>
            <w:r>
              <w:rPr>
                <w:rFonts w:hint="cs"/>
                <w:rtl/>
              </w:rPr>
              <w:t xml:space="preserve"> דצמבר שלפני שנת הכספים שבעדה נדרשת ההנחה </w:t>
            </w:r>
            <w:r w:rsidRPr="0038142B">
              <w:rPr>
                <w:rtl/>
              </w:rPr>
              <w:t>או, לבקשת המחזיק בנכס, ממוצע ההכנסה החודשית בשנים עשר החודשים שלפני שנת הכספים שבעדה נדרשת ההנחה,"</w:t>
            </w:r>
            <w:r>
              <w:rPr>
                <w:rFonts w:hint="cs"/>
                <w:rtl/>
              </w:rPr>
              <w:t>;</w:t>
            </w:r>
          </w:p>
        </w:tc>
      </w:tr>
      <w:tr w:rsidR="00266464" w14:paraId="07F92536" w14:textId="77777777" w:rsidTr="00AB4320">
        <w:trPr>
          <w:trHeight w:val="60"/>
        </w:trPr>
        <w:tc>
          <w:tcPr>
            <w:tcW w:w="1871" w:type="dxa"/>
          </w:tcPr>
          <w:p w14:paraId="00A8D27D" w14:textId="77777777" w:rsidR="00AB4320" w:rsidRDefault="00AB4320">
            <w:pPr>
              <w:pStyle w:val="TableSideHeading"/>
            </w:pPr>
          </w:p>
        </w:tc>
        <w:tc>
          <w:tcPr>
            <w:tcW w:w="624" w:type="dxa"/>
          </w:tcPr>
          <w:p w14:paraId="679FB7C3" w14:textId="77777777" w:rsidR="00AB4320" w:rsidRDefault="00AB4320" w:rsidP="00AB4320">
            <w:pPr>
              <w:pStyle w:val="TableText"/>
            </w:pPr>
          </w:p>
        </w:tc>
        <w:tc>
          <w:tcPr>
            <w:tcW w:w="7146" w:type="dxa"/>
            <w:gridSpan w:val="4"/>
          </w:tcPr>
          <w:p w14:paraId="75599013" w14:textId="77777777" w:rsidR="00AB4320" w:rsidRPr="0038142B" w:rsidRDefault="00E17D13" w:rsidP="00AB4320">
            <w:pPr>
              <w:pStyle w:val="TableBlock"/>
              <w:numPr>
                <w:ilvl w:val="0"/>
                <w:numId w:val="30"/>
              </w:numPr>
              <w:rPr>
                <w:rtl/>
              </w:rPr>
            </w:pPr>
            <w:r w:rsidRPr="00AB4320">
              <w:rPr>
                <w:rtl/>
              </w:rPr>
              <w:t>יקראו את התוספת השנייה לתקנות העיקריות כאילו –</w:t>
            </w:r>
          </w:p>
        </w:tc>
      </w:tr>
      <w:tr w:rsidR="00266464" w14:paraId="32F8EB04" w14:textId="77777777" w:rsidTr="00AB4320">
        <w:trPr>
          <w:trHeight w:val="60"/>
        </w:trPr>
        <w:tc>
          <w:tcPr>
            <w:tcW w:w="1871" w:type="dxa"/>
          </w:tcPr>
          <w:p w14:paraId="7C154947" w14:textId="77777777" w:rsidR="00803381" w:rsidRDefault="00803381">
            <w:pPr>
              <w:pStyle w:val="TableSideHeading"/>
            </w:pPr>
          </w:p>
        </w:tc>
        <w:tc>
          <w:tcPr>
            <w:tcW w:w="624" w:type="dxa"/>
          </w:tcPr>
          <w:p w14:paraId="57A91FA1" w14:textId="77777777" w:rsidR="00803381" w:rsidRDefault="00803381">
            <w:pPr>
              <w:pStyle w:val="TableText"/>
            </w:pPr>
          </w:p>
        </w:tc>
        <w:tc>
          <w:tcPr>
            <w:tcW w:w="624" w:type="dxa"/>
          </w:tcPr>
          <w:p w14:paraId="0E2F40A1" w14:textId="77777777" w:rsidR="00803381" w:rsidRDefault="00803381">
            <w:pPr>
              <w:pStyle w:val="TableText"/>
            </w:pPr>
          </w:p>
        </w:tc>
        <w:tc>
          <w:tcPr>
            <w:tcW w:w="6522" w:type="dxa"/>
            <w:gridSpan w:val="3"/>
          </w:tcPr>
          <w:p w14:paraId="45CF0B7F" w14:textId="77777777" w:rsidR="00803381" w:rsidRDefault="00E17D13" w:rsidP="00803381">
            <w:pPr>
              <w:pStyle w:val="TableBlock"/>
              <w:numPr>
                <w:ilvl w:val="0"/>
                <w:numId w:val="31"/>
              </w:numPr>
              <w:tabs>
                <w:tab w:val="left" w:pos="624"/>
              </w:tabs>
            </w:pPr>
            <w:r w:rsidRPr="0038142B">
              <w:rPr>
                <w:rtl/>
              </w:rPr>
              <w:t>בטופס 1, בסעיף 1 -</w:t>
            </w:r>
          </w:p>
        </w:tc>
      </w:tr>
      <w:tr w:rsidR="00266464" w14:paraId="63AAB55B" w14:textId="77777777" w:rsidTr="00AB4320">
        <w:trPr>
          <w:trHeight w:val="60"/>
        </w:trPr>
        <w:tc>
          <w:tcPr>
            <w:tcW w:w="1871" w:type="dxa"/>
          </w:tcPr>
          <w:p w14:paraId="125CD72A" w14:textId="77777777" w:rsidR="00803381" w:rsidRDefault="00803381">
            <w:pPr>
              <w:pStyle w:val="TableSideHeading"/>
            </w:pPr>
          </w:p>
        </w:tc>
        <w:tc>
          <w:tcPr>
            <w:tcW w:w="624" w:type="dxa"/>
          </w:tcPr>
          <w:p w14:paraId="0EB73084" w14:textId="77777777" w:rsidR="00803381" w:rsidRDefault="00803381">
            <w:pPr>
              <w:pStyle w:val="TableText"/>
            </w:pPr>
          </w:p>
        </w:tc>
        <w:tc>
          <w:tcPr>
            <w:tcW w:w="624" w:type="dxa"/>
          </w:tcPr>
          <w:p w14:paraId="24CCEBA8" w14:textId="77777777" w:rsidR="00803381" w:rsidRDefault="00803381">
            <w:pPr>
              <w:pStyle w:val="TableText"/>
            </w:pPr>
          </w:p>
        </w:tc>
        <w:tc>
          <w:tcPr>
            <w:tcW w:w="624" w:type="dxa"/>
          </w:tcPr>
          <w:p w14:paraId="64794C3E" w14:textId="77777777" w:rsidR="00803381" w:rsidRDefault="00803381">
            <w:pPr>
              <w:pStyle w:val="TableText"/>
            </w:pPr>
          </w:p>
        </w:tc>
        <w:tc>
          <w:tcPr>
            <w:tcW w:w="5898" w:type="dxa"/>
            <w:gridSpan w:val="2"/>
          </w:tcPr>
          <w:p w14:paraId="1C6ED9EA" w14:textId="77777777" w:rsidR="00803381" w:rsidRDefault="00E17D13" w:rsidP="00420D99">
            <w:pPr>
              <w:pStyle w:val="TableBlock"/>
              <w:numPr>
                <w:ilvl w:val="0"/>
                <w:numId w:val="32"/>
              </w:numPr>
              <w:tabs>
                <w:tab w:val="left" w:pos="624"/>
              </w:tabs>
            </w:pPr>
            <w:r w:rsidRPr="0038142B">
              <w:rPr>
                <w:rtl/>
              </w:rPr>
              <w:t>מתחת לשורה "מצב כלכלי</w:t>
            </w:r>
            <w:r w:rsidR="00420D99">
              <w:rPr>
                <w:rFonts w:hint="cs"/>
                <w:rtl/>
              </w:rPr>
              <w:t xml:space="preserve"> (שכיר/עצמאי יש למלא טבלאות א' ו- ב' להלן).</w:t>
            </w:r>
            <w:r w:rsidRPr="0038142B">
              <w:rPr>
                <w:rtl/>
              </w:rPr>
              <w:t>" נאמר:</w:t>
            </w:r>
          </w:p>
        </w:tc>
      </w:tr>
      <w:tr w:rsidR="00266464" w14:paraId="5913500C" w14:textId="77777777" w:rsidTr="00AB4320">
        <w:trPr>
          <w:trHeight w:val="60"/>
        </w:trPr>
        <w:tc>
          <w:tcPr>
            <w:tcW w:w="1871" w:type="dxa"/>
          </w:tcPr>
          <w:p w14:paraId="26FC4B9D" w14:textId="77777777" w:rsidR="00803381" w:rsidRDefault="00803381">
            <w:pPr>
              <w:pStyle w:val="TableSideHeading"/>
            </w:pPr>
          </w:p>
        </w:tc>
        <w:tc>
          <w:tcPr>
            <w:tcW w:w="624" w:type="dxa"/>
          </w:tcPr>
          <w:p w14:paraId="37ED7A90" w14:textId="77777777" w:rsidR="00803381" w:rsidRDefault="00803381">
            <w:pPr>
              <w:pStyle w:val="TableText"/>
            </w:pPr>
          </w:p>
        </w:tc>
        <w:tc>
          <w:tcPr>
            <w:tcW w:w="624" w:type="dxa"/>
          </w:tcPr>
          <w:p w14:paraId="2C83A674" w14:textId="77777777" w:rsidR="00803381" w:rsidRDefault="00803381">
            <w:pPr>
              <w:pStyle w:val="TableText"/>
            </w:pPr>
          </w:p>
        </w:tc>
        <w:tc>
          <w:tcPr>
            <w:tcW w:w="624" w:type="dxa"/>
          </w:tcPr>
          <w:p w14:paraId="51957633" w14:textId="77777777" w:rsidR="00803381" w:rsidRDefault="00803381">
            <w:pPr>
              <w:pStyle w:val="TableText"/>
            </w:pPr>
          </w:p>
        </w:tc>
        <w:tc>
          <w:tcPr>
            <w:tcW w:w="624" w:type="dxa"/>
          </w:tcPr>
          <w:p w14:paraId="6DE455FF" w14:textId="77777777" w:rsidR="00803381" w:rsidRDefault="00803381">
            <w:pPr>
              <w:pStyle w:val="TableText"/>
            </w:pPr>
          </w:p>
        </w:tc>
        <w:tc>
          <w:tcPr>
            <w:tcW w:w="5274" w:type="dxa"/>
          </w:tcPr>
          <w:p w14:paraId="6BC3FED0" w14:textId="77777777" w:rsidR="00803381" w:rsidRDefault="00E17D13">
            <w:pPr>
              <w:pStyle w:val="TableBlock"/>
            </w:pPr>
            <w:r w:rsidRPr="0038142B">
              <w:rPr>
                <w:rtl/>
              </w:rPr>
              <w:t xml:space="preserve">"נא סמן </w:t>
            </w:r>
            <w:r w:rsidRPr="0038142B">
              <w:t>X</w:t>
            </w:r>
            <w:r w:rsidRPr="0038142B">
              <w:rPr>
                <w:rtl/>
              </w:rPr>
              <w:t xml:space="preserve"> במשבצת המתאימה לפי בחירתך:</w:t>
            </w:r>
          </w:p>
        </w:tc>
      </w:tr>
      <w:tr w:rsidR="00266464" w14:paraId="7B772E72" w14:textId="77777777" w:rsidTr="00AB4320">
        <w:trPr>
          <w:trHeight w:val="60"/>
        </w:trPr>
        <w:tc>
          <w:tcPr>
            <w:tcW w:w="1871" w:type="dxa"/>
          </w:tcPr>
          <w:p w14:paraId="54F2B825" w14:textId="77777777" w:rsidR="00803381" w:rsidRDefault="00803381">
            <w:pPr>
              <w:pStyle w:val="TableSideHeading"/>
            </w:pPr>
          </w:p>
        </w:tc>
        <w:tc>
          <w:tcPr>
            <w:tcW w:w="624" w:type="dxa"/>
          </w:tcPr>
          <w:p w14:paraId="7E8F50D5" w14:textId="77777777" w:rsidR="00803381" w:rsidRDefault="00803381" w:rsidP="00803381">
            <w:pPr>
              <w:pStyle w:val="TableText"/>
            </w:pPr>
          </w:p>
        </w:tc>
        <w:tc>
          <w:tcPr>
            <w:tcW w:w="624" w:type="dxa"/>
          </w:tcPr>
          <w:p w14:paraId="5B1D0313" w14:textId="77777777" w:rsidR="00803381" w:rsidRDefault="00803381">
            <w:pPr>
              <w:pStyle w:val="TableText"/>
            </w:pPr>
          </w:p>
        </w:tc>
        <w:tc>
          <w:tcPr>
            <w:tcW w:w="624" w:type="dxa"/>
          </w:tcPr>
          <w:p w14:paraId="030BC7F2" w14:textId="77777777" w:rsidR="00803381" w:rsidRDefault="00803381">
            <w:pPr>
              <w:pStyle w:val="TableText"/>
            </w:pPr>
          </w:p>
        </w:tc>
        <w:tc>
          <w:tcPr>
            <w:tcW w:w="624" w:type="dxa"/>
          </w:tcPr>
          <w:p w14:paraId="760252CC" w14:textId="77777777" w:rsidR="00803381" w:rsidRDefault="00803381">
            <w:pPr>
              <w:pStyle w:val="TableText"/>
            </w:pPr>
          </w:p>
        </w:tc>
        <w:tc>
          <w:tcPr>
            <w:tcW w:w="5274" w:type="dxa"/>
          </w:tcPr>
          <w:p w14:paraId="522F4BAE" w14:textId="055FA6F8" w:rsidR="00803381" w:rsidRPr="0038142B" w:rsidRDefault="00E17D13" w:rsidP="003562D3">
            <w:pPr>
              <w:pStyle w:val="TableBlock"/>
              <w:rPr>
                <w:rtl/>
              </w:rPr>
            </w:pPr>
            <w:r w:rsidRPr="00A37356">
              <w:rPr>
                <w:rtl/>
              </w:rPr>
              <w:fldChar w:fldCharType="begin">
                <w:ffData>
                  <w:name w:val="Check9"/>
                  <w:enabled/>
                  <w:calcOnExit w:val="0"/>
                  <w:checkBox>
                    <w:sizeAuto/>
                    <w:default w:val="0"/>
                  </w:checkBox>
                </w:ffData>
              </w:fldChar>
            </w:r>
            <w:bookmarkStart w:id="46" w:name="Check9"/>
            <w:r w:rsidRPr="00A37356">
              <w:rPr>
                <w:rtl/>
              </w:rPr>
              <w:instrText xml:space="preserve"> </w:instrText>
            </w:r>
            <w:r w:rsidRPr="00A37356">
              <w:rPr>
                <w:rFonts w:hint="cs"/>
              </w:rPr>
              <w:instrText>FORMCHECKBOX</w:instrText>
            </w:r>
            <w:r w:rsidRPr="00A37356">
              <w:rPr>
                <w:rtl/>
              </w:rPr>
              <w:instrText xml:space="preserve"> </w:instrText>
            </w:r>
            <w:r w:rsidR="00D028E6">
              <w:rPr>
                <w:rtl/>
              </w:rPr>
            </w:r>
            <w:r w:rsidR="00D028E6">
              <w:rPr>
                <w:rtl/>
              </w:rPr>
              <w:fldChar w:fldCharType="separate"/>
            </w:r>
            <w:r w:rsidRPr="00A37356">
              <w:rPr>
                <w:rtl/>
              </w:rPr>
              <w:fldChar w:fldCharType="end"/>
            </w:r>
            <w:bookmarkEnd w:id="46"/>
            <w:r w:rsidRPr="00A37356">
              <w:rPr>
                <w:rFonts w:hint="cs"/>
                <w:rtl/>
              </w:rPr>
              <w:t xml:space="preserve"> </w:t>
            </w:r>
            <w:r w:rsidRPr="0038142B">
              <w:rPr>
                <w:rtl/>
              </w:rPr>
              <w:t>אני מעוניין שההכנסה החודשית הממוצעת תחושב לפי חודשים אוקטובר</w:t>
            </w:r>
            <w:r>
              <w:rPr>
                <w:rFonts w:hint="cs"/>
                <w:rtl/>
              </w:rPr>
              <w:t>,</w:t>
            </w:r>
            <w:r w:rsidRPr="0038142B">
              <w:rPr>
                <w:rtl/>
              </w:rPr>
              <w:t xml:space="preserve"> נובמבר</w:t>
            </w:r>
            <w:r>
              <w:rPr>
                <w:rFonts w:hint="cs"/>
                <w:rtl/>
              </w:rPr>
              <w:t>,</w:t>
            </w:r>
            <w:r w:rsidRPr="0038142B">
              <w:rPr>
                <w:rtl/>
              </w:rPr>
              <w:t xml:space="preserve"> דצמבר </w:t>
            </w:r>
            <w:r w:rsidR="003562D3">
              <w:rPr>
                <w:rFonts w:hint="cs"/>
                <w:rtl/>
              </w:rPr>
              <w:t>2023</w:t>
            </w:r>
            <w:r>
              <w:rPr>
                <w:rFonts w:hint="cs"/>
                <w:rtl/>
              </w:rPr>
              <w:t>.</w:t>
            </w:r>
          </w:p>
        </w:tc>
      </w:tr>
      <w:tr w:rsidR="00266464" w14:paraId="4F90F0D3" w14:textId="77777777" w:rsidTr="00AB4320">
        <w:trPr>
          <w:trHeight w:val="60"/>
        </w:trPr>
        <w:tc>
          <w:tcPr>
            <w:tcW w:w="1871" w:type="dxa"/>
          </w:tcPr>
          <w:p w14:paraId="263DBC42" w14:textId="77777777" w:rsidR="00803381" w:rsidRDefault="00803381">
            <w:pPr>
              <w:pStyle w:val="TableSideHeading"/>
            </w:pPr>
          </w:p>
        </w:tc>
        <w:tc>
          <w:tcPr>
            <w:tcW w:w="624" w:type="dxa"/>
          </w:tcPr>
          <w:p w14:paraId="296BF8BC" w14:textId="77777777" w:rsidR="00803381" w:rsidRDefault="00803381" w:rsidP="00803381">
            <w:pPr>
              <w:pStyle w:val="TableText"/>
            </w:pPr>
          </w:p>
        </w:tc>
        <w:tc>
          <w:tcPr>
            <w:tcW w:w="624" w:type="dxa"/>
          </w:tcPr>
          <w:p w14:paraId="2E320616" w14:textId="77777777" w:rsidR="00803381" w:rsidRDefault="00803381">
            <w:pPr>
              <w:pStyle w:val="TableText"/>
            </w:pPr>
          </w:p>
        </w:tc>
        <w:tc>
          <w:tcPr>
            <w:tcW w:w="624" w:type="dxa"/>
          </w:tcPr>
          <w:p w14:paraId="50203FE6" w14:textId="77777777" w:rsidR="00803381" w:rsidRDefault="00803381">
            <w:pPr>
              <w:pStyle w:val="TableText"/>
            </w:pPr>
          </w:p>
        </w:tc>
        <w:tc>
          <w:tcPr>
            <w:tcW w:w="624" w:type="dxa"/>
          </w:tcPr>
          <w:p w14:paraId="00404675" w14:textId="77777777" w:rsidR="00803381" w:rsidRDefault="00803381">
            <w:pPr>
              <w:pStyle w:val="TableText"/>
            </w:pPr>
          </w:p>
        </w:tc>
        <w:tc>
          <w:tcPr>
            <w:tcW w:w="5274" w:type="dxa"/>
          </w:tcPr>
          <w:p w14:paraId="3CDB9932" w14:textId="41951B9C" w:rsidR="00803381" w:rsidRPr="00A37356" w:rsidRDefault="00E17D13" w:rsidP="003562D3">
            <w:pPr>
              <w:pStyle w:val="TableBlock"/>
              <w:rPr>
                <w:rtl/>
              </w:rPr>
            </w:pPr>
            <w:r w:rsidRPr="00A37356">
              <w:rPr>
                <w:rtl/>
              </w:rPr>
              <w:fldChar w:fldCharType="begin">
                <w:ffData>
                  <w:name w:val="Check9"/>
                  <w:enabled/>
                  <w:calcOnExit w:val="0"/>
                  <w:checkBox>
                    <w:sizeAuto/>
                    <w:default w:val="0"/>
                  </w:checkBox>
                </w:ffData>
              </w:fldChar>
            </w:r>
            <w:r w:rsidRPr="00A37356">
              <w:rPr>
                <w:rtl/>
              </w:rPr>
              <w:instrText xml:space="preserve"> </w:instrText>
            </w:r>
            <w:r w:rsidRPr="00A37356">
              <w:rPr>
                <w:rFonts w:hint="cs"/>
              </w:rPr>
              <w:instrText>FORMCHECKBOX</w:instrText>
            </w:r>
            <w:r w:rsidRPr="00A37356">
              <w:rPr>
                <w:rtl/>
              </w:rPr>
              <w:instrText xml:space="preserve"> </w:instrText>
            </w:r>
            <w:r w:rsidR="00D028E6">
              <w:rPr>
                <w:rtl/>
              </w:rPr>
            </w:r>
            <w:r w:rsidR="00D028E6">
              <w:rPr>
                <w:rtl/>
              </w:rPr>
              <w:fldChar w:fldCharType="separate"/>
            </w:r>
            <w:r w:rsidRPr="00A37356">
              <w:rPr>
                <w:rtl/>
              </w:rPr>
              <w:fldChar w:fldCharType="end"/>
            </w:r>
            <w:r>
              <w:rPr>
                <w:rFonts w:hint="cs"/>
                <w:rtl/>
              </w:rPr>
              <w:t xml:space="preserve"> </w:t>
            </w:r>
            <w:r w:rsidRPr="0038142B">
              <w:rPr>
                <w:rtl/>
              </w:rPr>
              <w:t xml:space="preserve">אני מעוניין שההכנסה החודשית הממוצעת תחושב לפי חודשים ינואר עד דצמבר </w:t>
            </w:r>
            <w:r w:rsidR="003562D3">
              <w:rPr>
                <w:rFonts w:hint="cs"/>
                <w:rtl/>
              </w:rPr>
              <w:t>2023</w:t>
            </w:r>
            <w:r>
              <w:rPr>
                <w:rFonts w:hint="cs"/>
                <w:rtl/>
              </w:rPr>
              <w:t>.</w:t>
            </w:r>
            <w:r w:rsidRPr="0038142B">
              <w:rPr>
                <w:rtl/>
              </w:rPr>
              <w:t>";</w:t>
            </w:r>
          </w:p>
        </w:tc>
      </w:tr>
      <w:tr w:rsidR="00266464" w14:paraId="70E47341" w14:textId="77777777" w:rsidTr="00AB4320">
        <w:trPr>
          <w:trHeight w:val="60"/>
        </w:trPr>
        <w:tc>
          <w:tcPr>
            <w:tcW w:w="1871" w:type="dxa"/>
          </w:tcPr>
          <w:p w14:paraId="0673B8D4" w14:textId="77777777" w:rsidR="00803381" w:rsidRDefault="00803381">
            <w:pPr>
              <w:pStyle w:val="TableSideHeading"/>
            </w:pPr>
          </w:p>
        </w:tc>
        <w:tc>
          <w:tcPr>
            <w:tcW w:w="624" w:type="dxa"/>
          </w:tcPr>
          <w:p w14:paraId="20865F41" w14:textId="77777777" w:rsidR="00803381" w:rsidRDefault="00803381">
            <w:pPr>
              <w:pStyle w:val="TableText"/>
            </w:pPr>
          </w:p>
        </w:tc>
        <w:tc>
          <w:tcPr>
            <w:tcW w:w="624" w:type="dxa"/>
          </w:tcPr>
          <w:p w14:paraId="5E0109F7" w14:textId="77777777" w:rsidR="00803381" w:rsidRDefault="00803381">
            <w:pPr>
              <w:pStyle w:val="TableText"/>
            </w:pPr>
          </w:p>
        </w:tc>
        <w:tc>
          <w:tcPr>
            <w:tcW w:w="624" w:type="dxa"/>
          </w:tcPr>
          <w:p w14:paraId="68E84243" w14:textId="77777777" w:rsidR="00803381" w:rsidRDefault="00803381">
            <w:pPr>
              <w:pStyle w:val="TableText"/>
            </w:pPr>
          </w:p>
        </w:tc>
        <w:tc>
          <w:tcPr>
            <w:tcW w:w="5898" w:type="dxa"/>
            <w:gridSpan w:val="2"/>
          </w:tcPr>
          <w:p w14:paraId="3142F602" w14:textId="77777777" w:rsidR="00803381" w:rsidRDefault="00E17D13" w:rsidP="00803381">
            <w:pPr>
              <w:pStyle w:val="TableBlock"/>
              <w:numPr>
                <w:ilvl w:val="0"/>
                <w:numId w:val="32"/>
              </w:numPr>
              <w:tabs>
                <w:tab w:val="left" w:pos="624"/>
              </w:tabs>
            </w:pPr>
            <w:r w:rsidRPr="0038142B">
              <w:rPr>
                <w:rtl/>
              </w:rPr>
              <w:t>בסעיף קטן (א) –</w:t>
            </w:r>
          </w:p>
        </w:tc>
      </w:tr>
      <w:tr w:rsidR="00266464" w14:paraId="36F1A660" w14:textId="77777777" w:rsidTr="00AB4320">
        <w:trPr>
          <w:trHeight w:val="60"/>
        </w:trPr>
        <w:tc>
          <w:tcPr>
            <w:tcW w:w="1871" w:type="dxa"/>
          </w:tcPr>
          <w:p w14:paraId="07267E3A" w14:textId="77777777" w:rsidR="00803381" w:rsidRDefault="00803381">
            <w:pPr>
              <w:pStyle w:val="TableSideHeading"/>
            </w:pPr>
          </w:p>
        </w:tc>
        <w:tc>
          <w:tcPr>
            <w:tcW w:w="624" w:type="dxa"/>
          </w:tcPr>
          <w:p w14:paraId="6AC5230D" w14:textId="77777777" w:rsidR="00803381" w:rsidRDefault="00803381">
            <w:pPr>
              <w:pStyle w:val="TableText"/>
            </w:pPr>
          </w:p>
        </w:tc>
        <w:tc>
          <w:tcPr>
            <w:tcW w:w="624" w:type="dxa"/>
          </w:tcPr>
          <w:p w14:paraId="27DE9B77" w14:textId="77777777" w:rsidR="00803381" w:rsidRDefault="00803381">
            <w:pPr>
              <w:pStyle w:val="TableText"/>
            </w:pPr>
          </w:p>
        </w:tc>
        <w:tc>
          <w:tcPr>
            <w:tcW w:w="624" w:type="dxa"/>
          </w:tcPr>
          <w:p w14:paraId="21FEF3E2" w14:textId="77777777" w:rsidR="00803381" w:rsidRDefault="00803381">
            <w:pPr>
              <w:pStyle w:val="TableText"/>
            </w:pPr>
          </w:p>
        </w:tc>
        <w:tc>
          <w:tcPr>
            <w:tcW w:w="624" w:type="dxa"/>
          </w:tcPr>
          <w:p w14:paraId="4CDEDBCC" w14:textId="77777777" w:rsidR="00803381" w:rsidRDefault="00803381">
            <w:pPr>
              <w:pStyle w:val="TableText"/>
            </w:pPr>
          </w:p>
        </w:tc>
        <w:tc>
          <w:tcPr>
            <w:tcW w:w="5274" w:type="dxa"/>
          </w:tcPr>
          <w:p w14:paraId="1CA311E1" w14:textId="17116D4D" w:rsidR="00803381" w:rsidRDefault="00E17D13" w:rsidP="00E32BB6">
            <w:pPr>
              <w:pStyle w:val="TableBlock"/>
              <w:numPr>
                <w:ilvl w:val="0"/>
                <w:numId w:val="33"/>
              </w:numPr>
              <w:tabs>
                <w:tab w:val="left" w:pos="624"/>
              </w:tabs>
            </w:pPr>
            <w:r w:rsidRPr="0038142B">
              <w:rPr>
                <w:rtl/>
              </w:rPr>
              <w:t>במקום  "</w:t>
            </w:r>
            <w:r>
              <w:rPr>
                <w:rFonts w:hint="cs"/>
                <w:rtl/>
              </w:rPr>
              <w:t xml:space="preserve">בחודשים ינואר עד דצמבר </w:t>
            </w:r>
            <w:r w:rsidR="00E32BB6">
              <w:rPr>
                <w:rFonts w:hint="cs"/>
                <w:rtl/>
              </w:rPr>
              <w:t>2023</w:t>
            </w:r>
            <w:r w:rsidRPr="0038142B">
              <w:rPr>
                <w:rtl/>
              </w:rPr>
              <w:t xml:space="preserve">" נאמר  "בחודשים אוקטובר עד דצמבר </w:t>
            </w:r>
            <w:r w:rsidR="003562D3">
              <w:rPr>
                <w:rFonts w:hint="cs"/>
                <w:rtl/>
              </w:rPr>
              <w:t>2023</w:t>
            </w:r>
            <w:r w:rsidR="003562D3" w:rsidRPr="0038142B">
              <w:rPr>
                <w:rtl/>
              </w:rPr>
              <w:t xml:space="preserve"> </w:t>
            </w:r>
            <w:r w:rsidRPr="0038142B">
              <w:rPr>
                <w:rtl/>
              </w:rPr>
              <w:t xml:space="preserve">או בחודשים ינואר עד דצמבר </w:t>
            </w:r>
            <w:r w:rsidR="003562D3">
              <w:rPr>
                <w:rFonts w:hint="cs"/>
                <w:rtl/>
              </w:rPr>
              <w:t>2023</w:t>
            </w:r>
            <w:r w:rsidRPr="0038142B">
              <w:rPr>
                <w:rtl/>
              </w:rPr>
              <w:t>, לפי הבחירה שצוינה ברישה של סעיף 1";</w:t>
            </w:r>
          </w:p>
        </w:tc>
      </w:tr>
      <w:tr w:rsidR="00266464" w14:paraId="4C0EFC1F" w14:textId="77777777" w:rsidTr="00AB4320">
        <w:trPr>
          <w:trHeight w:val="60"/>
        </w:trPr>
        <w:tc>
          <w:tcPr>
            <w:tcW w:w="1871" w:type="dxa"/>
          </w:tcPr>
          <w:p w14:paraId="6F888F35" w14:textId="77777777" w:rsidR="00803381" w:rsidRDefault="00803381">
            <w:pPr>
              <w:pStyle w:val="TableSideHeading"/>
            </w:pPr>
          </w:p>
        </w:tc>
        <w:tc>
          <w:tcPr>
            <w:tcW w:w="624" w:type="dxa"/>
          </w:tcPr>
          <w:p w14:paraId="64EAD864" w14:textId="77777777" w:rsidR="00803381" w:rsidRDefault="00803381" w:rsidP="00803381">
            <w:pPr>
              <w:pStyle w:val="TableText"/>
            </w:pPr>
          </w:p>
        </w:tc>
        <w:tc>
          <w:tcPr>
            <w:tcW w:w="624" w:type="dxa"/>
          </w:tcPr>
          <w:p w14:paraId="207C6326" w14:textId="77777777" w:rsidR="00803381" w:rsidRDefault="00803381">
            <w:pPr>
              <w:pStyle w:val="TableText"/>
            </w:pPr>
          </w:p>
        </w:tc>
        <w:tc>
          <w:tcPr>
            <w:tcW w:w="624" w:type="dxa"/>
          </w:tcPr>
          <w:p w14:paraId="5EF47515" w14:textId="77777777" w:rsidR="00803381" w:rsidRDefault="00803381">
            <w:pPr>
              <w:pStyle w:val="TableText"/>
            </w:pPr>
          </w:p>
        </w:tc>
        <w:tc>
          <w:tcPr>
            <w:tcW w:w="624" w:type="dxa"/>
          </w:tcPr>
          <w:p w14:paraId="633C7D05" w14:textId="77777777" w:rsidR="00803381" w:rsidRDefault="00803381">
            <w:pPr>
              <w:pStyle w:val="TableText"/>
            </w:pPr>
          </w:p>
        </w:tc>
        <w:tc>
          <w:tcPr>
            <w:tcW w:w="5274" w:type="dxa"/>
          </w:tcPr>
          <w:p w14:paraId="22951337" w14:textId="7A93EDC2" w:rsidR="00803381" w:rsidRPr="0038142B" w:rsidRDefault="00E17D13" w:rsidP="00E32BB6">
            <w:pPr>
              <w:pStyle w:val="TableBlock"/>
              <w:numPr>
                <w:ilvl w:val="0"/>
                <w:numId w:val="33"/>
              </w:numPr>
              <w:tabs>
                <w:tab w:val="left" w:pos="624"/>
              </w:tabs>
              <w:rPr>
                <w:rtl/>
              </w:rPr>
            </w:pPr>
            <w:r w:rsidRPr="001859E7">
              <w:rPr>
                <w:rtl/>
              </w:rPr>
              <w:t xml:space="preserve">במקום "שכיר- יצרף תלושי משכורת לחודשים </w:t>
            </w:r>
            <w:r>
              <w:rPr>
                <w:rFonts w:hint="cs"/>
                <w:rtl/>
              </w:rPr>
              <w:t xml:space="preserve">ינואר עד דצמבר </w:t>
            </w:r>
            <w:r w:rsidR="00E32BB6">
              <w:rPr>
                <w:rFonts w:hint="cs"/>
                <w:rtl/>
              </w:rPr>
              <w:t>2023</w:t>
            </w:r>
            <w:r w:rsidRPr="001859E7">
              <w:rPr>
                <w:rtl/>
              </w:rPr>
              <w:t>" נאמר "שכיר- יצרף תלושי משכורת לחודשים אוקטובר</w:t>
            </w:r>
            <w:r>
              <w:rPr>
                <w:rFonts w:hint="cs"/>
                <w:rtl/>
              </w:rPr>
              <w:t>,</w:t>
            </w:r>
            <w:r w:rsidRPr="001859E7">
              <w:rPr>
                <w:rtl/>
              </w:rPr>
              <w:t xml:space="preserve"> נובמבר</w:t>
            </w:r>
            <w:r>
              <w:rPr>
                <w:rFonts w:hint="cs"/>
                <w:rtl/>
              </w:rPr>
              <w:t>,</w:t>
            </w:r>
            <w:r w:rsidRPr="001859E7">
              <w:rPr>
                <w:rtl/>
              </w:rPr>
              <w:t xml:space="preserve"> דצמבר </w:t>
            </w:r>
            <w:r w:rsidR="003562D3">
              <w:rPr>
                <w:rFonts w:hint="cs"/>
                <w:rtl/>
              </w:rPr>
              <w:t xml:space="preserve">2023 </w:t>
            </w:r>
            <w:r w:rsidRPr="001859E7">
              <w:rPr>
                <w:rtl/>
              </w:rPr>
              <w:t xml:space="preserve">או לחודשים ינואר עד דצמבר </w:t>
            </w:r>
            <w:r w:rsidR="003562D3">
              <w:rPr>
                <w:rFonts w:hint="cs"/>
                <w:rtl/>
              </w:rPr>
              <w:t>2023</w:t>
            </w:r>
            <w:r w:rsidRPr="001859E7">
              <w:rPr>
                <w:rtl/>
              </w:rPr>
              <w:t>, לפי הבחירה שצוינה ברישה של סעיף 1";</w:t>
            </w:r>
          </w:p>
        </w:tc>
      </w:tr>
      <w:tr w:rsidR="00266464" w14:paraId="37CFD566" w14:textId="77777777" w:rsidTr="00AB4320">
        <w:trPr>
          <w:trHeight w:val="60"/>
        </w:trPr>
        <w:tc>
          <w:tcPr>
            <w:tcW w:w="1871" w:type="dxa"/>
          </w:tcPr>
          <w:p w14:paraId="75EB149D" w14:textId="77777777" w:rsidR="00803381" w:rsidRDefault="00803381">
            <w:pPr>
              <w:pStyle w:val="TableSideHeading"/>
            </w:pPr>
          </w:p>
        </w:tc>
        <w:tc>
          <w:tcPr>
            <w:tcW w:w="624" w:type="dxa"/>
          </w:tcPr>
          <w:p w14:paraId="5682C5B1" w14:textId="77777777" w:rsidR="00803381" w:rsidRDefault="00803381">
            <w:pPr>
              <w:pStyle w:val="TableText"/>
            </w:pPr>
          </w:p>
        </w:tc>
        <w:tc>
          <w:tcPr>
            <w:tcW w:w="624" w:type="dxa"/>
          </w:tcPr>
          <w:p w14:paraId="71E6FE79" w14:textId="77777777" w:rsidR="00803381" w:rsidRDefault="00803381">
            <w:pPr>
              <w:pStyle w:val="TableText"/>
            </w:pPr>
          </w:p>
        </w:tc>
        <w:tc>
          <w:tcPr>
            <w:tcW w:w="624" w:type="dxa"/>
          </w:tcPr>
          <w:p w14:paraId="45BD6CBB" w14:textId="77777777" w:rsidR="00803381" w:rsidRDefault="00803381">
            <w:pPr>
              <w:pStyle w:val="TableText"/>
            </w:pPr>
          </w:p>
        </w:tc>
        <w:tc>
          <w:tcPr>
            <w:tcW w:w="5898" w:type="dxa"/>
            <w:gridSpan w:val="2"/>
          </w:tcPr>
          <w:p w14:paraId="0F0116AE" w14:textId="4943C0CE" w:rsidR="00803381" w:rsidRDefault="00E17D13" w:rsidP="00E32BB6">
            <w:pPr>
              <w:pStyle w:val="TableBlock"/>
              <w:numPr>
                <w:ilvl w:val="0"/>
                <w:numId w:val="32"/>
              </w:numPr>
              <w:tabs>
                <w:tab w:val="left" w:pos="624"/>
              </w:tabs>
            </w:pPr>
            <w:r>
              <w:rPr>
                <w:rFonts w:hint="cs"/>
                <w:rtl/>
              </w:rPr>
              <w:t xml:space="preserve">בסעיף קטן </w:t>
            </w:r>
            <w:r w:rsidRPr="001859E7">
              <w:rPr>
                <w:rtl/>
              </w:rPr>
              <w:t xml:space="preserve">(ב), במקום "יש לציין ממוצע חודשי לחודשים </w:t>
            </w:r>
            <w:r>
              <w:rPr>
                <w:rFonts w:hint="cs"/>
                <w:rtl/>
              </w:rPr>
              <w:t xml:space="preserve">ינואר עד דצמבר </w:t>
            </w:r>
            <w:r w:rsidR="00E32BB6">
              <w:rPr>
                <w:rFonts w:hint="cs"/>
                <w:rtl/>
              </w:rPr>
              <w:t>2023</w:t>
            </w:r>
            <w:r w:rsidRPr="001859E7">
              <w:rPr>
                <w:rtl/>
              </w:rPr>
              <w:t xml:space="preserve">" נאמר "יש לציין ממוצע חודשי לחודשים אוקטובר עד דצמבר </w:t>
            </w:r>
            <w:r w:rsidR="003562D3">
              <w:rPr>
                <w:rFonts w:hint="cs"/>
                <w:rtl/>
              </w:rPr>
              <w:t>2023</w:t>
            </w:r>
            <w:r w:rsidR="003562D3" w:rsidRPr="001859E7">
              <w:rPr>
                <w:rtl/>
              </w:rPr>
              <w:t xml:space="preserve"> </w:t>
            </w:r>
            <w:r w:rsidRPr="001859E7">
              <w:rPr>
                <w:rtl/>
              </w:rPr>
              <w:t xml:space="preserve">או לחודשים ינואר עד דצמבר </w:t>
            </w:r>
            <w:r w:rsidR="003562D3">
              <w:rPr>
                <w:rFonts w:hint="cs"/>
                <w:rtl/>
              </w:rPr>
              <w:t>2023</w:t>
            </w:r>
            <w:r w:rsidRPr="001859E7">
              <w:rPr>
                <w:rtl/>
              </w:rPr>
              <w:t>, לפי הבחירה שצוינה ברישה של סעיף 1";</w:t>
            </w:r>
          </w:p>
        </w:tc>
      </w:tr>
      <w:tr w:rsidR="00266464" w14:paraId="0DDA943B" w14:textId="77777777" w:rsidTr="00AB4320">
        <w:trPr>
          <w:trHeight w:val="60"/>
        </w:trPr>
        <w:tc>
          <w:tcPr>
            <w:tcW w:w="1871" w:type="dxa"/>
          </w:tcPr>
          <w:p w14:paraId="3B3A68C5" w14:textId="77777777" w:rsidR="00803381" w:rsidRDefault="00803381">
            <w:pPr>
              <w:pStyle w:val="TableSideHeading"/>
            </w:pPr>
          </w:p>
        </w:tc>
        <w:tc>
          <w:tcPr>
            <w:tcW w:w="624" w:type="dxa"/>
          </w:tcPr>
          <w:p w14:paraId="4AD228AE" w14:textId="77777777" w:rsidR="00803381" w:rsidRDefault="00803381">
            <w:pPr>
              <w:pStyle w:val="TableText"/>
            </w:pPr>
          </w:p>
        </w:tc>
        <w:tc>
          <w:tcPr>
            <w:tcW w:w="624" w:type="dxa"/>
          </w:tcPr>
          <w:p w14:paraId="7B6F7040" w14:textId="77777777" w:rsidR="00803381" w:rsidRDefault="00803381">
            <w:pPr>
              <w:pStyle w:val="TableText"/>
            </w:pPr>
          </w:p>
        </w:tc>
        <w:tc>
          <w:tcPr>
            <w:tcW w:w="6522" w:type="dxa"/>
            <w:gridSpan w:val="3"/>
          </w:tcPr>
          <w:p w14:paraId="7D324DAB" w14:textId="77777777" w:rsidR="00803381" w:rsidRDefault="00E17D13" w:rsidP="00803381">
            <w:pPr>
              <w:pStyle w:val="TableBlock"/>
              <w:numPr>
                <w:ilvl w:val="0"/>
                <w:numId w:val="31"/>
              </w:numPr>
              <w:tabs>
                <w:tab w:val="left" w:pos="624"/>
              </w:tabs>
            </w:pPr>
            <w:r>
              <w:rPr>
                <w:rFonts w:hint="cs"/>
                <w:rtl/>
              </w:rPr>
              <w:t>בטופס 2, בסעיף קטן (א) -</w:t>
            </w:r>
          </w:p>
        </w:tc>
      </w:tr>
      <w:tr w:rsidR="00266464" w14:paraId="05C1A9C2" w14:textId="77777777" w:rsidTr="00AB4320">
        <w:trPr>
          <w:trHeight w:val="60"/>
        </w:trPr>
        <w:tc>
          <w:tcPr>
            <w:tcW w:w="1871" w:type="dxa"/>
          </w:tcPr>
          <w:p w14:paraId="15755FB2" w14:textId="77777777" w:rsidR="00803381" w:rsidRDefault="00803381">
            <w:pPr>
              <w:pStyle w:val="TableSideHeading"/>
            </w:pPr>
          </w:p>
        </w:tc>
        <w:tc>
          <w:tcPr>
            <w:tcW w:w="624" w:type="dxa"/>
          </w:tcPr>
          <w:p w14:paraId="52E4F559" w14:textId="77777777" w:rsidR="00803381" w:rsidRDefault="00803381">
            <w:pPr>
              <w:pStyle w:val="TableText"/>
            </w:pPr>
          </w:p>
        </w:tc>
        <w:tc>
          <w:tcPr>
            <w:tcW w:w="624" w:type="dxa"/>
          </w:tcPr>
          <w:p w14:paraId="34A52E53" w14:textId="77777777" w:rsidR="00803381" w:rsidRDefault="00803381">
            <w:pPr>
              <w:pStyle w:val="TableText"/>
            </w:pPr>
          </w:p>
        </w:tc>
        <w:tc>
          <w:tcPr>
            <w:tcW w:w="624" w:type="dxa"/>
          </w:tcPr>
          <w:p w14:paraId="3FEEFB92" w14:textId="77777777" w:rsidR="00803381" w:rsidRDefault="00803381">
            <w:pPr>
              <w:pStyle w:val="TableText"/>
            </w:pPr>
          </w:p>
        </w:tc>
        <w:tc>
          <w:tcPr>
            <w:tcW w:w="5898" w:type="dxa"/>
            <w:gridSpan w:val="2"/>
          </w:tcPr>
          <w:p w14:paraId="4E35EC93" w14:textId="75CD7565" w:rsidR="00803381" w:rsidRDefault="00E17D13" w:rsidP="00E32BB6">
            <w:pPr>
              <w:pStyle w:val="TableBlock"/>
              <w:numPr>
                <w:ilvl w:val="0"/>
                <w:numId w:val="25"/>
              </w:numPr>
              <w:tabs>
                <w:tab w:val="left" w:pos="624"/>
              </w:tabs>
              <w:autoSpaceDE w:val="0"/>
              <w:autoSpaceDN w:val="0"/>
              <w:adjustRightInd w:val="0"/>
              <w:contextualSpacing w:val="0"/>
              <w:textAlignment w:val="center"/>
            </w:pPr>
            <w:r>
              <w:rPr>
                <w:rFonts w:hint="cs"/>
                <w:rtl/>
              </w:rPr>
              <w:t xml:space="preserve">במקום </w:t>
            </w:r>
            <w:r w:rsidRPr="001859E7">
              <w:rPr>
                <w:rtl/>
              </w:rPr>
              <w:t xml:space="preserve">"הצהרה על המחזיק והמתגוררים אתו בדירה והכנסותיהם בחודשים </w:t>
            </w:r>
            <w:r>
              <w:rPr>
                <w:rFonts w:hint="cs"/>
                <w:rtl/>
              </w:rPr>
              <w:t xml:space="preserve">ינואר עד דצמבר </w:t>
            </w:r>
            <w:r w:rsidR="00E32BB6">
              <w:rPr>
                <w:rFonts w:hint="cs"/>
                <w:rtl/>
              </w:rPr>
              <w:t>2023</w:t>
            </w:r>
            <w:r w:rsidRPr="001859E7">
              <w:rPr>
                <w:rtl/>
              </w:rPr>
              <w:t xml:space="preserve">" נאמר  "הצהרה על המחזיק והמתגוררים אתו בדירה והכנסותיהם בחודשים אוקטובר עד דצמבר </w:t>
            </w:r>
            <w:r w:rsidR="003562D3">
              <w:rPr>
                <w:rFonts w:hint="cs"/>
                <w:rtl/>
              </w:rPr>
              <w:t xml:space="preserve">2023 </w:t>
            </w:r>
            <w:r w:rsidRPr="001859E7">
              <w:rPr>
                <w:rtl/>
              </w:rPr>
              <w:t xml:space="preserve">או בחודשים ינואר עד דצמבר </w:t>
            </w:r>
            <w:r w:rsidR="003562D3">
              <w:rPr>
                <w:rFonts w:hint="cs"/>
                <w:rtl/>
              </w:rPr>
              <w:t>2023</w:t>
            </w:r>
            <w:r w:rsidR="006513B1">
              <w:rPr>
                <w:rFonts w:hint="cs"/>
                <w:rtl/>
              </w:rPr>
              <w:t>,</w:t>
            </w:r>
            <w:r w:rsidRPr="001859E7">
              <w:rPr>
                <w:rtl/>
              </w:rPr>
              <w:t xml:space="preserve"> לפי בחירת המחזיק</w:t>
            </w:r>
            <w:r>
              <w:rPr>
                <w:rFonts w:hint="cs"/>
                <w:rtl/>
              </w:rPr>
              <w:t>";</w:t>
            </w:r>
          </w:p>
        </w:tc>
      </w:tr>
      <w:tr w:rsidR="00266464" w14:paraId="6F3D1D18" w14:textId="77777777" w:rsidTr="00AB4320">
        <w:trPr>
          <w:trHeight w:val="60"/>
        </w:trPr>
        <w:tc>
          <w:tcPr>
            <w:tcW w:w="1871" w:type="dxa"/>
          </w:tcPr>
          <w:p w14:paraId="719A2F98" w14:textId="77777777" w:rsidR="00803381" w:rsidRDefault="00803381">
            <w:pPr>
              <w:pStyle w:val="TableSideHeading"/>
            </w:pPr>
          </w:p>
        </w:tc>
        <w:tc>
          <w:tcPr>
            <w:tcW w:w="624" w:type="dxa"/>
          </w:tcPr>
          <w:p w14:paraId="4320DC4B" w14:textId="77777777" w:rsidR="00803381" w:rsidRDefault="00803381" w:rsidP="00803381">
            <w:pPr>
              <w:pStyle w:val="TableText"/>
            </w:pPr>
          </w:p>
        </w:tc>
        <w:tc>
          <w:tcPr>
            <w:tcW w:w="624" w:type="dxa"/>
          </w:tcPr>
          <w:p w14:paraId="5EB00FAC" w14:textId="77777777" w:rsidR="00803381" w:rsidRDefault="00803381">
            <w:pPr>
              <w:pStyle w:val="TableText"/>
            </w:pPr>
          </w:p>
        </w:tc>
        <w:tc>
          <w:tcPr>
            <w:tcW w:w="624" w:type="dxa"/>
          </w:tcPr>
          <w:p w14:paraId="23561EF0" w14:textId="77777777" w:rsidR="00803381" w:rsidRDefault="00803381">
            <w:pPr>
              <w:pStyle w:val="TableText"/>
            </w:pPr>
          </w:p>
        </w:tc>
        <w:tc>
          <w:tcPr>
            <w:tcW w:w="5898" w:type="dxa"/>
            <w:gridSpan w:val="2"/>
          </w:tcPr>
          <w:p w14:paraId="39EDB4C8" w14:textId="0504960F" w:rsidR="00803381" w:rsidRDefault="00E17D13" w:rsidP="00E32BB6">
            <w:pPr>
              <w:pStyle w:val="TableBlock"/>
              <w:numPr>
                <w:ilvl w:val="0"/>
                <w:numId w:val="25"/>
              </w:numPr>
              <w:tabs>
                <w:tab w:val="left" w:pos="624"/>
              </w:tabs>
              <w:autoSpaceDE w:val="0"/>
              <w:autoSpaceDN w:val="0"/>
              <w:adjustRightInd w:val="0"/>
              <w:contextualSpacing w:val="0"/>
              <w:textAlignment w:val="center"/>
              <w:rPr>
                <w:rtl/>
              </w:rPr>
            </w:pPr>
            <w:r w:rsidRPr="001859E7">
              <w:rPr>
                <w:rtl/>
              </w:rPr>
              <w:t xml:space="preserve">במקום "שכיר – יצרף תלושי משכורת לחודשים </w:t>
            </w:r>
            <w:r>
              <w:rPr>
                <w:rFonts w:hint="cs"/>
                <w:rtl/>
              </w:rPr>
              <w:t xml:space="preserve">ינואר עד דצמבר </w:t>
            </w:r>
            <w:r w:rsidR="00E32BB6">
              <w:rPr>
                <w:rFonts w:hint="cs"/>
                <w:rtl/>
              </w:rPr>
              <w:t>2023</w:t>
            </w:r>
            <w:r w:rsidRPr="001859E7">
              <w:rPr>
                <w:rtl/>
              </w:rPr>
              <w:t>" נאמר "שכיר – יצרף תלושי משכורת לחודשים אוקטובר</w:t>
            </w:r>
            <w:r>
              <w:rPr>
                <w:rFonts w:hint="cs"/>
                <w:rtl/>
              </w:rPr>
              <w:t>,</w:t>
            </w:r>
            <w:r w:rsidRPr="001859E7">
              <w:rPr>
                <w:rtl/>
              </w:rPr>
              <w:t xml:space="preserve"> נובמבר</w:t>
            </w:r>
            <w:r>
              <w:rPr>
                <w:rFonts w:hint="cs"/>
                <w:rtl/>
              </w:rPr>
              <w:t>,</w:t>
            </w:r>
            <w:r w:rsidRPr="001859E7">
              <w:rPr>
                <w:rtl/>
              </w:rPr>
              <w:t xml:space="preserve"> דצמבר </w:t>
            </w:r>
            <w:r w:rsidR="003562D3">
              <w:rPr>
                <w:rFonts w:hint="cs"/>
                <w:rtl/>
              </w:rPr>
              <w:t xml:space="preserve">2023 </w:t>
            </w:r>
            <w:r w:rsidRPr="001859E7">
              <w:rPr>
                <w:rtl/>
              </w:rPr>
              <w:t xml:space="preserve">או לחודשים ינואר עד דצמבר </w:t>
            </w:r>
            <w:r w:rsidR="003562D3">
              <w:rPr>
                <w:rFonts w:hint="cs"/>
                <w:rtl/>
              </w:rPr>
              <w:t>2023</w:t>
            </w:r>
            <w:r w:rsidRPr="001859E7">
              <w:rPr>
                <w:rtl/>
              </w:rPr>
              <w:t>, לפי בחירתו".</w:t>
            </w:r>
          </w:p>
        </w:tc>
      </w:tr>
      <w:tr w:rsidR="00266464" w14:paraId="30E41D55" w14:textId="77777777" w:rsidTr="00AB4320">
        <w:trPr>
          <w:trHeight w:val="60"/>
        </w:trPr>
        <w:tc>
          <w:tcPr>
            <w:tcW w:w="1871" w:type="dxa"/>
          </w:tcPr>
          <w:p w14:paraId="169203A7" w14:textId="77777777" w:rsidR="00011E3C" w:rsidRDefault="00E17D13" w:rsidP="007E751D">
            <w:pPr>
              <w:pStyle w:val="TableSideHeading"/>
              <w:keepLines w:val="0"/>
            </w:pPr>
            <w:bookmarkStart w:id="47" w:name="_Toc533422766"/>
            <w:bookmarkStart w:id="48" w:name="_Toc533422786"/>
            <w:bookmarkStart w:id="49" w:name="_Toc124170857"/>
            <w:bookmarkStart w:id="50" w:name="_Toc153198655"/>
            <w:bookmarkStart w:id="51" w:name="_Toc153198675"/>
            <w:bookmarkStart w:id="52" w:name="_Toc154993131"/>
            <w:r>
              <w:rPr>
                <w:rFonts w:hint="cs"/>
                <w:rtl/>
              </w:rPr>
              <w:t>תחילה</w:t>
            </w:r>
            <w:bookmarkEnd w:id="47"/>
            <w:bookmarkEnd w:id="48"/>
            <w:bookmarkEnd w:id="49"/>
            <w:bookmarkEnd w:id="50"/>
            <w:bookmarkEnd w:id="51"/>
            <w:bookmarkEnd w:id="52"/>
          </w:p>
        </w:tc>
        <w:tc>
          <w:tcPr>
            <w:tcW w:w="624" w:type="dxa"/>
          </w:tcPr>
          <w:p w14:paraId="7AA2E0BA" w14:textId="77777777" w:rsidR="00011E3C" w:rsidRDefault="00011E3C" w:rsidP="00011E3C">
            <w:pPr>
              <w:pStyle w:val="TableText"/>
              <w:keepLines w:val="0"/>
              <w:numPr>
                <w:ilvl w:val="0"/>
                <w:numId w:val="4"/>
              </w:numPr>
            </w:pPr>
          </w:p>
        </w:tc>
        <w:tc>
          <w:tcPr>
            <w:tcW w:w="7146" w:type="dxa"/>
            <w:gridSpan w:val="4"/>
          </w:tcPr>
          <w:p w14:paraId="55942F36" w14:textId="58DF6D42" w:rsidR="00011E3C" w:rsidRPr="00C34DE2" w:rsidRDefault="00E17D13" w:rsidP="00E32BB6">
            <w:pPr>
              <w:pStyle w:val="TableBlock"/>
              <w:keepLines w:val="0"/>
            </w:pPr>
            <w:r>
              <w:rPr>
                <w:rFonts w:hint="cs"/>
                <w:rtl/>
              </w:rPr>
              <w:t xml:space="preserve">תחילתן של תקנות </w:t>
            </w:r>
            <w:r w:rsidR="00E32BB6">
              <w:rPr>
                <w:rFonts w:hint="cs"/>
                <w:rtl/>
              </w:rPr>
              <w:t xml:space="preserve">1 ו-2 </w:t>
            </w:r>
            <w:r>
              <w:rPr>
                <w:rFonts w:hint="cs"/>
                <w:rtl/>
              </w:rPr>
              <w:t xml:space="preserve">ביום </w:t>
            </w:r>
            <w:r w:rsidR="003562D3">
              <w:rPr>
                <w:rFonts w:hint="cs"/>
                <w:rtl/>
              </w:rPr>
              <w:t xml:space="preserve">כ' </w:t>
            </w:r>
            <w:r w:rsidR="00EC1A9A">
              <w:rPr>
                <w:rFonts w:hint="cs"/>
                <w:rtl/>
              </w:rPr>
              <w:t>בטבת התשפ"</w:t>
            </w:r>
            <w:r w:rsidR="003562D3">
              <w:rPr>
                <w:rFonts w:hint="cs"/>
                <w:rtl/>
              </w:rPr>
              <w:t xml:space="preserve">ד </w:t>
            </w:r>
            <w:r w:rsidR="00EC1A9A">
              <w:rPr>
                <w:rFonts w:hint="cs"/>
                <w:rtl/>
              </w:rPr>
              <w:t xml:space="preserve">(1 בינואר </w:t>
            </w:r>
            <w:r w:rsidR="003562D3">
              <w:rPr>
                <w:rFonts w:hint="cs"/>
                <w:rtl/>
              </w:rPr>
              <w:t>2024</w:t>
            </w:r>
            <w:r w:rsidR="00EC1A9A">
              <w:rPr>
                <w:rFonts w:hint="cs"/>
                <w:rtl/>
              </w:rPr>
              <w:t>).</w:t>
            </w:r>
          </w:p>
        </w:tc>
      </w:tr>
    </w:tbl>
    <w:p w14:paraId="3A46233D" w14:textId="77777777" w:rsidR="003E5493" w:rsidRDefault="003E5493" w:rsidP="00722C14"/>
    <w:p w14:paraId="2FC2C170" w14:textId="77777777" w:rsidR="003E5493" w:rsidRDefault="003E5493" w:rsidP="00722C14">
      <w:pPr>
        <w:rPr>
          <w:rtl/>
        </w:rPr>
      </w:pPr>
    </w:p>
    <w:p w14:paraId="5D83BD34" w14:textId="322989CE" w:rsidR="003E5493" w:rsidRDefault="00E17D13" w:rsidP="00476E90">
      <w:pPr>
        <w:rPr>
          <w:rFonts w:eastAsia="Calibri"/>
          <w:rtl/>
        </w:rPr>
      </w:pPr>
      <w:r>
        <w:rPr>
          <w:rFonts w:eastAsia="Calibri" w:hint="cs"/>
          <w:rtl/>
        </w:rPr>
        <w:t>___ ב________ התש</w:t>
      </w:r>
      <w:r w:rsidR="006F17FA">
        <w:rPr>
          <w:rFonts w:eastAsia="Calibri" w:hint="cs"/>
          <w:rtl/>
        </w:rPr>
        <w:t>פ"</w:t>
      </w:r>
      <w:r w:rsidR="003562D3">
        <w:rPr>
          <w:rFonts w:eastAsia="Calibri" w:hint="cs"/>
          <w:rtl/>
        </w:rPr>
        <w:t xml:space="preserve">ד </w:t>
      </w:r>
      <w:r>
        <w:rPr>
          <w:rFonts w:eastAsia="Calibri" w:hint="cs"/>
          <w:rtl/>
        </w:rPr>
        <w:t>(___ ב</w:t>
      </w:r>
      <w:r w:rsidR="006F17FA">
        <w:rPr>
          <w:rFonts w:eastAsia="Calibri" w:hint="cs"/>
          <w:rtl/>
        </w:rPr>
        <w:t>________</w:t>
      </w:r>
      <w:r w:rsidR="003562D3">
        <w:rPr>
          <w:rFonts w:eastAsia="Calibri" w:hint="cs"/>
          <w:rtl/>
        </w:rPr>
        <w:t>202</w:t>
      </w:r>
      <w:r w:rsidR="00476E90">
        <w:rPr>
          <w:rFonts w:eastAsia="Calibri" w:hint="cs"/>
          <w:rtl/>
        </w:rPr>
        <w:t>3</w:t>
      </w:r>
      <w:r>
        <w:rPr>
          <w:rFonts w:eastAsia="Calibri" w:hint="cs"/>
          <w:rtl/>
        </w:rPr>
        <w:t>)</w:t>
      </w:r>
    </w:p>
    <w:p w14:paraId="21FE53BA" w14:textId="77777777" w:rsidR="003E5493" w:rsidRDefault="00E17D13" w:rsidP="004A4FFA">
      <w:pPr>
        <w:rPr>
          <w:rtl/>
        </w:rPr>
      </w:pPr>
      <w:r>
        <w:rPr>
          <w:rFonts w:hint="cs"/>
          <w:rtl/>
        </w:rPr>
        <w:t xml:space="preserve">(חמ </w:t>
      </w:r>
      <w:r w:rsidR="004A4FFA">
        <w:rPr>
          <w:rFonts w:hint="cs"/>
          <w:rtl/>
        </w:rPr>
        <w:t xml:space="preserve">2278 </w:t>
      </w:r>
      <w:r w:rsidR="004A4FFA">
        <w:rPr>
          <w:rtl/>
        </w:rPr>
        <w:t>–</w:t>
      </w:r>
      <w:r w:rsidR="004A4FFA">
        <w:rPr>
          <w:rFonts w:hint="cs"/>
          <w:rtl/>
        </w:rPr>
        <w:t xml:space="preserve"> 3- ת2)</w:t>
      </w:r>
    </w:p>
    <w:p w14:paraId="34DEC643" w14:textId="77777777" w:rsidR="003E5493" w:rsidRDefault="003E5493" w:rsidP="00722C14">
      <w:pPr>
        <w:rPr>
          <w:rtl/>
        </w:rPr>
      </w:pPr>
    </w:p>
    <w:p w14:paraId="6168BAF3" w14:textId="77777777" w:rsidR="003E5493" w:rsidRDefault="00E17D13" w:rsidP="00011E3C">
      <w:pPr>
        <w:ind w:left="5760"/>
        <w:jc w:val="center"/>
        <w:rPr>
          <w:rtl/>
        </w:rPr>
      </w:pPr>
      <w:r>
        <w:rPr>
          <w:rFonts w:hint="cs"/>
          <w:rtl/>
        </w:rPr>
        <w:t>__________________</w:t>
      </w:r>
    </w:p>
    <w:p w14:paraId="09D8E87A" w14:textId="71C519FF" w:rsidR="00612C2C" w:rsidRDefault="003562D3" w:rsidP="00EC1A9A">
      <w:pPr>
        <w:ind w:left="5760"/>
        <w:jc w:val="center"/>
        <w:rPr>
          <w:rtl/>
        </w:rPr>
      </w:pPr>
      <w:r>
        <w:rPr>
          <w:rFonts w:hint="cs"/>
          <w:rtl/>
        </w:rPr>
        <w:t>משה ארבל</w:t>
      </w:r>
    </w:p>
    <w:p w14:paraId="615B4EE2" w14:textId="77777777" w:rsidR="00EC1A9A" w:rsidRDefault="00E17D13" w:rsidP="00EC1A9A">
      <w:pPr>
        <w:ind w:left="5760"/>
        <w:jc w:val="center"/>
        <w:rPr>
          <w:rtl/>
        </w:rPr>
      </w:pPr>
      <w:r>
        <w:rPr>
          <w:rFonts w:hint="cs"/>
          <w:rtl/>
        </w:rPr>
        <w:t>שר הפנים</w:t>
      </w:r>
    </w:p>
    <w:p w14:paraId="06EE27A5" w14:textId="77777777" w:rsidR="003E5493" w:rsidRDefault="003E5493" w:rsidP="00722C14">
      <w:pPr>
        <w:rPr>
          <w:rtl/>
        </w:rPr>
      </w:pPr>
    </w:p>
    <w:p w14:paraId="79739BDC" w14:textId="77777777" w:rsidR="00011E3C" w:rsidRDefault="00011E3C" w:rsidP="00722C14">
      <w:pPr>
        <w:pStyle w:val="HeadDivreiHesber"/>
        <w:rPr>
          <w:rtl/>
        </w:rPr>
      </w:pPr>
    </w:p>
    <w:p w14:paraId="632F4C98" w14:textId="77777777" w:rsidR="00011E3C" w:rsidRDefault="00011E3C" w:rsidP="00722C14">
      <w:pPr>
        <w:pStyle w:val="HeadDivreiHesber"/>
        <w:rPr>
          <w:rtl/>
        </w:rPr>
      </w:pPr>
    </w:p>
    <w:p w14:paraId="289A3EDC" w14:textId="77777777" w:rsidR="00011E3C" w:rsidRDefault="00011E3C" w:rsidP="00722C14">
      <w:pPr>
        <w:pStyle w:val="HeadDivreiHesber"/>
        <w:rPr>
          <w:rtl/>
        </w:rPr>
      </w:pPr>
    </w:p>
    <w:p w14:paraId="406A3704" w14:textId="77777777" w:rsidR="00011E3C" w:rsidRDefault="00011E3C" w:rsidP="00722C14">
      <w:pPr>
        <w:pStyle w:val="HeadDivreiHesber"/>
        <w:rPr>
          <w:rtl/>
        </w:rPr>
      </w:pPr>
    </w:p>
    <w:p w14:paraId="45CD7E07" w14:textId="77777777" w:rsidR="00011E3C" w:rsidRDefault="00011E3C" w:rsidP="00722C14">
      <w:pPr>
        <w:pStyle w:val="HeadDivreiHesber"/>
        <w:rPr>
          <w:rtl/>
        </w:rPr>
      </w:pPr>
    </w:p>
    <w:p w14:paraId="7768A9C2" w14:textId="77777777" w:rsidR="00011E3C" w:rsidRDefault="00011E3C" w:rsidP="00722C14">
      <w:pPr>
        <w:pStyle w:val="HeadDivreiHesber"/>
        <w:rPr>
          <w:rtl/>
        </w:rPr>
      </w:pPr>
    </w:p>
    <w:p w14:paraId="054561CE" w14:textId="77777777" w:rsidR="00011E3C" w:rsidRDefault="00011E3C" w:rsidP="00722C14">
      <w:pPr>
        <w:pStyle w:val="HeadDivreiHesber"/>
        <w:rPr>
          <w:rtl/>
        </w:rPr>
      </w:pPr>
    </w:p>
    <w:p w14:paraId="51C5C5B8" w14:textId="77777777" w:rsidR="00971A31" w:rsidRDefault="00971A31" w:rsidP="00722C14">
      <w:pPr>
        <w:pStyle w:val="HeadDivreiHesber"/>
        <w:rPr>
          <w:rtl/>
        </w:rPr>
      </w:pPr>
      <w:bookmarkStart w:id="53" w:name="_Toc533422767"/>
      <w:bookmarkStart w:id="54" w:name="_Toc533422787"/>
    </w:p>
    <w:p w14:paraId="2B3F124A" w14:textId="77777777" w:rsidR="00612C2C" w:rsidRDefault="00612C2C" w:rsidP="00722C14">
      <w:pPr>
        <w:pStyle w:val="HeadDivreiHesber"/>
        <w:rPr>
          <w:rtl/>
        </w:rPr>
      </w:pPr>
    </w:p>
    <w:p w14:paraId="2DAD70AF" w14:textId="77777777" w:rsidR="00612C2C" w:rsidRDefault="00612C2C" w:rsidP="00722C14">
      <w:pPr>
        <w:pStyle w:val="HeadDivreiHesber"/>
        <w:rPr>
          <w:rtl/>
        </w:rPr>
      </w:pPr>
    </w:p>
    <w:p w14:paraId="71C8AE35" w14:textId="77777777" w:rsidR="00612C2C" w:rsidRDefault="00612C2C" w:rsidP="00722C14">
      <w:pPr>
        <w:pStyle w:val="HeadDivreiHesber"/>
        <w:rPr>
          <w:rtl/>
        </w:rPr>
      </w:pPr>
    </w:p>
    <w:p w14:paraId="3AD00FC8" w14:textId="77777777" w:rsidR="003E5493" w:rsidRDefault="00E17D13" w:rsidP="00722C14">
      <w:pPr>
        <w:pStyle w:val="HeadDivreiHesber"/>
        <w:rPr>
          <w:rtl/>
        </w:rPr>
      </w:pPr>
      <w:bookmarkStart w:id="55" w:name="_Toc124170858"/>
      <w:bookmarkStart w:id="56" w:name="_Toc153198656"/>
      <w:bookmarkStart w:id="57" w:name="_Toc153198676"/>
      <w:bookmarkStart w:id="58" w:name="_Toc154993132"/>
      <w:r>
        <w:rPr>
          <w:rtl/>
        </w:rPr>
        <w:lastRenderedPageBreak/>
        <w:t>דברי הסבר</w:t>
      </w:r>
      <w:bookmarkEnd w:id="53"/>
      <w:bookmarkEnd w:id="54"/>
      <w:bookmarkEnd w:id="55"/>
      <w:bookmarkEnd w:id="56"/>
      <w:bookmarkEnd w:id="57"/>
      <w:bookmarkEnd w:id="58"/>
    </w:p>
    <w:p w14:paraId="5AFA2E1E" w14:textId="77777777" w:rsidR="003E5493" w:rsidRDefault="003E5493" w:rsidP="00722C14">
      <w:pPr>
        <w:pStyle w:val="Hesber1st"/>
        <w:tabs>
          <w:tab w:val="clear" w:pos="680"/>
        </w:tabs>
        <w:rPr>
          <w:rtl/>
        </w:rPr>
      </w:pPr>
    </w:p>
    <w:p w14:paraId="4AC81328" w14:textId="77777777" w:rsidR="00011E3C" w:rsidRPr="00AB4320" w:rsidRDefault="00E17D13" w:rsidP="00AB4320">
      <w:pPr>
        <w:pStyle w:val="Hesber1st"/>
        <w:tabs>
          <w:tab w:val="clear" w:pos="680"/>
        </w:tabs>
        <w:rPr>
          <w:rtl/>
        </w:rPr>
      </w:pPr>
      <w:r w:rsidRPr="00AB4320">
        <w:rPr>
          <w:rtl/>
        </w:rPr>
        <w:t xml:space="preserve">סעיף 12(ב) לחוק הסדרים במשק המדינה (תיקוני חקיקה להשגת יעדי התקציב), התשנ"ג-1992 קובע, כי "שר הפנים יקבע בתקנות תנאים וכללים למתן הנחות אחרות בתשלומי הארנונה הכללית, ואת שיעורי ההנחה המרביים; וכן רשאי הוא לקבוע את שיעורי ההנחה המזעריים". מתוקף הסמכות האמורה, התקין שר הפנים את תקנות הסדרים במשק המדינה (הנחה מארנונה), התשנ"ג-1993 (להלן – תקנות ההנחה). </w:t>
      </w:r>
    </w:p>
    <w:p w14:paraId="7893D2B3" w14:textId="77777777" w:rsidR="00011E3C" w:rsidRPr="00AB4320" w:rsidRDefault="00011E3C" w:rsidP="00AB4320">
      <w:pPr>
        <w:pStyle w:val="Hesber"/>
        <w:rPr>
          <w:rtl/>
        </w:rPr>
      </w:pPr>
    </w:p>
    <w:p w14:paraId="5A070FD1" w14:textId="77777777" w:rsidR="00011E3C" w:rsidRPr="00AB4320" w:rsidRDefault="00E17D13" w:rsidP="00AB4320">
      <w:pPr>
        <w:pStyle w:val="Hesber"/>
        <w:rPr>
          <w:rtl/>
        </w:rPr>
      </w:pPr>
      <w:r w:rsidRPr="00AB4320">
        <w:rPr>
          <w:rtl/>
        </w:rPr>
        <w:t xml:space="preserve">תקנה 2(א)(8) לתקנות ההנחה קובעת כי רשות מקומית רשאית ליתן הנחה מארנונה למחזיק בדירת מגורים שהוא בעל "הכנסה חודשית ממוצעת", שפורטה בתוספת הראשונה לתקנות ההנחה, לפי מספר הנפשות המתגוררות עימו בנכס. זאת, בשיעור שנקבע לפי טורי ההכנסה שבתוספת האמורה. לעניין זה, "הכנסה חודשית ממוצעת" כהגדרתה בתקנה האמורה, לשכיר,  היא ממוצע ההכנסה החודשית בשנים עשר החודשים שלפני שנת הכספים שבעדה נדרשה ההנחה, מכלל מקורות הכנסה של הנישום. </w:t>
      </w:r>
    </w:p>
    <w:p w14:paraId="5BF6A941" w14:textId="77777777" w:rsidR="00011E3C" w:rsidRPr="00AB4320" w:rsidRDefault="00011E3C" w:rsidP="00AB4320">
      <w:pPr>
        <w:pStyle w:val="Hesber"/>
        <w:rPr>
          <w:rtl/>
        </w:rPr>
      </w:pPr>
    </w:p>
    <w:p w14:paraId="20C804C6" w14:textId="77777777" w:rsidR="00011E3C" w:rsidRPr="00AB4320" w:rsidRDefault="00E17D13" w:rsidP="00AB4320">
      <w:pPr>
        <w:pStyle w:val="Hesber"/>
        <w:rPr>
          <w:rtl/>
        </w:rPr>
      </w:pPr>
      <w:r w:rsidRPr="00AB4320">
        <w:rPr>
          <w:rtl/>
        </w:rPr>
        <w:t>מידי שנה בשנה מתקנים את תקנות ההנחה לשם עדכון טבלת מבחן ההכנסה.</w:t>
      </w:r>
    </w:p>
    <w:p w14:paraId="346BD175" w14:textId="77777777" w:rsidR="00011E3C" w:rsidRPr="00AB4320" w:rsidRDefault="00011E3C" w:rsidP="00AB4320">
      <w:pPr>
        <w:pStyle w:val="Hesber"/>
        <w:rPr>
          <w:rtl/>
        </w:rPr>
      </w:pPr>
    </w:p>
    <w:p w14:paraId="274F51D1" w14:textId="31834865" w:rsidR="00612C2C" w:rsidRDefault="00612C2C" w:rsidP="003562D3">
      <w:pPr>
        <w:pStyle w:val="Hesber"/>
        <w:rPr>
          <w:rtl/>
        </w:rPr>
      </w:pPr>
      <w:r>
        <w:rPr>
          <w:rtl/>
        </w:rPr>
        <w:t xml:space="preserve">כמו-כן, במסגרת התיקון לתקנות מוצע לעדכן את נוסח טופס 1 ("בקשה לקבלת הנחה מתשלום ארנונה כללית לדירת מגורים לשנת הכספים") וטופס 2 ("בקשה לקבלת הנחה מתשלום ארנונה כללית לדירת מגורים") הקבועים בתוספת השנייה לתקנות ההנחה, כך שיותאמו לבקשה להנחה לשנת הכספים </w:t>
      </w:r>
      <w:r w:rsidR="003562D3">
        <w:rPr>
          <w:rtl/>
        </w:rPr>
        <w:t>202</w:t>
      </w:r>
      <w:r w:rsidR="003562D3">
        <w:rPr>
          <w:rFonts w:hint="cs"/>
          <w:rtl/>
        </w:rPr>
        <w:t>4</w:t>
      </w:r>
      <w:r>
        <w:rPr>
          <w:rtl/>
        </w:rPr>
        <w:t>.</w:t>
      </w:r>
    </w:p>
    <w:p w14:paraId="29029060" w14:textId="77777777" w:rsidR="00612C2C" w:rsidRDefault="00612C2C" w:rsidP="00612C2C">
      <w:pPr>
        <w:pStyle w:val="Hesber"/>
        <w:rPr>
          <w:rtl/>
        </w:rPr>
      </w:pPr>
    </w:p>
    <w:p w14:paraId="6269775C" w14:textId="77777777" w:rsidR="00612C2C" w:rsidRDefault="00612C2C" w:rsidP="00612C2C">
      <w:pPr>
        <w:pStyle w:val="Hesber"/>
        <w:rPr>
          <w:rtl/>
        </w:rPr>
      </w:pPr>
      <w:r>
        <w:rPr>
          <w:rtl/>
        </w:rPr>
        <w:t xml:space="preserve">בנוסף לכך, הוחלט להאריך בשנה נוספת את הוראת השעה לפיה "הכנסה חודשית ממוצעת" של שכיר תחושב לפי ממוצע הכנסתו החודשית בשלושת החודשים האחרונים של שנת הכספים הקודמת לזאת שבעדה נדרשת ההנחה, או בשנים עשר החודשים שלפני שנת הכספים האמורה, לפי בחירתו. </w:t>
      </w:r>
    </w:p>
    <w:p w14:paraId="0314DF04" w14:textId="77777777" w:rsidR="00612C2C" w:rsidRDefault="00612C2C" w:rsidP="00612C2C">
      <w:pPr>
        <w:pStyle w:val="Hesber"/>
        <w:rPr>
          <w:rtl/>
        </w:rPr>
      </w:pPr>
    </w:p>
    <w:p w14:paraId="52BC40B8" w14:textId="147D0ECE" w:rsidR="00011E3C" w:rsidRPr="00AB4320" w:rsidRDefault="00612C2C" w:rsidP="003562D3">
      <w:pPr>
        <w:pStyle w:val="Hesber"/>
        <w:rPr>
          <w:rtl/>
        </w:rPr>
      </w:pPr>
      <w:r>
        <w:rPr>
          <w:rtl/>
        </w:rPr>
        <w:t xml:space="preserve">בהתאם למוצע, כלל התיקונים האמורים יחולו מיום 1 בינואר </w:t>
      </w:r>
      <w:r w:rsidR="003562D3">
        <w:rPr>
          <w:rtl/>
        </w:rPr>
        <w:t>202</w:t>
      </w:r>
      <w:r w:rsidR="003562D3">
        <w:rPr>
          <w:rFonts w:hint="cs"/>
          <w:rtl/>
        </w:rPr>
        <w:t>4</w:t>
      </w:r>
      <w:r>
        <w:rPr>
          <w:rtl/>
        </w:rPr>
        <w:t>.</w:t>
      </w:r>
    </w:p>
    <w:p w14:paraId="1B0BA964" w14:textId="77777777" w:rsidR="00610480" w:rsidRPr="00610480" w:rsidRDefault="00610480" w:rsidP="00610480">
      <w:pPr>
        <w:spacing w:line="240" w:lineRule="auto"/>
        <w:rPr>
          <w:rFonts w:ascii="Arial" w:hAnsi="Arial"/>
          <w:rtl/>
        </w:rPr>
      </w:pPr>
    </w:p>
    <w:sectPr w:rsidR="00610480" w:rsidRPr="00610480" w:rsidSect="003E5493">
      <w:pgSz w:w="11906" w:h="16838"/>
      <w:pgMar w:top="1701" w:right="1134" w:bottom="1417" w:left="1134"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74555" w14:textId="77777777" w:rsidR="00D028E6" w:rsidRDefault="00D028E6">
      <w:pPr>
        <w:spacing w:line="240" w:lineRule="auto"/>
      </w:pPr>
      <w:r>
        <w:separator/>
      </w:r>
    </w:p>
  </w:endnote>
  <w:endnote w:type="continuationSeparator" w:id="0">
    <w:p w14:paraId="61649840" w14:textId="77777777" w:rsidR="00D028E6" w:rsidRDefault="00D028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0B651" w14:textId="77777777" w:rsidR="00D028E6" w:rsidRDefault="00D028E6" w:rsidP="00210A62">
      <w:pPr>
        <w:spacing w:line="240" w:lineRule="auto"/>
      </w:pPr>
      <w:r>
        <w:separator/>
      </w:r>
    </w:p>
  </w:footnote>
  <w:footnote w:type="continuationSeparator" w:id="0">
    <w:p w14:paraId="6BD9C0B5" w14:textId="77777777" w:rsidR="00D028E6" w:rsidRDefault="00D028E6" w:rsidP="00210A62">
      <w:pPr>
        <w:spacing w:line="240" w:lineRule="auto"/>
      </w:pPr>
      <w:r>
        <w:continuationSeparator/>
      </w:r>
    </w:p>
  </w:footnote>
  <w:footnote w:id="1">
    <w:p w14:paraId="260BC6FA" w14:textId="77777777" w:rsidR="00210A62" w:rsidRDefault="00E17D13">
      <w:pPr>
        <w:pStyle w:val="a5"/>
      </w:pPr>
      <w:r>
        <w:rPr>
          <w:rStyle w:val="a7"/>
        </w:rPr>
        <w:footnoteRef/>
      </w:r>
      <w:r>
        <w:rPr>
          <w:rtl/>
        </w:rPr>
        <w:t xml:space="preserve"> </w:t>
      </w:r>
      <w:r w:rsidRPr="00854ECB">
        <w:rPr>
          <w:rFonts w:hint="cs"/>
          <w:rtl/>
        </w:rPr>
        <w:t>ס"ח התשנ"ג, עמ' 10.</w:t>
      </w:r>
    </w:p>
  </w:footnote>
  <w:footnote w:id="2">
    <w:p w14:paraId="2CDD1B25" w14:textId="52CFA397" w:rsidR="00210A62" w:rsidRDefault="00E17D13" w:rsidP="00767111">
      <w:pPr>
        <w:pStyle w:val="a5"/>
        <w:rPr>
          <w:rtl/>
        </w:rPr>
      </w:pPr>
      <w:r>
        <w:rPr>
          <w:rStyle w:val="a7"/>
        </w:rPr>
        <w:footnoteRef/>
      </w:r>
      <w:r>
        <w:rPr>
          <w:rtl/>
        </w:rPr>
        <w:t xml:space="preserve"> </w:t>
      </w:r>
      <w:r>
        <w:rPr>
          <w:rFonts w:hint="cs"/>
          <w:rtl/>
        </w:rPr>
        <w:t>ק"ת התשנ"ג, עמ' 419; התש</w:t>
      </w:r>
      <w:r w:rsidR="006F17FA">
        <w:rPr>
          <w:rFonts w:hint="cs"/>
          <w:rtl/>
        </w:rPr>
        <w:t>פ"</w:t>
      </w:r>
      <w:r w:rsidR="00767111">
        <w:rPr>
          <w:rFonts w:hint="cs"/>
          <w:rtl/>
        </w:rPr>
        <w:t>ד, עמ' 498.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F38A5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41545"/>
    <w:multiLevelType w:val="hybridMultilevel"/>
    <w:tmpl w:val="67721B8A"/>
    <w:lvl w:ilvl="0" w:tplc="2206A092">
      <w:start w:val="1"/>
      <w:numFmt w:val="decimal"/>
      <w:lvlText w:val="(%1)"/>
      <w:lvlJc w:val="left"/>
      <w:pPr>
        <w:tabs>
          <w:tab w:val="num" w:pos="624"/>
        </w:tabs>
        <w:ind w:left="0" w:firstLine="0"/>
      </w:pPr>
    </w:lvl>
    <w:lvl w:ilvl="1" w:tplc="991C648E" w:tentative="1">
      <w:start w:val="1"/>
      <w:numFmt w:val="lowerLetter"/>
      <w:lvlText w:val="%2."/>
      <w:lvlJc w:val="left"/>
      <w:pPr>
        <w:ind w:left="1440" w:hanging="360"/>
      </w:pPr>
    </w:lvl>
    <w:lvl w:ilvl="2" w:tplc="061A5EB2" w:tentative="1">
      <w:start w:val="1"/>
      <w:numFmt w:val="lowerRoman"/>
      <w:lvlText w:val="%3."/>
      <w:lvlJc w:val="right"/>
      <w:pPr>
        <w:ind w:left="2160" w:hanging="180"/>
      </w:pPr>
    </w:lvl>
    <w:lvl w:ilvl="3" w:tplc="33B04D36" w:tentative="1">
      <w:start w:val="1"/>
      <w:numFmt w:val="decimal"/>
      <w:lvlText w:val="%4."/>
      <w:lvlJc w:val="left"/>
      <w:pPr>
        <w:ind w:left="2880" w:hanging="360"/>
      </w:pPr>
    </w:lvl>
    <w:lvl w:ilvl="4" w:tplc="89E6D1BC" w:tentative="1">
      <w:start w:val="1"/>
      <w:numFmt w:val="lowerLetter"/>
      <w:lvlText w:val="%5."/>
      <w:lvlJc w:val="left"/>
      <w:pPr>
        <w:ind w:left="3600" w:hanging="360"/>
      </w:pPr>
    </w:lvl>
    <w:lvl w:ilvl="5" w:tplc="BA0CF27C" w:tentative="1">
      <w:start w:val="1"/>
      <w:numFmt w:val="lowerRoman"/>
      <w:lvlText w:val="%6."/>
      <w:lvlJc w:val="right"/>
      <w:pPr>
        <w:ind w:left="4320" w:hanging="180"/>
      </w:pPr>
    </w:lvl>
    <w:lvl w:ilvl="6" w:tplc="2348FCCE" w:tentative="1">
      <w:start w:val="1"/>
      <w:numFmt w:val="decimal"/>
      <w:lvlText w:val="%7."/>
      <w:lvlJc w:val="left"/>
      <w:pPr>
        <w:ind w:left="5040" w:hanging="360"/>
      </w:pPr>
    </w:lvl>
    <w:lvl w:ilvl="7" w:tplc="35F6B088" w:tentative="1">
      <w:start w:val="1"/>
      <w:numFmt w:val="lowerLetter"/>
      <w:lvlText w:val="%8."/>
      <w:lvlJc w:val="left"/>
      <w:pPr>
        <w:ind w:left="5760" w:hanging="360"/>
      </w:pPr>
    </w:lvl>
    <w:lvl w:ilvl="8" w:tplc="FEE2BDD2" w:tentative="1">
      <w:start w:val="1"/>
      <w:numFmt w:val="lowerRoman"/>
      <w:lvlText w:val="%9."/>
      <w:lvlJc w:val="right"/>
      <w:pPr>
        <w:ind w:left="6480" w:hanging="180"/>
      </w:pPr>
    </w:lvl>
  </w:abstractNum>
  <w:abstractNum w:abstractNumId="11" w15:restartNumberingAfterBreak="0">
    <w:nsid w:val="05D204D0"/>
    <w:multiLevelType w:val="hybridMultilevel"/>
    <w:tmpl w:val="901E7C94"/>
    <w:lvl w:ilvl="0" w:tplc="6324E874">
      <w:start w:val="1"/>
      <w:numFmt w:val="decimal"/>
      <w:lvlText w:val="(%1)"/>
      <w:lvlJc w:val="left"/>
      <w:pPr>
        <w:tabs>
          <w:tab w:val="num" w:pos="624"/>
        </w:tabs>
        <w:ind w:left="0" w:firstLine="0"/>
      </w:pPr>
    </w:lvl>
    <w:lvl w:ilvl="1" w:tplc="47A6375A" w:tentative="1">
      <w:start w:val="1"/>
      <w:numFmt w:val="lowerLetter"/>
      <w:lvlText w:val="%2."/>
      <w:lvlJc w:val="left"/>
      <w:pPr>
        <w:ind w:left="1440" w:hanging="360"/>
      </w:pPr>
    </w:lvl>
    <w:lvl w:ilvl="2" w:tplc="FCE21F7E" w:tentative="1">
      <w:start w:val="1"/>
      <w:numFmt w:val="lowerRoman"/>
      <w:lvlText w:val="%3."/>
      <w:lvlJc w:val="right"/>
      <w:pPr>
        <w:ind w:left="2160" w:hanging="180"/>
      </w:pPr>
    </w:lvl>
    <w:lvl w:ilvl="3" w:tplc="8ABA8F82" w:tentative="1">
      <w:start w:val="1"/>
      <w:numFmt w:val="decimal"/>
      <w:lvlText w:val="%4."/>
      <w:lvlJc w:val="left"/>
      <w:pPr>
        <w:ind w:left="2880" w:hanging="360"/>
      </w:pPr>
    </w:lvl>
    <w:lvl w:ilvl="4" w:tplc="D76271C6" w:tentative="1">
      <w:start w:val="1"/>
      <w:numFmt w:val="lowerLetter"/>
      <w:lvlText w:val="%5."/>
      <w:lvlJc w:val="left"/>
      <w:pPr>
        <w:ind w:left="3600" w:hanging="360"/>
      </w:pPr>
    </w:lvl>
    <w:lvl w:ilvl="5" w:tplc="4A503062" w:tentative="1">
      <w:start w:val="1"/>
      <w:numFmt w:val="lowerRoman"/>
      <w:lvlText w:val="%6."/>
      <w:lvlJc w:val="right"/>
      <w:pPr>
        <w:ind w:left="4320" w:hanging="180"/>
      </w:pPr>
    </w:lvl>
    <w:lvl w:ilvl="6" w:tplc="79DA2762" w:tentative="1">
      <w:start w:val="1"/>
      <w:numFmt w:val="decimal"/>
      <w:lvlText w:val="%7."/>
      <w:lvlJc w:val="left"/>
      <w:pPr>
        <w:ind w:left="5040" w:hanging="360"/>
      </w:pPr>
    </w:lvl>
    <w:lvl w:ilvl="7" w:tplc="2C34113C" w:tentative="1">
      <w:start w:val="1"/>
      <w:numFmt w:val="lowerLetter"/>
      <w:lvlText w:val="%8."/>
      <w:lvlJc w:val="left"/>
      <w:pPr>
        <w:ind w:left="5760" w:hanging="360"/>
      </w:pPr>
    </w:lvl>
    <w:lvl w:ilvl="8" w:tplc="6CB4D84C" w:tentative="1">
      <w:start w:val="1"/>
      <w:numFmt w:val="lowerRoman"/>
      <w:lvlText w:val="%9."/>
      <w:lvlJc w:val="right"/>
      <w:pPr>
        <w:ind w:left="6480" w:hanging="180"/>
      </w:pPr>
    </w:lvl>
  </w:abstractNum>
  <w:abstractNum w:abstractNumId="12" w15:restartNumberingAfterBreak="0">
    <w:nsid w:val="0E30674F"/>
    <w:multiLevelType w:val="hybridMultilevel"/>
    <w:tmpl w:val="420C327C"/>
    <w:lvl w:ilvl="0" w:tplc="0F92CAD8">
      <w:start w:val="1"/>
      <w:numFmt w:val="decimal"/>
      <w:lvlText w:val="(%1)"/>
      <w:lvlJc w:val="left"/>
      <w:pPr>
        <w:tabs>
          <w:tab w:val="num" w:pos="624"/>
        </w:tabs>
        <w:ind w:left="0" w:firstLine="0"/>
      </w:pPr>
      <w:rPr>
        <w:rFonts w:hint="default"/>
      </w:rPr>
    </w:lvl>
    <w:lvl w:ilvl="1" w:tplc="5F744638" w:tentative="1">
      <w:start w:val="1"/>
      <w:numFmt w:val="lowerLetter"/>
      <w:lvlText w:val="%2."/>
      <w:lvlJc w:val="left"/>
      <w:pPr>
        <w:ind w:left="1440" w:hanging="360"/>
      </w:pPr>
    </w:lvl>
    <w:lvl w:ilvl="2" w:tplc="44967C5A" w:tentative="1">
      <w:start w:val="1"/>
      <w:numFmt w:val="lowerRoman"/>
      <w:lvlText w:val="%3."/>
      <w:lvlJc w:val="right"/>
      <w:pPr>
        <w:ind w:left="2160" w:hanging="180"/>
      </w:pPr>
    </w:lvl>
    <w:lvl w:ilvl="3" w:tplc="F7AC0A90" w:tentative="1">
      <w:start w:val="1"/>
      <w:numFmt w:val="decimal"/>
      <w:lvlText w:val="%4."/>
      <w:lvlJc w:val="left"/>
      <w:pPr>
        <w:ind w:left="2880" w:hanging="360"/>
      </w:pPr>
    </w:lvl>
    <w:lvl w:ilvl="4" w:tplc="9C62DD7A" w:tentative="1">
      <w:start w:val="1"/>
      <w:numFmt w:val="lowerLetter"/>
      <w:lvlText w:val="%5."/>
      <w:lvlJc w:val="left"/>
      <w:pPr>
        <w:ind w:left="3600" w:hanging="360"/>
      </w:pPr>
    </w:lvl>
    <w:lvl w:ilvl="5" w:tplc="17BE43D8" w:tentative="1">
      <w:start w:val="1"/>
      <w:numFmt w:val="lowerRoman"/>
      <w:lvlText w:val="%6."/>
      <w:lvlJc w:val="right"/>
      <w:pPr>
        <w:ind w:left="4320" w:hanging="180"/>
      </w:pPr>
    </w:lvl>
    <w:lvl w:ilvl="6" w:tplc="2D4E6450" w:tentative="1">
      <w:start w:val="1"/>
      <w:numFmt w:val="decimal"/>
      <w:lvlText w:val="%7."/>
      <w:lvlJc w:val="left"/>
      <w:pPr>
        <w:ind w:left="5040" w:hanging="360"/>
      </w:pPr>
    </w:lvl>
    <w:lvl w:ilvl="7" w:tplc="CAF48032" w:tentative="1">
      <w:start w:val="1"/>
      <w:numFmt w:val="lowerLetter"/>
      <w:lvlText w:val="%8."/>
      <w:lvlJc w:val="left"/>
      <w:pPr>
        <w:ind w:left="5760" w:hanging="360"/>
      </w:pPr>
    </w:lvl>
    <w:lvl w:ilvl="8" w:tplc="5F281FB0" w:tentative="1">
      <w:start w:val="1"/>
      <w:numFmt w:val="lowerRoman"/>
      <w:lvlText w:val="%9."/>
      <w:lvlJc w:val="right"/>
      <w:pPr>
        <w:ind w:left="6480" w:hanging="180"/>
      </w:pPr>
    </w:lvl>
  </w:abstractNum>
  <w:abstractNum w:abstractNumId="13" w15:restartNumberingAfterBreak="0">
    <w:nsid w:val="0E476F57"/>
    <w:multiLevelType w:val="hybridMultilevel"/>
    <w:tmpl w:val="4EE419A0"/>
    <w:lvl w:ilvl="0" w:tplc="FE8CCFEC">
      <w:start w:val="1"/>
      <w:numFmt w:val="decimal"/>
      <w:lvlText w:val="(%1)"/>
      <w:lvlJc w:val="left"/>
      <w:pPr>
        <w:tabs>
          <w:tab w:val="num" w:pos="624"/>
        </w:tabs>
        <w:ind w:left="0" w:firstLine="0"/>
      </w:pPr>
    </w:lvl>
    <w:lvl w:ilvl="1" w:tplc="4D68E5A6" w:tentative="1">
      <w:start w:val="1"/>
      <w:numFmt w:val="lowerLetter"/>
      <w:lvlText w:val="%2."/>
      <w:lvlJc w:val="left"/>
      <w:pPr>
        <w:ind w:left="1440" w:hanging="360"/>
      </w:pPr>
    </w:lvl>
    <w:lvl w:ilvl="2" w:tplc="D5D032AA" w:tentative="1">
      <w:start w:val="1"/>
      <w:numFmt w:val="lowerRoman"/>
      <w:lvlText w:val="%3."/>
      <w:lvlJc w:val="right"/>
      <w:pPr>
        <w:ind w:left="2160" w:hanging="180"/>
      </w:pPr>
    </w:lvl>
    <w:lvl w:ilvl="3" w:tplc="0BCE1D34" w:tentative="1">
      <w:start w:val="1"/>
      <w:numFmt w:val="decimal"/>
      <w:lvlText w:val="%4."/>
      <w:lvlJc w:val="left"/>
      <w:pPr>
        <w:ind w:left="2880" w:hanging="360"/>
      </w:pPr>
    </w:lvl>
    <w:lvl w:ilvl="4" w:tplc="92EA9E54" w:tentative="1">
      <w:start w:val="1"/>
      <w:numFmt w:val="lowerLetter"/>
      <w:lvlText w:val="%5."/>
      <w:lvlJc w:val="left"/>
      <w:pPr>
        <w:ind w:left="3600" w:hanging="360"/>
      </w:pPr>
    </w:lvl>
    <w:lvl w:ilvl="5" w:tplc="A8AECB9C" w:tentative="1">
      <w:start w:val="1"/>
      <w:numFmt w:val="lowerRoman"/>
      <w:lvlText w:val="%6."/>
      <w:lvlJc w:val="right"/>
      <w:pPr>
        <w:ind w:left="4320" w:hanging="180"/>
      </w:pPr>
    </w:lvl>
    <w:lvl w:ilvl="6" w:tplc="ABBA8708" w:tentative="1">
      <w:start w:val="1"/>
      <w:numFmt w:val="decimal"/>
      <w:lvlText w:val="%7."/>
      <w:lvlJc w:val="left"/>
      <w:pPr>
        <w:ind w:left="5040" w:hanging="360"/>
      </w:pPr>
    </w:lvl>
    <w:lvl w:ilvl="7" w:tplc="A2C6083A" w:tentative="1">
      <w:start w:val="1"/>
      <w:numFmt w:val="lowerLetter"/>
      <w:lvlText w:val="%8."/>
      <w:lvlJc w:val="left"/>
      <w:pPr>
        <w:ind w:left="5760" w:hanging="360"/>
      </w:pPr>
    </w:lvl>
    <w:lvl w:ilvl="8" w:tplc="D6227B9A" w:tentative="1">
      <w:start w:val="1"/>
      <w:numFmt w:val="lowerRoman"/>
      <w:lvlText w:val="%9."/>
      <w:lvlJc w:val="right"/>
      <w:pPr>
        <w:ind w:left="6480" w:hanging="180"/>
      </w:pPr>
    </w:lvl>
  </w:abstractNum>
  <w:abstractNum w:abstractNumId="14" w15:restartNumberingAfterBreak="0">
    <w:nsid w:val="0F350A4D"/>
    <w:multiLevelType w:val="hybridMultilevel"/>
    <w:tmpl w:val="B7BC29FA"/>
    <w:lvl w:ilvl="0" w:tplc="17D24D14">
      <w:start w:val="1"/>
      <w:numFmt w:val="decimal"/>
      <w:lvlText w:val="(%1)"/>
      <w:lvlJc w:val="left"/>
      <w:pPr>
        <w:tabs>
          <w:tab w:val="num" w:pos="624"/>
        </w:tabs>
        <w:ind w:left="0" w:firstLine="0"/>
      </w:pPr>
    </w:lvl>
    <w:lvl w:ilvl="1" w:tplc="5988125C" w:tentative="1">
      <w:start w:val="1"/>
      <w:numFmt w:val="lowerLetter"/>
      <w:lvlText w:val="%2."/>
      <w:lvlJc w:val="left"/>
      <w:pPr>
        <w:ind w:left="1440" w:hanging="360"/>
      </w:pPr>
    </w:lvl>
    <w:lvl w:ilvl="2" w:tplc="BA6692E2" w:tentative="1">
      <w:start w:val="1"/>
      <w:numFmt w:val="lowerRoman"/>
      <w:lvlText w:val="%3."/>
      <w:lvlJc w:val="right"/>
      <w:pPr>
        <w:ind w:left="2160" w:hanging="180"/>
      </w:pPr>
    </w:lvl>
    <w:lvl w:ilvl="3" w:tplc="4D9A7E10" w:tentative="1">
      <w:start w:val="1"/>
      <w:numFmt w:val="decimal"/>
      <w:lvlText w:val="%4."/>
      <w:lvlJc w:val="left"/>
      <w:pPr>
        <w:ind w:left="2880" w:hanging="360"/>
      </w:pPr>
    </w:lvl>
    <w:lvl w:ilvl="4" w:tplc="BBCAE130" w:tentative="1">
      <w:start w:val="1"/>
      <w:numFmt w:val="lowerLetter"/>
      <w:lvlText w:val="%5."/>
      <w:lvlJc w:val="left"/>
      <w:pPr>
        <w:ind w:left="3600" w:hanging="360"/>
      </w:pPr>
    </w:lvl>
    <w:lvl w:ilvl="5" w:tplc="8B84E854" w:tentative="1">
      <w:start w:val="1"/>
      <w:numFmt w:val="lowerRoman"/>
      <w:lvlText w:val="%6."/>
      <w:lvlJc w:val="right"/>
      <w:pPr>
        <w:ind w:left="4320" w:hanging="180"/>
      </w:pPr>
    </w:lvl>
    <w:lvl w:ilvl="6" w:tplc="A2F89B88" w:tentative="1">
      <w:start w:val="1"/>
      <w:numFmt w:val="decimal"/>
      <w:lvlText w:val="%7."/>
      <w:lvlJc w:val="left"/>
      <w:pPr>
        <w:ind w:left="5040" w:hanging="360"/>
      </w:pPr>
    </w:lvl>
    <w:lvl w:ilvl="7" w:tplc="41A81DCE" w:tentative="1">
      <w:start w:val="1"/>
      <w:numFmt w:val="lowerLetter"/>
      <w:lvlText w:val="%8."/>
      <w:lvlJc w:val="left"/>
      <w:pPr>
        <w:ind w:left="5760" w:hanging="360"/>
      </w:pPr>
    </w:lvl>
    <w:lvl w:ilvl="8" w:tplc="BB508B66" w:tentative="1">
      <w:start w:val="1"/>
      <w:numFmt w:val="lowerRoman"/>
      <w:lvlText w:val="%9."/>
      <w:lvlJc w:val="right"/>
      <w:pPr>
        <w:ind w:left="6480" w:hanging="180"/>
      </w:pPr>
    </w:lvl>
  </w:abstractNum>
  <w:abstractNum w:abstractNumId="15" w15:restartNumberingAfterBreak="0">
    <w:nsid w:val="15773277"/>
    <w:multiLevelType w:val="hybridMultilevel"/>
    <w:tmpl w:val="615A2B42"/>
    <w:lvl w:ilvl="0" w:tplc="936281AA">
      <w:start w:val="1"/>
      <w:numFmt w:val="decimal"/>
      <w:lvlText w:val="(%1)"/>
      <w:lvlJc w:val="left"/>
      <w:pPr>
        <w:tabs>
          <w:tab w:val="num" w:pos="624"/>
        </w:tabs>
        <w:ind w:left="0" w:firstLine="0"/>
      </w:pPr>
    </w:lvl>
    <w:lvl w:ilvl="1" w:tplc="C8F640D6" w:tentative="1">
      <w:start w:val="1"/>
      <w:numFmt w:val="lowerLetter"/>
      <w:lvlText w:val="%2."/>
      <w:lvlJc w:val="left"/>
      <w:pPr>
        <w:ind w:left="1440" w:hanging="360"/>
      </w:pPr>
    </w:lvl>
    <w:lvl w:ilvl="2" w:tplc="E08009D4" w:tentative="1">
      <w:start w:val="1"/>
      <w:numFmt w:val="lowerRoman"/>
      <w:lvlText w:val="%3."/>
      <w:lvlJc w:val="right"/>
      <w:pPr>
        <w:ind w:left="2160" w:hanging="180"/>
      </w:pPr>
    </w:lvl>
    <w:lvl w:ilvl="3" w:tplc="803A973A" w:tentative="1">
      <w:start w:val="1"/>
      <w:numFmt w:val="decimal"/>
      <w:lvlText w:val="%4."/>
      <w:lvlJc w:val="left"/>
      <w:pPr>
        <w:ind w:left="2880" w:hanging="360"/>
      </w:pPr>
    </w:lvl>
    <w:lvl w:ilvl="4" w:tplc="0FFA643A" w:tentative="1">
      <w:start w:val="1"/>
      <w:numFmt w:val="lowerLetter"/>
      <w:lvlText w:val="%5."/>
      <w:lvlJc w:val="left"/>
      <w:pPr>
        <w:ind w:left="3600" w:hanging="360"/>
      </w:pPr>
    </w:lvl>
    <w:lvl w:ilvl="5" w:tplc="6C30CA84" w:tentative="1">
      <w:start w:val="1"/>
      <w:numFmt w:val="lowerRoman"/>
      <w:lvlText w:val="%6."/>
      <w:lvlJc w:val="right"/>
      <w:pPr>
        <w:ind w:left="4320" w:hanging="180"/>
      </w:pPr>
    </w:lvl>
    <w:lvl w:ilvl="6" w:tplc="C6F422A2" w:tentative="1">
      <w:start w:val="1"/>
      <w:numFmt w:val="decimal"/>
      <w:lvlText w:val="%7."/>
      <w:lvlJc w:val="left"/>
      <w:pPr>
        <w:ind w:left="5040" w:hanging="360"/>
      </w:pPr>
    </w:lvl>
    <w:lvl w:ilvl="7" w:tplc="EE76B008" w:tentative="1">
      <w:start w:val="1"/>
      <w:numFmt w:val="lowerLetter"/>
      <w:lvlText w:val="%8."/>
      <w:lvlJc w:val="left"/>
      <w:pPr>
        <w:ind w:left="5760" w:hanging="360"/>
      </w:pPr>
    </w:lvl>
    <w:lvl w:ilvl="8" w:tplc="B37AFD92" w:tentative="1">
      <w:start w:val="1"/>
      <w:numFmt w:val="lowerRoman"/>
      <w:lvlText w:val="%9."/>
      <w:lvlJc w:val="right"/>
      <w:pPr>
        <w:ind w:left="6480" w:hanging="180"/>
      </w:pPr>
    </w:lvl>
  </w:abstractNum>
  <w:abstractNum w:abstractNumId="16"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EA97149"/>
    <w:multiLevelType w:val="hybridMultilevel"/>
    <w:tmpl w:val="7752EBA6"/>
    <w:lvl w:ilvl="0" w:tplc="529EFC4C">
      <w:start w:val="1"/>
      <w:numFmt w:val="decimal"/>
      <w:lvlText w:val="(%1)"/>
      <w:lvlJc w:val="left"/>
      <w:pPr>
        <w:tabs>
          <w:tab w:val="num" w:pos="624"/>
        </w:tabs>
        <w:ind w:left="0" w:firstLine="0"/>
      </w:pPr>
    </w:lvl>
    <w:lvl w:ilvl="1" w:tplc="9A66E23C" w:tentative="1">
      <w:start w:val="1"/>
      <w:numFmt w:val="lowerLetter"/>
      <w:lvlText w:val="%2."/>
      <w:lvlJc w:val="left"/>
      <w:pPr>
        <w:ind w:left="1440" w:hanging="360"/>
      </w:pPr>
    </w:lvl>
    <w:lvl w:ilvl="2" w:tplc="C8E46BE0" w:tentative="1">
      <w:start w:val="1"/>
      <w:numFmt w:val="lowerRoman"/>
      <w:lvlText w:val="%3."/>
      <w:lvlJc w:val="right"/>
      <w:pPr>
        <w:ind w:left="2160" w:hanging="180"/>
      </w:pPr>
    </w:lvl>
    <w:lvl w:ilvl="3" w:tplc="001A5DFA" w:tentative="1">
      <w:start w:val="1"/>
      <w:numFmt w:val="decimal"/>
      <w:lvlText w:val="%4."/>
      <w:lvlJc w:val="left"/>
      <w:pPr>
        <w:ind w:left="2880" w:hanging="360"/>
      </w:pPr>
    </w:lvl>
    <w:lvl w:ilvl="4" w:tplc="CC3CB252" w:tentative="1">
      <w:start w:val="1"/>
      <w:numFmt w:val="lowerLetter"/>
      <w:lvlText w:val="%5."/>
      <w:lvlJc w:val="left"/>
      <w:pPr>
        <w:ind w:left="3600" w:hanging="360"/>
      </w:pPr>
    </w:lvl>
    <w:lvl w:ilvl="5" w:tplc="78F81E2A" w:tentative="1">
      <w:start w:val="1"/>
      <w:numFmt w:val="lowerRoman"/>
      <w:lvlText w:val="%6."/>
      <w:lvlJc w:val="right"/>
      <w:pPr>
        <w:ind w:left="4320" w:hanging="180"/>
      </w:pPr>
    </w:lvl>
    <w:lvl w:ilvl="6" w:tplc="961637AC" w:tentative="1">
      <w:start w:val="1"/>
      <w:numFmt w:val="decimal"/>
      <w:lvlText w:val="%7."/>
      <w:lvlJc w:val="left"/>
      <w:pPr>
        <w:ind w:left="5040" w:hanging="360"/>
      </w:pPr>
    </w:lvl>
    <w:lvl w:ilvl="7" w:tplc="0F56BA34" w:tentative="1">
      <w:start w:val="1"/>
      <w:numFmt w:val="lowerLetter"/>
      <w:lvlText w:val="%8."/>
      <w:lvlJc w:val="left"/>
      <w:pPr>
        <w:ind w:left="5760" w:hanging="360"/>
      </w:pPr>
    </w:lvl>
    <w:lvl w:ilvl="8" w:tplc="00BA4000" w:tentative="1">
      <w:start w:val="1"/>
      <w:numFmt w:val="lowerRoman"/>
      <w:lvlText w:val="%9."/>
      <w:lvlJc w:val="right"/>
      <w:pPr>
        <w:ind w:left="6480" w:hanging="180"/>
      </w:pPr>
    </w:lvl>
  </w:abstractNum>
  <w:abstractNum w:abstractNumId="19" w15:restartNumberingAfterBreak="0">
    <w:nsid w:val="29D15E85"/>
    <w:multiLevelType w:val="hybridMultilevel"/>
    <w:tmpl w:val="B734E1C4"/>
    <w:lvl w:ilvl="0" w:tplc="20FCDA02">
      <w:start w:val="1"/>
      <w:numFmt w:val="decimal"/>
      <w:lvlText w:val="(%1)"/>
      <w:lvlJc w:val="left"/>
      <w:pPr>
        <w:tabs>
          <w:tab w:val="num" w:pos="624"/>
        </w:tabs>
        <w:ind w:left="0" w:firstLine="0"/>
      </w:pPr>
    </w:lvl>
    <w:lvl w:ilvl="1" w:tplc="07AA8792" w:tentative="1">
      <w:start w:val="1"/>
      <w:numFmt w:val="lowerLetter"/>
      <w:lvlText w:val="%2."/>
      <w:lvlJc w:val="left"/>
      <w:pPr>
        <w:ind w:left="1440" w:hanging="360"/>
      </w:pPr>
    </w:lvl>
    <w:lvl w:ilvl="2" w:tplc="5E50B614" w:tentative="1">
      <w:start w:val="1"/>
      <w:numFmt w:val="lowerRoman"/>
      <w:lvlText w:val="%3."/>
      <w:lvlJc w:val="right"/>
      <w:pPr>
        <w:ind w:left="2160" w:hanging="180"/>
      </w:pPr>
    </w:lvl>
    <w:lvl w:ilvl="3" w:tplc="A28416F6" w:tentative="1">
      <w:start w:val="1"/>
      <w:numFmt w:val="decimal"/>
      <w:lvlText w:val="%4."/>
      <w:lvlJc w:val="left"/>
      <w:pPr>
        <w:ind w:left="2880" w:hanging="360"/>
      </w:pPr>
    </w:lvl>
    <w:lvl w:ilvl="4" w:tplc="5F4441E8" w:tentative="1">
      <w:start w:val="1"/>
      <w:numFmt w:val="lowerLetter"/>
      <w:lvlText w:val="%5."/>
      <w:lvlJc w:val="left"/>
      <w:pPr>
        <w:ind w:left="3600" w:hanging="360"/>
      </w:pPr>
    </w:lvl>
    <w:lvl w:ilvl="5" w:tplc="D45665A4" w:tentative="1">
      <w:start w:val="1"/>
      <w:numFmt w:val="lowerRoman"/>
      <w:lvlText w:val="%6."/>
      <w:lvlJc w:val="right"/>
      <w:pPr>
        <w:ind w:left="4320" w:hanging="180"/>
      </w:pPr>
    </w:lvl>
    <w:lvl w:ilvl="6" w:tplc="D29682BC" w:tentative="1">
      <w:start w:val="1"/>
      <w:numFmt w:val="decimal"/>
      <w:lvlText w:val="%7."/>
      <w:lvlJc w:val="left"/>
      <w:pPr>
        <w:ind w:left="5040" w:hanging="360"/>
      </w:pPr>
    </w:lvl>
    <w:lvl w:ilvl="7" w:tplc="D7EC14D2" w:tentative="1">
      <w:start w:val="1"/>
      <w:numFmt w:val="lowerLetter"/>
      <w:lvlText w:val="%8."/>
      <w:lvlJc w:val="left"/>
      <w:pPr>
        <w:ind w:left="5760" w:hanging="360"/>
      </w:pPr>
    </w:lvl>
    <w:lvl w:ilvl="8" w:tplc="3278AA9E" w:tentative="1">
      <w:start w:val="1"/>
      <w:numFmt w:val="lowerRoman"/>
      <w:lvlText w:val="%9."/>
      <w:lvlJc w:val="right"/>
      <w:pPr>
        <w:ind w:left="6480" w:hanging="180"/>
      </w:pPr>
    </w:lvl>
  </w:abstractNum>
  <w:abstractNum w:abstractNumId="20" w15:restartNumberingAfterBreak="0">
    <w:nsid w:val="33E47BC4"/>
    <w:multiLevelType w:val="hybridMultilevel"/>
    <w:tmpl w:val="8B70D880"/>
    <w:lvl w:ilvl="0" w:tplc="9B8AA10A">
      <w:start w:val="1"/>
      <w:numFmt w:val="decimal"/>
      <w:lvlText w:val="(%1)"/>
      <w:lvlJc w:val="left"/>
      <w:pPr>
        <w:tabs>
          <w:tab w:val="num" w:pos="624"/>
        </w:tabs>
        <w:ind w:left="0" w:firstLine="0"/>
      </w:pPr>
      <w:rPr>
        <w:rFonts w:hint="default"/>
      </w:rPr>
    </w:lvl>
    <w:lvl w:ilvl="1" w:tplc="6F1CFF94" w:tentative="1">
      <w:start w:val="1"/>
      <w:numFmt w:val="lowerLetter"/>
      <w:lvlText w:val="%2."/>
      <w:lvlJc w:val="left"/>
      <w:pPr>
        <w:ind w:left="1440" w:hanging="360"/>
      </w:pPr>
    </w:lvl>
    <w:lvl w:ilvl="2" w:tplc="8A00CDEC" w:tentative="1">
      <w:start w:val="1"/>
      <w:numFmt w:val="lowerRoman"/>
      <w:lvlText w:val="%3."/>
      <w:lvlJc w:val="right"/>
      <w:pPr>
        <w:ind w:left="2160" w:hanging="180"/>
      </w:pPr>
    </w:lvl>
    <w:lvl w:ilvl="3" w:tplc="5A028C64" w:tentative="1">
      <w:start w:val="1"/>
      <w:numFmt w:val="decimal"/>
      <w:lvlText w:val="%4."/>
      <w:lvlJc w:val="left"/>
      <w:pPr>
        <w:ind w:left="2880" w:hanging="360"/>
      </w:pPr>
    </w:lvl>
    <w:lvl w:ilvl="4" w:tplc="526C72AC" w:tentative="1">
      <w:start w:val="1"/>
      <w:numFmt w:val="lowerLetter"/>
      <w:lvlText w:val="%5."/>
      <w:lvlJc w:val="left"/>
      <w:pPr>
        <w:ind w:left="3600" w:hanging="360"/>
      </w:pPr>
    </w:lvl>
    <w:lvl w:ilvl="5" w:tplc="BDB8AF3E" w:tentative="1">
      <w:start w:val="1"/>
      <w:numFmt w:val="lowerRoman"/>
      <w:lvlText w:val="%6."/>
      <w:lvlJc w:val="right"/>
      <w:pPr>
        <w:ind w:left="4320" w:hanging="180"/>
      </w:pPr>
    </w:lvl>
    <w:lvl w:ilvl="6" w:tplc="79E4C190" w:tentative="1">
      <w:start w:val="1"/>
      <w:numFmt w:val="decimal"/>
      <w:lvlText w:val="%7."/>
      <w:lvlJc w:val="left"/>
      <w:pPr>
        <w:ind w:left="5040" w:hanging="360"/>
      </w:pPr>
    </w:lvl>
    <w:lvl w:ilvl="7" w:tplc="23DCF58E" w:tentative="1">
      <w:start w:val="1"/>
      <w:numFmt w:val="lowerLetter"/>
      <w:lvlText w:val="%8."/>
      <w:lvlJc w:val="left"/>
      <w:pPr>
        <w:ind w:left="5760" w:hanging="360"/>
      </w:pPr>
    </w:lvl>
    <w:lvl w:ilvl="8" w:tplc="0BDA2B92" w:tentative="1">
      <w:start w:val="1"/>
      <w:numFmt w:val="lowerRoman"/>
      <w:lvlText w:val="%9."/>
      <w:lvlJc w:val="right"/>
      <w:pPr>
        <w:ind w:left="6480" w:hanging="180"/>
      </w:pPr>
    </w:lvl>
  </w:abstractNum>
  <w:abstractNum w:abstractNumId="21" w15:restartNumberingAfterBreak="0">
    <w:nsid w:val="3AD53E33"/>
    <w:multiLevelType w:val="hybridMultilevel"/>
    <w:tmpl w:val="C99E6018"/>
    <w:lvl w:ilvl="0" w:tplc="4296FA54">
      <w:start w:val="1"/>
      <w:numFmt w:val="hebrew1"/>
      <w:lvlText w:val="(%1)"/>
      <w:lvlJc w:val="left"/>
      <w:pPr>
        <w:tabs>
          <w:tab w:val="num" w:pos="624"/>
        </w:tabs>
        <w:ind w:left="0" w:firstLine="0"/>
      </w:pPr>
    </w:lvl>
    <w:lvl w:ilvl="1" w:tplc="12C0AB9A" w:tentative="1">
      <w:start w:val="1"/>
      <w:numFmt w:val="lowerLetter"/>
      <w:lvlText w:val="%2."/>
      <w:lvlJc w:val="left"/>
      <w:pPr>
        <w:ind w:left="1440" w:hanging="360"/>
      </w:pPr>
    </w:lvl>
    <w:lvl w:ilvl="2" w:tplc="D9B8164C" w:tentative="1">
      <w:start w:val="1"/>
      <w:numFmt w:val="lowerRoman"/>
      <w:lvlText w:val="%3."/>
      <w:lvlJc w:val="right"/>
      <w:pPr>
        <w:ind w:left="2160" w:hanging="180"/>
      </w:pPr>
    </w:lvl>
    <w:lvl w:ilvl="3" w:tplc="CF6630EE" w:tentative="1">
      <w:start w:val="1"/>
      <w:numFmt w:val="decimal"/>
      <w:lvlText w:val="%4."/>
      <w:lvlJc w:val="left"/>
      <w:pPr>
        <w:ind w:left="2880" w:hanging="360"/>
      </w:pPr>
    </w:lvl>
    <w:lvl w:ilvl="4" w:tplc="7FD8137E" w:tentative="1">
      <w:start w:val="1"/>
      <w:numFmt w:val="lowerLetter"/>
      <w:lvlText w:val="%5."/>
      <w:lvlJc w:val="left"/>
      <w:pPr>
        <w:ind w:left="3600" w:hanging="360"/>
      </w:pPr>
    </w:lvl>
    <w:lvl w:ilvl="5" w:tplc="1788FBE2" w:tentative="1">
      <w:start w:val="1"/>
      <w:numFmt w:val="lowerRoman"/>
      <w:lvlText w:val="%6."/>
      <w:lvlJc w:val="right"/>
      <w:pPr>
        <w:ind w:left="4320" w:hanging="180"/>
      </w:pPr>
    </w:lvl>
    <w:lvl w:ilvl="6" w:tplc="AF6C3A3C" w:tentative="1">
      <w:start w:val="1"/>
      <w:numFmt w:val="decimal"/>
      <w:lvlText w:val="%7."/>
      <w:lvlJc w:val="left"/>
      <w:pPr>
        <w:ind w:left="5040" w:hanging="360"/>
      </w:pPr>
    </w:lvl>
    <w:lvl w:ilvl="7" w:tplc="7744004E" w:tentative="1">
      <w:start w:val="1"/>
      <w:numFmt w:val="lowerLetter"/>
      <w:lvlText w:val="%8."/>
      <w:lvlJc w:val="left"/>
      <w:pPr>
        <w:ind w:left="5760" w:hanging="360"/>
      </w:pPr>
    </w:lvl>
    <w:lvl w:ilvl="8" w:tplc="EA16DBA6" w:tentative="1">
      <w:start w:val="1"/>
      <w:numFmt w:val="lowerRoman"/>
      <w:lvlText w:val="%9."/>
      <w:lvlJc w:val="right"/>
      <w:pPr>
        <w:ind w:left="6480" w:hanging="180"/>
      </w:pPr>
    </w:lvl>
  </w:abstractNum>
  <w:abstractNum w:abstractNumId="22" w15:restartNumberingAfterBreak="0">
    <w:nsid w:val="49394A4B"/>
    <w:multiLevelType w:val="hybridMultilevel"/>
    <w:tmpl w:val="E13C3A72"/>
    <w:lvl w:ilvl="0" w:tplc="C52467B8">
      <w:start w:val="1"/>
      <w:numFmt w:val="hebrew1"/>
      <w:lvlText w:val="(%1)"/>
      <w:lvlJc w:val="left"/>
      <w:pPr>
        <w:tabs>
          <w:tab w:val="num" w:pos="624"/>
        </w:tabs>
        <w:ind w:left="0" w:firstLine="0"/>
      </w:pPr>
    </w:lvl>
    <w:lvl w:ilvl="1" w:tplc="575241C4" w:tentative="1">
      <w:start w:val="1"/>
      <w:numFmt w:val="lowerLetter"/>
      <w:lvlText w:val="%2."/>
      <w:lvlJc w:val="left"/>
      <w:pPr>
        <w:ind w:left="1440" w:hanging="360"/>
      </w:pPr>
    </w:lvl>
    <w:lvl w:ilvl="2" w:tplc="5CFE19EE" w:tentative="1">
      <w:start w:val="1"/>
      <w:numFmt w:val="lowerRoman"/>
      <w:lvlText w:val="%3."/>
      <w:lvlJc w:val="right"/>
      <w:pPr>
        <w:ind w:left="2160" w:hanging="180"/>
      </w:pPr>
    </w:lvl>
    <w:lvl w:ilvl="3" w:tplc="0E1A7DB6" w:tentative="1">
      <w:start w:val="1"/>
      <w:numFmt w:val="decimal"/>
      <w:lvlText w:val="%4."/>
      <w:lvlJc w:val="left"/>
      <w:pPr>
        <w:ind w:left="2880" w:hanging="360"/>
      </w:pPr>
    </w:lvl>
    <w:lvl w:ilvl="4" w:tplc="3F38AC3A" w:tentative="1">
      <w:start w:val="1"/>
      <w:numFmt w:val="lowerLetter"/>
      <w:lvlText w:val="%5."/>
      <w:lvlJc w:val="left"/>
      <w:pPr>
        <w:ind w:left="3600" w:hanging="360"/>
      </w:pPr>
    </w:lvl>
    <w:lvl w:ilvl="5" w:tplc="D3E46CFA" w:tentative="1">
      <w:start w:val="1"/>
      <w:numFmt w:val="lowerRoman"/>
      <w:lvlText w:val="%6."/>
      <w:lvlJc w:val="right"/>
      <w:pPr>
        <w:ind w:left="4320" w:hanging="180"/>
      </w:pPr>
    </w:lvl>
    <w:lvl w:ilvl="6" w:tplc="26A020DA" w:tentative="1">
      <w:start w:val="1"/>
      <w:numFmt w:val="decimal"/>
      <w:lvlText w:val="%7."/>
      <w:lvlJc w:val="left"/>
      <w:pPr>
        <w:ind w:left="5040" w:hanging="360"/>
      </w:pPr>
    </w:lvl>
    <w:lvl w:ilvl="7" w:tplc="BE80E73E" w:tentative="1">
      <w:start w:val="1"/>
      <w:numFmt w:val="lowerLetter"/>
      <w:lvlText w:val="%8."/>
      <w:lvlJc w:val="left"/>
      <w:pPr>
        <w:ind w:left="5760" w:hanging="360"/>
      </w:pPr>
    </w:lvl>
    <w:lvl w:ilvl="8" w:tplc="B75004EC" w:tentative="1">
      <w:start w:val="1"/>
      <w:numFmt w:val="lowerRoman"/>
      <w:lvlText w:val="%9."/>
      <w:lvlJc w:val="right"/>
      <w:pPr>
        <w:ind w:left="6480" w:hanging="180"/>
      </w:pPr>
    </w:lvl>
  </w:abstractNum>
  <w:abstractNum w:abstractNumId="23" w15:restartNumberingAfterBreak="0">
    <w:nsid w:val="4A5C00F6"/>
    <w:multiLevelType w:val="hybridMultilevel"/>
    <w:tmpl w:val="22F219A6"/>
    <w:lvl w:ilvl="0" w:tplc="144E7656">
      <w:start w:val="1"/>
      <w:numFmt w:val="decimal"/>
      <w:lvlText w:val="(%1)"/>
      <w:lvlJc w:val="left"/>
      <w:pPr>
        <w:tabs>
          <w:tab w:val="num" w:pos="624"/>
        </w:tabs>
        <w:ind w:left="0" w:firstLine="0"/>
      </w:pPr>
    </w:lvl>
    <w:lvl w:ilvl="1" w:tplc="39A87450" w:tentative="1">
      <w:start w:val="1"/>
      <w:numFmt w:val="lowerLetter"/>
      <w:lvlText w:val="%2."/>
      <w:lvlJc w:val="left"/>
      <w:pPr>
        <w:ind w:left="1440" w:hanging="360"/>
      </w:pPr>
    </w:lvl>
    <w:lvl w:ilvl="2" w:tplc="80AA58F0" w:tentative="1">
      <w:start w:val="1"/>
      <w:numFmt w:val="lowerRoman"/>
      <w:lvlText w:val="%3."/>
      <w:lvlJc w:val="right"/>
      <w:pPr>
        <w:ind w:left="2160" w:hanging="180"/>
      </w:pPr>
    </w:lvl>
    <w:lvl w:ilvl="3" w:tplc="81785244" w:tentative="1">
      <w:start w:val="1"/>
      <w:numFmt w:val="decimal"/>
      <w:lvlText w:val="%4."/>
      <w:lvlJc w:val="left"/>
      <w:pPr>
        <w:ind w:left="2880" w:hanging="360"/>
      </w:pPr>
    </w:lvl>
    <w:lvl w:ilvl="4" w:tplc="7004ED6E" w:tentative="1">
      <w:start w:val="1"/>
      <w:numFmt w:val="lowerLetter"/>
      <w:lvlText w:val="%5."/>
      <w:lvlJc w:val="left"/>
      <w:pPr>
        <w:ind w:left="3600" w:hanging="360"/>
      </w:pPr>
    </w:lvl>
    <w:lvl w:ilvl="5" w:tplc="46CEAD98" w:tentative="1">
      <w:start w:val="1"/>
      <w:numFmt w:val="lowerRoman"/>
      <w:lvlText w:val="%6."/>
      <w:lvlJc w:val="right"/>
      <w:pPr>
        <w:ind w:left="4320" w:hanging="180"/>
      </w:pPr>
    </w:lvl>
    <w:lvl w:ilvl="6" w:tplc="189463D0" w:tentative="1">
      <w:start w:val="1"/>
      <w:numFmt w:val="decimal"/>
      <w:lvlText w:val="%7."/>
      <w:lvlJc w:val="left"/>
      <w:pPr>
        <w:ind w:left="5040" w:hanging="360"/>
      </w:pPr>
    </w:lvl>
    <w:lvl w:ilvl="7" w:tplc="B4F491FC" w:tentative="1">
      <w:start w:val="1"/>
      <w:numFmt w:val="lowerLetter"/>
      <w:lvlText w:val="%8."/>
      <w:lvlJc w:val="left"/>
      <w:pPr>
        <w:ind w:left="5760" w:hanging="360"/>
      </w:pPr>
    </w:lvl>
    <w:lvl w:ilvl="8" w:tplc="053654FE" w:tentative="1">
      <w:start w:val="1"/>
      <w:numFmt w:val="lowerRoman"/>
      <w:lvlText w:val="%9."/>
      <w:lvlJc w:val="right"/>
      <w:pPr>
        <w:ind w:left="6480" w:hanging="180"/>
      </w:pPr>
    </w:lvl>
  </w:abstractNum>
  <w:abstractNum w:abstractNumId="24" w15:restartNumberingAfterBreak="0">
    <w:nsid w:val="4D113B9C"/>
    <w:multiLevelType w:val="hybridMultilevel"/>
    <w:tmpl w:val="32B0E950"/>
    <w:lvl w:ilvl="0" w:tplc="EDAA1D5A">
      <w:start w:val="1"/>
      <w:numFmt w:val="hebrew1"/>
      <w:lvlText w:val="(%1)"/>
      <w:lvlJc w:val="left"/>
      <w:pPr>
        <w:tabs>
          <w:tab w:val="num" w:pos="624"/>
        </w:tabs>
        <w:ind w:left="0" w:firstLine="0"/>
      </w:pPr>
    </w:lvl>
    <w:lvl w:ilvl="1" w:tplc="72B28F0C" w:tentative="1">
      <w:start w:val="1"/>
      <w:numFmt w:val="lowerLetter"/>
      <w:lvlText w:val="%2."/>
      <w:lvlJc w:val="left"/>
      <w:pPr>
        <w:ind w:left="1440" w:hanging="360"/>
      </w:pPr>
    </w:lvl>
    <w:lvl w:ilvl="2" w:tplc="6C92B048" w:tentative="1">
      <w:start w:val="1"/>
      <w:numFmt w:val="lowerRoman"/>
      <w:lvlText w:val="%3."/>
      <w:lvlJc w:val="right"/>
      <w:pPr>
        <w:ind w:left="2160" w:hanging="180"/>
      </w:pPr>
    </w:lvl>
    <w:lvl w:ilvl="3" w:tplc="29421CF4" w:tentative="1">
      <w:start w:val="1"/>
      <w:numFmt w:val="decimal"/>
      <w:lvlText w:val="%4."/>
      <w:lvlJc w:val="left"/>
      <w:pPr>
        <w:ind w:left="2880" w:hanging="360"/>
      </w:pPr>
    </w:lvl>
    <w:lvl w:ilvl="4" w:tplc="1F28A07E" w:tentative="1">
      <w:start w:val="1"/>
      <w:numFmt w:val="lowerLetter"/>
      <w:lvlText w:val="%5."/>
      <w:lvlJc w:val="left"/>
      <w:pPr>
        <w:ind w:left="3600" w:hanging="360"/>
      </w:pPr>
    </w:lvl>
    <w:lvl w:ilvl="5" w:tplc="6A8637A4" w:tentative="1">
      <w:start w:val="1"/>
      <w:numFmt w:val="lowerRoman"/>
      <w:lvlText w:val="%6."/>
      <w:lvlJc w:val="right"/>
      <w:pPr>
        <w:ind w:left="4320" w:hanging="180"/>
      </w:pPr>
    </w:lvl>
    <w:lvl w:ilvl="6" w:tplc="F14692AA" w:tentative="1">
      <w:start w:val="1"/>
      <w:numFmt w:val="decimal"/>
      <w:lvlText w:val="%7."/>
      <w:lvlJc w:val="left"/>
      <w:pPr>
        <w:ind w:left="5040" w:hanging="360"/>
      </w:pPr>
    </w:lvl>
    <w:lvl w:ilvl="7" w:tplc="2F88F388" w:tentative="1">
      <w:start w:val="1"/>
      <w:numFmt w:val="lowerLetter"/>
      <w:lvlText w:val="%8."/>
      <w:lvlJc w:val="left"/>
      <w:pPr>
        <w:ind w:left="5760" w:hanging="360"/>
      </w:pPr>
    </w:lvl>
    <w:lvl w:ilvl="8" w:tplc="53C666C0" w:tentative="1">
      <w:start w:val="1"/>
      <w:numFmt w:val="lowerRoman"/>
      <w:lvlText w:val="%9."/>
      <w:lvlJc w:val="right"/>
      <w:pPr>
        <w:ind w:left="6480" w:hanging="180"/>
      </w:pPr>
    </w:lvl>
  </w:abstractNum>
  <w:abstractNum w:abstractNumId="25"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5F97AF7"/>
    <w:multiLevelType w:val="hybridMultilevel"/>
    <w:tmpl w:val="2C4A72C2"/>
    <w:lvl w:ilvl="0" w:tplc="47D8B094">
      <w:start w:val="1"/>
      <w:numFmt w:val="decimal"/>
      <w:lvlText w:val="(%1)"/>
      <w:lvlJc w:val="left"/>
      <w:pPr>
        <w:tabs>
          <w:tab w:val="num" w:pos="624"/>
        </w:tabs>
        <w:ind w:left="0" w:firstLine="0"/>
      </w:pPr>
    </w:lvl>
    <w:lvl w:ilvl="1" w:tplc="A31AA7B2" w:tentative="1">
      <w:start w:val="1"/>
      <w:numFmt w:val="lowerLetter"/>
      <w:lvlText w:val="%2."/>
      <w:lvlJc w:val="left"/>
      <w:pPr>
        <w:ind w:left="1440" w:hanging="360"/>
      </w:pPr>
    </w:lvl>
    <w:lvl w:ilvl="2" w:tplc="D306278A" w:tentative="1">
      <w:start w:val="1"/>
      <w:numFmt w:val="lowerRoman"/>
      <w:lvlText w:val="%3."/>
      <w:lvlJc w:val="right"/>
      <w:pPr>
        <w:ind w:left="2160" w:hanging="180"/>
      </w:pPr>
    </w:lvl>
    <w:lvl w:ilvl="3" w:tplc="2E9C8CC2" w:tentative="1">
      <w:start w:val="1"/>
      <w:numFmt w:val="decimal"/>
      <w:lvlText w:val="%4."/>
      <w:lvlJc w:val="left"/>
      <w:pPr>
        <w:ind w:left="2880" w:hanging="360"/>
      </w:pPr>
    </w:lvl>
    <w:lvl w:ilvl="4" w:tplc="8A52DF10" w:tentative="1">
      <w:start w:val="1"/>
      <w:numFmt w:val="lowerLetter"/>
      <w:lvlText w:val="%5."/>
      <w:lvlJc w:val="left"/>
      <w:pPr>
        <w:ind w:left="3600" w:hanging="360"/>
      </w:pPr>
    </w:lvl>
    <w:lvl w:ilvl="5" w:tplc="F3465E02" w:tentative="1">
      <w:start w:val="1"/>
      <w:numFmt w:val="lowerRoman"/>
      <w:lvlText w:val="%6."/>
      <w:lvlJc w:val="right"/>
      <w:pPr>
        <w:ind w:left="4320" w:hanging="180"/>
      </w:pPr>
    </w:lvl>
    <w:lvl w:ilvl="6" w:tplc="0EB2436C" w:tentative="1">
      <w:start w:val="1"/>
      <w:numFmt w:val="decimal"/>
      <w:lvlText w:val="%7."/>
      <w:lvlJc w:val="left"/>
      <w:pPr>
        <w:ind w:left="5040" w:hanging="360"/>
      </w:pPr>
    </w:lvl>
    <w:lvl w:ilvl="7" w:tplc="03B8F4B6" w:tentative="1">
      <w:start w:val="1"/>
      <w:numFmt w:val="lowerLetter"/>
      <w:lvlText w:val="%8."/>
      <w:lvlJc w:val="left"/>
      <w:pPr>
        <w:ind w:left="5760" w:hanging="360"/>
      </w:pPr>
    </w:lvl>
    <w:lvl w:ilvl="8" w:tplc="A4A86F0A" w:tentative="1">
      <w:start w:val="1"/>
      <w:numFmt w:val="lowerRoman"/>
      <w:lvlText w:val="%9."/>
      <w:lvlJc w:val="right"/>
      <w:pPr>
        <w:ind w:left="6480" w:hanging="180"/>
      </w:pPr>
    </w:lvl>
  </w:abstractNum>
  <w:abstractNum w:abstractNumId="27"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01C25F1"/>
    <w:multiLevelType w:val="hybridMultilevel"/>
    <w:tmpl w:val="78165442"/>
    <w:lvl w:ilvl="0" w:tplc="A7F87A70">
      <w:start w:val="1"/>
      <w:numFmt w:val="decimal"/>
      <w:lvlText w:val="(%1)"/>
      <w:lvlJc w:val="left"/>
      <w:pPr>
        <w:tabs>
          <w:tab w:val="num" w:pos="624"/>
        </w:tabs>
        <w:ind w:left="0" w:firstLine="0"/>
      </w:pPr>
    </w:lvl>
    <w:lvl w:ilvl="1" w:tplc="B7AA75C0" w:tentative="1">
      <w:start w:val="1"/>
      <w:numFmt w:val="lowerLetter"/>
      <w:lvlText w:val="%2."/>
      <w:lvlJc w:val="left"/>
      <w:pPr>
        <w:ind w:left="1440" w:hanging="360"/>
      </w:pPr>
    </w:lvl>
    <w:lvl w:ilvl="2" w:tplc="DE6A03CE" w:tentative="1">
      <w:start w:val="1"/>
      <w:numFmt w:val="lowerRoman"/>
      <w:lvlText w:val="%3."/>
      <w:lvlJc w:val="right"/>
      <w:pPr>
        <w:ind w:left="2160" w:hanging="180"/>
      </w:pPr>
    </w:lvl>
    <w:lvl w:ilvl="3" w:tplc="6B5C1204" w:tentative="1">
      <w:start w:val="1"/>
      <w:numFmt w:val="decimal"/>
      <w:lvlText w:val="%4."/>
      <w:lvlJc w:val="left"/>
      <w:pPr>
        <w:ind w:left="2880" w:hanging="360"/>
      </w:pPr>
    </w:lvl>
    <w:lvl w:ilvl="4" w:tplc="72721414" w:tentative="1">
      <w:start w:val="1"/>
      <w:numFmt w:val="lowerLetter"/>
      <w:lvlText w:val="%5."/>
      <w:lvlJc w:val="left"/>
      <w:pPr>
        <w:ind w:left="3600" w:hanging="360"/>
      </w:pPr>
    </w:lvl>
    <w:lvl w:ilvl="5" w:tplc="936AAC12" w:tentative="1">
      <w:start w:val="1"/>
      <w:numFmt w:val="lowerRoman"/>
      <w:lvlText w:val="%6."/>
      <w:lvlJc w:val="right"/>
      <w:pPr>
        <w:ind w:left="4320" w:hanging="180"/>
      </w:pPr>
    </w:lvl>
    <w:lvl w:ilvl="6" w:tplc="9FA64480" w:tentative="1">
      <w:start w:val="1"/>
      <w:numFmt w:val="decimal"/>
      <w:lvlText w:val="%7."/>
      <w:lvlJc w:val="left"/>
      <w:pPr>
        <w:ind w:left="5040" w:hanging="360"/>
      </w:pPr>
    </w:lvl>
    <w:lvl w:ilvl="7" w:tplc="6FC0AB90" w:tentative="1">
      <w:start w:val="1"/>
      <w:numFmt w:val="lowerLetter"/>
      <w:lvlText w:val="%8."/>
      <w:lvlJc w:val="left"/>
      <w:pPr>
        <w:ind w:left="5760" w:hanging="360"/>
      </w:pPr>
    </w:lvl>
    <w:lvl w:ilvl="8" w:tplc="4384778A" w:tentative="1">
      <w:start w:val="1"/>
      <w:numFmt w:val="lowerRoman"/>
      <w:lvlText w:val="%9."/>
      <w:lvlJc w:val="right"/>
      <w:pPr>
        <w:ind w:left="6480" w:hanging="180"/>
      </w:pPr>
    </w:lvl>
  </w:abstractNum>
  <w:abstractNum w:abstractNumId="29" w15:restartNumberingAfterBreak="0">
    <w:nsid w:val="72B2549F"/>
    <w:multiLevelType w:val="hybridMultilevel"/>
    <w:tmpl w:val="2042C77A"/>
    <w:lvl w:ilvl="0" w:tplc="54C46206">
      <w:start w:val="1"/>
      <w:numFmt w:val="decimal"/>
      <w:lvlText w:val="(%1)"/>
      <w:lvlJc w:val="left"/>
      <w:pPr>
        <w:tabs>
          <w:tab w:val="num" w:pos="624"/>
        </w:tabs>
        <w:ind w:left="0" w:firstLine="0"/>
      </w:pPr>
    </w:lvl>
    <w:lvl w:ilvl="1" w:tplc="F70291A0" w:tentative="1">
      <w:start w:val="1"/>
      <w:numFmt w:val="lowerLetter"/>
      <w:lvlText w:val="%2."/>
      <w:lvlJc w:val="left"/>
      <w:pPr>
        <w:ind w:left="1440" w:hanging="360"/>
      </w:pPr>
    </w:lvl>
    <w:lvl w:ilvl="2" w:tplc="28862A82" w:tentative="1">
      <w:start w:val="1"/>
      <w:numFmt w:val="lowerRoman"/>
      <w:lvlText w:val="%3."/>
      <w:lvlJc w:val="right"/>
      <w:pPr>
        <w:ind w:left="2160" w:hanging="180"/>
      </w:pPr>
    </w:lvl>
    <w:lvl w:ilvl="3" w:tplc="063ECA50" w:tentative="1">
      <w:start w:val="1"/>
      <w:numFmt w:val="decimal"/>
      <w:lvlText w:val="%4."/>
      <w:lvlJc w:val="left"/>
      <w:pPr>
        <w:ind w:left="2880" w:hanging="360"/>
      </w:pPr>
    </w:lvl>
    <w:lvl w:ilvl="4" w:tplc="D6C60668" w:tentative="1">
      <w:start w:val="1"/>
      <w:numFmt w:val="lowerLetter"/>
      <w:lvlText w:val="%5."/>
      <w:lvlJc w:val="left"/>
      <w:pPr>
        <w:ind w:left="3600" w:hanging="360"/>
      </w:pPr>
    </w:lvl>
    <w:lvl w:ilvl="5" w:tplc="32BCAA70" w:tentative="1">
      <w:start w:val="1"/>
      <w:numFmt w:val="lowerRoman"/>
      <w:lvlText w:val="%6."/>
      <w:lvlJc w:val="right"/>
      <w:pPr>
        <w:ind w:left="4320" w:hanging="180"/>
      </w:pPr>
    </w:lvl>
    <w:lvl w:ilvl="6" w:tplc="03786584" w:tentative="1">
      <w:start w:val="1"/>
      <w:numFmt w:val="decimal"/>
      <w:lvlText w:val="%7."/>
      <w:lvlJc w:val="left"/>
      <w:pPr>
        <w:ind w:left="5040" w:hanging="360"/>
      </w:pPr>
    </w:lvl>
    <w:lvl w:ilvl="7" w:tplc="F96C39B4" w:tentative="1">
      <w:start w:val="1"/>
      <w:numFmt w:val="lowerLetter"/>
      <w:lvlText w:val="%8."/>
      <w:lvlJc w:val="left"/>
      <w:pPr>
        <w:ind w:left="5760" w:hanging="360"/>
      </w:pPr>
    </w:lvl>
    <w:lvl w:ilvl="8" w:tplc="2C10CA00" w:tentative="1">
      <w:start w:val="1"/>
      <w:numFmt w:val="lowerRoman"/>
      <w:lvlText w:val="%9."/>
      <w:lvlJc w:val="right"/>
      <w:pPr>
        <w:ind w:left="6480" w:hanging="180"/>
      </w:pPr>
    </w:lvl>
  </w:abstractNum>
  <w:abstractNum w:abstractNumId="30"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AD03FF1"/>
    <w:multiLevelType w:val="hybridMultilevel"/>
    <w:tmpl w:val="824C3B82"/>
    <w:lvl w:ilvl="0" w:tplc="9E3A8B5C">
      <w:start w:val="1"/>
      <w:numFmt w:val="hebrew1"/>
      <w:lvlText w:val="(%1)"/>
      <w:lvlJc w:val="left"/>
      <w:pPr>
        <w:tabs>
          <w:tab w:val="num" w:pos="624"/>
        </w:tabs>
        <w:ind w:left="0" w:firstLine="0"/>
      </w:pPr>
    </w:lvl>
    <w:lvl w:ilvl="1" w:tplc="DC1014C0" w:tentative="1">
      <w:start w:val="1"/>
      <w:numFmt w:val="lowerLetter"/>
      <w:lvlText w:val="%2."/>
      <w:lvlJc w:val="left"/>
      <w:pPr>
        <w:ind w:left="1440" w:hanging="360"/>
      </w:pPr>
    </w:lvl>
    <w:lvl w:ilvl="2" w:tplc="8ADA6F56" w:tentative="1">
      <w:start w:val="1"/>
      <w:numFmt w:val="lowerRoman"/>
      <w:lvlText w:val="%3."/>
      <w:lvlJc w:val="right"/>
      <w:pPr>
        <w:ind w:left="2160" w:hanging="180"/>
      </w:pPr>
    </w:lvl>
    <w:lvl w:ilvl="3" w:tplc="C2D4C210" w:tentative="1">
      <w:start w:val="1"/>
      <w:numFmt w:val="decimal"/>
      <w:lvlText w:val="%4."/>
      <w:lvlJc w:val="left"/>
      <w:pPr>
        <w:ind w:left="2880" w:hanging="360"/>
      </w:pPr>
    </w:lvl>
    <w:lvl w:ilvl="4" w:tplc="7E889B60" w:tentative="1">
      <w:start w:val="1"/>
      <w:numFmt w:val="lowerLetter"/>
      <w:lvlText w:val="%5."/>
      <w:lvlJc w:val="left"/>
      <w:pPr>
        <w:ind w:left="3600" w:hanging="360"/>
      </w:pPr>
    </w:lvl>
    <w:lvl w:ilvl="5" w:tplc="54BE63C6" w:tentative="1">
      <w:start w:val="1"/>
      <w:numFmt w:val="lowerRoman"/>
      <w:lvlText w:val="%6."/>
      <w:lvlJc w:val="right"/>
      <w:pPr>
        <w:ind w:left="4320" w:hanging="180"/>
      </w:pPr>
    </w:lvl>
    <w:lvl w:ilvl="6" w:tplc="22CE998A" w:tentative="1">
      <w:start w:val="1"/>
      <w:numFmt w:val="decimal"/>
      <w:lvlText w:val="%7."/>
      <w:lvlJc w:val="left"/>
      <w:pPr>
        <w:ind w:left="5040" w:hanging="360"/>
      </w:pPr>
    </w:lvl>
    <w:lvl w:ilvl="7" w:tplc="F27E5AAE" w:tentative="1">
      <w:start w:val="1"/>
      <w:numFmt w:val="lowerLetter"/>
      <w:lvlText w:val="%8."/>
      <w:lvlJc w:val="left"/>
      <w:pPr>
        <w:ind w:left="5760" w:hanging="360"/>
      </w:pPr>
    </w:lvl>
    <w:lvl w:ilvl="8" w:tplc="30629B24"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0"/>
  </w:num>
  <w:num w:numId="5">
    <w:abstractNumId w:val="17"/>
  </w:num>
  <w:num w:numId="6">
    <w:abstractNumId w:val="31"/>
  </w:num>
  <w:num w:numId="7">
    <w:abstractNumId w:val="8"/>
  </w:num>
  <w:num w:numId="8">
    <w:abstractNumId w:val="3"/>
  </w:num>
  <w:num w:numId="9">
    <w:abstractNumId w:val="2"/>
  </w:num>
  <w:num w:numId="10">
    <w:abstractNumId w:val="1"/>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25"/>
    <w:lvlOverride w:ilvl="0">
      <w:startOverride w:val="1"/>
    </w:lvlOverride>
  </w:num>
  <w:num w:numId="18">
    <w:abstractNumId w:val="16"/>
  </w:num>
  <w:num w:numId="19">
    <w:abstractNumId w:val="27"/>
  </w:num>
  <w:num w:numId="20">
    <w:abstractNumId w:val="12"/>
  </w:num>
  <w:num w:numId="21">
    <w:abstractNumId w:val="28"/>
  </w:num>
  <w:num w:numId="22">
    <w:abstractNumId w:val="21"/>
  </w:num>
  <w:num w:numId="23">
    <w:abstractNumId w:val="29"/>
  </w:num>
  <w:num w:numId="24">
    <w:abstractNumId w:val="22"/>
  </w:num>
  <w:num w:numId="25">
    <w:abstractNumId w:val="20"/>
  </w:num>
  <w:num w:numId="26">
    <w:abstractNumId w:val="10"/>
  </w:num>
  <w:num w:numId="27">
    <w:abstractNumId w:val="18"/>
  </w:num>
  <w:num w:numId="28">
    <w:abstractNumId w:val="23"/>
  </w:num>
  <w:num w:numId="29">
    <w:abstractNumId w:val="13"/>
  </w:num>
  <w:num w:numId="30">
    <w:abstractNumId w:val="15"/>
  </w:num>
  <w:num w:numId="31">
    <w:abstractNumId w:val="24"/>
  </w:num>
  <w:num w:numId="32">
    <w:abstractNumId w:val="19"/>
  </w:num>
  <w:num w:numId="33">
    <w:abstractNumId w:val="32"/>
  </w:num>
  <w:num w:numId="34">
    <w:abstractNumId w:val="14"/>
  </w:num>
  <w:num w:numId="35">
    <w:abstractNumId w:val="11"/>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493"/>
    <w:rsid w:val="00011E3C"/>
    <w:rsid w:val="0003648F"/>
    <w:rsid w:val="00041525"/>
    <w:rsid w:val="000757C6"/>
    <w:rsid w:val="000E7534"/>
    <w:rsid w:val="00151C03"/>
    <w:rsid w:val="001540ED"/>
    <w:rsid w:val="00166ACF"/>
    <w:rsid w:val="001859E7"/>
    <w:rsid w:val="00196044"/>
    <w:rsid w:val="00207279"/>
    <w:rsid w:val="00210A62"/>
    <w:rsid w:val="00217ABE"/>
    <w:rsid w:val="00252CC2"/>
    <w:rsid w:val="0025634E"/>
    <w:rsid w:val="00266464"/>
    <w:rsid w:val="00340C8E"/>
    <w:rsid w:val="003562D3"/>
    <w:rsid w:val="0038142B"/>
    <w:rsid w:val="003C392A"/>
    <w:rsid w:val="003E5493"/>
    <w:rsid w:val="00420D99"/>
    <w:rsid w:val="00476E90"/>
    <w:rsid w:val="004A4FFA"/>
    <w:rsid w:val="004B0C5B"/>
    <w:rsid w:val="004C0E78"/>
    <w:rsid w:val="004F6E45"/>
    <w:rsid w:val="00592506"/>
    <w:rsid w:val="00592F03"/>
    <w:rsid w:val="00592FF3"/>
    <w:rsid w:val="005A4021"/>
    <w:rsid w:val="005E570D"/>
    <w:rsid w:val="005F0271"/>
    <w:rsid w:val="00610480"/>
    <w:rsid w:val="00612C2C"/>
    <w:rsid w:val="006513B1"/>
    <w:rsid w:val="00652EF4"/>
    <w:rsid w:val="00680C2A"/>
    <w:rsid w:val="006C5FDC"/>
    <w:rsid w:val="006F17FA"/>
    <w:rsid w:val="00716DAE"/>
    <w:rsid w:val="00722C14"/>
    <w:rsid w:val="00767111"/>
    <w:rsid w:val="007B3607"/>
    <w:rsid w:val="007E751D"/>
    <w:rsid w:val="007F26B7"/>
    <w:rsid w:val="007F3D5F"/>
    <w:rsid w:val="00803381"/>
    <w:rsid w:val="0081498A"/>
    <w:rsid w:val="008314F8"/>
    <w:rsid w:val="00835658"/>
    <w:rsid w:val="00844779"/>
    <w:rsid w:val="00854ECB"/>
    <w:rsid w:val="00885074"/>
    <w:rsid w:val="008E7434"/>
    <w:rsid w:val="009305C1"/>
    <w:rsid w:val="00935154"/>
    <w:rsid w:val="009447DB"/>
    <w:rsid w:val="00960D42"/>
    <w:rsid w:val="009611E1"/>
    <w:rsid w:val="00971A31"/>
    <w:rsid w:val="009E3A99"/>
    <w:rsid w:val="00A37356"/>
    <w:rsid w:val="00A37E6D"/>
    <w:rsid w:val="00A57B31"/>
    <w:rsid w:val="00A85A5B"/>
    <w:rsid w:val="00AB4320"/>
    <w:rsid w:val="00AE2124"/>
    <w:rsid w:val="00AE3484"/>
    <w:rsid w:val="00B075F1"/>
    <w:rsid w:val="00B113B8"/>
    <w:rsid w:val="00B859A8"/>
    <w:rsid w:val="00BC121C"/>
    <w:rsid w:val="00BD0B4D"/>
    <w:rsid w:val="00BD7E96"/>
    <w:rsid w:val="00C26AF8"/>
    <w:rsid w:val="00C32475"/>
    <w:rsid w:val="00C34DE2"/>
    <w:rsid w:val="00C80BDE"/>
    <w:rsid w:val="00C8650E"/>
    <w:rsid w:val="00CB3F27"/>
    <w:rsid w:val="00CB5068"/>
    <w:rsid w:val="00CE7019"/>
    <w:rsid w:val="00D028E6"/>
    <w:rsid w:val="00D21C49"/>
    <w:rsid w:val="00E17D13"/>
    <w:rsid w:val="00E32BB6"/>
    <w:rsid w:val="00E910C0"/>
    <w:rsid w:val="00EB10DB"/>
    <w:rsid w:val="00EC1A9A"/>
    <w:rsid w:val="00EC4930"/>
    <w:rsid w:val="00F24A78"/>
    <w:rsid w:val="00F77EB2"/>
    <w:rsid w:val="00FA1599"/>
    <w:rsid w:val="00FC3B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1FCCB"/>
  <w15:docId w15:val="{CA9C944A-43FC-43F8-AD46-1B8EB8FC5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C8E"/>
    <w:pPr>
      <w:widowControl w:val="0"/>
      <w:bidi/>
      <w:spacing w:line="360" w:lineRule="auto"/>
      <w:ind w:left="340"/>
      <w:contextualSpacing/>
      <w:jc w:val="both"/>
    </w:pPr>
    <w:rPr>
      <w:rFonts w:ascii="David" w:eastAsiaTheme="minorHAnsi" w:hAnsi="David" w:cs="David"/>
      <w:sz w:val="24"/>
      <w:szCs w:val="24"/>
    </w:rPr>
  </w:style>
  <w:style w:type="paragraph" w:styleId="1">
    <w:name w:val="heading 1"/>
    <w:basedOn w:val="a"/>
    <w:next w:val="a"/>
    <w:link w:val="10"/>
    <w:uiPriority w:val="9"/>
    <w:qFormat/>
    <w:rsid w:val="00340C8E"/>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340C8E"/>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340C8E"/>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340C8E"/>
    <w:pPr>
      <w:numPr>
        <w:numId w:val="1"/>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340C8E"/>
    <w:pPr>
      <w:spacing w:line="259" w:lineRule="auto"/>
      <w:outlineLvl w:val="4"/>
    </w:pPr>
    <w:rPr>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40C8E"/>
    <w:rPr>
      <w:rFonts w:asciiTheme="majorHAnsi" w:eastAsiaTheme="majorEastAsia" w:hAnsiTheme="majorHAnsi" w:cs="David"/>
      <w:bCs/>
      <w:sz w:val="32"/>
      <w:szCs w:val="36"/>
    </w:rPr>
  </w:style>
  <w:style w:type="character" w:customStyle="1" w:styleId="40">
    <w:name w:val="כותרת 4 תו"/>
    <w:basedOn w:val="a0"/>
    <w:link w:val="4"/>
    <w:uiPriority w:val="9"/>
    <w:rsid w:val="00340C8E"/>
    <w:rPr>
      <w:rFonts w:ascii="David" w:eastAsiaTheme="minorHAnsi" w:hAnsi="David" w:cs="David"/>
      <w:b/>
      <w:bCs/>
      <w:color w:val="000000" w:themeColor="text1"/>
      <w:sz w:val="24"/>
      <w:szCs w:val="28"/>
    </w:rPr>
  </w:style>
  <w:style w:type="paragraph" w:customStyle="1" w:styleId="TableText">
    <w:name w:val="Table Text"/>
    <w:basedOn w:val="a"/>
    <w:rsid w:val="00340C8E"/>
    <w:pPr>
      <w:keepLines/>
      <w:tabs>
        <w:tab w:val="left" w:pos="624"/>
        <w:tab w:val="left" w:pos="1247"/>
      </w:tabs>
      <w:snapToGrid w:val="0"/>
      <w:ind w:left="0"/>
      <w:jc w:val="left"/>
    </w:pPr>
    <w:rPr>
      <w:rFonts w:ascii="Arial" w:eastAsia="Arial Unicode MS" w:hAnsi="Arial"/>
      <w:snapToGrid w:val="0"/>
      <w:sz w:val="20"/>
      <w:szCs w:val="26"/>
    </w:rPr>
  </w:style>
  <w:style w:type="paragraph" w:customStyle="1" w:styleId="TableSideHeading">
    <w:name w:val="Table SideHeading"/>
    <w:basedOn w:val="TableText"/>
    <w:rsid w:val="00340C8E"/>
    <w:pPr>
      <w:outlineLvl w:val="2"/>
    </w:pPr>
  </w:style>
  <w:style w:type="paragraph" w:customStyle="1" w:styleId="TableBlock">
    <w:name w:val="Table Block"/>
    <w:basedOn w:val="TableText"/>
    <w:rsid w:val="00340C8E"/>
    <w:pPr>
      <w:jc w:val="both"/>
    </w:pPr>
  </w:style>
  <w:style w:type="paragraph" w:customStyle="1" w:styleId="TableHead">
    <w:name w:val="Table Head"/>
    <w:basedOn w:val="TableText"/>
    <w:rsid w:val="00340C8E"/>
    <w:pPr>
      <w:jc w:val="center"/>
      <w:outlineLvl w:val="1"/>
    </w:pPr>
    <w:rPr>
      <w:b/>
      <w:bCs/>
    </w:rPr>
  </w:style>
  <w:style w:type="paragraph" w:customStyle="1" w:styleId="HeadMitparsemetBaze">
    <w:name w:val="Head MitparsemetBaze"/>
    <w:basedOn w:val="a"/>
    <w:rsid w:val="00340C8E"/>
    <w:pPr>
      <w:keepNext/>
      <w:keepLines/>
      <w:pageBreakBefore/>
      <w:snapToGrid w:val="0"/>
      <w:spacing w:before="480"/>
    </w:pPr>
    <w:rPr>
      <w:rFonts w:ascii="Arial" w:eastAsia="Arial Unicode MS" w:hAnsi="Arial"/>
      <w:b/>
      <w:bCs/>
      <w:snapToGrid w:val="0"/>
      <w:sz w:val="20"/>
      <w:szCs w:val="26"/>
    </w:rPr>
  </w:style>
  <w:style w:type="paragraph" w:customStyle="1" w:styleId="HeadHatzaotHok">
    <w:name w:val="Head HatzaotHok"/>
    <w:basedOn w:val="a"/>
    <w:rsid w:val="00340C8E"/>
    <w:pPr>
      <w:keepNext/>
      <w:keepLines/>
      <w:snapToGrid w:val="0"/>
      <w:spacing w:before="240"/>
      <w:jc w:val="center"/>
      <w:outlineLvl w:val="0"/>
    </w:pPr>
    <w:rPr>
      <w:rFonts w:ascii="Arial" w:eastAsia="Arial Unicode MS" w:hAnsi="Arial"/>
      <w:b/>
      <w:bCs/>
      <w:snapToGrid w:val="0"/>
      <w:sz w:val="20"/>
      <w:szCs w:val="26"/>
    </w:rPr>
  </w:style>
  <w:style w:type="paragraph" w:customStyle="1" w:styleId="Hesber1st">
    <w:name w:val="Hesber 1st"/>
    <w:basedOn w:val="Hesber"/>
    <w:rsid w:val="00340C8E"/>
    <w:pPr>
      <w:tabs>
        <w:tab w:val="left" w:pos="680"/>
        <w:tab w:val="left" w:pos="1020"/>
      </w:tabs>
      <w:ind w:firstLine="0"/>
    </w:pPr>
  </w:style>
  <w:style w:type="paragraph" w:customStyle="1" w:styleId="HeadDivreiHesber">
    <w:name w:val="Head DivreiHesber"/>
    <w:basedOn w:val="a"/>
    <w:rsid w:val="00340C8E"/>
    <w:pPr>
      <w:snapToGrid w:val="0"/>
      <w:spacing w:before="360" w:after="120"/>
      <w:jc w:val="center"/>
      <w:outlineLvl w:val="1"/>
    </w:pPr>
    <w:rPr>
      <w:rFonts w:ascii="Arial" w:eastAsia="Arial Unicode MS" w:hAnsi="Arial"/>
      <w:b/>
      <w:snapToGrid w:val="0"/>
      <w:spacing w:val="40"/>
      <w:sz w:val="20"/>
      <w:szCs w:val="26"/>
    </w:rPr>
  </w:style>
  <w:style w:type="character" w:customStyle="1" w:styleId="20">
    <w:name w:val="כותרת 2 תו"/>
    <w:basedOn w:val="a0"/>
    <w:link w:val="2"/>
    <w:rsid w:val="00340C8E"/>
    <w:rPr>
      <w:rFonts w:asciiTheme="majorHAnsi" w:eastAsiaTheme="majorEastAsia" w:hAnsiTheme="majorHAnsi" w:cs="David"/>
      <w:bCs/>
      <w:sz w:val="26"/>
      <w:szCs w:val="36"/>
      <w:u w:val="single"/>
    </w:rPr>
  </w:style>
  <w:style w:type="character" w:customStyle="1" w:styleId="30">
    <w:name w:val="כותרת 3 תו"/>
    <w:basedOn w:val="a0"/>
    <w:link w:val="3"/>
    <w:rsid w:val="00340C8E"/>
    <w:rPr>
      <w:rFonts w:asciiTheme="majorHAnsi" w:eastAsiaTheme="majorEastAsia" w:hAnsiTheme="majorHAnsi" w:cs="David"/>
      <w:sz w:val="24"/>
      <w:szCs w:val="28"/>
      <w:u w:val="double"/>
    </w:rPr>
  </w:style>
  <w:style w:type="character" w:customStyle="1" w:styleId="50">
    <w:name w:val="כותרת 5 תו"/>
    <w:basedOn w:val="a0"/>
    <w:link w:val="5"/>
    <w:uiPriority w:val="9"/>
    <w:rsid w:val="00340C8E"/>
    <w:rPr>
      <w:rFonts w:ascii="David" w:eastAsiaTheme="minorHAnsi" w:hAnsi="David" w:cs="David"/>
      <w:color w:val="000000" w:themeColor="text1"/>
      <w:sz w:val="24"/>
      <w:szCs w:val="24"/>
    </w:rPr>
  </w:style>
  <w:style w:type="paragraph" w:customStyle="1" w:styleId="HeadHatzaotHok4Futer">
    <w:name w:val="Head HatzaotHok4Futer"/>
    <w:basedOn w:val="HeadHatzaotHok"/>
    <w:rsid w:val="00340C8E"/>
    <w:pPr>
      <w:spacing w:before="120" w:after="120"/>
    </w:pPr>
    <w:rPr>
      <w:color w:val="FF0000"/>
      <w:w w:val="80"/>
    </w:rPr>
  </w:style>
  <w:style w:type="paragraph" w:styleId="a3">
    <w:name w:val="endnote text"/>
    <w:basedOn w:val="a"/>
    <w:link w:val="a4"/>
    <w:semiHidden/>
    <w:rsid w:val="00340C8E"/>
    <w:pPr>
      <w:ind w:left="227" w:hanging="227"/>
    </w:pPr>
    <w:rPr>
      <w:sz w:val="14"/>
      <w:szCs w:val="22"/>
    </w:rPr>
  </w:style>
  <w:style w:type="character" w:customStyle="1" w:styleId="a4">
    <w:name w:val="טקסט הערת סיום תו"/>
    <w:basedOn w:val="a0"/>
    <w:link w:val="a3"/>
    <w:semiHidden/>
    <w:rsid w:val="003E5493"/>
    <w:rPr>
      <w:rFonts w:ascii="David" w:eastAsiaTheme="minorHAnsi" w:hAnsi="David" w:cs="David"/>
      <w:sz w:val="14"/>
      <w:szCs w:val="22"/>
    </w:rPr>
  </w:style>
  <w:style w:type="paragraph" w:customStyle="1" w:styleId="TableInnerSideHeading">
    <w:name w:val="Table InnerSideHeading"/>
    <w:basedOn w:val="TableSideHeading"/>
    <w:rsid w:val="00340C8E"/>
    <w:pPr>
      <w:outlineLvl w:val="9"/>
    </w:pPr>
  </w:style>
  <w:style w:type="paragraph" w:customStyle="1" w:styleId="Hesber">
    <w:name w:val="Hesber"/>
    <w:basedOn w:val="a"/>
    <w:rsid w:val="00340C8E"/>
    <w:pPr>
      <w:snapToGrid w:val="0"/>
      <w:ind w:left="0" w:firstLine="340"/>
    </w:pPr>
    <w:rPr>
      <w:rFonts w:ascii="Arial" w:eastAsia="Arial Unicode MS" w:hAnsi="Arial"/>
      <w:snapToGrid w:val="0"/>
      <w:sz w:val="20"/>
      <w:szCs w:val="26"/>
    </w:rPr>
  </w:style>
  <w:style w:type="paragraph" w:styleId="a5">
    <w:name w:val="footnote text"/>
    <w:basedOn w:val="a"/>
    <w:link w:val="a6"/>
    <w:autoRedefine/>
    <w:semiHidden/>
    <w:rsid w:val="00340C8E"/>
    <w:pPr>
      <w:snapToGrid w:val="0"/>
      <w:spacing w:line="240" w:lineRule="auto"/>
      <w:ind w:left="0"/>
      <w:jc w:val="left"/>
    </w:pPr>
    <w:rPr>
      <w:rFonts w:ascii="Arial" w:eastAsia="Arial Unicode MS" w:hAnsi="Arial"/>
      <w:snapToGrid w:val="0"/>
      <w:sz w:val="14"/>
      <w:szCs w:val="20"/>
    </w:rPr>
  </w:style>
  <w:style w:type="character" w:customStyle="1" w:styleId="a6">
    <w:name w:val="טקסט הערת שוליים תו"/>
    <w:basedOn w:val="a0"/>
    <w:link w:val="a5"/>
    <w:semiHidden/>
    <w:rsid w:val="003E5493"/>
    <w:rPr>
      <w:rFonts w:ascii="Arial" w:eastAsia="Arial Unicode MS" w:hAnsi="Arial" w:cs="David"/>
      <w:snapToGrid w:val="0"/>
      <w:sz w:val="14"/>
    </w:rPr>
  </w:style>
  <w:style w:type="character" w:styleId="a7">
    <w:name w:val="footnote reference"/>
    <w:aliases w:val="Footnote Reference_0,Footnote Reference"/>
    <w:basedOn w:val="a0"/>
    <w:semiHidden/>
    <w:rsid w:val="00340C8E"/>
    <w:rPr>
      <w:vertAlign w:val="superscript"/>
    </w:rPr>
  </w:style>
  <w:style w:type="paragraph" w:customStyle="1" w:styleId="HesberHeading">
    <w:name w:val="Hesber Heading"/>
    <w:basedOn w:val="Hesber"/>
    <w:rsid w:val="00340C8E"/>
    <w:pPr>
      <w:tabs>
        <w:tab w:val="left" w:pos="624"/>
        <w:tab w:val="left" w:pos="1247"/>
      </w:tabs>
    </w:pPr>
    <w:rPr>
      <w:b/>
      <w:bCs/>
    </w:rPr>
  </w:style>
  <w:style w:type="paragraph" w:customStyle="1" w:styleId="HesberWriters">
    <w:name w:val="Hesber Writers"/>
    <w:basedOn w:val="Hesber"/>
    <w:rsid w:val="00340C8E"/>
    <w:pPr>
      <w:spacing w:before="120" w:after="120"/>
      <w:ind w:left="1418"/>
      <w:jc w:val="right"/>
    </w:pPr>
    <w:rPr>
      <w:b/>
      <w:bCs/>
    </w:rPr>
  </w:style>
  <w:style w:type="character" w:styleId="a8">
    <w:name w:val="endnote reference"/>
    <w:basedOn w:val="a0"/>
    <w:semiHidden/>
    <w:rsid w:val="00340C8E"/>
    <w:rPr>
      <w:vertAlign w:val="superscript"/>
    </w:rPr>
  </w:style>
  <w:style w:type="paragraph" w:customStyle="1" w:styleId="TableBlockOutdent">
    <w:name w:val="Table BlockOutdent"/>
    <w:basedOn w:val="TableBlock"/>
    <w:rsid w:val="00340C8E"/>
    <w:pPr>
      <w:ind w:left="624" w:hanging="624"/>
    </w:pPr>
  </w:style>
  <w:style w:type="paragraph" w:styleId="a9">
    <w:name w:val="header"/>
    <w:basedOn w:val="a"/>
    <w:link w:val="aa"/>
    <w:rsid w:val="00340C8E"/>
    <w:pPr>
      <w:tabs>
        <w:tab w:val="center" w:pos="4153"/>
        <w:tab w:val="right" w:pos="8306"/>
      </w:tabs>
    </w:pPr>
  </w:style>
  <w:style w:type="character" w:customStyle="1" w:styleId="aa">
    <w:name w:val="כותרת עליונה תו"/>
    <w:basedOn w:val="a0"/>
    <w:link w:val="a9"/>
    <w:rsid w:val="003E5493"/>
    <w:rPr>
      <w:rFonts w:ascii="David" w:eastAsiaTheme="minorHAnsi" w:hAnsi="David" w:cs="David"/>
      <w:sz w:val="24"/>
      <w:szCs w:val="24"/>
    </w:rPr>
  </w:style>
  <w:style w:type="paragraph" w:styleId="ab">
    <w:name w:val="footer"/>
    <w:basedOn w:val="a"/>
    <w:link w:val="ac"/>
    <w:rsid w:val="00340C8E"/>
    <w:pPr>
      <w:tabs>
        <w:tab w:val="center" w:pos="4153"/>
        <w:tab w:val="right" w:pos="8306"/>
      </w:tabs>
    </w:pPr>
  </w:style>
  <w:style w:type="character" w:customStyle="1" w:styleId="ac">
    <w:name w:val="כותרת תחתונה תו"/>
    <w:basedOn w:val="a0"/>
    <w:link w:val="ab"/>
    <w:rsid w:val="003E5493"/>
    <w:rPr>
      <w:rFonts w:ascii="David" w:eastAsiaTheme="minorHAnsi" w:hAnsi="David" w:cs="David"/>
      <w:sz w:val="24"/>
      <w:szCs w:val="24"/>
    </w:rPr>
  </w:style>
  <w:style w:type="character" w:styleId="ad">
    <w:name w:val="page number"/>
    <w:basedOn w:val="a0"/>
    <w:rsid w:val="00340C8E"/>
  </w:style>
  <w:style w:type="paragraph" w:customStyle="1" w:styleId="Cover1-Reshumot">
    <w:name w:val="Cover 1-Reshumot"/>
    <w:basedOn w:val="a"/>
    <w:rsid w:val="00340C8E"/>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340C8E"/>
    <w:rPr>
      <w:sz w:val="36"/>
      <w:szCs w:val="52"/>
    </w:rPr>
  </w:style>
  <w:style w:type="paragraph" w:customStyle="1" w:styleId="Cover3-Haknesset">
    <w:name w:val="Cover 3-Haknesset"/>
    <w:basedOn w:val="Cover1-Reshumot"/>
    <w:rsid w:val="00340C8E"/>
    <w:rPr>
      <w:b/>
      <w:bCs/>
      <w:spacing w:val="60"/>
    </w:rPr>
  </w:style>
  <w:style w:type="paragraph" w:customStyle="1" w:styleId="Cover4-Date">
    <w:name w:val="Cover 4-Date"/>
    <w:basedOn w:val="a"/>
    <w:rsid w:val="00340C8E"/>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Ragil">
    <w:name w:val="Ragil"/>
    <w:basedOn w:val="a"/>
    <w:rsid w:val="00340C8E"/>
    <w:pPr>
      <w:snapToGrid w:val="0"/>
      <w:jc w:val="left"/>
    </w:pPr>
    <w:rPr>
      <w:rFonts w:ascii="Arial" w:eastAsia="Arial Unicode MS" w:hAnsi="Arial"/>
      <w:snapToGrid w:val="0"/>
      <w:sz w:val="20"/>
      <w:szCs w:val="26"/>
    </w:rPr>
  </w:style>
  <w:style w:type="paragraph" w:styleId="ae">
    <w:name w:val="TOC Heading"/>
    <w:basedOn w:val="1"/>
    <w:next w:val="a"/>
    <w:uiPriority w:val="39"/>
    <w:unhideWhenUsed/>
    <w:qFormat/>
    <w:rsid w:val="00340C8E"/>
    <w:pPr>
      <w:widowControl/>
      <w:spacing w:before="120" w:after="120"/>
      <w:outlineLvl w:val="9"/>
    </w:pPr>
    <w:rPr>
      <w:rtl/>
      <w:cs/>
    </w:rPr>
  </w:style>
  <w:style w:type="paragraph" w:styleId="TOC1">
    <w:name w:val="toc 1"/>
    <w:basedOn w:val="a"/>
    <w:next w:val="a"/>
    <w:autoRedefine/>
    <w:uiPriority w:val="39"/>
    <w:unhideWhenUsed/>
    <w:rsid w:val="00340C8E"/>
    <w:pPr>
      <w:tabs>
        <w:tab w:val="right" w:leader="dot" w:pos="9629"/>
      </w:tabs>
      <w:spacing w:after="100"/>
    </w:pPr>
    <w:rPr>
      <w:bCs/>
      <w:szCs w:val="22"/>
    </w:rPr>
  </w:style>
  <w:style w:type="paragraph" w:styleId="TOC2">
    <w:name w:val="toc 2"/>
    <w:basedOn w:val="a"/>
    <w:next w:val="a"/>
    <w:uiPriority w:val="39"/>
    <w:unhideWhenUsed/>
    <w:rsid w:val="00340C8E"/>
    <w:pPr>
      <w:tabs>
        <w:tab w:val="right" w:leader="dot" w:pos="9628"/>
      </w:tabs>
      <w:spacing w:after="100"/>
    </w:pPr>
    <w:rPr>
      <w:szCs w:val="22"/>
    </w:rPr>
  </w:style>
  <w:style w:type="character" w:styleId="Hyperlink">
    <w:name w:val="Hyperlink"/>
    <w:basedOn w:val="a0"/>
    <w:uiPriority w:val="99"/>
    <w:unhideWhenUsed/>
    <w:rsid w:val="00340C8E"/>
    <w:rPr>
      <w:color w:val="0000FF" w:themeColor="hyperlink"/>
      <w:u w:val="single"/>
    </w:rPr>
  </w:style>
  <w:style w:type="paragraph" w:styleId="TOC3">
    <w:name w:val="toc 3"/>
    <w:basedOn w:val="a"/>
    <w:next w:val="a"/>
    <w:uiPriority w:val="39"/>
    <w:unhideWhenUsed/>
    <w:rsid w:val="00340C8E"/>
    <w:pPr>
      <w:numPr>
        <w:numId w:val="19"/>
      </w:numPr>
      <w:tabs>
        <w:tab w:val="right" w:leader="dot" w:pos="9629"/>
      </w:tabs>
      <w:spacing w:after="100"/>
      <w:ind w:left="811" w:hanging="357"/>
    </w:pPr>
    <w:rPr>
      <w:szCs w:val="22"/>
    </w:rPr>
  </w:style>
  <w:style w:type="paragraph" w:styleId="TOC4">
    <w:name w:val="toc 4"/>
    <w:basedOn w:val="a"/>
    <w:next w:val="a"/>
    <w:autoRedefine/>
    <w:uiPriority w:val="39"/>
    <w:unhideWhenUsed/>
    <w:qFormat/>
    <w:rsid w:val="00340C8E"/>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semiHidden/>
    <w:unhideWhenUsed/>
    <w:rsid w:val="00340C8E"/>
    <w:pPr>
      <w:tabs>
        <w:tab w:val="right" w:leader="dot" w:pos="9628"/>
      </w:tabs>
      <w:spacing w:after="100"/>
      <w:ind w:left="567"/>
    </w:pPr>
    <w:rPr>
      <w:szCs w:val="22"/>
    </w:rPr>
  </w:style>
  <w:style w:type="paragraph" w:styleId="TOC6">
    <w:name w:val="toc 6"/>
    <w:basedOn w:val="a"/>
    <w:next w:val="a"/>
    <w:autoRedefine/>
    <w:semiHidden/>
    <w:unhideWhenUsed/>
    <w:rsid w:val="00340C8E"/>
    <w:pPr>
      <w:spacing w:after="100"/>
      <w:ind w:left="850"/>
    </w:pPr>
  </w:style>
  <w:style w:type="paragraph" w:styleId="TOC7">
    <w:name w:val="toc 7"/>
    <w:basedOn w:val="a"/>
    <w:next w:val="a"/>
    <w:autoRedefine/>
    <w:semiHidden/>
    <w:unhideWhenUsed/>
    <w:rsid w:val="00340C8E"/>
    <w:pPr>
      <w:spacing w:after="100"/>
      <w:ind w:left="1020"/>
    </w:pPr>
  </w:style>
  <w:style w:type="paragraph" w:styleId="TOC8">
    <w:name w:val="toc 8"/>
    <w:basedOn w:val="a"/>
    <w:next w:val="a"/>
    <w:autoRedefine/>
    <w:semiHidden/>
    <w:unhideWhenUsed/>
    <w:rsid w:val="00340C8E"/>
    <w:pPr>
      <w:spacing w:after="100"/>
      <w:ind w:left="1190"/>
    </w:pPr>
  </w:style>
  <w:style w:type="paragraph" w:styleId="TOC9">
    <w:name w:val="toc 9"/>
    <w:basedOn w:val="a"/>
    <w:next w:val="a"/>
    <w:autoRedefine/>
    <w:semiHidden/>
    <w:unhideWhenUsed/>
    <w:rsid w:val="00340C8E"/>
    <w:pPr>
      <w:spacing w:after="100"/>
      <w:ind w:left="1360"/>
    </w:pPr>
  </w:style>
  <w:style w:type="paragraph" w:customStyle="1" w:styleId="TableHead2">
    <w:name w:val="Table Head2"/>
    <w:basedOn w:val="TableHead"/>
    <w:qFormat/>
    <w:rsid w:val="00340C8E"/>
    <w:pPr>
      <w:outlineLvl w:val="9"/>
    </w:pPr>
  </w:style>
  <w:style w:type="paragraph" w:customStyle="1" w:styleId="TableSideHeading2">
    <w:name w:val="Table SideHeading2"/>
    <w:basedOn w:val="TableSideHeading"/>
    <w:autoRedefine/>
    <w:qFormat/>
    <w:rsid w:val="00340C8E"/>
    <w:pPr>
      <w:keepLines w:val="0"/>
      <w:outlineLvl w:val="9"/>
    </w:pPr>
  </w:style>
  <w:style w:type="paragraph" w:customStyle="1" w:styleId="0">
    <w:name w:val="סגנון שורה ראשונה:  0  ס''מ"/>
    <w:basedOn w:val="2"/>
    <w:rsid w:val="00340C8E"/>
    <w:rPr>
      <w:rFonts w:eastAsia="Times New Roman"/>
    </w:rPr>
  </w:style>
  <w:style w:type="paragraph" w:styleId="af">
    <w:name w:val="List Paragraph"/>
    <w:basedOn w:val="a"/>
    <w:uiPriority w:val="34"/>
    <w:qFormat/>
    <w:rsid w:val="00340C8E"/>
    <w:pPr>
      <w:widowControl/>
      <w:spacing w:line="259" w:lineRule="auto"/>
    </w:pPr>
    <w:rPr>
      <w:rFonts w:asciiTheme="minorHAnsi" w:hAnsiTheme="minorHAnsi"/>
      <w:sz w:val="22"/>
    </w:rPr>
  </w:style>
  <w:style w:type="table" w:styleId="af0">
    <w:name w:val="Table Grid"/>
    <w:basedOn w:val="a1"/>
    <w:rsid w:val="00340C8E"/>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טבלה רגילה 11"/>
    <w:basedOn w:val="a1"/>
    <w:uiPriority w:val="41"/>
    <w:rsid w:val="00AB4320"/>
    <w:rPr>
      <w:rFonts w:ascii="Times New Roman" w:eastAsia="MS Mincho" w:hAnsi="Times New Roman"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0">
    <w:name w:val="טבלת רשת 1 בהירה1"/>
    <w:basedOn w:val="a1"/>
    <w:uiPriority w:val="46"/>
    <w:rsid w:val="00AB4320"/>
    <w:rPr>
      <w:rFonts w:ascii="Times New Roman" w:eastAsia="MS Mincho" w:hAnsi="Times New Roman" w:cs="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1">
    <w:name w:val="טבלת חקיקה"/>
    <w:basedOn w:val="a1"/>
    <w:uiPriority w:val="99"/>
    <w:rsid w:val="00340C8E"/>
    <w:pPr>
      <w:jc w:val="center"/>
    </w:pPr>
    <w:rPr>
      <w:rFonts w:ascii="Times New Roman" w:eastAsia="MS Mincho" w:hAnsi="Times New Roman"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2">
    <w:name w:val="סגנון1"/>
    <w:basedOn w:val="a1"/>
    <w:uiPriority w:val="99"/>
    <w:rsid w:val="00340C8E"/>
    <w:rPr>
      <w:rFonts w:ascii="Times New Roman" w:eastAsia="MS Mincho" w:hAnsi="Times New Roman" w:cs="Times New Roman"/>
    </w:rPr>
    <w:tblPr/>
    <w:tblStylePr w:type="firstCol">
      <w:pPr>
        <w:keepNext w:val="0"/>
        <w:keepLines/>
        <w:pageBreakBefore w:val="0"/>
        <w:widowControl w:val="0"/>
        <w:suppressLineNumbers w:val="0"/>
        <w:suppressAutoHyphens w:val="0"/>
        <w:wordWrap/>
      </w:pPr>
    </w:tblStylePr>
  </w:style>
  <w:style w:type="paragraph" w:styleId="af2">
    <w:name w:val="Balloon Text"/>
    <w:basedOn w:val="a"/>
    <w:link w:val="af3"/>
    <w:uiPriority w:val="99"/>
    <w:semiHidden/>
    <w:unhideWhenUsed/>
    <w:rsid w:val="00AB4320"/>
    <w:pPr>
      <w:spacing w:line="240" w:lineRule="auto"/>
    </w:pPr>
    <w:rPr>
      <w:rFonts w:ascii="Tahoma" w:hAnsi="Tahoma" w:cs="Tahoma"/>
      <w:sz w:val="16"/>
      <w:szCs w:val="16"/>
    </w:rPr>
  </w:style>
  <w:style w:type="character" w:customStyle="1" w:styleId="af3">
    <w:name w:val="טקסט בלונים תו"/>
    <w:basedOn w:val="a0"/>
    <w:link w:val="af2"/>
    <w:uiPriority w:val="99"/>
    <w:semiHidden/>
    <w:rsid w:val="00AB4320"/>
    <w:rPr>
      <w:rFonts w:ascii="Tahoma" w:eastAsiaTheme="minorHAnsi" w:hAnsi="Tahoma" w:cs="Tahoma"/>
      <w:sz w:val="16"/>
      <w:szCs w:val="16"/>
    </w:rPr>
  </w:style>
  <w:style w:type="character" w:styleId="af4">
    <w:name w:val="annotation reference"/>
    <w:basedOn w:val="a0"/>
    <w:uiPriority w:val="99"/>
    <w:semiHidden/>
    <w:unhideWhenUsed/>
    <w:rsid w:val="00EB10DB"/>
    <w:rPr>
      <w:sz w:val="16"/>
      <w:szCs w:val="16"/>
    </w:rPr>
  </w:style>
  <w:style w:type="paragraph" w:styleId="af5">
    <w:name w:val="annotation text"/>
    <w:basedOn w:val="a"/>
    <w:link w:val="af6"/>
    <w:uiPriority w:val="99"/>
    <w:semiHidden/>
    <w:unhideWhenUsed/>
    <w:rsid w:val="00EB10DB"/>
    <w:pPr>
      <w:spacing w:line="240" w:lineRule="auto"/>
    </w:pPr>
    <w:rPr>
      <w:sz w:val="20"/>
      <w:szCs w:val="20"/>
    </w:rPr>
  </w:style>
  <w:style w:type="character" w:customStyle="1" w:styleId="af6">
    <w:name w:val="טקסט הערה תו"/>
    <w:basedOn w:val="a0"/>
    <w:link w:val="af5"/>
    <w:uiPriority w:val="99"/>
    <w:semiHidden/>
    <w:rsid w:val="00EB10DB"/>
    <w:rPr>
      <w:rFonts w:ascii="David" w:eastAsiaTheme="minorHAnsi" w:hAnsi="David" w:cs="David"/>
    </w:rPr>
  </w:style>
  <w:style w:type="paragraph" w:styleId="af7">
    <w:name w:val="annotation subject"/>
    <w:basedOn w:val="af5"/>
    <w:next w:val="af5"/>
    <w:link w:val="af8"/>
    <w:uiPriority w:val="99"/>
    <w:semiHidden/>
    <w:unhideWhenUsed/>
    <w:rsid w:val="00EB10DB"/>
    <w:rPr>
      <w:b/>
      <w:bCs/>
    </w:rPr>
  </w:style>
  <w:style w:type="character" w:customStyle="1" w:styleId="af8">
    <w:name w:val="נושא הערה תו"/>
    <w:basedOn w:val="af6"/>
    <w:link w:val="af7"/>
    <w:uiPriority w:val="99"/>
    <w:semiHidden/>
    <w:rsid w:val="00EB10DB"/>
    <w:rPr>
      <w:rFonts w:ascii="David" w:eastAsiaTheme="minorHAnsi" w:hAnsi="David" w:cs="David"/>
      <w:b/>
      <w:bCs/>
    </w:rPr>
  </w:style>
  <w:style w:type="table" w:styleId="13">
    <w:name w:val="Plain Table 1"/>
    <w:basedOn w:val="a1"/>
    <w:uiPriority w:val="41"/>
    <w:rsid w:val="00340C8E"/>
    <w:rPr>
      <w:rFonts w:ascii="Times New Roman" w:eastAsia="MS Mincho" w:hAnsi="Times New Roman"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4">
    <w:name w:val="Grid Table 1 Light"/>
    <w:basedOn w:val="a1"/>
    <w:uiPriority w:val="46"/>
    <w:rsid w:val="00340C8E"/>
    <w:rPr>
      <w:rFonts w:ascii="Times New Roman" w:eastAsia="MS Mincho" w:hAnsi="Times New Roman" w:cs="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1243</Words>
  <Characters>6219</Characters>
  <Application>Microsoft Office Word</Application>
  <DocSecurity>0</DocSecurity>
  <Lines>51</Lines>
  <Paragraphs>14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Clement</dc:creator>
  <cp:lastModifiedBy>שחר פרלמוטר</cp:lastModifiedBy>
  <cp:revision>2</cp:revision>
  <dcterms:created xsi:type="dcterms:W3CDTF">2024-01-01T10:07:00Z</dcterms:created>
  <dcterms:modified xsi:type="dcterms:W3CDTF">2024-01-01T10:07:00Z</dcterms:modified>
</cp:coreProperties>
</file>