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8EE" w:rsidRDefault="00D220C5">
      <w:pPr>
        <w:rPr>
          <w:rtl/>
        </w:rPr>
      </w:pPr>
      <w:r>
        <w:rPr>
          <w:rFonts w:hint="cs"/>
          <w:rtl/>
        </w:rPr>
        <w:t>בס"ד</w:t>
      </w:r>
    </w:p>
    <w:p w:rsidR="00D220C5" w:rsidRDefault="00D220C5">
      <w:pPr>
        <w:rPr>
          <w:rtl/>
        </w:rPr>
      </w:pPr>
    </w:p>
    <w:p w:rsidR="00D220C5" w:rsidRPr="000E572D" w:rsidRDefault="00D220C5" w:rsidP="000E572D">
      <w:pPr>
        <w:spacing w:line="360" w:lineRule="auto"/>
        <w:rPr>
          <w:rFonts w:ascii="David" w:hAnsi="David" w:cs="David"/>
          <w:b/>
          <w:bCs/>
          <w:sz w:val="26"/>
          <w:szCs w:val="26"/>
          <w:rtl/>
        </w:rPr>
      </w:pPr>
      <w:r w:rsidRPr="000E572D">
        <w:rPr>
          <w:rFonts w:ascii="David" w:hAnsi="David" w:cs="David"/>
          <w:b/>
          <w:bCs/>
          <w:sz w:val="26"/>
          <w:szCs w:val="26"/>
          <w:rtl/>
        </w:rPr>
        <w:t>הורים יקרים,</w:t>
      </w:r>
    </w:p>
    <w:p w:rsidR="00D220C5" w:rsidRPr="000E572D" w:rsidRDefault="00D220C5" w:rsidP="000E572D">
      <w:pPr>
        <w:spacing w:line="360" w:lineRule="auto"/>
        <w:rPr>
          <w:rFonts w:ascii="David" w:hAnsi="David" w:cs="David"/>
          <w:sz w:val="26"/>
          <w:szCs w:val="26"/>
          <w:rtl/>
        </w:rPr>
      </w:pPr>
    </w:p>
    <w:p w:rsidR="00D220C5" w:rsidRPr="000E572D" w:rsidRDefault="00D220C5" w:rsidP="000E572D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0E572D">
        <w:rPr>
          <w:rFonts w:ascii="David" w:hAnsi="David" w:cs="David"/>
          <w:sz w:val="26"/>
          <w:szCs w:val="26"/>
          <w:rtl/>
        </w:rPr>
        <w:t>כשאנחנו נותנים לקטנטנים שלנו ממתק, יש לנו מטרה אחת</w:t>
      </w:r>
      <w:r w:rsidR="000E572D">
        <w:rPr>
          <w:rFonts w:ascii="David" w:hAnsi="David" w:cs="David" w:hint="cs"/>
          <w:sz w:val="26"/>
          <w:szCs w:val="26"/>
          <w:rtl/>
        </w:rPr>
        <w:t xml:space="preserve"> -</w:t>
      </w:r>
      <w:r w:rsidRPr="000E572D">
        <w:rPr>
          <w:rFonts w:ascii="David" w:hAnsi="David" w:cs="David"/>
          <w:sz w:val="26"/>
          <w:szCs w:val="26"/>
          <w:rtl/>
        </w:rPr>
        <w:t xml:space="preserve"> לשמח אותם ולעשות להם טוב על הלב.</w:t>
      </w:r>
    </w:p>
    <w:p w:rsidR="00D220C5" w:rsidRPr="00E324D5" w:rsidRDefault="000E572D" w:rsidP="00616FB7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0E572D">
        <w:rPr>
          <w:rFonts w:ascii="David" w:hAnsi="David" w:cs="David"/>
          <w:sz w:val="26"/>
          <w:szCs w:val="26"/>
          <w:rtl/>
        </w:rPr>
        <w:t xml:space="preserve">כדאי </w:t>
      </w:r>
      <w:r w:rsidRPr="000E572D">
        <w:rPr>
          <w:rFonts w:ascii="David" w:hAnsi="David" w:cs="David" w:hint="cs"/>
          <w:sz w:val="26"/>
          <w:szCs w:val="26"/>
          <w:rtl/>
        </w:rPr>
        <w:t>ש</w:t>
      </w:r>
      <w:r>
        <w:rPr>
          <w:rFonts w:ascii="David" w:hAnsi="David" w:cs="David"/>
          <w:sz w:val="26"/>
          <w:szCs w:val="26"/>
          <w:rtl/>
        </w:rPr>
        <w:t>נחשוב</w:t>
      </w:r>
      <w:r>
        <w:rPr>
          <w:rFonts w:ascii="David" w:hAnsi="David" w:cs="David" w:hint="cs"/>
          <w:sz w:val="26"/>
          <w:szCs w:val="26"/>
          <w:rtl/>
        </w:rPr>
        <w:t>:</w:t>
      </w:r>
      <w:r w:rsidR="00D220C5" w:rsidRPr="000E572D">
        <w:rPr>
          <w:rFonts w:ascii="David" w:hAnsi="David" w:cs="David"/>
          <w:sz w:val="26"/>
          <w:szCs w:val="26"/>
          <w:rtl/>
        </w:rPr>
        <w:t xml:space="preserve"> האם הממתק הזה באמת ישמח ויעשה טוב, או להפך?</w:t>
      </w:r>
      <w:r w:rsidRPr="000E572D">
        <w:rPr>
          <w:rFonts w:ascii="David" w:hAnsi="David" w:cs="David" w:hint="cs"/>
          <w:sz w:val="26"/>
          <w:szCs w:val="26"/>
          <w:rtl/>
        </w:rPr>
        <w:t xml:space="preserve"> האם חורים בשיניים, פריחה בעור הפנים המתוקות, כאבי בטן, דלקות, נזלת, ישמחו את הילד שלנו? האם </w:t>
      </w:r>
      <w:r w:rsidRPr="00E324D5">
        <w:rPr>
          <w:rFonts w:ascii="David" w:hAnsi="David" w:cs="David" w:hint="cs"/>
          <w:sz w:val="26"/>
          <w:szCs w:val="26"/>
          <w:rtl/>
        </w:rPr>
        <w:t>התמכרות ונטייה להשמנה בעתיד יעשו לו טוב על הלב?</w:t>
      </w:r>
    </w:p>
    <w:p w:rsidR="000E572D" w:rsidRPr="00E324D5" w:rsidRDefault="000E572D" w:rsidP="00A77B60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E324D5">
        <w:rPr>
          <w:rFonts w:ascii="David" w:hAnsi="David" w:cs="David" w:hint="cs"/>
          <w:sz w:val="26"/>
          <w:szCs w:val="26"/>
          <w:rtl/>
        </w:rPr>
        <w:t xml:space="preserve">פעוטות כל כך קטנים בכלל לא חייבים ממתקים! הם שמחים גם בדברים אחרים! </w:t>
      </w:r>
      <w:r w:rsidR="00DF749E" w:rsidRPr="00E324D5">
        <w:rPr>
          <w:rFonts w:ascii="David" w:hAnsi="David" w:cs="David" w:hint="cs"/>
          <w:sz w:val="26"/>
          <w:szCs w:val="26"/>
          <w:rtl/>
        </w:rPr>
        <w:t>לפעמים מספיקה אפילו מדבקה</w:t>
      </w:r>
      <w:r w:rsidR="00616FB7">
        <w:rPr>
          <w:rFonts w:ascii="David" w:hAnsi="David" w:cs="David" w:hint="cs"/>
          <w:sz w:val="26"/>
          <w:szCs w:val="26"/>
          <w:rtl/>
        </w:rPr>
        <w:t xml:space="preserve">, או </w:t>
      </w:r>
      <w:bookmarkStart w:id="0" w:name="_GoBack"/>
      <w:bookmarkEnd w:id="0"/>
      <w:r w:rsidR="00616FB7">
        <w:rPr>
          <w:rFonts w:ascii="David" w:hAnsi="David" w:cs="David" w:hint="cs"/>
          <w:sz w:val="26"/>
          <w:szCs w:val="26"/>
          <w:rtl/>
        </w:rPr>
        <w:t>פרי טרי או מיובש.</w:t>
      </w:r>
    </w:p>
    <w:p w:rsidR="000E572D" w:rsidRPr="00E324D5" w:rsidRDefault="000E572D" w:rsidP="00616FB7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E324D5">
        <w:rPr>
          <w:rFonts w:ascii="David" w:hAnsi="David" w:cs="David" w:hint="cs"/>
          <w:sz w:val="26"/>
          <w:szCs w:val="26"/>
          <w:rtl/>
        </w:rPr>
        <w:t>וגם אם לא נרצה להיות קיצוניים, תמיד אפשר לעשות בחירה חכמה ולהעדיף את הממתקים הפחות שליליי</w:t>
      </w:r>
      <w:r w:rsidRPr="00E324D5">
        <w:rPr>
          <w:rFonts w:ascii="David" w:hAnsi="David" w:cs="David" w:hint="eastAsia"/>
          <w:sz w:val="26"/>
          <w:szCs w:val="26"/>
          <w:rtl/>
        </w:rPr>
        <w:t>ם</w:t>
      </w:r>
      <w:r w:rsidRPr="00E324D5">
        <w:rPr>
          <w:rFonts w:ascii="David" w:hAnsi="David" w:cs="David" w:hint="cs"/>
          <w:sz w:val="26"/>
          <w:szCs w:val="26"/>
          <w:rtl/>
        </w:rPr>
        <w:t xml:space="preserve">. למשל, ממתקי שוקולד תמיד עדיפים </w:t>
      </w:r>
      <w:r w:rsidR="00616FB7">
        <w:rPr>
          <w:rFonts w:ascii="David" w:hAnsi="David" w:cs="David" w:hint="cs"/>
          <w:sz w:val="26"/>
          <w:szCs w:val="26"/>
          <w:rtl/>
        </w:rPr>
        <w:t xml:space="preserve">מאשר </w:t>
      </w:r>
      <w:r w:rsidRPr="00E324D5">
        <w:rPr>
          <w:rFonts w:ascii="David" w:hAnsi="David" w:cs="David" w:hint="cs"/>
          <w:sz w:val="26"/>
          <w:szCs w:val="26"/>
          <w:rtl/>
        </w:rPr>
        <w:t xml:space="preserve">ממתקי גומי, טופי וסוכריות שמכילים המון סוכר, צבע וחומרים כימיים המזיקים לשיניים ולמערכות הגוף. ובמלוחים - חטיפים בטעם טבעי תמיד עדיפים </w:t>
      </w:r>
      <w:r w:rsidR="00616FB7">
        <w:rPr>
          <w:rFonts w:ascii="David" w:hAnsi="David" w:cs="David" w:hint="cs"/>
          <w:sz w:val="26"/>
          <w:szCs w:val="26"/>
          <w:rtl/>
        </w:rPr>
        <w:t>מאשר</w:t>
      </w:r>
      <w:r w:rsidRPr="00E324D5">
        <w:rPr>
          <w:rFonts w:ascii="David" w:hAnsi="David" w:cs="David" w:hint="cs"/>
          <w:sz w:val="26"/>
          <w:szCs w:val="26"/>
          <w:rtl/>
        </w:rPr>
        <w:t xml:space="preserve"> חטיפים מתובלים שמכילים מונוסודיום </w:t>
      </w:r>
      <w:proofErr w:type="spellStart"/>
      <w:r w:rsidRPr="00E324D5">
        <w:rPr>
          <w:rFonts w:ascii="David" w:hAnsi="David" w:cs="David" w:hint="cs"/>
          <w:sz w:val="26"/>
          <w:szCs w:val="26"/>
          <w:rtl/>
        </w:rPr>
        <w:t>גלוטמט</w:t>
      </w:r>
      <w:proofErr w:type="spellEnd"/>
      <w:r w:rsidRPr="00E324D5">
        <w:rPr>
          <w:rFonts w:ascii="David" w:hAnsi="David" w:cs="David" w:hint="cs"/>
          <w:sz w:val="26"/>
          <w:szCs w:val="26"/>
          <w:rtl/>
        </w:rPr>
        <w:t xml:space="preserve"> </w:t>
      </w:r>
      <w:r w:rsidRPr="00E324D5">
        <w:rPr>
          <w:rFonts w:ascii="David" w:hAnsi="David" w:cs="David"/>
          <w:sz w:val="26"/>
          <w:szCs w:val="26"/>
          <w:rtl/>
        </w:rPr>
        <w:t>–</w:t>
      </w:r>
      <w:r w:rsidRPr="00E324D5">
        <w:rPr>
          <w:rFonts w:ascii="David" w:hAnsi="David" w:cs="David" w:hint="cs"/>
          <w:sz w:val="26"/>
          <w:szCs w:val="26"/>
          <w:rtl/>
        </w:rPr>
        <w:t xml:space="preserve"> חומר מסוכן.</w:t>
      </w:r>
      <w:r w:rsidR="00EE645F">
        <w:rPr>
          <w:rFonts w:ascii="David" w:hAnsi="David" w:cs="David" w:hint="cs"/>
          <w:sz w:val="26"/>
          <w:szCs w:val="26"/>
          <w:rtl/>
        </w:rPr>
        <w:t xml:space="preserve"> ממתקים קטנים שמתאימים לגיל ולמשקל הפצפונים עדיפים מאשר ממתקים גדולים ורבים וכן הלאה.</w:t>
      </w:r>
    </w:p>
    <w:p w:rsidR="000E572D" w:rsidRPr="00616FB7" w:rsidRDefault="000E572D" w:rsidP="000E572D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616FB7">
        <w:rPr>
          <w:rFonts w:ascii="David" w:hAnsi="David" w:cs="David" w:hint="cs"/>
          <w:sz w:val="24"/>
          <w:szCs w:val="24"/>
          <w:rtl/>
        </w:rPr>
        <w:t>דוגמאות לחומרים מזיקים</w:t>
      </w:r>
      <w:r w:rsidR="00DF749E" w:rsidRPr="00616FB7">
        <w:rPr>
          <w:rFonts w:ascii="David" w:hAnsi="David" w:cs="David" w:hint="cs"/>
          <w:sz w:val="24"/>
          <w:szCs w:val="24"/>
          <w:rtl/>
        </w:rPr>
        <w:t xml:space="preserve"> (מופיע ברשימת הרכיבים</w:t>
      </w:r>
      <w:r w:rsidR="00616FB7">
        <w:rPr>
          <w:rFonts w:ascii="David" w:hAnsi="David" w:cs="David" w:hint="cs"/>
          <w:sz w:val="24"/>
          <w:szCs w:val="24"/>
          <w:rtl/>
        </w:rPr>
        <w:t xml:space="preserve"> שעל אריזת המוצר</w:t>
      </w:r>
      <w:r w:rsidR="00DF749E" w:rsidRPr="00616FB7">
        <w:rPr>
          <w:rFonts w:ascii="David" w:hAnsi="David" w:cs="David" w:hint="cs"/>
          <w:sz w:val="24"/>
          <w:szCs w:val="24"/>
          <w:rtl/>
        </w:rPr>
        <w:t>)</w:t>
      </w:r>
      <w:r w:rsidRPr="00616FB7">
        <w:rPr>
          <w:rFonts w:ascii="David" w:hAnsi="David" w:cs="David" w:hint="cs"/>
          <w:sz w:val="24"/>
          <w:szCs w:val="24"/>
          <w:rtl/>
        </w:rPr>
        <w:t xml:space="preserve">: צבע מאכל לא טבעי, </w:t>
      </w:r>
      <w:proofErr w:type="spellStart"/>
      <w:r w:rsidRPr="00616FB7">
        <w:rPr>
          <w:rFonts w:ascii="David" w:hAnsi="David" w:cs="David" w:hint="cs"/>
          <w:sz w:val="24"/>
          <w:szCs w:val="24"/>
          <w:rtl/>
        </w:rPr>
        <w:t>מונוסדיום</w:t>
      </w:r>
      <w:proofErr w:type="spellEnd"/>
      <w:r w:rsidRPr="00616FB7">
        <w:rPr>
          <w:rFonts w:ascii="David" w:hAnsi="David" w:cs="David" w:hint="cs"/>
          <w:sz w:val="24"/>
          <w:szCs w:val="24"/>
          <w:rtl/>
        </w:rPr>
        <w:t xml:space="preserve"> </w:t>
      </w:r>
      <w:proofErr w:type="spellStart"/>
      <w:r w:rsidRPr="00616FB7">
        <w:rPr>
          <w:rFonts w:ascii="David" w:hAnsi="David" w:cs="David" w:hint="cs"/>
          <w:sz w:val="24"/>
          <w:szCs w:val="24"/>
          <w:rtl/>
        </w:rPr>
        <w:t>גלוטמט</w:t>
      </w:r>
      <w:proofErr w:type="spellEnd"/>
      <w:r w:rsidRPr="00616FB7">
        <w:rPr>
          <w:rFonts w:ascii="David" w:hAnsi="David" w:cs="David" w:hint="cs"/>
          <w:sz w:val="24"/>
          <w:szCs w:val="24"/>
          <w:rtl/>
        </w:rPr>
        <w:t>, שומן מוקשה או חצי מוקשה, סוכרים בכמות גדולה וחומרים בשפה בלתי מובנת (שהם בעצם חומרים כימיים).</w:t>
      </w:r>
    </w:p>
    <w:p w:rsidR="000E572D" w:rsidRPr="00E324D5" w:rsidRDefault="000E572D" w:rsidP="000E572D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E324D5">
        <w:rPr>
          <w:rFonts w:ascii="David" w:hAnsi="David" w:cs="David" w:hint="cs"/>
          <w:sz w:val="26"/>
          <w:szCs w:val="26"/>
          <w:rtl/>
        </w:rPr>
        <w:t xml:space="preserve">אנחנו משקיעים כל כך הרבה ביקרים לנו, נשקיע עוד מעט בבחירת הפינוק הנכון כדי שנוכל לעשות להם טוב </w:t>
      </w:r>
      <w:proofErr w:type="spellStart"/>
      <w:r w:rsidRPr="00E324D5">
        <w:rPr>
          <w:rFonts w:ascii="David" w:hAnsi="David" w:cs="David" w:hint="cs"/>
          <w:sz w:val="26"/>
          <w:szCs w:val="26"/>
          <w:rtl/>
        </w:rPr>
        <w:t>אמיתי</w:t>
      </w:r>
      <w:proofErr w:type="spellEnd"/>
      <w:r w:rsidRPr="00E324D5">
        <w:rPr>
          <w:rFonts w:ascii="David" w:hAnsi="David" w:cs="David" w:hint="cs"/>
          <w:sz w:val="26"/>
          <w:szCs w:val="26"/>
          <w:rtl/>
        </w:rPr>
        <w:t>.</w:t>
      </w:r>
    </w:p>
    <w:p w:rsidR="000E572D" w:rsidRPr="000E572D" w:rsidRDefault="000E572D" w:rsidP="00616FB7">
      <w:pPr>
        <w:spacing w:line="360" w:lineRule="auto"/>
        <w:jc w:val="right"/>
        <w:rPr>
          <w:rFonts w:ascii="David" w:hAnsi="David" w:cs="David"/>
          <w:sz w:val="26"/>
          <w:szCs w:val="26"/>
          <w:rtl/>
        </w:rPr>
      </w:pPr>
    </w:p>
    <w:p w:rsidR="000E572D" w:rsidRPr="000E572D" w:rsidRDefault="000E572D" w:rsidP="00616FB7">
      <w:pPr>
        <w:spacing w:line="360" w:lineRule="auto"/>
        <w:jc w:val="right"/>
        <w:rPr>
          <w:rFonts w:ascii="David" w:hAnsi="David" w:cs="David"/>
          <w:sz w:val="26"/>
          <w:szCs w:val="26"/>
          <w:rtl/>
        </w:rPr>
      </w:pPr>
      <w:r w:rsidRPr="000E572D">
        <w:rPr>
          <w:rFonts w:ascii="David" w:hAnsi="David" w:cs="David" w:hint="cs"/>
          <w:sz w:val="26"/>
          <w:szCs w:val="26"/>
          <w:rtl/>
        </w:rPr>
        <w:t>תודה על שיתוף הפעולה,</w:t>
      </w:r>
    </w:p>
    <w:p w:rsidR="000E572D" w:rsidRPr="000E572D" w:rsidRDefault="000E572D" w:rsidP="00616FB7">
      <w:pPr>
        <w:spacing w:line="360" w:lineRule="auto"/>
        <w:jc w:val="right"/>
        <w:rPr>
          <w:rFonts w:ascii="David" w:hAnsi="David" w:cs="David"/>
          <w:sz w:val="26"/>
          <w:szCs w:val="26"/>
        </w:rPr>
      </w:pPr>
    </w:p>
    <w:sectPr w:rsidR="000E572D" w:rsidRPr="000E572D" w:rsidSect="0080381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0000000000000000000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0C5"/>
    <w:rsid w:val="000E572D"/>
    <w:rsid w:val="00367E63"/>
    <w:rsid w:val="00616FB7"/>
    <w:rsid w:val="00803810"/>
    <w:rsid w:val="008178EE"/>
    <w:rsid w:val="00A77B60"/>
    <w:rsid w:val="00D220C5"/>
    <w:rsid w:val="00DF749E"/>
    <w:rsid w:val="00E324D5"/>
    <w:rsid w:val="00E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56461"/>
  <w15:chartTrackingRefBased/>
  <w15:docId w15:val="{8ACC78A1-77BD-4C2B-97FC-64A998D0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2365</TotalTime>
  <Pages>1</Pages>
  <Words>191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Info</cp:lastModifiedBy>
  <cp:revision>4</cp:revision>
  <dcterms:created xsi:type="dcterms:W3CDTF">2020-01-13T19:07:00Z</dcterms:created>
  <dcterms:modified xsi:type="dcterms:W3CDTF">2022-07-19T20:20:00Z</dcterms:modified>
</cp:coreProperties>
</file>