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2F652" w14:textId="6F56FC15">
      <w:pPr>
        <w:bidi/>
        <w:jc w:val="both"/>
        <w:rPr>
          <w:rtl/>
        </w:rPr>
      </w:pPr>
      <w:r>
        <w:rPr>
          <w:rFonts w:hint="cs"/>
          <w:rtl/>
        </w:rPr>
        <w:t xml:space="preserve">השבת, כידוע, היא פסגת ימי השבוע והחשובה שבהם, עובדה זו מופיעה במקורותינו פעמים אינספור. השבת נקראת "תחילה למקראי קודש" ועניין מקרא קודש ביאר הרמב"ן (ויקרא </w:t>
      </w:r>
      <w:proofErr w:type="spellStart"/>
      <w:r>
        <w:rPr>
          <w:rFonts w:hint="cs"/>
          <w:rtl/>
        </w:rPr>
        <w:t>כג</w:t>
      </w:r>
      <w:proofErr w:type="spellEnd"/>
      <w:r>
        <w:rPr>
          <w:rFonts w:hint="cs"/>
          <w:rtl/>
        </w:rPr>
        <w:t xml:space="preserve">, ג) שהוא התאספות לעבודת השי"ת, כלומר שמטרתה של השבת הוא שנעבוד בה את הקב"ה. וודאי האופן היותר נכון לבן תורה לעבוד את הקב"ה הוא ע"י ת"ת, וגם ידוע גודל מעלת לימוד התורה בשבת שהוא אלף פעמים יותר מבימות החול כדאי' </w:t>
      </w:r>
      <w:proofErr w:type="spellStart"/>
      <w:r>
        <w:rPr>
          <w:rFonts w:hint="cs"/>
          <w:rtl/>
        </w:rPr>
        <w:t>בבא"ח</w:t>
      </w:r>
      <w:proofErr w:type="spellEnd"/>
      <w:r>
        <w:rPr>
          <w:rFonts w:hint="cs"/>
          <w:rtl/>
        </w:rPr>
        <w:t xml:space="preserve"> (שנה שניה ריש פר' שמות), וכן איתא </w:t>
      </w:r>
      <w:proofErr w:type="spellStart"/>
      <w:r>
        <w:rPr>
          <w:rFonts w:hint="cs"/>
          <w:rtl/>
        </w:rPr>
        <w:t>בזוה"ק</w:t>
      </w:r>
      <w:proofErr w:type="spellEnd"/>
      <w:r>
        <w:rPr>
          <w:rFonts w:hint="cs"/>
          <w:rtl/>
        </w:rPr>
        <w:t xml:space="preserve"> (פר' שלח דף קע"ד ע"א</w:t>
      </w:r>
      <w:bookmarkStart w:id="0" w:name="קעד/א_"/>
      <w:r>
        <w:rPr>
          <w:rFonts w:hint="cs"/>
          <w:rtl/>
        </w:rPr>
        <w:t>) "</w:t>
      </w:r>
      <w:proofErr w:type="spellStart"/>
      <w:r>
        <w:rPr>
          <w:rFonts w:hint="cs"/>
          <w:rtl/>
        </w:rPr>
        <w:t>זכאה</w:t>
      </w:r>
      <w:proofErr w:type="spellEnd"/>
      <w:r>
        <w:rPr>
          <w:rFonts w:hint="cs"/>
          <w:rtl/>
        </w:rPr>
        <w:t xml:space="preserve"> </w:t>
      </w:r>
      <w:proofErr w:type="spellStart"/>
      <w:r>
        <w:rPr>
          <w:rFonts w:hint="cs"/>
          <w:rtl/>
        </w:rPr>
        <w:t>חולקהון</w:t>
      </w:r>
      <w:proofErr w:type="spellEnd"/>
      <w:r>
        <w:rPr>
          <w:rFonts w:hint="cs"/>
          <w:rtl/>
        </w:rPr>
        <w:t xml:space="preserve"> </w:t>
      </w:r>
      <w:proofErr w:type="spellStart"/>
      <w:r>
        <w:rPr>
          <w:rFonts w:hint="cs"/>
          <w:rtl/>
        </w:rPr>
        <w:t>דכל</w:t>
      </w:r>
      <w:proofErr w:type="spellEnd"/>
      <w:r>
        <w:rPr>
          <w:rFonts w:hint="cs"/>
          <w:rtl/>
        </w:rPr>
        <w:t xml:space="preserve"> אינון </w:t>
      </w:r>
      <w:proofErr w:type="spellStart"/>
      <w:r>
        <w:rPr>
          <w:rFonts w:hint="cs"/>
          <w:rtl/>
        </w:rPr>
        <w:t>דמשתדלין</w:t>
      </w:r>
      <w:proofErr w:type="spellEnd"/>
      <w:r>
        <w:rPr>
          <w:rFonts w:hint="cs"/>
          <w:rtl/>
        </w:rPr>
        <w:t xml:space="preserve"> </w:t>
      </w:r>
      <w:proofErr w:type="spellStart"/>
      <w:r>
        <w:rPr>
          <w:rFonts w:hint="cs"/>
          <w:rtl/>
        </w:rPr>
        <w:t>באורייתא</w:t>
      </w:r>
      <w:proofErr w:type="spellEnd"/>
      <w:r>
        <w:rPr>
          <w:rFonts w:hint="cs"/>
          <w:rtl/>
        </w:rPr>
        <w:t xml:space="preserve"> יומא </w:t>
      </w:r>
      <w:proofErr w:type="spellStart"/>
      <w:r>
        <w:rPr>
          <w:rFonts w:hint="cs"/>
          <w:rtl/>
        </w:rPr>
        <w:t>דשבתא</w:t>
      </w:r>
      <w:proofErr w:type="spellEnd"/>
      <w:r>
        <w:rPr>
          <w:rFonts w:hint="cs"/>
          <w:rtl/>
        </w:rPr>
        <w:t xml:space="preserve"> משאר יומין</w:t>
      </w:r>
      <w:bookmarkEnd w:id="0"/>
      <w:r>
        <w:rPr>
          <w:rFonts w:hint="cs"/>
          <w:rtl/>
        </w:rPr>
        <w:t>", ועי' שם עולם שער שמירת השבת פ"ה שהאריך בעניין זה, ומ"מ פשיטא דגם בתפילות ובסעודות אנו עובדים את הקב"ה שציוונו בהם.</w:t>
      </w:r>
    </w:p>
    <w:p w14:paraId="03239EAB" w14:textId="0655B466">
      <w:pPr>
        <w:bidi/>
        <w:jc w:val="both"/>
        <w:rPr>
          <w:rtl/>
        </w:rPr>
      </w:pPr>
      <w:r>
        <w:rPr>
          <w:rFonts w:hint="cs"/>
          <w:rtl/>
        </w:rPr>
        <w:t xml:space="preserve">והמצב כיום בעולם הישיבות הוא שאין סדרים קבועים כ"כ לימי שישי שבת, ורוב הזמן נתון לבחורים לעשות וללמוד בו כטוב בעיניהם, וכך נוצר זמן רב שאפשר לנצלו כראוי ללימוד תורה </w:t>
      </w:r>
      <w:proofErr w:type="spellStart"/>
      <w:r>
        <w:rPr>
          <w:rFonts w:hint="cs"/>
          <w:rtl/>
        </w:rPr>
        <w:t>ולעבוהשי"ת</w:t>
      </w:r>
      <w:proofErr w:type="spellEnd"/>
      <w:r>
        <w:rPr>
          <w:rFonts w:hint="cs"/>
          <w:rtl/>
        </w:rPr>
        <w:t xml:space="preserve"> באופן היותר טוב, ואפשר חלילה לאבדו בדברי הבל ורעות רוח. </w:t>
      </w:r>
    </w:p>
    <w:p w14:paraId="534809D5" w14:textId="15D7FA8B">
      <w:pPr>
        <w:bidi/>
        <w:jc w:val="both"/>
        <w:rPr>
          <w:rtl/>
        </w:rPr>
      </w:pPr>
      <w:r>
        <w:rPr>
          <w:rFonts w:hint="cs"/>
          <w:rtl/>
        </w:rPr>
        <w:t xml:space="preserve">וההתייחסות לשבת בעולם הישיבות מתחלקת בין ג' קבוצות: א. אותם אלו שבשבת פורקים כל עול ולא עושים כלום מלבד לאכול ולישון, גנותם של אלו ידועה ולא נאריך בעניינם. ב. הבחורים המשתדלים ללמוד בשבת מספר שעות וביתר הזמן לאכול, לישון ולפטפט. בקבוצה זו כמדומני שנכללים רוב הבחורים בעולם הישיבות. ואמנם ודאי שאין הם דומים לקבוצה הראשונה, אך אם יחשב בחור אחר השבת את סך השעות שלמד/התפלל וכדו', יגלה תוצאות לא כ"כ נעימות וד"ל. ג. אותם בחורים שנשאם ליבם לקבל את דברי המשגיח על חשיבות ימי שישי-שבת וההפסד באיבודם לריק, ולכן הם לומדים ומתפללים בכל זמנם הפנוי, יש מהם שכמעט ולא ישנים ביום השבת (ועי' ספר לב חיים </w:t>
      </w:r>
      <w:proofErr w:type="spellStart"/>
      <w:r>
        <w:rPr>
          <w:rFonts w:hint="cs"/>
          <w:rtl/>
        </w:rPr>
        <w:t>לר"ח</w:t>
      </w:r>
      <w:proofErr w:type="spellEnd"/>
      <w:r>
        <w:rPr>
          <w:rFonts w:hint="cs"/>
          <w:rtl/>
        </w:rPr>
        <w:t xml:space="preserve"> </w:t>
      </w:r>
      <w:proofErr w:type="spellStart"/>
      <w:r>
        <w:rPr>
          <w:rFonts w:hint="cs"/>
          <w:rtl/>
        </w:rPr>
        <w:t>פאלאג'י</w:t>
      </w:r>
      <w:proofErr w:type="spellEnd"/>
      <w:r>
        <w:rPr>
          <w:rFonts w:hint="cs"/>
          <w:rtl/>
        </w:rPr>
        <w:t xml:space="preserve"> </w:t>
      </w:r>
      <w:proofErr w:type="spellStart"/>
      <w:r>
        <w:rPr>
          <w:rFonts w:hint="cs"/>
          <w:rtl/>
        </w:rPr>
        <w:t>ח"ב</w:t>
      </w:r>
      <w:proofErr w:type="spellEnd"/>
      <w:r>
        <w:rPr>
          <w:rFonts w:hint="cs"/>
          <w:rtl/>
        </w:rPr>
        <w:t xml:space="preserve"> סי' ק"פ). ובאמת הם תועלתם מרובה, אך עדיין ישנו חיסרון מסוים שאין הם לומדים כיוון שהיום שבת והשבת מיועדת ללימוד, אלא כיוון שתמיד צריך ללמוד ועכ"פ לא גרע שבת משאר ימות השבוע. ובעוד שבכל המועדות האדם יוצא מהמועד עם התעלות מיוחדת </w:t>
      </w:r>
      <w:proofErr w:type="spellStart"/>
      <w:r>
        <w:rPr>
          <w:rFonts w:hint="cs"/>
          <w:rtl/>
        </w:rPr>
        <w:t>לעבוהשי"ת</w:t>
      </w:r>
      <w:proofErr w:type="spellEnd"/>
      <w:r>
        <w:rPr>
          <w:rFonts w:hint="cs"/>
          <w:rtl/>
        </w:rPr>
        <w:t xml:space="preserve"> שנגרמת לו מעצם המועד, (בעיקר משום שבכל מועד יש מצוות מעשיות או מנהגים המיוחדים רק לו, וישיבה בסוכה שבוע ימים ודאי תורמת לתחושת "בצל ש-די יתלונן" וכן בשאר המועדים ע"ז הדרך,) השבת מצד עצם היותה שבת אינה מוסיפה שום דבר לבניינו הרוחני של האדם, וחבל...</w:t>
      </w:r>
    </w:p>
    <w:p w14:paraId="1BC5B071" w14:textId="508CAACA">
      <w:pPr>
        <w:bidi/>
        <w:jc w:val="both"/>
        <w:rPr>
          <w:rtl/>
        </w:rPr>
      </w:pPr>
      <w:r>
        <w:rPr>
          <w:rFonts w:hint="cs"/>
          <w:rtl/>
        </w:rPr>
        <w:t xml:space="preserve">עוד זאת ראיתי ורע עלי, בחורים רבים הנכנסים לשבת היישר מתוך החולין, וזה בשני אופנים: א. המשאירים את השלבים האחרונים של ההכנות לשבת עד הרגעים האחרונים לפני </w:t>
      </w:r>
      <w:proofErr w:type="spellStart"/>
      <w:r>
        <w:rPr>
          <w:rFonts w:hint="cs"/>
          <w:rtl/>
        </w:rPr>
        <w:t>הד"נ</w:t>
      </w:r>
      <w:proofErr w:type="spellEnd"/>
      <w:r>
        <w:rPr>
          <w:rFonts w:hint="cs"/>
          <w:rtl/>
        </w:rPr>
        <w:t xml:space="preserve">, (איני מתכוון כאן לאותם שמעשנים עד רגע השקיעה וכדו' שזה ודאי הרבה יותר גרוע ומכשול גדול מכמה טעמים ואכמ"ל,) ולקבלת שבת מגיעים אותם בחורים במקרה הטוב קצרי נשימה דקה אחרי "לכו נרננה", במקרה הפחות טוב ניתן לראותם מגיעים ב"לא תבושי" תוך מלמול מהיר של פרקי קבלת שבת וניסיונות התאקלמות בקצב של הקהל עוד לפני "בואי בשלום" כדי שיוכלו להסתובב למערב יחד עם כולם, ובמקרה הגרוע הם מגיעים כעשר דק' קודם מעריב ללא </w:t>
      </w:r>
      <w:proofErr w:type="spellStart"/>
      <w:r>
        <w:rPr>
          <w:rFonts w:hint="cs"/>
          <w:rtl/>
        </w:rPr>
        <w:t>קב"ש</w:t>
      </w:r>
      <w:proofErr w:type="spellEnd"/>
      <w:r>
        <w:rPr>
          <w:rFonts w:hint="cs"/>
          <w:rtl/>
        </w:rPr>
        <w:t xml:space="preserve">. ב. מי שכבר סיים את ההכנות לשבת וכעת יושב לסכם את </w:t>
      </w:r>
      <w:proofErr w:type="spellStart"/>
      <w:r>
        <w:rPr>
          <w:rFonts w:hint="cs"/>
          <w:rtl/>
        </w:rPr>
        <w:t>הסוגיא</w:t>
      </w:r>
      <w:proofErr w:type="spellEnd"/>
      <w:r>
        <w:rPr>
          <w:rFonts w:hint="cs"/>
          <w:rtl/>
        </w:rPr>
        <w:t xml:space="preserve"> או לכתוב משהו תורני אחר, ואז, בעת דפיקת החזן על הבימה לאות התחלת קבלת שבת הם מסיימים לשרבט בחיפזון עוד מילה או שתיים, סוגרים את העט וממהרים לדחוף אותו למקום המתאים הראשון בהישג ידם, (לפעמים במקומות מקוריים כדוגמת מעל הסט של הש"ס (לרוחב הספרים), מה שמונע לכאורה שימוש בספרים שתחת העט למשך כל השבת מטעם היותו בסיס לדבר האסור וזאת מלבד עניין בזיון הספרים, או "אוי! שמתי בטעות את העט שלי מעל הגמרא שלך? אוי, לא אחזתי... ממש סליחה." וכדו',) סוגרים את המחברת </w:t>
      </w:r>
      <w:proofErr w:type="spellStart"/>
      <w:r>
        <w:rPr>
          <w:rFonts w:hint="cs"/>
          <w:rtl/>
        </w:rPr>
        <w:t>והגמ</w:t>
      </w:r>
      <w:proofErr w:type="spellEnd"/>
      <w:r>
        <w:rPr>
          <w:rFonts w:hint="cs"/>
          <w:rtl/>
        </w:rPr>
        <w:t xml:space="preserve">', לובשים </w:t>
      </w:r>
      <w:proofErr w:type="spellStart"/>
      <w:r>
        <w:rPr>
          <w:rFonts w:hint="cs"/>
          <w:rtl/>
        </w:rPr>
        <w:t>כו"ח</w:t>
      </w:r>
      <w:proofErr w:type="spellEnd"/>
      <w:r>
        <w:rPr>
          <w:rFonts w:hint="cs"/>
          <w:rtl/>
        </w:rPr>
        <w:t xml:space="preserve"> במהירות (יש נוהגים בשעה זו להתחיל לקשור את העניבה), ומתחילים מייד קבלת שבת, מתוך תחושה של חולין וריח של דיו. ובוודאי מי שנכנס לשבת באופנים אלו לא יוכל לחוש בהתרוממות הרוח הטבעית בפרוש שבת המלכה את כנפיה עליו, שהרי רוחו עודנה במקלחת / בקטע שהוא לא סיים לכתוב. מלבד זה כ' הרמב"ם (</w:t>
      </w:r>
      <w:proofErr w:type="spellStart"/>
      <w:r>
        <w:rPr>
          <w:rFonts w:hint="cs"/>
          <w:rtl/>
        </w:rPr>
        <w:t>פ"ל</w:t>
      </w:r>
      <w:proofErr w:type="spellEnd"/>
      <w:r>
        <w:rPr>
          <w:rFonts w:hint="cs"/>
          <w:rtl/>
        </w:rPr>
        <w:t xml:space="preserve"> מהל' שבת </w:t>
      </w:r>
      <w:proofErr w:type="spellStart"/>
      <w:r>
        <w:rPr>
          <w:rFonts w:hint="cs"/>
          <w:rtl/>
        </w:rPr>
        <w:t>ה"ב</w:t>
      </w:r>
      <w:proofErr w:type="spellEnd"/>
      <w:r>
        <w:rPr>
          <w:rFonts w:hint="cs"/>
          <w:rtl/>
        </w:rPr>
        <w:t>) שמשום כבוד שבת יש לשבת ולחכות לשבת, ואם כי מצד הדין ייתכן שזה מתקיים בקבלת שבת, אך ודאי שהתועלת פחותה מאוד.</w:t>
      </w:r>
      <w:r>
        <w:rPr>
          <w:rStyle w:val="aa"/>
          <w:rtl/>
        </w:rPr>
        <w:footnoteReference w:id="1"/>
      </w:r>
    </w:p>
    <w:p w14:paraId="621B16D9" w14:textId="3DC9145A">
      <w:pPr>
        <w:bidi/>
        <w:jc w:val="both"/>
        <w:rPr>
          <w:rtl/>
        </w:rPr>
      </w:pPr>
      <w:r>
        <w:rPr>
          <w:rFonts w:hint="cs"/>
          <w:rtl/>
        </w:rPr>
        <w:lastRenderedPageBreak/>
        <w:t xml:space="preserve">וא"כ יש לפעול בב' חלקים: א. שכל ענייני השבת כולל סעודות, שינה, לימוד ותפילה יהיו מצד השבת ולא לצד השבת. וזאת ע"י הנהגות מיוחדות שיבליטו את השבת כשונה משאר ימות השבוע </w:t>
      </w:r>
      <w:proofErr w:type="spellStart"/>
      <w:r>
        <w:rPr>
          <w:rFonts w:hint="cs"/>
          <w:rtl/>
        </w:rPr>
        <w:t>וכדלקמן</w:t>
      </w:r>
      <w:proofErr w:type="spellEnd"/>
      <w:r>
        <w:rPr>
          <w:rFonts w:hint="cs"/>
          <w:rtl/>
        </w:rPr>
        <w:t>. ב. להיכנס לשבת אחרי הפסקה לזמן מסוים מכל עסקי החולין, כדי שיהיה כלשונו של הרמב"ם "מייחל להקבלת פני השבת כמו שהוא יוצא לקראת המלך".</w:t>
      </w:r>
    </w:p>
    <w:p w14:paraId="69D7C7E2" w14:textId="25F6F07D">
      <w:pPr>
        <w:bidi/>
        <w:jc w:val="both"/>
        <w:rPr>
          <w:rtl/>
        </w:rPr>
      </w:pPr>
      <w:r>
        <w:rPr>
          <w:rFonts w:hint="cs"/>
          <w:rtl/>
        </w:rPr>
        <w:t>ועוד יש ליזהר שלא יאבד זמן רב מידי בלא תורה ובלא תפילה חלילה.</w:t>
      </w:r>
    </w:p>
    <w:p w14:paraId="481F200B" w14:textId="6C23EE8C">
      <w:pPr>
        <w:bidi/>
        <w:jc w:val="both"/>
        <w:rPr>
          <w:rtl/>
        </w:rPr>
      </w:pPr>
      <w:r>
        <w:rPr>
          <w:rFonts w:hint="cs"/>
          <w:rtl/>
        </w:rPr>
        <w:t>ונפרט את סדר השבת המומלץ על מנת לקיים עניינים אלו:</w:t>
      </w:r>
      <w:r>
        <w:rPr>
          <w:rStyle w:val="aa"/>
          <w:rtl/>
        </w:rPr>
        <w:footnoteReference w:id="2"/>
      </w:r>
    </w:p>
    <w:p w14:paraId="265EC643" w14:textId="126A7E86">
      <w:pPr>
        <w:pStyle w:val="a7"/>
        <w:numPr>
          <w:ilvl w:val="0"/>
          <w:numId w:val="1"/>
        </w:numPr>
        <w:bidi/>
        <w:jc w:val="both"/>
      </w:pPr>
      <w:r>
        <w:rPr>
          <w:rFonts w:hint="cs"/>
          <w:rtl/>
        </w:rPr>
        <w:t>לסיים את כל ההכנות לשבת (כולל דברים שאין בהם חילול שבת), טלפונים, מקווה, הצעת המיטה</w:t>
      </w:r>
      <w:r>
        <w:rPr>
          <w:rStyle w:val="aa"/>
          <w:rtl/>
        </w:rPr>
        <w:footnoteReference w:id="3"/>
      </w:r>
      <w:r>
        <w:rPr>
          <w:rFonts w:hint="cs"/>
          <w:rtl/>
        </w:rPr>
        <w:t xml:space="preserve">, סילוק המוקצה וכו' לפחות שעה לפני זמן </w:t>
      </w:r>
      <w:proofErr w:type="spellStart"/>
      <w:r>
        <w:rPr>
          <w:rFonts w:hint="cs"/>
          <w:rtl/>
        </w:rPr>
        <w:t>הד"נ</w:t>
      </w:r>
      <w:proofErr w:type="spellEnd"/>
      <w:r>
        <w:rPr>
          <w:rFonts w:hint="cs"/>
          <w:rtl/>
        </w:rPr>
        <w:t xml:space="preserve">. </w:t>
      </w:r>
    </w:p>
    <w:p w14:paraId="02619D65" w14:textId="7CFC47BD">
      <w:pPr>
        <w:pStyle w:val="a7"/>
        <w:numPr>
          <w:ilvl w:val="0"/>
          <w:numId w:val="1"/>
        </w:numPr>
        <w:bidi/>
        <w:jc w:val="both"/>
      </w:pPr>
      <w:r>
        <w:rPr>
          <w:rFonts w:hint="cs"/>
          <w:rtl/>
        </w:rPr>
        <w:t xml:space="preserve">ללמוד "סדר קבלת שבת" עד רבע שעה לפני תחילת </w:t>
      </w:r>
      <w:proofErr w:type="spellStart"/>
      <w:r>
        <w:rPr>
          <w:rFonts w:hint="cs"/>
          <w:rtl/>
        </w:rPr>
        <w:t>קב"ש</w:t>
      </w:r>
      <w:proofErr w:type="spellEnd"/>
      <w:r>
        <w:rPr>
          <w:rFonts w:hint="cs"/>
          <w:rtl/>
        </w:rPr>
        <w:t xml:space="preserve"> ללא כתיבה.</w:t>
      </w:r>
    </w:p>
    <w:p w14:paraId="109407AB" w14:textId="222DF133">
      <w:pPr>
        <w:pStyle w:val="a7"/>
        <w:numPr>
          <w:ilvl w:val="0"/>
          <w:numId w:val="1"/>
        </w:numPr>
        <w:bidi/>
        <w:jc w:val="both"/>
      </w:pPr>
      <w:r>
        <w:rPr>
          <w:rFonts w:hint="cs"/>
          <w:rtl/>
        </w:rPr>
        <w:t xml:space="preserve">רבע שעה לפני </w:t>
      </w:r>
      <w:proofErr w:type="spellStart"/>
      <w:r>
        <w:rPr>
          <w:rFonts w:hint="cs"/>
          <w:rtl/>
        </w:rPr>
        <w:t>קב"ש</w:t>
      </w:r>
      <w:proofErr w:type="spellEnd"/>
      <w:r>
        <w:rPr>
          <w:rFonts w:hint="cs"/>
          <w:rtl/>
        </w:rPr>
        <w:t xml:space="preserve"> ללבוש </w:t>
      </w:r>
      <w:proofErr w:type="spellStart"/>
      <w:r>
        <w:rPr>
          <w:rFonts w:hint="cs"/>
          <w:rtl/>
        </w:rPr>
        <w:t>כו"ח</w:t>
      </w:r>
      <w:proofErr w:type="spellEnd"/>
      <w:r>
        <w:rPr>
          <w:rFonts w:hint="cs"/>
          <w:rtl/>
        </w:rPr>
        <w:t xml:space="preserve">, לקבל שבת, להסיר מליבו כל ענייני החולין, ולקרוא </w:t>
      </w:r>
      <w:proofErr w:type="spellStart"/>
      <w:r>
        <w:rPr>
          <w:rFonts w:hint="cs"/>
          <w:rtl/>
        </w:rPr>
        <w:t>שיה"ש</w:t>
      </w:r>
      <w:proofErr w:type="spellEnd"/>
      <w:r>
        <w:rPr>
          <w:rFonts w:hint="cs"/>
          <w:rtl/>
        </w:rPr>
        <w:t xml:space="preserve"> </w:t>
      </w:r>
      <w:r>
        <w:rPr>
          <w:rFonts w:hint="cs"/>
          <w:u w:val="single"/>
          <w:rtl/>
        </w:rPr>
        <w:t>במתינות</w:t>
      </w:r>
      <w:r>
        <w:rPr>
          <w:rFonts w:hint="cs"/>
          <w:rtl/>
        </w:rPr>
        <w:t xml:space="preserve"> ובנעימה, וראוי שלא להפסיק בדיבור ואפי' </w:t>
      </w:r>
      <w:proofErr w:type="spellStart"/>
      <w:r>
        <w:rPr>
          <w:rFonts w:hint="cs"/>
          <w:rtl/>
        </w:rPr>
        <w:t>בד"ת-יסושוה"ע</w:t>
      </w:r>
      <w:proofErr w:type="spellEnd"/>
      <w:r>
        <w:rPr>
          <w:rFonts w:hint="cs"/>
          <w:rtl/>
        </w:rPr>
        <w:t xml:space="preserve">. (מלבד העניין הגדול בזה, </w:t>
      </w:r>
      <w:proofErr w:type="spellStart"/>
      <w:r>
        <w:rPr>
          <w:rFonts w:hint="cs"/>
          <w:rtl/>
        </w:rPr>
        <w:t>יעויי"ש</w:t>
      </w:r>
      <w:proofErr w:type="spellEnd"/>
      <w:r>
        <w:rPr>
          <w:rFonts w:hint="cs"/>
          <w:rtl/>
        </w:rPr>
        <w:t xml:space="preserve"> </w:t>
      </w:r>
      <w:proofErr w:type="spellStart"/>
      <w:r>
        <w:rPr>
          <w:rFonts w:hint="cs"/>
          <w:rtl/>
        </w:rPr>
        <w:t>ביסושוה"ע</w:t>
      </w:r>
      <w:proofErr w:type="spellEnd"/>
      <w:r>
        <w:rPr>
          <w:rFonts w:hint="cs"/>
          <w:rtl/>
        </w:rPr>
        <w:t xml:space="preserve">, מניסיוני אחרי קריאת </w:t>
      </w:r>
      <w:proofErr w:type="spellStart"/>
      <w:r>
        <w:rPr>
          <w:rFonts w:hint="cs"/>
          <w:rtl/>
        </w:rPr>
        <w:t>שיה"ש</w:t>
      </w:r>
      <w:proofErr w:type="spellEnd"/>
      <w:r>
        <w:rPr>
          <w:rFonts w:hint="cs"/>
          <w:rtl/>
        </w:rPr>
        <w:t xml:space="preserve"> בנחת נכנסים לשבת באופן נעלה ומרומם הרבה יותר מאשר אחרי לימוד דברים אחרים, אמנם ודאי שמי שאינו מרגיש כך וירגיש ההתעלות באופ"א יכול לנהוג באופן אחר ולא נכתב אלא כהמלצה בלבד.)</w:t>
      </w:r>
    </w:p>
    <w:p w14:paraId="718CA812" w14:textId="0C1A6240">
      <w:pPr>
        <w:pStyle w:val="a7"/>
        <w:numPr>
          <w:ilvl w:val="0"/>
          <w:numId w:val="1"/>
        </w:numPr>
        <w:bidi/>
        <w:jc w:val="both"/>
      </w:pPr>
      <w:proofErr w:type="spellStart"/>
      <w:r>
        <w:rPr>
          <w:rFonts w:hint="cs"/>
          <w:rtl/>
        </w:rPr>
        <w:t>קב"ש</w:t>
      </w:r>
      <w:proofErr w:type="spellEnd"/>
      <w:r>
        <w:rPr>
          <w:rFonts w:hint="cs"/>
          <w:rtl/>
        </w:rPr>
        <w:t xml:space="preserve"> בנעימה כדרך הישיבה.</w:t>
      </w:r>
    </w:p>
    <w:p w14:paraId="6B37E6F9" w14:textId="753BD0EE">
      <w:pPr>
        <w:pStyle w:val="a7"/>
        <w:numPr>
          <w:ilvl w:val="0"/>
          <w:numId w:val="1"/>
        </w:numPr>
        <w:bidi/>
        <w:jc w:val="both"/>
      </w:pPr>
      <w:r>
        <w:rPr>
          <w:rFonts w:hint="cs"/>
          <w:rtl/>
        </w:rPr>
        <w:t xml:space="preserve">אחר </w:t>
      </w:r>
      <w:proofErr w:type="spellStart"/>
      <w:r>
        <w:rPr>
          <w:rFonts w:hint="cs"/>
          <w:rtl/>
        </w:rPr>
        <w:t>קב"ש</w:t>
      </w:r>
      <w:proofErr w:type="spellEnd"/>
      <w:r>
        <w:rPr>
          <w:rFonts w:hint="cs"/>
          <w:rtl/>
        </w:rPr>
        <w:t xml:space="preserve"> ללמוד בדבר קל שלא יטרידנו בתפילת ערבית (כמו שנפסק להלכה לגבי כל תפילה-</w:t>
      </w:r>
      <w:proofErr w:type="spellStart"/>
      <w:r>
        <w:rPr>
          <w:rFonts w:hint="cs"/>
          <w:rtl/>
        </w:rPr>
        <w:t>שו"ע</w:t>
      </w:r>
      <w:proofErr w:type="spellEnd"/>
      <w:r>
        <w:rPr>
          <w:rFonts w:hint="cs"/>
          <w:rtl/>
        </w:rPr>
        <w:t xml:space="preserve"> </w:t>
      </w:r>
      <w:proofErr w:type="spellStart"/>
      <w:r>
        <w:rPr>
          <w:rFonts w:hint="cs"/>
          <w:rtl/>
        </w:rPr>
        <w:t>או"ח</w:t>
      </w:r>
      <w:proofErr w:type="spellEnd"/>
      <w:r>
        <w:rPr>
          <w:rFonts w:hint="cs"/>
          <w:rtl/>
        </w:rPr>
        <w:t xml:space="preserve"> סי' צ"ג ס"ג), ראוי ללמוד הלכות שבת, (עי' </w:t>
      </w:r>
      <w:proofErr w:type="spellStart"/>
      <w:r>
        <w:rPr>
          <w:rFonts w:hint="cs"/>
          <w:rtl/>
        </w:rPr>
        <w:t>ילקו"ש</w:t>
      </w:r>
      <w:proofErr w:type="spellEnd"/>
      <w:r>
        <w:rPr>
          <w:rFonts w:hint="cs"/>
          <w:rtl/>
        </w:rPr>
        <w:t xml:space="preserve"> ריש </w:t>
      </w:r>
      <w:proofErr w:type="spellStart"/>
      <w:r>
        <w:rPr>
          <w:rFonts w:hint="cs"/>
          <w:rtl/>
        </w:rPr>
        <w:t>ויקהל</w:t>
      </w:r>
      <w:proofErr w:type="spellEnd"/>
      <w:r>
        <w:rPr>
          <w:rFonts w:hint="cs"/>
          <w:rtl/>
        </w:rPr>
        <w:t xml:space="preserve">, ועי' </w:t>
      </w:r>
      <w:proofErr w:type="spellStart"/>
      <w:r>
        <w:rPr>
          <w:rFonts w:hint="cs"/>
          <w:rtl/>
        </w:rPr>
        <w:t>במשנ"ב</w:t>
      </w:r>
      <w:proofErr w:type="spellEnd"/>
      <w:r>
        <w:rPr>
          <w:rFonts w:hint="cs"/>
          <w:rtl/>
        </w:rPr>
        <w:t xml:space="preserve"> סי' ר"צ </w:t>
      </w:r>
      <w:proofErr w:type="spellStart"/>
      <w:r>
        <w:rPr>
          <w:rFonts w:hint="cs"/>
          <w:rtl/>
        </w:rPr>
        <w:t>סק"ו</w:t>
      </w:r>
      <w:proofErr w:type="spellEnd"/>
      <w:r>
        <w:rPr>
          <w:rFonts w:hint="cs"/>
          <w:rtl/>
        </w:rPr>
        <w:t xml:space="preserve"> שהביאו לגבי לימוד הל' שבת אחר סעודת שחרית,) טוב ללמוד עם חליפה (התועלת בזה נגלה לעושים כן להיכנס לשבת באופן מכובד), </w:t>
      </w:r>
      <w:proofErr w:type="spellStart"/>
      <w:r>
        <w:rPr>
          <w:rFonts w:hint="cs"/>
          <w:rtl/>
        </w:rPr>
        <w:t>וח"ו</w:t>
      </w:r>
      <w:proofErr w:type="spellEnd"/>
      <w:r>
        <w:rPr>
          <w:rFonts w:hint="cs"/>
          <w:rtl/>
        </w:rPr>
        <w:t xml:space="preserve"> לא לאבד זמן זה בפטפוטי סרק וכדו'.</w:t>
      </w:r>
    </w:p>
    <w:p w14:paraId="2046F541" w14:textId="33CA25EB">
      <w:pPr>
        <w:pStyle w:val="a7"/>
        <w:numPr>
          <w:ilvl w:val="0"/>
          <w:numId w:val="1"/>
        </w:numPr>
        <w:bidi/>
        <w:jc w:val="both"/>
      </w:pPr>
      <w:r>
        <w:rPr>
          <w:rFonts w:hint="cs"/>
          <w:rtl/>
        </w:rPr>
        <w:t xml:space="preserve">תפילת ערבית, אחר התפילה מומלץ לגשת לרבנים כמנהג, (דלתות חדר האוכל </w:t>
      </w:r>
      <w:proofErr w:type="spellStart"/>
      <w:r>
        <w:rPr>
          <w:rFonts w:hint="cs"/>
          <w:rtl/>
        </w:rPr>
        <w:t>בלא"ה</w:t>
      </w:r>
      <w:proofErr w:type="spellEnd"/>
      <w:r>
        <w:rPr>
          <w:rFonts w:hint="cs"/>
          <w:rtl/>
        </w:rPr>
        <w:t xml:space="preserve"> נעולות.)</w:t>
      </w:r>
    </w:p>
    <w:p w14:paraId="6D1D6729" w14:textId="22D21D2F">
      <w:pPr>
        <w:pStyle w:val="a7"/>
        <w:numPr>
          <w:ilvl w:val="0"/>
          <w:numId w:val="1"/>
        </w:numPr>
        <w:bidi/>
        <w:jc w:val="both"/>
      </w:pPr>
      <w:r>
        <w:rPr>
          <w:rFonts w:hint="cs"/>
          <w:rtl/>
        </w:rPr>
        <w:t xml:space="preserve">סעודת שב"ק, יישבו כל אותם שנדרשו לעניין זה יחד, ע"מ שיוכלו לנהוג בסעודה כחפצם. קודם הקידוש שרים "שלום עליכם" כמנהג בכל תפוצות ישראל, (ואמנם "מנהג הישיבה" לשיר רק פ"א כל קטע, אך נ"ל שהנוהג לשיר </w:t>
      </w:r>
      <w:proofErr w:type="spellStart"/>
      <w:r>
        <w:rPr>
          <w:rFonts w:hint="cs"/>
          <w:rtl/>
        </w:rPr>
        <w:t>ג"פ</w:t>
      </w:r>
      <w:proofErr w:type="spellEnd"/>
      <w:r>
        <w:rPr>
          <w:rFonts w:hint="cs"/>
          <w:rtl/>
        </w:rPr>
        <w:t xml:space="preserve"> יש לו על מי לסמוך.) בסעודה מדברים </w:t>
      </w:r>
      <w:proofErr w:type="spellStart"/>
      <w:r>
        <w:rPr>
          <w:rFonts w:hint="cs"/>
          <w:rtl/>
        </w:rPr>
        <w:t>ד"ת</w:t>
      </w:r>
      <w:proofErr w:type="spellEnd"/>
      <w:r>
        <w:rPr>
          <w:rFonts w:hint="cs"/>
          <w:rtl/>
        </w:rPr>
        <w:t xml:space="preserve"> </w:t>
      </w:r>
      <w:proofErr w:type="spellStart"/>
      <w:r>
        <w:rPr>
          <w:rFonts w:hint="cs"/>
          <w:rtl/>
        </w:rPr>
        <w:t>ופטטיא</w:t>
      </w:r>
      <w:proofErr w:type="spellEnd"/>
      <w:r>
        <w:rPr>
          <w:rFonts w:hint="cs"/>
          <w:rtl/>
        </w:rPr>
        <w:t xml:space="preserve"> דאורייתא, ושרים זמירות שבת זמן מה (בלי להגזים...), ואחר הסעודה טוב שיזמנו ויברכו כולם או עכ"פ רובם יחד, על מנת שלא תיווצר תחושה שהסעודה היא ישיבת כמה יחידים זה לצד זה לאכול, אלא התאספות מיוחדת לשם סעודת שבת.</w:t>
      </w:r>
    </w:p>
    <w:p w14:paraId="2451F47A" w14:textId="081F1DD5">
      <w:pPr>
        <w:pStyle w:val="a7"/>
        <w:numPr>
          <w:ilvl w:val="0"/>
          <w:numId w:val="1"/>
        </w:numPr>
        <w:bidi/>
        <w:jc w:val="both"/>
      </w:pPr>
      <w:r>
        <w:rPr>
          <w:rFonts w:hint="cs"/>
          <w:rtl/>
        </w:rPr>
        <w:t xml:space="preserve">אחרי הסעודה ללכת מייד לביהמ"ד ללמוד, מנהג הישיבה לאכול מיני מגדנות ליד ביהמ"ד קודם הלימוד, ולזה ישנה תועלת הן מצד עונג שבת והן מצד </w:t>
      </w:r>
      <w:proofErr w:type="spellStart"/>
      <w:r>
        <w:rPr>
          <w:rFonts w:hint="cs"/>
          <w:rtl/>
        </w:rPr>
        <w:t>שעי"ז</w:t>
      </w:r>
      <w:proofErr w:type="spellEnd"/>
      <w:r>
        <w:rPr>
          <w:rFonts w:hint="cs"/>
          <w:rtl/>
        </w:rPr>
        <w:t xml:space="preserve"> משלים מאה ברכות (עי' </w:t>
      </w:r>
      <w:proofErr w:type="spellStart"/>
      <w:r>
        <w:rPr>
          <w:rFonts w:hint="cs"/>
          <w:rtl/>
        </w:rPr>
        <w:t>שו"ע</w:t>
      </w:r>
      <w:proofErr w:type="spellEnd"/>
      <w:r>
        <w:rPr>
          <w:rFonts w:hint="cs"/>
          <w:rtl/>
        </w:rPr>
        <w:t xml:space="preserve"> סי' ר"צ ס"א </w:t>
      </w:r>
      <w:proofErr w:type="spellStart"/>
      <w:r>
        <w:rPr>
          <w:rFonts w:hint="cs"/>
          <w:rtl/>
        </w:rPr>
        <w:t>ובמשנ"ב</w:t>
      </w:r>
      <w:proofErr w:type="spellEnd"/>
      <w:r>
        <w:rPr>
          <w:rFonts w:hint="cs"/>
          <w:rtl/>
        </w:rPr>
        <w:t xml:space="preserve"> </w:t>
      </w:r>
      <w:proofErr w:type="spellStart"/>
      <w:r>
        <w:rPr>
          <w:rFonts w:hint="cs"/>
          <w:rtl/>
        </w:rPr>
        <w:t>סק"א</w:t>
      </w:r>
      <w:proofErr w:type="spellEnd"/>
      <w:r>
        <w:rPr>
          <w:rFonts w:hint="cs"/>
          <w:rtl/>
        </w:rPr>
        <w:t>).</w:t>
      </w:r>
    </w:p>
    <w:p w14:paraId="7EF0E58A" w14:textId="6DCD82E8">
      <w:pPr>
        <w:pStyle w:val="a7"/>
        <w:numPr>
          <w:ilvl w:val="0"/>
          <w:numId w:val="1"/>
        </w:numPr>
        <w:bidi/>
        <w:jc w:val="both"/>
      </w:pPr>
      <w:r>
        <w:rPr>
          <w:rFonts w:hint="cs"/>
          <w:rtl/>
        </w:rPr>
        <w:t xml:space="preserve">הלימוד יהיה באופן שאינו רגיל בו בששת ימי המעשה, (כגון: ללמוד עם </w:t>
      </w:r>
      <w:proofErr w:type="spellStart"/>
      <w:r>
        <w:rPr>
          <w:rFonts w:hint="cs"/>
          <w:rtl/>
        </w:rPr>
        <w:t>מהרש"א</w:t>
      </w:r>
      <w:proofErr w:type="spellEnd"/>
      <w:r>
        <w:rPr>
          <w:rFonts w:hint="cs"/>
          <w:rtl/>
        </w:rPr>
        <w:t xml:space="preserve"> על הסדר, ללמוד עם </w:t>
      </w:r>
      <w:proofErr w:type="spellStart"/>
      <w:r>
        <w:rPr>
          <w:rFonts w:hint="cs"/>
          <w:rtl/>
        </w:rPr>
        <w:t>רי"ף</w:t>
      </w:r>
      <w:proofErr w:type="spellEnd"/>
      <w:r>
        <w:rPr>
          <w:rFonts w:hint="cs"/>
          <w:rtl/>
        </w:rPr>
        <w:t xml:space="preserve"> </w:t>
      </w:r>
      <w:proofErr w:type="spellStart"/>
      <w:r>
        <w:rPr>
          <w:rFonts w:hint="cs"/>
          <w:rtl/>
        </w:rPr>
        <w:t>ורא"ש</w:t>
      </w:r>
      <w:proofErr w:type="spellEnd"/>
      <w:r>
        <w:rPr>
          <w:rFonts w:hint="cs"/>
          <w:rtl/>
        </w:rPr>
        <w:t xml:space="preserve">, ללמוד פעמיים גמ' רש"י ולאחריהם פ"א גפ"ת-סדר זה מומלץ ע"י מרן </w:t>
      </w:r>
      <w:proofErr w:type="spellStart"/>
      <w:r>
        <w:rPr>
          <w:rFonts w:hint="cs"/>
          <w:rtl/>
        </w:rPr>
        <w:t>הגרי"ג</w:t>
      </w:r>
      <w:proofErr w:type="spellEnd"/>
      <w:r>
        <w:rPr>
          <w:rFonts w:hint="cs"/>
          <w:rtl/>
        </w:rPr>
        <w:t xml:space="preserve"> אדלשטיין </w:t>
      </w:r>
      <w:proofErr w:type="spellStart"/>
      <w:r>
        <w:rPr>
          <w:rFonts w:hint="cs"/>
          <w:rtl/>
        </w:rPr>
        <w:t>שליט"א</w:t>
      </w:r>
      <w:proofErr w:type="spellEnd"/>
      <w:r>
        <w:rPr>
          <w:rFonts w:hint="cs"/>
          <w:rtl/>
        </w:rPr>
        <w:t>, וכדו'.) בלימוד זה כדרך שליבו חפץ ישנה תועלת משום עונג שבת ואולי גם משום כבוד שבת (</w:t>
      </w:r>
      <w:r>
        <w:rPr>
          <w:rFonts w:hint="cs"/>
          <w:u w:val="single"/>
          <w:rtl/>
        </w:rPr>
        <w:t>בדומה</w:t>
      </w:r>
      <w:r>
        <w:rPr>
          <w:rFonts w:hint="cs"/>
          <w:rtl/>
        </w:rPr>
        <w:t xml:space="preserve"> ל"לא יהא דיבורך של שבת כדיבורך של חול"-שבת </w:t>
      </w:r>
      <w:proofErr w:type="spellStart"/>
      <w:r>
        <w:rPr>
          <w:rFonts w:hint="cs"/>
          <w:rtl/>
        </w:rPr>
        <w:t>קיג</w:t>
      </w:r>
      <w:proofErr w:type="spellEnd"/>
      <w:r>
        <w:rPr>
          <w:rFonts w:hint="cs"/>
          <w:rtl/>
        </w:rPr>
        <w:t xml:space="preserve">:) ועוד שכ"כ </w:t>
      </w:r>
      <w:proofErr w:type="spellStart"/>
      <w:r>
        <w:rPr>
          <w:rFonts w:hint="cs"/>
          <w:rtl/>
        </w:rPr>
        <w:t>המשנ"ב</w:t>
      </w:r>
      <w:proofErr w:type="spellEnd"/>
      <w:r>
        <w:rPr>
          <w:rFonts w:hint="cs"/>
          <w:rtl/>
        </w:rPr>
        <w:t xml:space="preserve"> סי' ר"צ </w:t>
      </w:r>
      <w:proofErr w:type="spellStart"/>
      <w:r>
        <w:rPr>
          <w:rFonts w:hint="cs"/>
          <w:rtl/>
        </w:rPr>
        <w:t>סק"ג</w:t>
      </w:r>
      <w:proofErr w:type="spellEnd"/>
      <w:r>
        <w:rPr>
          <w:rFonts w:hint="cs"/>
          <w:rtl/>
        </w:rPr>
        <w:t xml:space="preserve"> </w:t>
      </w:r>
      <w:proofErr w:type="spellStart"/>
      <w:r>
        <w:rPr>
          <w:rFonts w:hint="cs"/>
          <w:rtl/>
        </w:rPr>
        <w:t>דמצווה</w:t>
      </w:r>
      <w:proofErr w:type="spellEnd"/>
      <w:r>
        <w:rPr>
          <w:rFonts w:hint="cs"/>
          <w:rtl/>
        </w:rPr>
        <w:t xml:space="preserve"> לחדש </w:t>
      </w:r>
      <w:proofErr w:type="spellStart"/>
      <w:r>
        <w:rPr>
          <w:rFonts w:hint="cs"/>
          <w:rtl/>
        </w:rPr>
        <w:t>חידו"ת</w:t>
      </w:r>
      <w:proofErr w:type="spellEnd"/>
      <w:r>
        <w:rPr>
          <w:rFonts w:hint="cs"/>
          <w:rtl/>
        </w:rPr>
        <w:t xml:space="preserve"> בשבת, ואם אינו יודע לחדש עכ"פ ילמד דברים חדשים שלא למד עד הנה. (ומלבד זאת, הפסקה של יום אחד בסוף כל שבוע משטף הלימודים תרענן את הראש ותסייע </w:t>
      </w:r>
      <w:proofErr w:type="spellStart"/>
      <w:r>
        <w:rPr>
          <w:rFonts w:hint="cs"/>
          <w:rtl/>
        </w:rPr>
        <w:t>בעז"ה</w:t>
      </w:r>
      <w:proofErr w:type="spellEnd"/>
      <w:r>
        <w:rPr>
          <w:rFonts w:hint="cs"/>
          <w:rtl/>
        </w:rPr>
        <w:t xml:space="preserve"> להמשיך בשבוע הבא ביתר שאת וביתר עוז בלימודים הסדירים.)</w:t>
      </w:r>
    </w:p>
    <w:p w14:paraId="79B67382" w14:textId="044E77BC">
      <w:pPr>
        <w:pStyle w:val="a7"/>
        <w:numPr>
          <w:ilvl w:val="0"/>
          <w:numId w:val="1"/>
        </w:numPr>
        <w:bidi/>
        <w:jc w:val="both"/>
      </w:pPr>
      <w:r>
        <w:rPr>
          <w:rFonts w:hint="cs"/>
          <w:rtl/>
        </w:rPr>
        <w:t xml:space="preserve">אחר הלימוד ללכת מייד לישון בלי להתעכב, והחכם עיניו בראשו ללכת לישון מוקדם כדי שיהא לו כוח לעבודת יום השבת, ועוד </w:t>
      </w:r>
      <w:proofErr w:type="spellStart"/>
      <w:r>
        <w:rPr>
          <w:rFonts w:hint="cs"/>
          <w:rtl/>
        </w:rPr>
        <w:t>דמשום</w:t>
      </w:r>
      <w:proofErr w:type="spellEnd"/>
      <w:r>
        <w:rPr>
          <w:rFonts w:hint="cs"/>
          <w:rtl/>
        </w:rPr>
        <w:t xml:space="preserve"> עונג שבת יש להרבות בשינה-ראה לקמן בסמוך. (וכן עי' ספר לב חיים </w:t>
      </w:r>
      <w:proofErr w:type="spellStart"/>
      <w:r>
        <w:rPr>
          <w:rFonts w:hint="cs"/>
          <w:rtl/>
        </w:rPr>
        <w:t>לר"ח</w:t>
      </w:r>
      <w:proofErr w:type="spellEnd"/>
      <w:r>
        <w:rPr>
          <w:rFonts w:hint="cs"/>
          <w:rtl/>
        </w:rPr>
        <w:t xml:space="preserve"> </w:t>
      </w:r>
      <w:proofErr w:type="spellStart"/>
      <w:r>
        <w:rPr>
          <w:rFonts w:hint="cs"/>
          <w:rtl/>
        </w:rPr>
        <w:t>פאלאג'י</w:t>
      </w:r>
      <w:proofErr w:type="spellEnd"/>
      <w:r>
        <w:rPr>
          <w:rFonts w:hint="cs"/>
          <w:rtl/>
        </w:rPr>
        <w:t xml:space="preserve"> </w:t>
      </w:r>
      <w:proofErr w:type="spellStart"/>
      <w:r>
        <w:rPr>
          <w:rFonts w:hint="cs"/>
          <w:rtl/>
        </w:rPr>
        <w:t>ח"ב</w:t>
      </w:r>
      <w:proofErr w:type="spellEnd"/>
      <w:r>
        <w:rPr>
          <w:rFonts w:hint="cs"/>
          <w:rtl/>
        </w:rPr>
        <w:t xml:space="preserve"> סי' ק"פ.)</w:t>
      </w:r>
    </w:p>
    <w:p w14:paraId="5CE125CB" w14:textId="2FF72FB3">
      <w:pPr>
        <w:pStyle w:val="a7"/>
        <w:numPr>
          <w:ilvl w:val="0"/>
          <w:numId w:val="1"/>
        </w:numPr>
        <w:bidi/>
        <w:jc w:val="both"/>
      </w:pPr>
      <w:r>
        <w:rPr>
          <w:rFonts w:hint="cs"/>
          <w:rtl/>
        </w:rPr>
        <w:lastRenderedPageBreak/>
        <w:t>בשבת בבוקר ישתדל לקום כשעה קודם התפילה וללמוד עד התפילה, (</w:t>
      </w:r>
      <w:proofErr w:type="spellStart"/>
      <w:r>
        <w:rPr>
          <w:rFonts w:hint="cs"/>
          <w:rtl/>
        </w:rPr>
        <w:t>יעוי</w:t>
      </w:r>
      <w:proofErr w:type="spellEnd"/>
      <w:r>
        <w:rPr>
          <w:rFonts w:hint="cs"/>
          <w:rtl/>
        </w:rPr>
        <w:t xml:space="preserve">' טור וב"ח ריש סי' רפ"א (אמנם </w:t>
      </w:r>
      <w:proofErr w:type="spellStart"/>
      <w:r>
        <w:rPr>
          <w:rFonts w:hint="cs"/>
          <w:rtl/>
        </w:rPr>
        <w:t>יעויי"ש</w:t>
      </w:r>
      <w:proofErr w:type="spellEnd"/>
      <w:r>
        <w:rPr>
          <w:rFonts w:hint="cs"/>
          <w:rtl/>
        </w:rPr>
        <w:t xml:space="preserve"> בפרישה), וכן בתנא דבי אליהו רבה פ"א </w:t>
      </w:r>
      <w:proofErr w:type="spellStart"/>
      <w:r>
        <w:rPr>
          <w:rFonts w:hint="cs"/>
          <w:rtl/>
        </w:rPr>
        <w:t>דאיתא</w:t>
      </w:r>
      <w:proofErr w:type="spellEnd"/>
      <w:r>
        <w:rPr>
          <w:rFonts w:hint="cs"/>
          <w:rtl/>
        </w:rPr>
        <w:t xml:space="preserve"> שם </w:t>
      </w:r>
      <w:proofErr w:type="spellStart"/>
      <w:r>
        <w:rPr>
          <w:rFonts w:hint="cs"/>
          <w:rtl/>
        </w:rPr>
        <w:t>דישכים</w:t>
      </w:r>
      <w:proofErr w:type="spellEnd"/>
      <w:r>
        <w:rPr>
          <w:rFonts w:hint="cs"/>
          <w:rtl/>
        </w:rPr>
        <w:t xml:space="preserve"> ללמוד, </w:t>
      </w:r>
      <w:proofErr w:type="spellStart"/>
      <w:r>
        <w:rPr>
          <w:rFonts w:hint="cs"/>
          <w:rtl/>
        </w:rPr>
        <w:t>ומש"כ</w:t>
      </w:r>
      <w:proofErr w:type="spellEnd"/>
      <w:r>
        <w:rPr>
          <w:rFonts w:hint="cs"/>
          <w:rtl/>
        </w:rPr>
        <w:t xml:space="preserve"> </w:t>
      </w:r>
      <w:proofErr w:type="spellStart"/>
      <w:r>
        <w:rPr>
          <w:rFonts w:hint="cs"/>
          <w:rtl/>
        </w:rPr>
        <w:t>הרמ"א</w:t>
      </w:r>
      <w:proofErr w:type="spellEnd"/>
      <w:r>
        <w:rPr>
          <w:rFonts w:hint="cs"/>
          <w:rtl/>
        </w:rPr>
        <w:t xml:space="preserve"> </w:t>
      </w:r>
      <w:proofErr w:type="spellStart"/>
      <w:r>
        <w:rPr>
          <w:rFonts w:hint="cs"/>
          <w:rtl/>
        </w:rPr>
        <w:t>דבשבת</w:t>
      </w:r>
      <w:proofErr w:type="spellEnd"/>
      <w:r>
        <w:rPr>
          <w:rFonts w:hint="cs"/>
          <w:rtl/>
        </w:rPr>
        <w:t xml:space="preserve"> נוהגים לאחר לבוא לביהכ"נ, </w:t>
      </w:r>
      <w:proofErr w:type="spellStart"/>
      <w:r>
        <w:rPr>
          <w:rFonts w:hint="cs"/>
          <w:rtl/>
        </w:rPr>
        <w:t>יעוי</w:t>
      </w:r>
      <w:proofErr w:type="spellEnd"/>
      <w:r>
        <w:rPr>
          <w:rFonts w:hint="cs"/>
          <w:rtl/>
        </w:rPr>
        <w:t xml:space="preserve">' </w:t>
      </w:r>
      <w:proofErr w:type="spellStart"/>
      <w:r>
        <w:rPr>
          <w:rFonts w:hint="cs"/>
          <w:rtl/>
        </w:rPr>
        <w:t>מג"א</w:t>
      </w:r>
      <w:proofErr w:type="spellEnd"/>
      <w:r>
        <w:rPr>
          <w:rFonts w:hint="cs"/>
          <w:rtl/>
        </w:rPr>
        <w:t xml:space="preserve"> </w:t>
      </w:r>
      <w:proofErr w:type="spellStart"/>
      <w:r>
        <w:rPr>
          <w:rFonts w:hint="cs"/>
          <w:rtl/>
        </w:rPr>
        <w:t>סוסק"ב</w:t>
      </w:r>
      <w:proofErr w:type="spellEnd"/>
      <w:r>
        <w:rPr>
          <w:rFonts w:hint="cs"/>
          <w:rtl/>
        </w:rPr>
        <w:t xml:space="preserve"> </w:t>
      </w:r>
      <w:proofErr w:type="spellStart"/>
      <w:r>
        <w:rPr>
          <w:rFonts w:hint="cs"/>
          <w:rtl/>
        </w:rPr>
        <w:t>דעיקר</w:t>
      </w:r>
      <w:proofErr w:type="spellEnd"/>
      <w:r>
        <w:rPr>
          <w:rFonts w:hint="cs"/>
          <w:rtl/>
        </w:rPr>
        <w:t xml:space="preserve"> הטעם משום עונג שבת, וא"כ ה"ה יקיים מנהג זה ע"י שילך לישון מוקדם יותר כך שיישן יותר זמן, וכ"כ </w:t>
      </w:r>
      <w:proofErr w:type="spellStart"/>
      <w:r>
        <w:rPr>
          <w:rFonts w:hint="cs"/>
          <w:rtl/>
        </w:rPr>
        <w:t>המג"א</w:t>
      </w:r>
      <w:proofErr w:type="spellEnd"/>
      <w:r>
        <w:rPr>
          <w:rFonts w:hint="cs"/>
          <w:rtl/>
        </w:rPr>
        <w:t xml:space="preserve"> שם </w:t>
      </w:r>
      <w:proofErr w:type="spellStart"/>
      <w:r>
        <w:rPr>
          <w:rFonts w:hint="cs"/>
          <w:rtl/>
        </w:rPr>
        <w:t>דבימות</w:t>
      </w:r>
      <w:proofErr w:type="spellEnd"/>
      <w:r>
        <w:rPr>
          <w:rFonts w:hint="cs"/>
          <w:rtl/>
        </w:rPr>
        <w:t xml:space="preserve"> החורף </w:t>
      </w:r>
      <w:proofErr w:type="spellStart"/>
      <w:r>
        <w:rPr>
          <w:rFonts w:hint="cs"/>
          <w:rtl/>
        </w:rPr>
        <w:t>אי"צ</w:t>
      </w:r>
      <w:proofErr w:type="spellEnd"/>
      <w:r>
        <w:rPr>
          <w:rFonts w:hint="cs"/>
          <w:rtl/>
        </w:rPr>
        <w:t xml:space="preserve"> לקום מאוחר </w:t>
      </w:r>
      <w:proofErr w:type="spellStart"/>
      <w:r>
        <w:rPr>
          <w:rFonts w:hint="cs"/>
          <w:rtl/>
        </w:rPr>
        <w:t>דבלא"ה</w:t>
      </w:r>
      <w:proofErr w:type="spellEnd"/>
      <w:r>
        <w:rPr>
          <w:rFonts w:hint="cs"/>
          <w:rtl/>
        </w:rPr>
        <w:t xml:space="preserve"> ישן יותר זמן, </w:t>
      </w:r>
      <w:proofErr w:type="spellStart"/>
      <w:r>
        <w:rPr>
          <w:rFonts w:hint="cs"/>
          <w:rtl/>
        </w:rPr>
        <w:t>ועיי"ש</w:t>
      </w:r>
      <w:proofErr w:type="spellEnd"/>
      <w:r>
        <w:rPr>
          <w:rFonts w:hint="cs"/>
          <w:rtl/>
        </w:rPr>
        <w:t xml:space="preserve"> </w:t>
      </w:r>
      <w:proofErr w:type="spellStart"/>
      <w:r>
        <w:rPr>
          <w:rFonts w:hint="cs"/>
          <w:rtl/>
        </w:rPr>
        <w:t>במשנ"ב</w:t>
      </w:r>
      <w:proofErr w:type="spellEnd"/>
      <w:r>
        <w:rPr>
          <w:rFonts w:hint="cs"/>
          <w:rtl/>
        </w:rPr>
        <w:t xml:space="preserve"> </w:t>
      </w:r>
      <w:proofErr w:type="spellStart"/>
      <w:r>
        <w:rPr>
          <w:rFonts w:hint="cs"/>
          <w:rtl/>
        </w:rPr>
        <w:t>סק"א</w:t>
      </w:r>
      <w:proofErr w:type="spellEnd"/>
      <w:r>
        <w:rPr>
          <w:rFonts w:hint="cs"/>
          <w:rtl/>
        </w:rPr>
        <w:t>.) והנוהג להקל</w:t>
      </w:r>
      <w:r>
        <w:rPr>
          <w:rStyle w:val="aa"/>
          <w:rtl/>
        </w:rPr>
        <w:footnoteReference w:id="4"/>
      </w:r>
      <w:r>
        <w:rPr>
          <w:rFonts w:hint="cs"/>
          <w:rtl/>
        </w:rPr>
        <w:t xml:space="preserve"> ולטבול בשבת יכול לטבול לפני התפילה, ועי' </w:t>
      </w:r>
      <w:proofErr w:type="spellStart"/>
      <w:r>
        <w:rPr>
          <w:rFonts w:hint="cs"/>
          <w:rtl/>
        </w:rPr>
        <w:t>משנ"ב</w:t>
      </w:r>
      <w:proofErr w:type="spellEnd"/>
      <w:r>
        <w:rPr>
          <w:rFonts w:hint="cs"/>
          <w:rtl/>
        </w:rPr>
        <w:t xml:space="preserve"> סי' שכ"ו </w:t>
      </w:r>
      <w:proofErr w:type="spellStart"/>
      <w:r>
        <w:rPr>
          <w:rFonts w:hint="cs"/>
          <w:rtl/>
        </w:rPr>
        <w:t>סק"ז</w:t>
      </w:r>
      <w:proofErr w:type="spellEnd"/>
      <w:r>
        <w:rPr>
          <w:rFonts w:hint="cs"/>
          <w:rtl/>
        </w:rPr>
        <w:t>.</w:t>
      </w:r>
    </w:p>
    <w:p w14:paraId="0F6527B9" w14:textId="03BD7BBC">
      <w:pPr>
        <w:pStyle w:val="a7"/>
        <w:numPr>
          <w:ilvl w:val="0"/>
          <w:numId w:val="1"/>
        </w:numPr>
        <w:bidi/>
        <w:jc w:val="both"/>
      </w:pPr>
      <w:r>
        <w:rPr>
          <w:rFonts w:hint="cs"/>
          <w:rtl/>
        </w:rPr>
        <w:t xml:space="preserve">תפילת שחרית ומוסף, (יש להנעים בזמירות-רמ"א סי' רפ"א ס"א, ועי' </w:t>
      </w:r>
      <w:proofErr w:type="spellStart"/>
      <w:r>
        <w:rPr>
          <w:rFonts w:hint="cs"/>
          <w:rtl/>
        </w:rPr>
        <w:t>במשנ"ב</w:t>
      </w:r>
      <w:proofErr w:type="spellEnd"/>
      <w:r>
        <w:rPr>
          <w:rFonts w:hint="cs"/>
          <w:rtl/>
        </w:rPr>
        <w:t xml:space="preserve"> </w:t>
      </w:r>
      <w:proofErr w:type="spellStart"/>
      <w:r>
        <w:rPr>
          <w:rFonts w:hint="cs"/>
          <w:rtl/>
        </w:rPr>
        <w:t>סק"ד</w:t>
      </w:r>
      <w:proofErr w:type="spellEnd"/>
      <w:r>
        <w:rPr>
          <w:rFonts w:hint="cs"/>
          <w:rtl/>
        </w:rPr>
        <w:t>,) וסעודה כאתמול.</w:t>
      </w:r>
    </w:p>
    <w:p w14:paraId="4F0C7361" w14:textId="4B77F0D5">
      <w:pPr>
        <w:pStyle w:val="a7"/>
        <w:numPr>
          <w:ilvl w:val="0"/>
          <w:numId w:val="1"/>
        </w:numPr>
        <w:bidi/>
        <w:jc w:val="both"/>
      </w:pPr>
      <w:r>
        <w:rPr>
          <w:rFonts w:hint="cs"/>
          <w:rtl/>
        </w:rPr>
        <w:t xml:space="preserve">אחר הסעודה ללכת ללמוד (עי' </w:t>
      </w:r>
      <w:proofErr w:type="spellStart"/>
      <w:r>
        <w:rPr>
          <w:rFonts w:hint="cs"/>
          <w:rtl/>
        </w:rPr>
        <w:t>שו"ע</w:t>
      </w:r>
      <w:proofErr w:type="spellEnd"/>
      <w:r>
        <w:rPr>
          <w:rFonts w:hint="cs"/>
          <w:rtl/>
        </w:rPr>
        <w:t xml:space="preserve"> סי' ר"צ ס"ב </w:t>
      </w:r>
      <w:proofErr w:type="spellStart"/>
      <w:r>
        <w:rPr>
          <w:rFonts w:hint="cs"/>
          <w:rtl/>
        </w:rPr>
        <w:t>ובמשנ"ב</w:t>
      </w:r>
      <w:proofErr w:type="spellEnd"/>
      <w:r>
        <w:rPr>
          <w:rFonts w:hint="cs"/>
          <w:rtl/>
        </w:rPr>
        <w:t xml:space="preserve"> </w:t>
      </w:r>
      <w:proofErr w:type="spellStart"/>
      <w:r>
        <w:rPr>
          <w:rFonts w:hint="cs"/>
          <w:rtl/>
        </w:rPr>
        <w:t>סק"ה</w:t>
      </w:r>
      <w:proofErr w:type="spellEnd"/>
      <w:r>
        <w:rPr>
          <w:rFonts w:hint="cs"/>
          <w:rtl/>
        </w:rPr>
        <w:t xml:space="preserve"> </w:t>
      </w:r>
      <w:proofErr w:type="spellStart"/>
      <w:r>
        <w:rPr>
          <w:rFonts w:hint="cs"/>
          <w:rtl/>
        </w:rPr>
        <w:t>ועיי"ש</w:t>
      </w:r>
      <w:proofErr w:type="spellEnd"/>
      <w:r>
        <w:rPr>
          <w:rFonts w:hint="cs"/>
          <w:rtl/>
        </w:rPr>
        <w:t xml:space="preserve"> </w:t>
      </w:r>
      <w:proofErr w:type="spellStart"/>
      <w:r>
        <w:rPr>
          <w:rFonts w:hint="cs"/>
          <w:rtl/>
        </w:rPr>
        <w:t>בהג"ה</w:t>
      </w:r>
      <w:proofErr w:type="spellEnd"/>
      <w:r>
        <w:rPr>
          <w:rFonts w:hint="cs"/>
          <w:rtl/>
        </w:rPr>
        <w:t>), וטוב ללמוד ב'שביתת דיבור'</w:t>
      </w:r>
      <w:r>
        <w:rPr>
          <w:rStyle w:val="aa"/>
          <w:rtl/>
        </w:rPr>
        <w:footnoteReference w:id="5"/>
      </w:r>
      <w:r>
        <w:rPr>
          <w:rFonts w:hint="cs"/>
          <w:rtl/>
        </w:rPr>
        <w:t xml:space="preserve"> בלי להפסיק בדברי חולין כלל, (ונראה לי טוב ללמוד בעיון, ועי' שו"ת תורה לשמה </w:t>
      </w:r>
      <w:proofErr w:type="spellStart"/>
      <w:r>
        <w:rPr>
          <w:rFonts w:hint="cs"/>
          <w:rtl/>
        </w:rPr>
        <w:t>או"ח</w:t>
      </w:r>
      <w:proofErr w:type="spellEnd"/>
      <w:r>
        <w:rPr>
          <w:rFonts w:hint="cs"/>
          <w:rtl/>
        </w:rPr>
        <w:t xml:space="preserve"> שאלה ק"י, ואמנם ל' </w:t>
      </w:r>
      <w:proofErr w:type="spellStart"/>
      <w:r>
        <w:rPr>
          <w:rFonts w:hint="cs"/>
          <w:rtl/>
        </w:rPr>
        <w:t>השו"ע</w:t>
      </w:r>
      <w:proofErr w:type="spellEnd"/>
      <w:r>
        <w:rPr>
          <w:rFonts w:hint="cs"/>
          <w:rtl/>
        </w:rPr>
        <w:t xml:space="preserve"> בסי' ר"צ ס"ב "קובעים מדרש לקרות בנביאים ולדרוש בדברי אגדה" אך </w:t>
      </w:r>
      <w:proofErr w:type="spellStart"/>
      <w:r>
        <w:rPr>
          <w:rFonts w:hint="cs"/>
          <w:rtl/>
        </w:rPr>
        <w:t>יעויי"ש</w:t>
      </w:r>
      <w:proofErr w:type="spellEnd"/>
      <w:r>
        <w:rPr>
          <w:rFonts w:hint="cs"/>
          <w:rtl/>
        </w:rPr>
        <w:t xml:space="preserve"> </w:t>
      </w:r>
      <w:proofErr w:type="spellStart"/>
      <w:r>
        <w:rPr>
          <w:rFonts w:hint="cs"/>
          <w:rtl/>
        </w:rPr>
        <w:t>במשנ"ב</w:t>
      </w:r>
      <w:proofErr w:type="spellEnd"/>
      <w:r>
        <w:rPr>
          <w:rFonts w:hint="cs"/>
          <w:rtl/>
        </w:rPr>
        <w:t xml:space="preserve"> </w:t>
      </w:r>
      <w:proofErr w:type="spellStart"/>
      <w:r>
        <w:rPr>
          <w:rFonts w:hint="cs"/>
          <w:rtl/>
        </w:rPr>
        <w:t>סק"ו</w:t>
      </w:r>
      <w:proofErr w:type="spellEnd"/>
      <w:r>
        <w:rPr>
          <w:rFonts w:hint="cs"/>
          <w:rtl/>
        </w:rPr>
        <w:t xml:space="preserve"> </w:t>
      </w:r>
      <w:proofErr w:type="spellStart"/>
      <w:r>
        <w:rPr>
          <w:rFonts w:hint="cs"/>
          <w:rtl/>
        </w:rPr>
        <w:t>דמשמע</w:t>
      </w:r>
      <w:proofErr w:type="spellEnd"/>
      <w:r>
        <w:rPr>
          <w:rFonts w:hint="cs"/>
          <w:rtl/>
        </w:rPr>
        <w:t xml:space="preserve"> </w:t>
      </w:r>
      <w:proofErr w:type="spellStart"/>
      <w:r>
        <w:rPr>
          <w:rFonts w:hint="cs"/>
          <w:rtl/>
        </w:rPr>
        <w:t>דלאו</w:t>
      </w:r>
      <w:proofErr w:type="spellEnd"/>
      <w:r>
        <w:rPr>
          <w:rFonts w:hint="cs"/>
          <w:rtl/>
        </w:rPr>
        <w:t xml:space="preserve"> דווקא ואפשר גם הלכות שבת, וא"כ </w:t>
      </w:r>
      <w:proofErr w:type="spellStart"/>
      <w:r>
        <w:rPr>
          <w:rFonts w:hint="cs"/>
          <w:rtl/>
        </w:rPr>
        <w:t>לכאו</w:t>
      </w:r>
      <w:proofErr w:type="spellEnd"/>
      <w:r>
        <w:rPr>
          <w:rFonts w:hint="cs"/>
          <w:rtl/>
        </w:rPr>
        <w:t xml:space="preserve">' ה"ה דברים אחרים, ומ"מ ודאי ראוי לקרות בנביאים וללמוד הלכות שבת, וא"כ יכול לקבוע בזמן הזה את הלימודים האלו.) ואם רגיל לישון בצהרים בימות החול יישן גם </w:t>
      </w:r>
      <w:proofErr w:type="spellStart"/>
      <w:r>
        <w:rPr>
          <w:rFonts w:hint="cs"/>
          <w:rtl/>
        </w:rPr>
        <w:t>בשב"ק</w:t>
      </w:r>
      <w:proofErr w:type="spellEnd"/>
      <w:r>
        <w:rPr>
          <w:rFonts w:hint="cs"/>
          <w:rtl/>
        </w:rPr>
        <w:t xml:space="preserve">. (עי' רמ"א סי' ר"צ ס"א, </w:t>
      </w:r>
      <w:proofErr w:type="spellStart"/>
      <w:r>
        <w:rPr>
          <w:rFonts w:hint="cs"/>
          <w:rtl/>
        </w:rPr>
        <w:t>ועיי"ש</w:t>
      </w:r>
      <w:proofErr w:type="spellEnd"/>
      <w:r>
        <w:rPr>
          <w:rFonts w:hint="cs"/>
          <w:rtl/>
        </w:rPr>
        <w:t xml:space="preserve"> </w:t>
      </w:r>
      <w:proofErr w:type="spellStart"/>
      <w:r>
        <w:rPr>
          <w:rFonts w:hint="cs"/>
          <w:rtl/>
        </w:rPr>
        <w:t>במשנ"ב</w:t>
      </w:r>
      <w:proofErr w:type="spellEnd"/>
      <w:r>
        <w:rPr>
          <w:rFonts w:hint="cs"/>
          <w:rtl/>
        </w:rPr>
        <w:t xml:space="preserve"> </w:t>
      </w:r>
      <w:proofErr w:type="spellStart"/>
      <w:r>
        <w:rPr>
          <w:rFonts w:hint="cs"/>
          <w:rtl/>
        </w:rPr>
        <w:t>סק"ג</w:t>
      </w:r>
      <w:proofErr w:type="spellEnd"/>
      <w:r>
        <w:rPr>
          <w:rFonts w:hint="cs"/>
          <w:rtl/>
        </w:rPr>
        <w:t xml:space="preserve">, ועי' טור </w:t>
      </w:r>
      <w:proofErr w:type="spellStart"/>
      <w:r>
        <w:rPr>
          <w:rFonts w:hint="cs"/>
          <w:rtl/>
        </w:rPr>
        <w:t>דמשמע</w:t>
      </w:r>
      <w:proofErr w:type="spellEnd"/>
      <w:r>
        <w:rPr>
          <w:rFonts w:hint="cs"/>
          <w:rtl/>
        </w:rPr>
        <w:t xml:space="preserve"> שיישן ואח"כ ילמד אך ייתכן </w:t>
      </w:r>
      <w:proofErr w:type="spellStart"/>
      <w:r>
        <w:rPr>
          <w:rFonts w:hint="cs"/>
          <w:rtl/>
        </w:rPr>
        <w:t>דכוונתו</w:t>
      </w:r>
      <w:proofErr w:type="spellEnd"/>
      <w:r>
        <w:rPr>
          <w:rFonts w:hint="cs"/>
          <w:rtl/>
        </w:rPr>
        <w:t xml:space="preserve"> לאו דווקא.)</w:t>
      </w:r>
    </w:p>
    <w:p w14:paraId="31B02134" w14:textId="1691EC88">
      <w:pPr>
        <w:pStyle w:val="a7"/>
        <w:numPr>
          <w:ilvl w:val="0"/>
          <w:numId w:val="1"/>
        </w:numPr>
        <w:bidi/>
        <w:jc w:val="both"/>
      </w:pPr>
      <w:r>
        <w:rPr>
          <w:rFonts w:hint="cs"/>
          <w:rtl/>
        </w:rPr>
        <w:t>לפני תחילת הסדר מנהג הישיבה לאכול מגדנות ליד ביהמ"ד ויש בזה תועלת כנ"ל בליל שבת.</w:t>
      </w:r>
    </w:p>
    <w:p w14:paraId="1EAA259F" w14:textId="398B316A">
      <w:pPr>
        <w:pStyle w:val="a7"/>
        <w:numPr>
          <w:ilvl w:val="0"/>
          <w:numId w:val="1"/>
        </w:numPr>
        <w:bidi/>
        <w:jc w:val="both"/>
      </w:pPr>
      <w:r>
        <w:rPr>
          <w:rFonts w:hint="cs"/>
          <w:rtl/>
        </w:rPr>
        <w:t>תפילת מנחה וסעודה שלישית, טוב לא להאריך בשירה יותר מדי.</w:t>
      </w:r>
    </w:p>
    <w:p w14:paraId="2CD390D5" w14:textId="5BB709BE">
      <w:pPr>
        <w:pStyle w:val="a7"/>
        <w:numPr>
          <w:ilvl w:val="0"/>
          <w:numId w:val="1"/>
        </w:numPr>
        <w:bidi/>
        <w:jc w:val="both"/>
      </w:pPr>
      <w:r>
        <w:rPr>
          <w:rFonts w:hint="cs"/>
          <w:rtl/>
        </w:rPr>
        <w:t xml:space="preserve">אחר סעודה שלישית ללמוד מוסר (עי' </w:t>
      </w:r>
      <w:proofErr w:type="spellStart"/>
      <w:r>
        <w:rPr>
          <w:rFonts w:hint="cs"/>
          <w:rtl/>
        </w:rPr>
        <w:t>משנ"ב</w:t>
      </w:r>
      <w:proofErr w:type="spellEnd"/>
      <w:r>
        <w:rPr>
          <w:rFonts w:hint="cs"/>
          <w:rtl/>
        </w:rPr>
        <w:t xml:space="preserve"> סי' רצ"ב </w:t>
      </w:r>
      <w:proofErr w:type="spellStart"/>
      <w:r>
        <w:rPr>
          <w:rFonts w:hint="cs"/>
          <w:rtl/>
        </w:rPr>
        <w:t>סק"ט</w:t>
      </w:r>
      <w:proofErr w:type="spellEnd"/>
      <w:r>
        <w:rPr>
          <w:rFonts w:hint="cs"/>
          <w:rtl/>
        </w:rPr>
        <w:t xml:space="preserve">), וטוב שיהא זה בספר אחר מהרגילות בשאר ימות השבוע, (כגון אם דרכו כל השבוע בלימוד </w:t>
      </w:r>
      <w:proofErr w:type="spellStart"/>
      <w:r>
        <w:rPr>
          <w:rFonts w:hint="cs"/>
          <w:rtl/>
        </w:rPr>
        <w:t>מס"י</w:t>
      </w:r>
      <w:proofErr w:type="spellEnd"/>
      <w:r>
        <w:rPr>
          <w:rFonts w:hint="cs"/>
          <w:rtl/>
        </w:rPr>
        <w:t xml:space="preserve"> ילמד אז </w:t>
      </w:r>
      <w:proofErr w:type="spellStart"/>
      <w:r>
        <w:rPr>
          <w:rFonts w:hint="cs"/>
          <w:rtl/>
        </w:rPr>
        <w:t>חובה"ל</w:t>
      </w:r>
      <w:proofErr w:type="spellEnd"/>
      <w:r>
        <w:rPr>
          <w:rFonts w:hint="cs"/>
          <w:rtl/>
        </w:rPr>
        <w:t xml:space="preserve"> וכדו',) והתועלת בזה כנ"ל בלימוד ליל שב"ק, ועוד מועיל להרחבת האופקים ביהדות ואכמ"ל.</w:t>
      </w:r>
    </w:p>
    <w:p w14:paraId="0BA5993C" w14:textId="199616C8">
      <w:pPr>
        <w:pStyle w:val="a7"/>
        <w:numPr>
          <w:ilvl w:val="0"/>
          <w:numId w:val="1"/>
        </w:numPr>
        <w:bidi/>
        <w:jc w:val="both"/>
      </w:pPr>
      <w:r>
        <w:rPr>
          <w:rFonts w:hint="cs"/>
          <w:rtl/>
        </w:rPr>
        <w:t>(שיחה), תפילת ערבית, הבדלה, (קידוש לבנה).</w:t>
      </w:r>
    </w:p>
    <w:p w14:paraId="2DF4B85F" w14:textId="0DAB1F07">
      <w:pPr>
        <w:pStyle w:val="a7"/>
        <w:numPr>
          <w:ilvl w:val="0"/>
          <w:numId w:val="1"/>
        </w:numPr>
        <w:bidi/>
        <w:jc w:val="both"/>
      </w:pPr>
      <w:r>
        <w:rPr>
          <w:rFonts w:hint="cs"/>
          <w:rtl/>
        </w:rPr>
        <w:t xml:space="preserve">יש הנוהגים לשתות קפה לאחר הבדלה, ומנהג טוב הוא </w:t>
      </w:r>
      <w:proofErr w:type="spellStart"/>
      <w:r>
        <w:rPr>
          <w:rFonts w:hint="cs"/>
          <w:rtl/>
        </w:rPr>
        <w:t>ד"חמין</w:t>
      </w:r>
      <w:proofErr w:type="spellEnd"/>
      <w:r>
        <w:rPr>
          <w:rFonts w:hint="cs"/>
          <w:rtl/>
        </w:rPr>
        <w:t xml:space="preserve"> במוצאי שבת מלוגמא" (שבת קיט:).</w:t>
      </w:r>
    </w:p>
    <w:p w14:paraId="480D0A9B" w14:textId="247D0016">
      <w:pPr>
        <w:pStyle w:val="a7"/>
        <w:numPr>
          <w:ilvl w:val="0"/>
          <w:numId w:val="1"/>
        </w:numPr>
        <w:bidi/>
        <w:jc w:val="both"/>
      </w:pPr>
      <w:r>
        <w:rPr>
          <w:rFonts w:hint="cs"/>
          <w:rtl/>
        </w:rPr>
        <w:t xml:space="preserve">מייד לאחר הבדלה, (בלי לעבור קודם לכן בחדר,) ללמוד כשעה או יותר "סדר מלווה מלכה". ("ילכו מחיל אל חיל", </w:t>
      </w:r>
      <w:proofErr w:type="spellStart"/>
      <w:r>
        <w:rPr>
          <w:rFonts w:hint="cs"/>
          <w:rtl/>
        </w:rPr>
        <w:t>והחזו"א</w:t>
      </w:r>
      <w:proofErr w:type="spellEnd"/>
      <w:r>
        <w:rPr>
          <w:rFonts w:hint="cs"/>
          <w:rtl/>
        </w:rPr>
        <w:t xml:space="preserve"> היה מזהיר על הלימוד בזמן זה לסימן טוב (דינים והנהגות </w:t>
      </w:r>
      <w:proofErr w:type="spellStart"/>
      <w:r>
        <w:rPr>
          <w:rFonts w:hint="cs"/>
          <w:rtl/>
        </w:rPr>
        <w:t>ח"ב</w:t>
      </w:r>
      <w:proofErr w:type="spellEnd"/>
      <w:r>
        <w:rPr>
          <w:rFonts w:hint="cs"/>
          <w:rtl/>
        </w:rPr>
        <w:t xml:space="preserve"> פ"ט אות ל"א), וכדי שלא ליפול מרוממות השבת היישר אל עסקי החולין, אמנם לכתוב </w:t>
      </w:r>
      <w:proofErr w:type="spellStart"/>
      <w:r>
        <w:rPr>
          <w:rFonts w:hint="cs"/>
          <w:rtl/>
        </w:rPr>
        <w:t>ד"ת</w:t>
      </w:r>
      <w:proofErr w:type="spellEnd"/>
      <w:r>
        <w:rPr>
          <w:rFonts w:hint="cs"/>
          <w:rtl/>
        </w:rPr>
        <w:t xml:space="preserve"> (ע"י הכנה של כלי הכתיבה באזור ביהמ"ד </w:t>
      </w:r>
      <w:proofErr w:type="spellStart"/>
      <w:r>
        <w:rPr>
          <w:rFonts w:hint="cs"/>
          <w:rtl/>
        </w:rPr>
        <w:t>מער"ש</w:t>
      </w:r>
      <w:proofErr w:type="spellEnd"/>
      <w:r>
        <w:rPr>
          <w:rFonts w:hint="cs"/>
          <w:rtl/>
        </w:rPr>
        <w:t>) נ"ל שאין בזה הפסד.)  וכל המוסיף בלימוד זה ודאי יוסיפו לו ברכה מן השמים.</w:t>
      </w:r>
    </w:p>
    <w:p w14:paraId="2345353B" w14:textId="40D04EE7">
      <w:pPr>
        <w:pStyle w:val="a7"/>
        <w:numPr>
          <w:ilvl w:val="0"/>
          <w:numId w:val="1"/>
        </w:numPr>
        <w:bidi/>
        <w:jc w:val="both"/>
      </w:pPr>
      <w:r>
        <w:rPr>
          <w:rFonts w:hint="cs"/>
          <w:rtl/>
        </w:rPr>
        <w:t>מעיקר הדין טוב לאכול סעודת מלווה מלכה סמוך ליציאת שבת (</w:t>
      </w:r>
      <w:proofErr w:type="spellStart"/>
      <w:r>
        <w:rPr>
          <w:rFonts w:hint="cs"/>
          <w:rtl/>
        </w:rPr>
        <w:t>משנ"ב</w:t>
      </w:r>
      <w:proofErr w:type="spellEnd"/>
      <w:r>
        <w:rPr>
          <w:rFonts w:hint="cs"/>
          <w:rtl/>
        </w:rPr>
        <w:t xml:space="preserve"> סי' ש' </w:t>
      </w:r>
      <w:proofErr w:type="spellStart"/>
      <w:r>
        <w:rPr>
          <w:rFonts w:hint="cs"/>
          <w:rtl/>
        </w:rPr>
        <w:t>סק"ב</w:t>
      </w:r>
      <w:proofErr w:type="spellEnd"/>
      <w:r>
        <w:rPr>
          <w:rFonts w:hint="cs"/>
          <w:rtl/>
        </w:rPr>
        <w:t xml:space="preserve">), אך מנהג הישיבה שלא לאכול מלווה מלכה עד אחר כמה שעות, וכ' </w:t>
      </w:r>
      <w:proofErr w:type="spellStart"/>
      <w:r>
        <w:rPr>
          <w:rFonts w:hint="cs"/>
          <w:rtl/>
        </w:rPr>
        <w:t>המשנ"ב</w:t>
      </w:r>
      <w:proofErr w:type="spellEnd"/>
      <w:r>
        <w:rPr>
          <w:rFonts w:hint="cs"/>
          <w:rtl/>
        </w:rPr>
        <w:t xml:space="preserve"> דמי שאינו תאב לאכול מייד ביציאת השבת עכ"פ לא יעסוק במלאכת קבע קודם סעודת מלווה מלכה. ומנהג הישיבה באכילת לחם חם ומרק חם, ודין אכילת פת הובא </w:t>
      </w:r>
      <w:proofErr w:type="spellStart"/>
      <w:r>
        <w:rPr>
          <w:rFonts w:hint="cs"/>
          <w:rtl/>
        </w:rPr>
        <w:t>במשנ"ב</w:t>
      </w:r>
      <w:proofErr w:type="spellEnd"/>
      <w:r>
        <w:rPr>
          <w:rFonts w:hint="cs"/>
          <w:rtl/>
        </w:rPr>
        <w:t xml:space="preserve"> סי' ש' </w:t>
      </w:r>
      <w:proofErr w:type="spellStart"/>
      <w:r>
        <w:rPr>
          <w:rFonts w:hint="cs"/>
          <w:rtl/>
        </w:rPr>
        <w:t>סק"א</w:t>
      </w:r>
      <w:proofErr w:type="spellEnd"/>
      <w:r>
        <w:rPr>
          <w:rFonts w:hint="cs"/>
          <w:rtl/>
        </w:rPr>
        <w:t xml:space="preserve">, ומקור פת חמה ומרק חם משבת קיט: "חמין במוצאי שבת מלוגמא, פת חמה במוצאי שבת מלוגמא", וכן נהג </w:t>
      </w:r>
      <w:proofErr w:type="spellStart"/>
      <w:r>
        <w:rPr>
          <w:rFonts w:hint="cs"/>
          <w:rtl/>
        </w:rPr>
        <w:t>הגר"א</w:t>
      </w:r>
      <w:proofErr w:type="spellEnd"/>
      <w:r>
        <w:rPr>
          <w:rFonts w:hint="cs"/>
          <w:rtl/>
        </w:rPr>
        <w:t xml:space="preserve"> לאכול פת חמה למלווה מלכה (</w:t>
      </w:r>
      <w:proofErr w:type="spellStart"/>
      <w:r>
        <w:rPr>
          <w:rFonts w:hint="cs"/>
          <w:rtl/>
        </w:rPr>
        <w:t>תומע"ר</w:t>
      </w:r>
      <w:proofErr w:type="spellEnd"/>
      <w:r>
        <w:rPr>
          <w:rFonts w:hint="cs"/>
          <w:rtl/>
        </w:rPr>
        <w:t xml:space="preserve"> אות קמ"ח </w:t>
      </w:r>
      <w:proofErr w:type="spellStart"/>
      <w:r>
        <w:rPr>
          <w:rFonts w:hint="cs"/>
          <w:rtl/>
        </w:rPr>
        <w:t>סקל"ט</w:t>
      </w:r>
      <w:proofErr w:type="spellEnd"/>
      <w:r>
        <w:rPr>
          <w:rFonts w:hint="cs"/>
          <w:rtl/>
        </w:rPr>
        <w:t>).</w:t>
      </w:r>
    </w:p>
    <w:p w14:paraId="126FBD93" w14:textId="401582F2">
      <w:pPr>
        <w:pStyle w:val="a7"/>
        <w:numPr>
          <w:ilvl w:val="0"/>
          <w:numId w:val="1"/>
        </w:numPr>
        <w:bidi/>
        <w:jc w:val="both"/>
      </w:pPr>
      <w:r>
        <w:rPr>
          <w:rFonts w:hint="cs"/>
          <w:rtl/>
        </w:rPr>
        <w:t xml:space="preserve">טוב לרחוץ במוצש"ק בחמין כדאי' בשבת קיט: חמין במוצאי שבת מלוגמא, </w:t>
      </w:r>
      <w:proofErr w:type="spellStart"/>
      <w:r>
        <w:rPr>
          <w:rFonts w:hint="cs"/>
          <w:rtl/>
        </w:rPr>
        <w:t>ופירש"י</w:t>
      </w:r>
      <w:proofErr w:type="spellEnd"/>
      <w:r>
        <w:rPr>
          <w:rFonts w:hint="cs"/>
          <w:rtl/>
        </w:rPr>
        <w:t xml:space="preserve"> לשתות ולרחוץ. ואולי טוב יותר שיהיה קודם חצות כמו סעודת מלווה מלכה, עי' </w:t>
      </w:r>
      <w:proofErr w:type="spellStart"/>
      <w:r>
        <w:rPr>
          <w:rFonts w:hint="cs"/>
          <w:rtl/>
        </w:rPr>
        <w:t>משנ"ב</w:t>
      </w:r>
      <w:proofErr w:type="spellEnd"/>
      <w:r>
        <w:rPr>
          <w:rFonts w:hint="cs"/>
          <w:rtl/>
        </w:rPr>
        <w:t xml:space="preserve"> סי' ש' </w:t>
      </w:r>
      <w:proofErr w:type="spellStart"/>
      <w:r>
        <w:rPr>
          <w:rFonts w:hint="cs"/>
          <w:rtl/>
        </w:rPr>
        <w:t>סק"ב</w:t>
      </w:r>
      <w:proofErr w:type="spellEnd"/>
      <w:r>
        <w:rPr>
          <w:rFonts w:hint="cs"/>
          <w:rtl/>
        </w:rPr>
        <w:t xml:space="preserve"> </w:t>
      </w:r>
      <w:proofErr w:type="spellStart"/>
      <w:r>
        <w:rPr>
          <w:rFonts w:hint="cs"/>
          <w:rtl/>
        </w:rPr>
        <w:t>ובשע"ת</w:t>
      </w:r>
      <w:proofErr w:type="spellEnd"/>
      <w:r>
        <w:rPr>
          <w:rFonts w:hint="cs"/>
          <w:rtl/>
        </w:rPr>
        <w:t xml:space="preserve"> שם </w:t>
      </w:r>
      <w:proofErr w:type="spellStart"/>
      <w:r>
        <w:rPr>
          <w:rFonts w:hint="cs"/>
          <w:rtl/>
        </w:rPr>
        <w:t>סק"א</w:t>
      </w:r>
      <w:proofErr w:type="spellEnd"/>
      <w:r>
        <w:rPr>
          <w:rFonts w:hint="cs"/>
          <w:rtl/>
        </w:rPr>
        <w:t>.</w:t>
      </w:r>
    </w:p>
    <w:p w14:paraId="365891A2" w14:textId="45D94764">
      <w:pPr>
        <w:pStyle w:val="a7"/>
        <w:numPr>
          <w:ilvl w:val="0"/>
          <w:numId w:val="1"/>
        </w:numPr>
        <w:bidi/>
        <w:jc w:val="both"/>
      </w:pPr>
      <w:r>
        <w:rPr>
          <w:rFonts w:hint="cs"/>
          <w:rtl/>
        </w:rPr>
        <w:t>טוב לישון מוקדם במוצ"ש כדי שיהיה כוח לעבודת הבורא בששת ימי המעשה הבעל"ט.</w:t>
      </w:r>
    </w:p>
    <w:p w14:paraId="1F87117F" w14:textId="6DA2941E">
      <w:pPr>
        <w:bidi/>
        <w:jc w:val="center"/>
        <w:rPr>
          <w:b/>
          <w:bCs/>
          <w:sz w:val="24"/>
          <w:szCs w:val="24"/>
        </w:rPr>
      </w:pPr>
      <w:r>
        <w:rPr>
          <w:rFonts w:hint="cs"/>
          <w:b/>
          <w:bCs/>
          <w:sz w:val="24"/>
          <w:szCs w:val="24"/>
          <w:rtl/>
        </w:rPr>
        <w:t>ויה"ר שירצה הקב"ה במנוחתנו, וינחילנ</w:t>
      </w:r>
      <w:r>
        <w:rPr>
          <w:rFonts w:hint="eastAsia"/>
          <w:b/>
          <w:bCs/>
          <w:sz w:val="24"/>
          <w:szCs w:val="24"/>
          <w:rtl/>
        </w:rPr>
        <w:t>ו</w:t>
      </w:r>
      <w:r>
        <w:rPr>
          <w:rFonts w:hint="cs"/>
          <w:b/>
          <w:bCs/>
          <w:sz w:val="24"/>
          <w:szCs w:val="24"/>
          <w:rtl/>
        </w:rPr>
        <w:t xml:space="preserve"> באהבה וברצון שבת קדשו, אכי"ר.</w:t>
      </w:r>
    </w:p>
    <w:sectPr>
      <w:headerReference w:type="default" r:id="rId8"/>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1E45A" w14:textId="77777777">
      <w:pPr>
        <w:spacing w:after="0" w:line="240" w:lineRule="auto"/>
      </w:pPr>
      <w:r>
        <w:separator/>
      </w:r>
    </w:p>
  </w:endnote>
  <w:endnote w:type="continuationSeparator" w:id="0">
    <w:p w14:paraId="20A67C3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86FDB" w14:textId="77777777">
      <w:pPr>
        <w:spacing w:after="0" w:line="240" w:lineRule="auto"/>
      </w:pPr>
      <w:r>
        <w:separator/>
      </w:r>
    </w:p>
  </w:footnote>
  <w:footnote w:type="continuationSeparator" w:id="0">
    <w:p w14:paraId="14E99EDD" w14:textId="77777777">
      <w:pPr>
        <w:spacing w:after="0" w:line="240" w:lineRule="auto"/>
      </w:pPr>
      <w:r>
        <w:continuationSeparator/>
      </w:r>
    </w:p>
  </w:footnote>
  <w:footnote w:id="1">
    <w:p w14:paraId="756D9EF8" w14:textId="5DE47AE6">
      <w:pPr>
        <w:pStyle w:val="a8"/>
        <w:bidi/>
        <w:jc w:val="both"/>
        <w:rPr>
          <w:rtl/>
        </w:rPr>
      </w:pPr>
      <w:r>
        <w:rPr>
          <w:rStyle w:val="aa"/>
        </w:rPr>
        <w:footnoteRef/>
      </w:r>
      <w:r>
        <w:t xml:space="preserve"> </w:t>
      </w:r>
      <w:r>
        <w:rPr>
          <w:rFonts w:hint="cs"/>
          <w:rtl/>
        </w:rPr>
        <w:t xml:space="preserve">ובאמת בעיקר עניין כתיבת </w:t>
      </w:r>
      <w:proofErr w:type="spellStart"/>
      <w:r>
        <w:rPr>
          <w:rFonts w:hint="cs"/>
          <w:rtl/>
        </w:rPr>
        <w:t>ד"ת</w:t>
      </w:r>
      <w:proofErr w:type="spellEnd"/>
      <w:r>
        <w:rPr>
          <w:rFonts w:hint="cs"/>
          <w:rtl/>
        </w:rPr>
        <w:t xml:space="preserve"> בע"ש אחר חצות איתא </w:t>
      </w:r>
      <w:proofErr w:type="spellStart"/>
      <w:r>
        <w:rPr>
          <w:rFonts w:hint="cs"/>
          <w:rtl/>
        </w:rPr>
        <w:t>בשו"ע</w:t>
      </w:r>
      <w:proofErr w:type="spellEnd"/>
      <w:r>
        <w:rPr>
          <w:rFonts w:hint="cs"/>
          <w:rtl/>
        </w:rPr>
        <w:t xml:space="preserve"> (סי' רנ"א ס"ב) </w:t>
      </w:r>
      <w:proofErr w:type="spellStart"/>
      <w:r>
        <w:rPr>
          <w:rFonts w:hint="cs"/>
          <w:rtl/>
        </w:rPr>
        <w:t>דשרי</w:t>
      </w:r>
      <w:proofErr w:type="spellEnd"/>
      <w:r>
        <w:rPr>
          <w:rFonts w:hint="cs"/>
          <w:rtl/>
        </w:rPr>
        <w:t xml:space="preserve">, אך עיי"ש בביאור </w:t>
      </w:r>
      <w:proofErr w:type="spellStart"/>
      <w:r>
        <w:rPr>
          <w:rFonts w:hint="cs"/>
          <w:rtl/>
        </w:rPr>
        <w:t>הגר"א</w:t>
      </w:r>
      <w:proofErr w:type="spellEnd"/>
      <w:r>
        <w:rPr>
          <w:rFonts w:hint="cs"/>
          <w:rtl/>
        </w:rPr>
        <w:t xml:space="preserve"> (</w:t>
      </w:r>
      <w:proofErr w:type="spellStart"/>
      <w:r>
        <w:rPr>
          <w:rFonts w:hint="cs"/>
          <w:rtl/>
        </w:rPr>
        <w:t>סק"ט</w:t>
      </w:r>
      <w:proofErr w:type="spellEnd"/>
      <w:r>
        <w:rPr>
          <w:rFonts w:hint="cs"/>
          <w:rtl/>
        </w:rPr>
        <w:t xml:space="preserve">) </w:t>
      </w:r>
      <w:proofErr w:type="spellStart"/>
      <w:r>
        <w:rPr>
          <w:rFonts w:hint="cs"/>
          <w:rtl/>
        </w:rPr>
        <w:t>דמשמע</w:t>
      </w:r>
      <w:proofErr w:type="spellEnd"/>
      <w:r>
        <w:rPr>
          <w:rFonts w:hint="cs"/>
          <w:rtl/>
        </w:rPr>
        <w:t xml:space="preserve"> </w:t>
      </w:r>
      <w:proofErr w:type="spellStart"/>
      <w:r>
        <w:rPr>
          <w:rFonts w:hint="cs"/>
          <w:rtl/>
        </w:rPr>
        <w:t>דשרי</w:t>
      </w:r>
      <w:proofErr w:type="spellEnd"/>
      <w:r>
        <w:rPr>
          <w:rFonts w:hint="cs"/>
          <w:rtl/>
        </w:rPr>
        <w:t xml:space="preserve"> רק כשכותב לצורך לימודו של אותה שעה. </w:t>
      </w:r>
      <w:proofErr w:type="spellStart"/>
      <w:r>
        <w:rPr>
          <w:rFonts w:hint="cs"/>
          <w:rtl/>
        </w:rPr>
        <w:t>והגר"ר</w:t>
      </w:r>
      <w:proofErr w:type="spellEnd"/>
      <w:r>
        <w:rPr>
          <w:rFonts w:hint="cs"/>
          <w:rtl/>
        </w:rPr>
        <w:t xml:space="preserve"> </w:t>
      </w:r>
      <w:proofErr w:type="spellStart"/>
      <w:r>
        <w:rPr>
          <w:rFonts w:hint="cs"/>
          <w:rtl/>
        </w:rPr>
        <w:t>גרוזובסקי</w:t>
      </w:r>
      <w:proofErr w:type="spellEnd"/>
      <w:r>
        <w:rPr>
          <w:rFonts w:hint="cs"/>
          <w:rtl/>
        </w:rPr>
        <w:t xml:space="preserve"> העיד על מרן </w:t>
      </w:r>
      <w:proofErr w:type="spellStart"/>
      <w:r>
        <w:rPr>
          <w:rFonts w:hint="cs"/>
          <w:rtl/>
        </w:rPr>
        <w:t>הגרב"ד</w:t>
      </w:r>
      <w:proofErr w:type="spellEnd"/>
      <w:r>
        <w:rPr>
          <w:rFonts w:hint="cs"/>
          <w:rtl/>
        </w:rPr>
        <w:t xml:space="preserve"> ליבוביץ' (בדבריו בראשית ספר ברכת שמואל </w:t>
      </w:r>
      <w:proofErr w:type="spellStart"/>
      <w:r>
        <w:rPr>
          <w:rFonts w:hint="cs"/>
          <w:rtl/>
        </w:rPr>
        <w:t>ח"ב</w:t>
      </w:r>
      <w:proofErr w:type="spellEnd"/>
      <w:r>
        <w:rPr>
          <w:rFonts w:hint="cs"/>
          <w:rtl/>
        </w:rPr>
        <w:t xml:space="preserve">), שלא היה כותב </w:t>
      </w:r>
      <w:proofErr w:type="spellStart"/>
      <w:r>
        <w:rPr>
          <w:rFonts w:hint="cs"/>
          <w:rtl/>
        </w:rPr>
        <w:t>ד"ת</w:t>
      </w:r>
      <w:proofErr w:type="spellEnd"/>
      <w:r>
        <w:rPr>
          <w:rFonts w:hint="cs"/>
          <w:rtl/>
        </w:rPr>
        <w:t xml:space="preserve"> בע"ש מטעם שהעושה אז מלאכה אינו רואה סימן ברכה, (</w:t>
      </w:r>
      <w:proofErr w:type="spellStart"/>
      <w:r>
        <w:rPr>
          <w:rFonts w:hint="cs"/>
          <w:rtl/>
        </w:rPr>
        <w:t>כדאיתא</w:t>
      </w:r>
      <w:proofErr w:type="spellEnd"/>
      <w:r>
        <w:rPr>
          <w:rFonts w:hint="cs"/>
          <w:rtl/>
        </w:rPr>
        <w:t xml:space="preserve"> </w:t>
      </w:r>
      <w:proofErr w:type="spellStart"/>
      <w:r>
        <w:rPr>
          <w:rFonts w:hint="cs"/>
          <w:rtl/>
        </w:rPr>
        <w:t>בשו"ע</w:t>
      </w:r>
      <w:proofErr w:type="spellEnd"/>
      <w:r>
        <w:rPr>
          <w:rFonts w:hint="cs"/>
          <w:rtl/>
        </w:rPr>
        <w:t xml:space="preserve"> שם </w:t>
      </w:r>
      <w:proofErr w:type="spellStart"/>
      <w:r>
        <w:rPr>
          <w:rFonts w:hint="cs"/>
          <w:rtl/>
        </w:rPr>
        <w:t>בס"א</w:t>
      </w:r>
      <w:proofErr w:type="spellEnd"/>
      <w:r>
        <w:rPr>
          <w:rFonts w:hint="cs"/>
          <w:rtl/>
        </w:rPr>
        <w:t>.) אמנם בספר חוט שני שבת פ"ו (</w:t>
      </w:r>
      <w:proofErr w:type="spellStart"/>
      <w:r>
        <w:rPr>
          <w:rFonts w:hint="cs"/>
          <w:rtl/>
        </w:rPr>
        <w:t>בשעה"צ</w:t>
      </w:r>
      <w:proofErr w:type="spellEnd"/>
      <w:r>
        <w:rPr>
          <w:rFonts w:hint="cs"/>
          <w:rtl/>
        </w:rPr>
        <w:t xml:space="preserve"> אות ח') הביא </w:t>
      </w:r>
      <w:proofErr w:type="spellStart"/>
      <w:r>
        <w:rPr>
          <w:rFonts w:hint="cs"/>
          <w:rtl/>
        </w:rPr>
        <w:t>דהחזו"א</w:t>
      </w:r>
      <w:proofErr w:type="spellEnd"/>
      <w:r>
        <w:rPr>
          <w:rFonts w:hint="cs"/>
          <w:rtl/>
        </w:rPr>
        <w:t xml:space="preserve"> היה כותב </w:t>
      </w:r>
      <w:proofErr w:type="spellStart"/>
      <w:r>
        <w:rPr>
          <w:rFonts w:hint="cs"/>
          <w:rtl/>
        </w:rPr>
        <w:t>חידו"ת</w:t>
      </w:r>
      <w:proofErr w:type="spellEnd"/>
      <w:r>
        <w:rPr>
          <w:rFonts w:hint="cs"/>
          <w:rtl/>
        </w:rPr>
        <w:t xml:space="preserve"> בע"ש כיוון שהיו אצלו דבר האבד, וא"כ אם </w:t>
      </w:r>
      <w:proofErr w:type="spellStart"/>
      <w:r>
        <w:rPr>
          <w:rFonts w:hint="cs"/>
          <w:rtl/>
        </w:rPr>
        <w:t>הד"ת</w:t>
      </w:r>
      <w:proofErr w:type="spellEnd"/>
      <w:r>
        <w:rPr>
          <w:rFonts w:hint="cs"/>
          <w:rtl/>
        </w:rPr>
        <w:t xml:space="preserve"> הם דבר האבד שרי לכתבם. (</w:t>
      </w:r>
      <w:proofErr w:type="spellStart"/>
      <w:r>
        <w:rPr>
          <w:rFonts w:hint="cs"/>
          <w:rtl/>
        </w:rPr>
        <w:t>ועיי"ש</w:t>
      </w:r>
      <w:proofErr w:type="spellEnd"/>
      <w:r>
        <w:rPr>
          <w:rFonts w:hint="cs"/>
          <w:rtl/>
        </w:rPr>
        <w:t xml:space="preserve"> </w:t>
      </w:r>
      <w:proofErr w:type="spellStart"/>
      <w:r>
        <w:rPr>
          <w:rFonts w:hint="cs"/>
          <w:rtl/>
        </w:rPr>
        <w:t>בשעה"צ</w:t>
      </w:r>
      <w:proofErr w:type="spellEnd"/>
      <w:r>
        <w:rPr>
          <w:rFonts w:hint="cs"/>
          <w:rtl/>
        </w:rPr>
        <w:t xml:space="preserve"> אות ז' שכ' </w:t>
      </w:r>
      <w:proofErr w:type="spellStart"/>
      <w:r>
        <w:rPr>
          <w:rFonts w:hint="cs"/>
          <w:rtl/>
        </w:rPr>
        <w:t>דהגרח"ע</w:t>
      </w:r>
      <w:proofErr w:type="spellEnd"/>
      <w:r>
        <w:rPr>
          <w:rFonts w:hint="cs"/>
          <w:rtl/>
        </w:rPr>
        <w:t xml:space="preserve"> קיבל ע"ע שלא לכתוב שום דבר בע"ש משעה קודם השקיעה אם לא לצורך דבר מצווה הכרחי.)</w:t>
      </w:r>
    </w:p>
  </w:footnote>
  <w:footnote w:id="2">
    <w:p w14:paraId="5F3DDABC" w14:textId="58B0D6CF">
      <w:pPr>
        <w:pStyle w:val="a8"/>
        <w:bidi/>
        <w:jc w:val="both"/>
        <w:rPr>
          <w:rtl/>
        </w:rPr>
      </w:pPr>
      <w:r>
        <w:rPr>
          <w:rStyle w:val="aa"/>
        </w:rPr>
        <w:footnoteRef/>
      </w:r>
      <w:r>
        <w:t xml:space="preserve"> </w:t>
      </w:r>
      <w:r>
        <w:rPr>
          <w:rFonts w:hint="cs"/>
          <w:rtl/>
        </w:rPr>
        <w:t xml:space="preserve">הצעתי סדר זה כי הוא היה נראה לי היותר מתאים לנהוג </w:t>
      </w:r>
      <w:proofErr w:type="spellStart"/>
      <w:r>
        <w:rPr>
          <w:rFonts w:hint="cs"/>
          <w:rtl/>
        </w:rPr>
        <w:t>בישיה"ק</w:t>
      </w:r>
      <w:proofErr w:type="spellEnd"/>
      <w:r>
        <w:rPr>
          <w:rFonts w:hint="cs"/>
          <w:rtl/>
        </w:rPr>
        <w:t xml:space="preserve"> ולדרך הבחורים אך ודאי שכל מקום לפי מנהגו וכל בחור לפי דרכו </w:t>
      </w:r>
      <w:proofErr w:type="spellStart"/>
      <w:r>
        <w:rPr>
          <w:rFonts w:hint="cs"/>
          <w:rtl/>
        </w:rPr>
        <w:t>ואי"צ</w:t>
      </w:r>
      <w:proofErr w:type="spellEnd"/>
      <w:r>
        <w:rPr>
          <w:rFonts w:hint="cs"/>
          <w:rtl/>
        </w:rPr>
        <w:t xml:space="preserve"> לעשות דווקא כמו שהוצע כאן, אלא כ"א ינהג באופן שישיג על ידו את העניינים הנ"ל. (אך יש לציין שדברים רבים נכתבו </w:t>
      </w:r>
      <w:proofErr w:type="spellStart"/>
      <w:r>
        <w:rPr>
          <w:rFonts w:hint="cs"/>
          <w:rtl/>
        </w:rPr>
        <w:t>עפי"ד</w:t>
      </w:r>
      <w:proofErr w:type="spellEnd"/>
      <w:r>
        <w:rPr>
          <w:rFonts w:hint="cs"/>
          <w:rtl/>
        </w:rPr>
        <w:t xml:space="preserve"> הפוסקים כמבואר למעיין.)</w:t>
      </w:r>
    </w:p>
  </w:footnote>
  <w:footnote w:id="3">
    <w:p w14:paraId="1A84835E" w14:textId="613AD63B">
      <w:pPr>
        <w:pStyle w:val="a8"/>
        <w:bidi/>
        <w:jc w:val="both"/>
        <w:rPr>
          <w:rtl/>
        </w:rPr>
      </w:pPr>
      <w:r>
        <w:rPr>
          <w:rStyle w:val="aa"/>
        </w:rPr>
        <w:footnoteRef/>
      </w:r>
      <w:r>
        <w:t xml:space="preserve"> </w:t>
      </w:r>
      <w:r>
        <w:rPr>
          <w:rFonts w:hint="cs"/>
          <w:rtl/>
        </w:rPr>
        <w:t xml:space="preserve">כאן המקום להביא את שהעיר מורנו רה"י </w:t>
      </w:r>
      <w:proofErr w:type="spellStart"/>
      <w:r>
        <w:rPr>
          <w:rFonts w:hint="cs"/>
          <w:rtl/>
        </w:rPr>
        <w:t>הגרח"מ</w:t>
      </w:r>
      <w:proofErr w:type="spellEnd"/>
      <w:r>
        <w:rPr>
          <w:rFonts w:hint="cs"/>
          <w:rtl/>
        </w:rPr>
        <w:t xml:space="preserve"> </w:t>
      </w:r>
      <w:proofErr w:type="spellStart"/>
      <w:r>
        <w:rPr>
          <w:rFonts w:hint="cs"/>
          <w:rtl/>
        </w:rPr>
        <w:t>אוזבנד</w:t>
      </w:r>
      <w:proofErr w:type="spellEnd"/>
      <w:r>
        <w:rPr>
          <w:rFonts w:hint="cs"/>
          <w:rtl/>
        </w:rPr>
        <w:t xml:space="preserve"> </w:t>
      </w:r>
      <w:proofErr w:type="spellStart"/>
      <w:r>
        <w:rPr>
          <w:rFonts w:hint="cs"/>
          <w:rtl/>
        </w:rPr>
        <w:t>שליט"א</w:t>
      </w:r>
      <w:proofErr w:type="spellEnd"/>
      <w:r>
        <w:rPr>
          <w:rFonts w:hint="cs"/>
          <w:rtl/>
        </w:rPr>
        <w:t xml:space="preserve"> בדבר הצורך בהצעת המיטה משום כבוד שבת וכפי שפסק הרמב"ם </w:t>
      </w:r>
      <w:proofErr w:type="spellStart"/>
      <w:r>
        <w:rPr>
          <w:rFonts w:hint="cs"/>
          <w:rtl/>
        </w:rPr>
        <w:t>בפ"ל</w:t>
      </w:r>
      <w:proofErr w:type="spellEnd"/>
      <w:r>
        <w:rPr>
          <w:rFonts w:hint="cs"/>
          <w:rtl/>
        </w:rPr>
        <w:t xml:space="preserve"> מהל' שבת ה"ה, והוסיף </w:t>
      </w:r>
      <w:proofErr w:type="spellStart"/>
      <w:r>
        <w:rPr>
          <w:rFonts w:hint="cs"/>
          <w:rtl/>
        </w:rPr>
        <w:t>דזה</w:t>
      </w:r>
      <w:proofErr w:type="spellEnd"/>
      <w:r>
        <w:rPr>
          <w:rFonts w:hint="cs"/>
          <w:rtl/>
        </w:rPr>
        <w:t xml:space="preserve"> </w:t>
      </w:r>
      <w:proofErr w:type="spellStart"/>
      <w:r>
        <w:rPr>
          <w:rFonts w:hint="cs"/>
          <w:rtl/>
        </w:rPr>
        <w:t>לכאו</w:t>
      </w:r>
      <w:proofErr w:type="spellEnd"/>
      <w:r>
        <w:rPr>
          <w:rFonts w:hint="cs"/>
          <w:rtl/>
        </w:rPr>
        <w:t xml:space="preserve">' אף בתוך השבת אם ישן על המיטה צריך אח"כ להציעה שהרי דין כבוד שבת הוא בכל השבת, אך  עי' </w:t>
      </w:r>
      <w:proofErr w:type="spellStart"/>
      <w:r>
        <w:rPr>
          <w:rFonts w:hint="cs"/>
          <w:rtl/>
        </w:rPr>
        <w:t>משנ"ב</w:t>
      </w:r>
      <w:proofErr w:type="spellEnd"/>
      <w:r>
        <w:rPr>
          <w:rFonts w:hint="cs"/>
          <w:rtl/>
        </w:rPr>
        <w:t xml:space="preserve"> סי' ש"ב </w:t>
      </w:r>
      <w:proofErr w:type="spellStart"/>
      <w:r>
        <w:rPr>
          <w:rFonts w:hint="cs"/>
          <w:rtl/>
        </w:rPr>
        <w:t>סקי"ט</w:t>
      </w:r>
      <w:proofErr w:type="spellEnd"/>
      <w:r>
        <w:rPr>
          <w:rFonts w:hint="cs"/>
          <w:rtl/>
        </w:rPr>
        <w:t xml:space="preserve"> דאם לא יישן עוד </w:t>
      </w:r>
      <w:proofErr w:type="spellStart"/>
      <w:r>
        <w:rPr>
          <w:rFonts w:hint="cs"/>
          <w:rtl/>
        </w:rPr>
        <w:t>בשב"ק</w:t>
      </w:r>
      <w:proofErr w:type="spellEnd"/>
      <w:r>
        <w:rPr>
          <w:rFonts w:hint="cs"/>
          <w:rtl/>
        </w:rPr>
        <w:t xml:space="preserve"> על המיטה אסור להציעה אא"כ הוא מגונה וביזיון לשבת שתעמוד כך, עיי"ש.</w:t>
      </w:r>
    </w:p>
  </w:footnote>
  <w:footnote w:id="4">
    <w:p w14:paraId="30258925" w14:textId="04108645">
      <w:pPr>
        <w:pStyle w:val="a8"/>
        <w:bidi/>
        <w:jc w:val="both"/>
        <w:rPr>
          <w:rtl/>
        </w:rPr>
      </w:pPr>
      <w:r>
        <w:rPr>
          <w:rStyle w:val="aa"/>
        </w:rPr>
        <w:footnoteRef/>
      </w:r>
      <w:r>
        <w:t xml:space="preserve"> </w:t>
      </w:r>
      <w:r>
        <w:rPr>
          <w:rFonts w:hint="cs"/>
          <w:rtl/>
        </w:rPr>
        <w:t xml:space="preserve">עי' </w:t>
      </w:r>
      <w:proofErr w:type="spellStart"/>
      <w:r>
        <w:rPr>
          <w:rFonts w:hint="cs"/>
          <w:rtl/>
        </w:rPr>
        <w:t>משנ"ב</w:t>
      </w:r>
      <w:proofErr w:type="spellEnd"/>
      <w:r>
        <w:rPr>
          <w:rFonts w:hint="cs"/>
          <w:rtl/>
        </w:rPr>
        <w:t xml:space="preserve"> סי' שכ"ו </w:t>
      </w:r>
      <w:proofErr w:type="spellStart"/>
      <w:r>
        <w:rPr>
          <w:rFonts w:hint="cs"/>
          <w:rtl/>
        </w:rPr>
        <w:t>סקכ"ד</w:t>
      </w:r>
      <w:proofErr w:type="spellEnd"/>
      <w:r>
        <w:rPr>
          <w:rFonts w:hint="cs"/>
          <w:rtl/>
        </w:rPr>
        <w:t xml:space="preserve"> </w:t>
      </w:r>
      <w:proofErr w:type="spellStart"/>
      <w:r>
        <w:rPr>
          <w:rFonts w:hint="cs"/>
          <w:rtl/>
        </w:rPr>
        <w:t>דהטובל</w:t>
      </w:r>
      <w:proofErr w:type="spellEnd"/>
      <w:r>
        <w:rPr>
          <w:rFonts w:hint="cs"/>
          <w:rtl/>
        </w:rPr>
        <w:t xml:space="preserve"> בשבת </w:t>
      </w:r>
      <w:proofErr w:type="spellStart"/>
      <w:r>
        <w:rPr>
          <w:rFonts w:hint="cs"/>
          <w:rtl/>
        </w:rPr>
        <w:t>לקריו</w:t>
      </w:r>
      <w:proofErr w:type="spellEnd"/>
      <w:r>
        <w:rPr>
          <w:rFonts w:hint="cs"/>
          <w:rtl/>
        </w:rPr>
        <w:t xml:space="preserve"> אין למחות בידו, ואם נטמא בשבת אין להחמיר, ואם טובל רק לתוספת קדושה כתב שם </w:t>
      </w:r>
      <w:proofErr w:type="spellStart"/>
      <w:r>
        <w:rPr>
          <w:rFonts w:hint="cs"/>
          <w:rtl/>
        </w:rPr>
        <w:t>בביה"ל</w:t>
      </w:r>
      <w:proofErr w:type="spellEnd"/>
      <w:r>
        <w:rPr>
          <w:rFonts w:hint="cs"/>
          <w:rtl/>
        </w:rPr>
        <w:t xml:space="preserve"> </w:t>
      </w:r>
      <w:proofErr w:type="spellStart"/>
      <w:r>
        <w:rPr>
          <w:rFonts w:hint="cs"/>
          <w:rtl/>
        </w:rPr>
        <w:t>סוד"ה</w:t>
      </w:r>
      <w:proofErr w:type="spellEnd"/>
      <w:r>
        <w:rPr>
          <w:rFonts w:hint="cs"/>
          <w:rtl/>
        </w:rPr>
        <w:t xml:space="preserve"> אדם מותר, </w:t>
      </w:r>
      <w:proofErr w:type="spellStart"/>
      <w:r>
        <w:rPr>
          <w:rFonts w:hint="cs"/>
          <w:rtl/>
        </w:rPr>
        <w:t>דנראה</w:t>
      </w:r>
      <w:proofErr w:type="spellEnd"/>
      <w:r>
        <w:rPr>
          <w:rFonts w:hint="cs"/>
          <w:rtl/>
        </w:rPr>
        <w:t xml:space="preserve"> דיש להימנע משום חשש סחיטה ויש המתירים עיי"ש, </w:t>
      </w:r>
      <w:proofErr w:type="spellStart"/>
      <w:r>
        <w:rPr>
          <w:rFonts w:hint="cs"/>
          <w:rtl/>
        </w:rPr>
        <w:t>והגר"א</w:t>
      </w:r>
      <w:proofErr w:type="spellEnd"/>
      <w:r>
        <w:rPr>
          <w:rFonts w:hint="cs"/>
          <w:rtl/>
        </w:rPr>
        <w:t xml:space="preserve"> נהג להחמיר אפי' בטבילה </w:t>
      </w:r>
      <w:proofErr w:type="spellStart"/>
      <w:r>
        <w:rPr>
          <w:rFonts w:hint="cs"/>
          <w:rtl/>
        </w:rPr>
        <w:t>לקריו</w:t>
      </w:r>
      <w:proofErr w:type="spellEnd"/>
      <w:r>
        <w:rPr>
          <w:rFonts w:hint="cs"/>
          <w:rtl/>
        </w:rPr>
        <w:t xml:space="preserve"> משום חשש סחיטה (</w:t>
      </w:r>
      <w:proofErr w:type="spellStart"/>
      <w:r>
        <w:rPr>
          <w:rFonts w:hint="cs"/>
          <w:rtl/>
        </w:rPr>
        <w:t>מע"ר</w:t>
      </w:r>
      <w:proofErr w:type="spellEnd"/>
      <w:r>
        <w:rPr>
          <w:rFonts w:hint="cs"/>
          <w:rtl/>
        </w:rPr>
        <w:t xml:space="preserve"> אות קכ"ה), וכן היה מורה </w:t>
      </w:r>
      <w:proofErr w:type="spellStart"/>
      <w:r>
        <w:rPr>
          <w:rFonts w:hint="cs"/>
          <w:rtl/>
        </w:rPr>
        <w:t>החזו"א</w:t>
      </w:r>
      <w:proofErr w:type="spellEnd"/>
      <w:r>
        <w:rPr>
          <w:rFonts w:hint="cs"/>
          <w:rtl/>
        </w:rPr>
        <w:t xml:space="preserve"> </w:t>
      </w:r>
      <w:proofErr w:type="spellStart"/>
      <w:r>
        <w:rPr>
          <w:rFonts w:hint="cs"/>
          <w:rtl/>
        </w:rPr>
        <w:t>לשואליו</w:t>
      </w:r>
      <w:proofErr w:type="spellEnd"/>
      <w:r>
        <w:rPr>
          <w:rFonts w:hint="cs"/>
          <w:rtl/>
        </w:rPr>
        <w:t xml:space="preserve"> (דינים והנהגות ח"א </w:t>
      </w:r>
      <w:proofErr w:type="spellStart"/>
      <w:r>
        <w:rPr>
          <w:rFonts w:hint="cs"/>
          <w:rtl/>
        </w:rPr>
        <w:t>פי"ד</w:t>
      </w:r>
      <w:proofErr w:type="spellEnd"/>
      <w:r>
        <w:rPr>
          <w:rFonts w:hint="cs"/>
          <w:rtl/>
        </w:rPr>
        <w:t xml:space="preserve"> אות ל"א).</w:t>
      </w:r>
    </w:p>
    <w:p w14:paraId="08FBBEFD" w14:textId="464F9A94">
      <w:pPr>
        <w:pStyle w:val="a8"/>
        <w:bidi/>
        <w:jc w:val="both"/>
        <w:rPr>
          <w:rtl/>
        </w:rPr>
      </w:pPr>
      <w:r>
        <w:rPr>
          <w:rFonts w:hint="cs"/>
          <w:rtl/>
        </w:rPr>
        <w:t xml:space="preserve">אמנם עי' </w:t>
      </w:r>
      <w:proofErr w:type="spellStart"/>
      <w:r>
        <w:rPr>
          <w:rFonts w:hint="cs"/>
          <w:rtl/>
        </w:rPr>
        <w:t>שעה"כ</w:t>
      </w:r>
      <w:proofErr w:type="spellEnd"/>
      <w:r>
        <w:rPr>
          <w:rFonts w:hint="cs"/>
          <w:rtl/>
        </w:rPr>
        <w:t xml:space="preserve"> עניין שחרית של שבת דף </w:t>
      </w:r>
      <w:proofErr w:type="spellStart"/>
      <w:r>
        <w:rPr>
          <w:rFonts w:hint="cs"/>
          <w:rtl/>
        </w:rPr>
        <w:t>עג</w:t>
      </w:r>
      <w:proofErr w:type="spellEnd"/>
      <w:r>
        <w:rPr>
          <w:rFonts w:hint="cs"/>
          <w:rtl/>
        </w:rPr>
        <w:t>. שביאר הצורך בטבילה בשבת בבוקר אף אם לא נטמא.</w:t>
      </w:r>
    </w:p>
  </w:footnote>
  <w:footnote w:id="5">
    <w:p w14:paraId="6EF503E6" w14:textId="4BCB1D03">
      <w:pPr>
        <w:pStyle w:val="a8"/>
        <w:bidi/>
        <w:jc w:val="both"/>
        <w:rPr>
          <w:rtl/>
        </w:rPr>
      </w:pPr>
      <w:r>
        <w:rPr>
          <w:rStyle w:val="aa"/>
        </w:rPr>
        <w:footnoteRef/>
      </w:r>
      <w:r>
        <w:t xml:space="preserve"> </w:t>
      </w:r>
      <w:r>
        <w:rPr>
          <w:rFonts w:hint="cs"/>
          <w:rtl/>
        </w:rPr>
        <w:t xml:space="preserve">המונח "תענית דיבור" המשמש בד"כ ללימוד ברציפות בלי להפסיק בדיבור, נראה לענ"ד שאינו ראוי כ"כ לשבת מנוחה, ולכן נראה לי יותר טוב להשתמש במונח "שביתת דיבור" כשביאורו הוא לשבות מדברי חולין, כשם שאכן ראוי ליום השבת, </w:t>
      </w:r>
      <w:proofErr w:type="spellStart"/>
      <w:r>
        <w:rPr>
          <w:rFonts w:hint="cs"/>
          <w:rtl/>
        </w:rPr>
        <w:t>כדאיתא</w:t>
      </w:r>
      <w:proofErr w:type="spellEnd"/>
      <w:r>
        <w:rPr>
          <w:rFonts w:hint="cs"/>
          <w:rtl/>
        </w:rPr>
        <w:t xml:space="preserve"> בירושלמי שבת (</w:t>
      </w:r>
      <w:proofErr w:type="spellStart"/>
      <w:r>
        <w:rPr>
          <w:rFonts w:hint="cs"/>
          <w:rtl/>
        </w:rPr>
        <w:t>פט"ו</w:t>
      </w:r>
      <w:proofErr w:type="spellEnd"/>
      <w:r>
        <w:rPr>
          <w:rFonts w:hint="cs"/>
          <w:rtl/>
        </w:rPr>
        <w:t xml:space="preserve"> </w:t>
      </w:r>
      <w:proofErr w:type="spellStart"/>
      <w:r>
        <w:rPr>
          <w:rFonts w:hint="cs"/>
          <w:rtl/>
        </w:rPr>
        <w:t>ה"ג</w:t>
      </w:r>
      <w:proofErr w:type="spellEnd"/>
      <w:r>
        <w:rPr>
          <w:rFonts w:hint="cs"/>
          <w:rtl/>
        </w:rPr>
        <w:t xml:space="preserve">) "אמר רבי </w:t>
      </w:r>
      <w:proofErr w:type="spellStart"/>
      <w:r>
        <w:rPr>
          <w:rFonts w:hint="cs"/>
          <w:rtl/>
        </w:rPr>
        <w:t>חנינא</w:t>
      </w:r>
      <w:proofErr w:type="spellEnd"/>
      <w:r>
        <w:rPr>
          <w:rFonts w:hint="cs"/>
          <w:rtl/>
        </w:rPr>
        <w:t xml:space="preserve"> מדוחק התירו לשאול שלום בשבת", עיי"ש עוד. ועי' </w:t>
      </w:r>
      <w:proofErr w:type="spellStart"/>
      <w:r>
        <w:rPr>
          <w:rFonts w:hint="cs"/>
          <w:rtl/>
        </w:rPr>
        <w:t>שו"ע</w:t>
      </w:r>
      <w:proofErr w:type="spellEnd"/>
      <w:r>
        <w:rPr>
          <w:rFonts w:hint="cs"/>
          <w:rtl/>
        </w:rPr>
        <w:t xml:space="preserve"> סי' ש"ז ס"א </w:t>
      </w:r>
      <w:proofErr w:type="spellStart"/>
      <w:r>
        <w:rPr>
          <w:rFonts w:hint="cs"/>
          <w:rtl/>
        </w:rPr>
        <w:t>ובמשנ"ב</w:t>
      </w:r>
      <w:proofErr w:type="spellEnd"/>
      <w:r>
        <w:rPr>
          <w:rFonts w:hint="cs"/>
          <w:rtl/>
        </w:rPr>
        <w:t xml:space="preserve"> שם </w:t>
      </w:r>
      <w:proofErr w:type="spellStart"/>
      <w:r>
        <w:rPr>
          <w:rFonts w:hint="cs"/>
          <w:rtl/>
        </w:rPr>
        <w:t>סק"ב</w:t>
      </w:r>
      <w:proofErr w:type="spellEnd"/>
      <w:r>
        <w:rPr>
          <w:rFonts w:hint="cs"/>
          <w:rtl/>
        </w:rPr>
        <w:t xml:space="preserve">, וכן עיי"ש </w:t>
      </w:r>
      <w:proofErr w:type="spellStart"/>
      <w:r>
        <w:rPr>
          <w:rFonts w:hint="cs"/>
          <w:rtl/>
        </w:rPr>
        <w:t>במשנ"ב</w:t>
      </w:r>
      <w:proofErr w:type="spellEnd"/>
      <w:r>
        <w:rPr>
          <w:rFonts w:hint="cs"/>
          <w:rtl/>
        </w:rPr>
        <w:t xml:space="preserve"> </w:t>
      </w:r>
      <w:proofErr w:type="spellStart"/>
      <w:r>
        <w:rPr>
          <w:rFonts w:hint="cs"/>
          <w:rtl/>
        </w:rPr>
        <w:t>סק"ה</w:t>
      </w:r>
      <w:proofErr w:type="spellEnd"/>
      <w:r>
        <w:rPr>
          <w:rFonts w:hint="cs"/>
          <w:rtl/>
        </w:rPr>
        <w:t xml:space="preserve">, </w:t>
      </w:r>
      <w:proofErr w:type="spellStart"/>
      <w:r>
        <w:rPr>
          <w:rFonts w:hint="cs"/>
          <w:rtl/>
        </w:rPr>
        <w:t>ובמע"ר</w:t>
      </w:r>
      <w:proofErr w:type="spellEnd"/>
      <w:r>
        <w:rPr>
          <w:rFonts w:hint="cs"/>
          <w:rtl/>
        </w:rPr>
        <w:t xml:space="preserve"> אות ק"מ.</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D330B" w14:textId="551CD850">
    <w:pPr>
      <w:pStyle w:val="a3"/>
      <w:bidi/>
      <w:jc w:val="both"/>
    </w:pPr>
    <w:r>
      <w:rPr>
        <w:rFonts w:hint="cs"/>
        <w:rtl/>
      </w:rPr>
      <w:t>בס"ד</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22C7C"/>
    <w:multiLevelType w:val="hybridMultilevel"/>
    <w:tmpl w:val="4AE231E2"/>
    <w:lvl w:ilvl="0" w:tplc="036A5CD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87093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6369B2-CA49-448C-A498-90217F274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pPr>
      <w:tabs>
        <w:tab w:val="center" w:pos="4680"/>
        <w:tab w:val="right" w:pos="9360"/>
      </w:tabs>
      <w:spacing w:after="0" w:line="240" w:lineRule="auto"/>
    </w:pPr>
  </w:style>
  <w:style w:type="character" w:customStyle="1" w:styleId="a4">
    <w:name w:val="כותרת עליונה תו"/>
    <w:basedOn w:val="a0"/>
    <w:link w:val="a3"/>
    <w:uiPriority w:val="99"/>
  </w:style>
  <w:style w:type="paragraph" w:styleId="a5">
    <w:name w:val="footer"/>
    <w:basedOn w:val="a"/>
    <w:link w:val="a6"/>
    <w:uiPriority w:val="99"/>
    <w:unhideWhenUsed/>
    <w:pPr>
      <w:tabs>
        <w:tab w:val="center" w:pos="4680"/>
        <w:tab w:val="right" w:pos="9360"/>
      </w:tabs>
      <w:spacing w:after="0" w:line="240" w:lineRule="auto"/>
    </w:pPr>
  </w:style>
  <w:style w:type="character" w:customStyle="1" w:styleId="a6">
    <w:name w:val="כותרת תחתונה תו"/>
    <w:basedOn w:val="a0"/>
    <w:link w:val="a5"/>
    <w:uiPriority w:val="99"/>
  </w:style>
  <w:style w:type="paragraph" w:styleId="a7">
    <w:name w:val="List Paragraph"/>
    <w:basedOn w:val="a"/>
    <w:uiPriority w:val="34"/>
    <w:qFormat/>
    <w:pPr>
      <w:ind w:left="720"/>
      <w:contextualSpacing/>
    </w:pPr>
  </w:style>
  <w:style w:type="paragraph" w:styleId="a8">
    <w:name w:val="footnote text"/>
    <w:basedOn w:val="a"/>
    <w:link w:val="a9"/>
    <w:uiPriority w:val="99"/>
    <w:semiHidden/>
    <w:unhideWhenUsed/>
    <w:pPr>
      <w:spacing w:after="0" w:line="240" w:lineRule="auto"/>
    </w:pPr>
    <w:rPr>
      <w:sz w:val="20"/>
      <w:szCs w:val="20"/>
    </w:rPr>
  </w:style>
  <w:style w:type="character" w:customStyle="1" w:styleId="a9">
    <w:name w:val="טקסט הערת שוליים תו"/>
    <w:basedOn w:val="a0"/>
    <w:link w:val="a8"/>
    <w:uiPriority w:val="99"/>
    <w:semiHidden/>
    <w:rPr>
      <w:sz w:val="20"/>
      <w:szCs w:val="20"/>
    </w:rPr>
  </w:style>
  <w:style w:type="character" w:styleId="aa">
    <w:name w:val="footnote reference"/>
    <w:basedOn w:val="a0"/>
    <w:uiPriority w:val="99"/>
    <w:semiHidden/>
    <w:unhideWhenUsed/>
    <w:rPr>
      <w:vertAlign w:val="superscript"/>
    </w:rPr>
  </w:style>
  <w:style w:type="character" w:styleId="ab">
    <w:name w:val="annotation reference"/>
    <w:basedOn w:val="a0"/>
    <w:uiPriority w:val="99"/>
    <w:semiHidden/>
    <w:unhideWhenUsed/>
    <w:rPr>
      <w:sz w:val="16"/>
      <w:szCs w:val="16"/>
    </w:rPr>
  </w:style>
  <w:style w:type="paragraph" w:styleId="ac">
    <w:name w:val="annotation text"/>
    <w:basedOn w:val="a"/>
    <w:link w:val="ad"/>
    <w:uiPriority w:val="99"/>
    <w:semiHidden/>
    <w:unhideWhenUsed/>
    <w:pPr>
      <w:spacing w:line="240" w:lineRule="auto"/>
    </w:pPr>
    <w:rPr>
      <w:sz w:val="20"/>
      <w:szCs w:val="20"/>
    </w:rPr>
  </w:style>
  <w:style w:type="character" w:customStyle="1" w:styleId="ad">
    <w:name w:val="טקסט הערה תו"/>
    <w:basedOn w:val="a0"/>
    <w:link w:val="ac"/>
    <w:uiPriority w:val="99"/>
    <w:semiHidden/>
    <w:rPr>
      <w:sz w:val="20"/>
      <w:szCs w:val="20"/>
    </w:rPr>
  </w:style>
  <w:style w:type="paragraph" w:styleId="ae">
    <w:name w:val="annotation subject"/>
    <w:basedOn w:val="ac"/>
    <w:next w:val="ac"/>
    <w:link w:val="af"/>
    <w:uiPriority w:val="99"/>
    <w:semiHidden/>
    <w:unhideWhenUsed/>
    <w:rPr>
      <w:b/>
      <w:bCs/>
    </w:rPr>
  </w:style>
  <w:style w:type="character" w:customStyle="1" w:styleId="af">
    <w:name w:val="נושא הערה תו"/>
    <w:basedOn w:val="ad"/>
    <w:link w:val="ae"/>
    <w:uiPriority w:val="99"/>
    <w:semiHidden/>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E44724-802C-4DB5-835B-90D9D5693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1512</Words>
  <Characters>7564</Characters>
  <Application>Microsoft Office Word</Application>
  <DocSecurity>0</DocSecurity>
  <Lines>63</Lines>
  <Paragraphs>18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שלמה גרשוני</dc:creator>
  <cp:keywords/>
  <dc:description/>
  <cp:lastModifiedBy>חיה גרשוני</cp:lastModifiedBy>
  <cp:revision>2</cp:revision>
  <cp:lastPrinted>2023-03-04T16:41:00Z</cp:lastPrinted>
  <dcterms:created xsi:type="dcterms:W3CDTF">2023-03-04T23:50:00Z</dcterms:created>
  <dcterms:modified xsi:type="dcterms:W3CDTF">2023-03-04T23:50:00Z</dcterms:modified>
</cp:coreProperties>
</file>