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230" w:rsidRDefault="009B2230" w:rsidP="009B2230">
      <w:pPr>
        <w:jc w:val="center"/>
        <w:rPr>
          <w:b/>
          <w:bCs/>
          <w:sz w:val="28"/>
          <w:szCs w:val="28"/>
          <w:rtl/>
        </w:rPr>
      </w:pPr>
      <w:r w:rsidRPr="008128BB">
        <w:rPr>
          <w:rFonts w:hint="cs"/>
          <w:b/>
          <w:bCs/>
          <w:sz w:val="28"/>
          <w:szCs w:val="28"/>
          <w:rtl/>
        </w:rPr>
        <w:t xml:space="preserve">פרק ראשון </w:t>
      </w:r>
      <w:r w:rsidRPr="008128BB">
        <w:rPr>
          <w:b/>
          <w:bCs/>
          <w:sz w:val="28"/>
          <w:szCs w:val="28"/>
          <w:rtl/>
        </w:rPr>
        <w:t>–</w:t>
      </w:r>
      <w:r w:rsidRPr="008128BB">
        <w:rPr>
          <w:rFonts w:hint="cs"/>
          <w:b/>
          <w:bCs/>
          <w:sz w:val="28"/>
          <w:szCs w:val="28"/>
          <w:rtl/>
        </w:rPr>
        <w:t xml:space="preserve"> עם ישראל עם התורה</w:t>
      </w:r>
    </w:p>
    <w:p w:rsidR="009B2230" w:rsidRPr="00A42028" w:rsidRDefault="009B2230" w:rsidP="009B2230">
      <w:pPr>
        <w:rPr>
          <w:b/>
          <w:bCs/>
          <w:sz w:val="26"/>
          <w:szCs w:val="26"/>
          <w:rtl/>
        </w:rPr>
      </w:pPr>
      <w:r w:rsidRPr="00A42028">
        <w:rPr>
          <w:rFonts w:hint="cs"/>
          <w:b/>
          <w:bCs/>
          <w:sz w:val="26"/>
          <w:szCs w:val="26"/>
          <w:rtl/>
        </w:rPr>
        <w:t>נקודת התחלה להיות עם</w:t>
      </w:r>
    </w:p>
    <w:p w:rsidR="009B2230" w:rsidRPr="00A42028" w:rsidRDefault="009B2230" w:rsidP="009B2230">
      <w:pPr>
        <w:pStyle w:val="a3"/>
        <w:numPr>
          <w:ilvl w:val="0"/>
          <w:numId w:val="10"/>
        </w:numPr>
        <w:spacing w:after="200" w:line="276" w:lineRule="auto"/>
        <w:jc w:val="both"/>
        <w:rPr>
          <w:sz w:val="26"/>
          <w:szCs w:val="26"/>
        </w:rPr>
      </w:pPr>
      <w:r>
        <w:rPr>
          <w:rFonts w:hint="cs"/>
          <w:sz w:val="26"/>
          <w:szCs w:val="26"/>
          <w:rtl/>
        </w:rPr>
        <w:t xml:space="preserve">בעולם כולו, הקמת מדינה, או </w:t>
      </w:r>
      <w:r w:rsidRPr="00A42028">
        <w:rPr>
          <w:rFonts w:hint="cs"/>
          <w:sz w:val="26"/>
          <w:szCs w:val="26"/>
          <w:rtl/>
        </w:rPr>
        <w:t>הפיכה לעם, קשור להתפתחות ועצמאות של קבוצת אנשים. שמחליטים להקים מדינה. מורדים במלך, או יוצרים אמנה חברתית שלפיה בונים תשתית לחיים משותפים.</w:t>
      </w:r>
    </w:p>
    <w:p w:rsidR="009B2230" w:rsidRDefault="009B2230" w:rsidP="009B2230">
      <w:pPr>
        <w:pStyle w:val="a3"/>
        <w:numPr>
          <w:ilvl w:val="0"/>
          <w:numId w:val="10"/>
        </w:numPr>
        <w:spacing w:after="200" w:line="276" w:lineRule="auto"/>
        <w:jc w:val="both"/>
        <w:rPr>
          <w:sz w:val="26"/>
          <w:szCs w:val="26"/>
        </w:rPr>
      </w:pPr>
      <w:r>
        <w:rPr>
          <w:rFonts w:hint="cs"/>
          <w:sz w:val="26"/>
          <w:szCs w:val="26"/>
          <w:rtl/>
        </w:rPr>
        <w:t xml:space="preserve">עם ישראל הפך ל"עם ישראל", מאז </w:t>
      </w:r>
      <w:r w:rsidRPr="00A42028">
        <w:rPr>
          <w:rFonts w:hint="cs"/>
          <w:sz w:val="26"/>
          <w:szCs w:val="26"/>
          <w:rtl/>
        </w:rPr>
        <w:t xml:space="preserve">יציאת מצרים. הקב"ה הפך אותנו לעם. </w:t>
      </w:r>
      <w:r>
        <w:rPr>
          <w:rFonts w:hint="cs"/>
          <w:sz w:val="26"/>
          <w:szCs w:val="26"/>
          <w:rtl/>
        </w:rPr>
        <w:t xml:space="preserve">ואמנם בתחילה הם היו משועבדים ולא יכלו לשמוע את משה, אבל אז התחילה </w:t>
      </w:r>
      <w:proofErr w:type="spellStart"/>
      <w:r>
        <w:rPr>
          <w:rFonts w:hint="cs"/>
          <w:sz w:val="26"/>
          <w:szCs w:val="26"/>
          <w:rtl/>
        </w:rPr>
        <w:t>ההסטוריה</w:t>
      </w:r>
      <w:proofErr w:type="spellEnd"/>
      <w:r>
        <w:rPr>
          <w:rFonts w:hint="cs"/>
          <w:sz w:val="26"/>
          <w:szCs w:val="26"/>
          <w:rtl/>
        </w:rPr>
        <w:t xml:space="preserve"> של עם ישראל.</w:t>
      </w:r>
    </w:p>
    <w:p w:rsidR="009B2230" w:rsidRPr="00E8301F" w:rsidRDefault="009B2230" w:rsidP="009B2230">
      <w:pPr>
        <w:rPr>
          <w:b/>
          <w:bCs/>
          <w:sz w:val="26"/>
          <w:szCs w:val="26"/>
          <w:rtl/>
        </w:rPr>
      </w:pPr>
      <w:r w:rsidRPr="00E8301F">
        <w:rPr>
          <w:rFonts w:hint="cs"/>
          <w:b/>
          <w:bCs/>
          <w:sz w:val="26"/>
          <w:szCs w:val="26"/>
          <w:rtl/>
        </w:rPr>
        <w:t>חוקת ישראל</w:t>
      </w:r>
    </w:p>
    <w:p w:rsidR="009B2230" w:rsidRDefault="009B2230" w:rsidP="009B2230">
      <w:pPr>
        <w:pStyle w:val="a3"/>
        <w:numPr>
          <w:ilvl w:val="0"/>
          <w:numId w:val="10"/>
        </w:numPr>
        <w:spacing w:after="200" w:line="276" w:lineRule="auto"/>
        <w:jc w:val="both"/>
        <w:rPr>
          <w:sz w:val="26"/>
          <w:szCs w:val="26"/>
        </w:rPr>
      </w:pPr>
      <w:r>
        <w:rPr>
          <w:rFonts w:hint="cs"/>
          <w:sz w:val="26"/>
          <w:szCs w:val="26"/>
          <w:rtl/>
        </w:rPr>
        <w:t>חוקת ישראל היא חוקת התורה. יש לנו חוקה, אמנה מסודרת מאוד, עם משטר ברור ומתוקן. וזה לא מאז שקמה המדינה, אלא מאז שניתנה תורה.</w:t>
      </w:r>
    </w:p>
    <w:p w:rsidR="009B2230" w:rsidRDefault="009B2230" w:rsidP="009B2230">
      <w:pPr>
        <w:pStyle w:val="a3"/>
        <w:numPr>
          <w:ilvl w:val="0"/>
          <w:numId w:val="10"/>
        </w:numPr>
        <w:spacing w:after="200" w:line="276" w:lineRule="auto"/>
        <w:jc w:val="both"/>
        <w:rPr>
          <w:sz w:val="26"/>
          <w:szCs w:val="26"/>
        </w:rPr>
      </w:pPr>
      <w:r>
        <w:rPr>
          <w:rFonts w:hint="cs"/>
          <w:sz w:val="26"/>
          <w:szCs w:val="26"/>
          <w:rtl/>
        </w:rPr>
        <w:t>האמנה שלנו: "ושמרתם את בריתי והייתם לי סגלה מכל העמים".</w:t>
      </w:r>
    </w:p>
    <w:p w:rsidR="009B2230" w:rsidRDefault="009B2230" w:rsidP="009B2230">
      <w:pPr>
        <w:pStyle w:val="a3"/>
        <w:numPr>
          <w:ilvl w:val="0"/>
          <w:numId w:val="10"/>
        </w:numPr>
        <w:spacing w:after="200" w:line="276" w:lineRule="auto"/>
        <w:jc w:val="both"/>
        <w:rPr>
          <w:sz w:val="26"/>
          <w:szCs w:val="26"/>
        </w:rPr>
      </w:pPr>
      <w:r>
        <w:rPr>
          <w:rFonts w:hint="cs"/>
          <w:sz w:val="26"/>
          <w:szCs w:val="26"/>
          <w:rtl/>
        </w:rPr>
        <w:t xml:space="preserve">צדק חברתי </w:t>
      </w:r>
      <w:r>
        <w:rPr>
          <w:sz w:val="26"/>
          <w:szCs w:val="26"/>
          <w:rtl/>
        </w:rPr>
        <w:t>–</w:t>
      </w:r>
      <w:r>
        <w:rPr>
          <w:rFonts w:hint="cs"/>
          <w:sz w:val="26"/>
          <w:szCs w:val="26"/>
          <w:rtl/>
        </w:rPr>
        <w:t xml:space="preserve"> </w:t>
      </w:r>
      <w:r w:rsidR="0095501A">
        <w:rPr>
          <w:rFonts w:hint="cs"/>
          <w:sz w:val="26"/>
          <w:szCs w:val="26"/>
          <w:rtl/>
        </w:rPr>
        <w:t>התורה היא מקור הצדק והיושר והאמת. כי מקורה הוא אלוקי ולא אנושי בעל יצרים אנוכיים.</w:t>
      </w:r>
    </w:p>
    <w:p w:rsidR="0095501A" w:rsidRDefault="0095501A" w:rsidP="0095501A">
      <w:pPr>
        <w:pStyle w:val="a3"/>
        <w:spacing w:after="200" w:line="276" w:lineRule="auto"/>
        <w:jc w:val="both"/>
        <w:rPr>
          <w:sz w:val="26"/>
          <w:szCs w:val="26"/>
          <w:rtl/>
        </w:rPr>
      </w:pPr>
      <w:r>
        <w:rPr>
          <w:rFonts w:hint="cs"/>
          <w:sz w:val="26"/>
          <w:szCs w:val="26"/>
          <w:rtl/>
        </w:rPr>
        <w:t xml:space="preserve">בעולם שבו היו עבדים, ציותה התורה "שש שנים יעבוד ובשביעי יצא לחפשי". ובזמן העבדות דורשת התורה מהמעביד "כי טוב לו עמך" עמך במאכל ועמך במשתה, שלא יהיה הוא שותה יין ישן והעבד יין חדש. וכמובן גם לגבי אוכל ושינה, שהעבד יקבל כמו מה שמקבל האדון. עד כדי כך דאגה התורה לעבד. </w:t>
      </w:r>
    </w:p>
    <w:p w:rsidR="0095501A" w:rsidRDefault="0095501A" w:rsidP="0095501A">
      <w:pPr>
        <w:pStyle w:val="a3"/>
        <w:spacing w:after="200" w:line="276" w:lineRule="auto"/>
        <w:jc w:val="both"/>
        <w:rPr>
          <w:sz w:val="26"/>
          <w:szCs w:val="26"/>
          <w:rtl/>
        </w:rPr>
      </w:pPr>
      <w:r>
        <w:rPr>
          <w:rFonts w:hint="cs"/>
          <w:sz w:val="26"/>
          <w:szCs w:val="26"/>
          <w:rtl/>
        </w:rPr>
        <w:t>ואפילו עבד כנעני, זוכה ליחס אנושי, ואם האדון גורם לעבד נזק גופני, הוא מאבד את הזכות לשעבד אותו יותר. והעבד משתחרר.</w:t>
      </w:r>
    </w:p>
    <w:p w:rsidR="0095501A" w:rsidRDefault="0095501A" w:rsidP="0095501A">
      <w:pPr>
        <w:pStyle w:val="a3"/>
        <w:spacing w:after="200" w:line="276" w:lineRule="auto"/>
        <w:jc w:val="both"/>
        <w:rPr>
          <w:sz w:val="26"/>
          <w:szCs w:val="26"/>
          <w:rtl/>
        </w:rPr>
      </w:pPr>
      <w:r>
        <w:rPr>
          <w:rFonts w:hint="cs"/>
          <w:sz w:val="26"/>
          <w:szCs w:val="26"/>
          <w:rtl/>
        </w:rPr>
        <w:t>התורה דגלה בשוויון בפני החוק "תורה אחת ומשפט אחד יהיה לכם ולגר, לא תטה משפט..."</w:t>
      </w:r>
    </w:p>
    <w:p w:rsidR="0095501A" w:rsidRDefault="0095501A" w:rsidP="0095501A">
      <w:pPr>
        <w:pStyle w:val="a3"/>
        <w:spacing w:after="200" w:line="276" w:lineRule="auto"/>
        <w:jc w:val="both"/>
        <w:rPr>
          <w:sz w:val="26"/>
          <w:szCs w:val="26"/>
        </w:rPr>
      </w:pPr>
      <w:r>
        <w:rPr>
          <w:rFonts w:hint="cs"/>
          <w:sz w:val="26"/>
          <w:szCs w:val="26"/>
          <w:rtl/>
        </w:rPr>
        <w:t>רבי שמשון רפאל הירש אמר כשהעניקו את האמנציפציה</w:t>
      </w:r>
      <w:r w:rsidR="00402001">
        <w:rPr>
          <w:rFonts w:hint="cs"/>
          <w:sz w:val="26"/>
          <w:szCs w:val="26"/>
          <w:rtl/>
        </w:rPr>
        <w:t xml:space="preserve"> שהוא רואה בזה עמוד השחר המבצבץ ועולה, להכרה שה' הוא אדון </w:t>
      </w:r>
      <w:proofErr w:type="spellStart"/>
      <w:r w:rsidR="00402001">
        <w:rPr>
          <w:rFonts w:hint="cs"/>
          <w:sz w:val="26"/>
          <w:szCs w:val="26"/>
          <w:rtl/>
        </w:rPr>
        <w:t>הכל</w:t>
      </w:r>
      <w:proofErr w:type="spellEnd"/>
      <w:r w:rsidR="00402001">
        <w:rPr>
          <w:rFonts w:hint="cs"/>
          <w:sz w:val="26"/>
          <w:szCs w:val="26"/>
          <w:rtl/>
        </w:rPr>
        <w:t xml:space="preserve">, כי כל האנשים בניו ואחים הם. </w:t>
      </w:r>
    </w:p>
    <w:p w:rsidR="00402001" w:rsidRDefault="00402001" w:rsidP="00402001">
      <w:pPr>
        <w:pStyle w:val="a3"/>
        <w:numPr>
          <w:ilvl w:val="0"/>
          <w:numId w:val="10"/>
        </w:numPr>
        <w:spacing w:after="200" w:line="276" w:lineRule="auto"/>
        <w:jc w:val="both"/>
        <w:rPr>
          <w:sz w:val="26"/>
          <w:szCs w:val="26"/>
        </w:rPr>
      </w:pPr>
      <w:r>
        <w:rPr>
          <w:rFonts w:hint="cs"/>
          <w:sz w:val="26"/>
          <w:szCs w:val="26"/>
          <w:rtl/>
        </w:rPr>
        <w:t xml:space="preserve">חיים מדיניים </w:t>
      </w:r>
      <w:r>
        <w:rPr>
          <w:sz w:val="26"/>
          <w:szCs w:val="26"/>
          <w:rtl/>
        </w:rPr>
        <w:t>–</w:t>
      </w:r>
      <w:r>
        <w:rPr>
          <w:rFonts w:hint="cs"/>
          <w:sz w:val="26"/>
          <w:szCs w:val="26"/>
          <w:rtl/>
        </w:rPr>
        <w:t xml:space="preserve"> מינויים ציבוריים </w:t>
      </w:r>
      <w:r>
        <w:rPr>
          <w:sz w:val="26"/>
          <w:szCs w:val="26"/>
          <w:rtl/>
        </w:rPr>
        <w:t>–</w:t>
      </w:r>
      <w:r>
        <w:rPr>
          <w:rFonts w:hint="cs"/>
          <w:sz w:val="26"/>
          <w:szCs w:val="26"/>
          <w:rtl/>
        </w:rPr>
        <w:t xml:space="preserve"> כתוב בפרשת המלך "ואמרת אשימה עלי מלך... שום תשים עליך מלך" </w:t>
      </w:r>
      <w:r>
        <w:rPr>
          <w:sz w:val="26"/>
          <w:szCs w:val="26"/>
          <w:rtl/>
        </w:rPr>
        <w:t>–</w:t>
      </w:r>
      <w:r>
        <w:rPr>
          <w:rFonts w:hint="cs"/>
          <w:sz w:val="26"/>
          <w:szCs w:val="26"/>
          <w:rtl/>
        </w:rPr>
        <w:t xml:space="preserve"> שואל הנציב </w:t>
      </w:r>
      <w:proofErr w:type="spellStart"/>
      <w:r>
        <w:rPr>
          <w:rFonts w:hint="cs"/>
          <w:sz w:val="26"/>
          <w:szCs w:val="26"/>
          <w:rtl/>
        </w:rPr>
        <w:t>מוולוז'ין</w:t>
      </w:r>
      <w:proofErr w:type="spellEnd"/>
      <w:r>
        <w:rPr>
          <w:rFonts w:hint="cs"/>
          <w:sz w:val="26"/>
          <w:szCs w:val="26"/>
          <w:rtl/>
        </w:rPr>
        <w:t xml:space="preserve">: האם מדובר </w:t>
      </w:r>
      <w:proofErr w:type="spellStart"/>
      <w:r>
        <w:rPr>
          <w:rFonts w:hint="cs"/>
          <w:sz w:val="26"/>
          <w:szCs w:val="26"/>
          <w:rtl/>
        </w:rPr>
        <w:t>במצוה</w:t>
      </w:r>
      <w:proofErr w:type="spellEnd"/>
      <w:r>
        <w:rPr>
          <w:rFonts w:hint="cs"/>
          <w:sz w:val="26"/>
          <w:szCs w:val="26"/>
          <w:rtl/>
        </w:rPr>
        <w:t xml:space="preserve"> למנות מלך או באמירה?</w:t>
      </w:r>
    </w:p>
    <w:p w:rsidR="00402001" w:rsidRDefault="00402001" w:rsidP="00402001">
      <w:pPr>
        <w:pStyle w:val="a3"/>
        <w:spacing w:after="200" w:line="276" w:lineRule="auto"/>
        <w:jc w:val="both"/>
        <w:rPr>
          <w:sz w:val="26"/>
          <w:szCs w:val="26"/>
        </w:rPr>
      </w:pPr>
      <w:r>
        <w:rPr>
          <w:rFonts w:hint="cs"/>
          <w:sz w:val="26"/>
          <w:szCs w:val="26"/>
          <w:rtl/>
        </w:rPr>
        <w:t xml:space="preserve">ועונה, שמינוי המלך הוא לא ציווי, אלא כשהעם יבקש מלך, אז תשימו מלך. </w:t>
      </w:r>
    </w:p>
    <w:p w:rsidR="00402001" w:rsidRDefault="00402001" w:rsidP="00402001">
      <w:pPr>
        <w:pStyle w:val="a3"/>
        <w:spacing w:after="200" w:line="276" w:lineRule="auto"/>
        <w:jc w:val="both"/>
        <w:rPr>
          <w:sz w:val="26"/>
          <w:szCs w:val="26"/>
        </w:rPr>
      </w:pPr>
      <w:r>
        <w:rPr>
          <w:rFonts w:hint="cs"/>
          <w:sz w:val="26"/>
          <w:szCs w:val="26"/>
          <w:rtl/>
        </w:rPr>
        <w:t xml:space="preserve">ואכן חז"ל קבעו לגבי כל המינויים, "אין </w:t>
      </w:r>
      <w:proofErr w:type="spellStart"/>
      <w:r>
        <w:rPr>
          <w:rFonts w:hint="cs"/>
          <w:sz w:val="26"/>
          <w:szCs w:val="26"/>
          <w:rtl/>
        </w:rPr>
        <w:t>מעמידין</w:t>
      </w:r>
      <w:proofErr w:type="spellEnd"/>
      <w:r>
        <w:rPr>
          <w:rFonts w:hint="cs"/>
          <w:sz w:val="26"/>
          <w:szCs w:val="26"/>
          <w:rtl/>
        </w:rPr>
        <w:t xml:space="preserve"> פרנס </w:t>
      </w:r>
      <w:proofErr w:type="spellStart"/>
      <w:r>
        <w:rPr>
          <w:rFonts w:hint="cs"/>
          <w:sz w:val="26"/>
          <w:szCs w:val="26"/>
          <w:rtl/>
        </w:rPr>
        <w:t>עלהציבור</w:t>
      </w:r>
      <w:proofErr w:type="spellEnd"/>
      <w:r>
        <w:rPr>
          <w:rFonts w:hint="cs"/>
          <w:sz w:val="26"/>
          <w:szCs w:val="26"/>
          <w:rtl/>
        </w:rPr>
        <w:t xml:space="preserve"> אלא אם כן </w:t>
      </w:r>
      <w:proofErr w:type="spellStart"/>
      <w:r>
        <w:rPr>
          <w:rFonts w:hint="cs"/>
          <w:sz w:val="26"/>
          <w:szCs w:val="26"/>
          <w:rtl/>
        </w:rPr>
        <w:t>נמלכין</w:t>
      </w:r>
      <w:proofErr w:type="spellEnd"/>
      <w:r>
        <w:rPr>
          <w:rFonts w:hint="cs"/>
          <w:sz w:val="26"/>
          <w:szCs w:val="26"/>
          <w:rtl/>
        </w:rPr>
        <w:t xml:space="preserve"> בציבור"</w:t>
      </w:r>
    </w:p>
    <w:p w:rsidR="00402001" w:rsidRDefault="00402001" w:rsidP="00402001">
      <w:pPr>
        <w:pStyle w:val="a3"/>
        <w:spacing w:after="200" w:line="276" w:lineRule="auto"/>
        <w:jc w:val="both"/>
        <w:rPr>
          <w:sz w:val="26"/>
          <w:szCs w:val="26"/>
        </w:rPr>
      </w:pPr>
      <w:r>
        <w:rPr>
          <w:rFonts w:hint="cs"/>
          <w:sz w:val="26"/>
          <w:szCs w:val="26"/>
          <w:rtl/>
        </w:rPr>
        <w:t>בעל ה"חתם סופר" כותב בצלאל היה מלא חכמה, והיה מתאים למלאכת המשכן באופן מלא. ובכל זאת, הקב"ה לא הכריחם להתמנות, אלא שאלו אותם. וממילא ודאי שלא ימנו על הציבור מישהו שלא ברצון העם.</w:t>
      </w:r>
    </w:p>
    <w:p w:rsidR="00402001" w:rsidRDefault="00402001" w:rsidP="00402001">
      <w:pPr>
        <w:pStyle w:val="a3"/>
        <w:spacing w:after="200" w:line="276" w:lineRule="auto"/>
        <w:jc w:val="both"/>
        <w:rPr>
          <w:sz w:val="26"/>
          <w:szCs w:val="26"/>
        </w:rPr>
      </w:pPr>
      <w:r>
        <w:rPr>
          <w:rFonts w:hint="cs"/>
          <w:sz w:val="26"/>
          <w:szCs w:val="26"/>
          <w:rtl/>
        </w:rPr>
        <w:t>מכל אלה רואים כמה התורה שלנו רגישה לצדק ויושר, ושמה את השלטון בידי העם ולא בידי איש יחיד, יהיה מוכשר וצדיק ככל שיהיה.</w:t>
      </w:r>
    </w:p>
    <w:p w:rsidR="00402001" w:rsidRDefault="00402001" w:rsidP="00402001">
      <w:pPr>
        <w:pStyle w:val="a3"/>
        <w:spacing w:after="200" w:line="276" w:lineRule="auto"/>
        <w:jc w:val="both"/>
        <w:rPr>
          <w:sz w:val="26"/>
          <w:szCs w:val="26"/>
        </w:rPr>
      </w:pPr>
    </w:p>
    <w:p w:rsidR="009B2230" w:rsidRDefault="009B2230" w:rsidP="009B2230">
      <w:pPr>
        <w:pStyle w:val="a3"/>
        <w:numPr>
          <w:ilvl w:val="0"/>
          <w:numId w:val="10"/>
        </w:numPr>
        <w:spacing w:after="200" w:line="276" w:lineRule="auto"/>
        <w:jc w:val="both"/>
        <w:rPr>
          <w:sz w:val="26"/>
          <w:szCs w:val="26"/>
        </w:rPr>
      </w:pPr>
      <w:proofErr w:type="spellStart"/>
      <w:r>
        <w:rPr>
          <w:rFonts w:hint="cs"/>
          <w:sz w:val="26"/>
          <w:szCs w:val="26"/>
          <w:rtl/>
        </w:rPr>
        <w:lastRenderedPageBreak/>
        <w:t>ציפיה</w:t>
      </w:r>
      <w:proofErr w:type="spellEnd"/>
      <w:r>
        <w:rPr>
          <w:rFonts w:hint="cs"/>
          <w:sz w:val="26"/>
          <w:szCs w:val="26"/>
          <w:rtl/>
        </w:rPr>
        <w:t xml:space="preserve"> תמידית </w:t>
      </w:r>
      <w:r>
        <w:rPr>
          <w:sz w:val="26"/>
          <w:szCs w:val="26"/>
          <w:rtl/>
        </w:rPr>
        <w:t>–</w:t>
      </w:r>
      <w:r>
        <w:rPr>
          <w:rFonts w:hint="cs"/>
          <w:sz w:val="26"/>
          <w:szCs w:val="26"/>
          <w:rtl/>
        </w:rPr>
        <w:t xml:space="preserve"> "</w:t>
      </w:r>
      <w:proofErr w:type="spellStart"/>
      <w:r>
        <w:rPr>
          <w:rFonts w:hint="cs"/>
          <w:sz w:val="26"/>
          <w:szCs w:val="26"/>
          <w:rtl/>
        </w:rPr>
        <w:t>ויתן</w:t>
      </w:r>
      <w:proofErr w:type="spellEnd"/>
      <w:r>
        <w:rPr>
          <w:rFonts w:hint="cs"/>
          <w:sz w:val="26"/>
          <w:szCs w:val="26"/>
          <w:rtl/>
        </w:rPr>
        <w:t xml:space="preserve"> להם ארצות גוים ... בעבור ישמרו </w:t>
      </w:r>
      <w:proofErr w:type="spellStart"/>
      <w:r>
        <w:rPr>
          <w:rFonts w:hint="cs"/>
          <w:sz w:val="26"/>
          <w:szCs w:val="26"/>
          <w:rtl/>
        </w:rPr>
        <w:t>חקיו</w:t>
      </w:r>
      <w:proofErr w:type="spellEnd"/>
      <w:r>
        <w:rPr>
          <w:rFonts w:hint="cs"/>
          <w:sz w:val="26"/>
          <w:szCs w:val="26"/>
          <w:rtl/>
        </w:rPr>
        <w:t xml:space="preserve"> ותורותיו </w:t>
      </w:r>
      <w:proofErr w:type="spellStart"/>
      <w:r>
        <w:rPr>
          <w:rFonts w:hint="cs"/>
          <w:sz w:val="26"/>
          <w:szCs w:val="26"/>
          <w:rtl/>
        </w:rPr>
        <w:t>ינצורו</w:t>
      </w:r>
      <w:proofErr w:type="spellEnd"/>
      <w:r>
        <w:rPr>
          <w:rFonts w:hint="cs"/>
          <w:sz w:val="26"/>
          <w:szCs w:val="26"/>
          <w:rtl/>
        </w:rPr>
        <w:t xml:space="preserve">". התקופה </w:t>
      </w:r>
      <w:proofErr w:type="spellStart"/>
      <w:r>
        <w:rPr>
          <w:rFonts w:hint="cs"/>
          <w:sz w:val="26"/>
          <w:szCs w:val="26"/>
          <w:rtl/>
        </w:rPr>
        <w:t>ההכי</w:t>
      </w:r>
      <w:proofErr w:type="spellEnd"/>
      <w:r>
        <w:rPr>
          <w:rFonts w:hint="cs"/>
          <w:sz w:val="26"/>
          <w:szCs w:val="26"/>
          <w:rtl/>
        </w:rPr>
        <w:t xml:space="preserve"> יפה </w:t>
      </w:r>
      <w:proofErr w:type="spellStart"/>
      <w:r>
        <w:rPr>
          <w:rFonts w:hint="cs"/>
          <w:sz w:val="26"/>
          <w:szCs w:val="26"/>
          <w:rtl/>
        </w:rPr>
        <w:t>שהיתה</w:t>
      </w:r>
      <w:proofErr w:type="spellEnd"/>
      <w:r>
        <w:rPr>
          <w:rFonts w:hint="cs"/>
          <w:sz w:val="26"/>
          <w:szCs w:val="26"/>
          <w:rtl/>
        </w:rPr>
        <w:t xml:space="preserve"> לעם ישראל זה היה בזמן </w:t>
      </w:r>
      <w:proofErr w:type="spellStart"/>
      <w:r>
        <w:rPr>
          <w:rFonts w:hint="cs"/>
          <w:sz w:val="26"/>
          <w:szCs w:val="26"/>
          <w:rtl/>
        </w:rPr>
        <w:t>ביהמ"ק</w:t>
      </w:r>
      <w:proofErr w:type="spellEnd"/>
      <w:r>
        <w:rPr>
          <w:rFonts w:hint="cs"/>
          <w:sz w:val="26"/>
          <w:szCs w:val="26"/>
          <w:rtl/>
        </w:rPr>
        <w:t>, כשקיימנו את התורה. ואנחנו מצפים לימות המשיח, שנחיה בארץ בשלום עם כל העולם. והמשיח יחזיר מלכות דוד, יבנה את בית המקדש, ויקבץ גלויות. ויהיה פנאי ללמוד תורה.</w:t>
      </w:r>
    </w:p>
    <w:p w:rsidR="006B22DB" w:rsidRDefault="006B22DB" w:rsidP="009B2230">
      <w:pPr>
        <w:pStyle w:val="a3"/>
        <w:numPr>
          <w:ilvl w:val="0"/>
          <w:numId w:val="10"/>
        </w:numPr>
        <w:spacing w:after="200" w:line="276" w:lineRule="auto"/>
        <w:jc w:val="both"/>
        <w:rPr>
          <w:sz w:val="26"/>
          <w:szCs w:val="26"/>
        </w:rPr>
      </w:pPr>
      <w:r>
        <w:rPr>
          <w:rFonts w:hint="cs"/>
          <w:sz w:val="26"/>
          <w:szCs w:val="26"/>
          <w:rtl/>
        </w:rPr>
        <w:t>עמדת היהדות החרדית בייחסה למדינת ישראל</w:t>
      </w:r>
    </w:p>
    <w:p w:rsidR="006B22DB" w:rsidRDefault="006B22DB" w:rsidP="006B22DB">
      <w:pPr>
        <w:pStyle w:val="a3"/>
        <w:spacing w:after="200" w:line="276" w:lineRule="auto"/>
        <w:jc w:val="both"/>
        <w:rPr>
          <w:sz w:val="26"/>
          <w:szCs w:val="26"/>
          <w:rtl/>
        </w:rPr>
      </w:pPr>
      <w:r>
        <w:rPr>
          <w:rFonts w:hint="cs"/>
          <w:sz w:val="26"/>
          <w:szCs w:val="26"/>
          <w:rtl/>
        </w:rPr>
        <w:t xml:space="preserve">היהדות החרדית שזה העדה החרדית בירושלים, </w:t>
      </w:r>
      <w:r w:rsidR="009E1B4F">
        <w:rPr>
          <w:rFonts w:hint="cs"/>
          <w:sz w:val="26"/>
          <w:szCs w:val="26"/>
          <w:rtl/>
        </w:rPr>
        <w:t xml:space="preserve">בדעת האדמו"ר </w:t>
      </w:r>
      <w:proofErr w:type="spellStart"/>
      <w:r w:rsidR="009E1B4F">
        <w:rPr>
          <w:rFonts w:hint="cs"/>
          <w:sz w:val="26"/>
          <w:szCs w:val="26"/>
          <w:rtl/>
        </w:rPr>
        <w:t>מסאטמר</w:t>
      </w:r>
      <w:proofErr w:type="spellEnd"/>
      <w:r w:rsidR="009E1B4F">
        <w:rPr>
          <w:rFonts w:hint="cs"/>
          <w:sz w:val="26"/>
          <w:szCs w:val="26"/>
          <w:rtl/>
        </w:rPr>
        <w:t xml:space="preserve">, </w:t>
      </w:r>
      <w:r>
        <w:rPr>
          <w:rFonts w:hint="cs"/>
          <w:sz w:val="26"/>
          <w:szCs w:val="26"/>
          <w:rtl/>
        </w:rPr>
        <w:t>לא מכירה בזכות קיומה של המדינה.</w:t>
      </w:r>
    </w:p>
    <w:p w:rsidR="009E1B4F" w:rsidRDefault="009E1B4F" w:rsidP="006B22DB">
      <w:pPr>
        <w:pStyle w:val="a3"/>
        <w:spacing w:after="200" w:line="276" w:lineRule="auto"/>
        <w:jc w:val="both"/>
        <w:rPr>
          <w:sz w:val="26"/>
          <w:szCs w:val="26"/>
          <w:rtl/>
        </w:rPr>
      </w:pPr>
      <w:r>
        <w:rPr>
          <w:rFonts w:hint="cs"/>
          <w:sz w:val="26"/>
          <w:szCs w:val="26"/>
          <w:rtl/>
        </w:rPr>
        <w:t>ההשקפה שלהם בנויה על הפסוק "השבעתי אתכם בנות ירושלים... אם תעירו ואם תעוררו..." חכמים הסבירו את זה שהקב"ה השביע את ישראל "שלא יעלו ישראל בחומה, ולא ימרדו באומות" ללא קשר לאופי הדתי של המדינה.</w:t>
      </w:r>
    </w:p>
    <w:p w:rsidR="009E1B4F" w:rsidRDefault="009E1B4F" w:rsidP="006B22DB">
      <w:pPr>
        <w:pStyle w:val="a3"/>
        <w:spacing w:after="200" w:line="276" w:lineRule="auto"/>
        <w:jc w:val="both"/>
        <w:rPr>
          <w:sz w:val="26"/>
          <w:szCs w:val="26"/>
          <w:rtl/>
        </w:rPr>
      </w:pPr>
      <w:r>
        <w:rPr>
          <w:rFonts w:hint="cs"/>
          <w:sz w:val="26"/>
          <w:szCs w:val="26"/>
          <w:rtl/>
        </w:rPr>
        <w:t xml:space="preserve">האדמו"ר </w:t>
      </w:r>
      <w:proofErr w:type="spellStart"/>
      <w:r>
        <w:rPr>
          <w:rFonts w:hint="cs"/>
          <w:sz w:val="26"/>
          <w:szCs w:val="26"/>
          <w:rtl/>
        </w:rPr>
        <w:t>מסאטמר</w:t>
      </w:r>
      <w:proofErr w:type="spellEnd"/>
      <w:r>
        <w:rPr>
          <w:rFonts w:hint="cs"/>
          <w:sz w:val="26"/>
          <w:szCs w:val="26"/>
          <w:rtl/>
        </w:rPr>
        <w:t xml:space="preserve"> בעד יישוב ארץ ישראל.</w:t>
      </w:r>
      <w:r w:rsidR="0095501A">
        <w:rPr>
          <w:rFonts w:hint="cs"/>
          <w:sz w:val="26"/>
          <w:szCs w:val="26"/>
          <w:rtl/>
        </w:rPr>
        <w:t xml:space="preserve"> ואפילו קרא לתמוך בתושבי הארץ היראים לדבר ה'.</w:t>
      </w:r>
    </w:p>
    <w:p w:rsidR="007B6DA1" w:rsidRDefault="00C8222B" w:rsidP="00C8222B">
      <w:pPr>
        <w:pStyle w:val="a3"/>
        <w:numPr>
          <w:ilvl w:val="0"/>
          <w:numId w:val="10"/>
        </w:numPr>
        <w:spacing w:after="200" w:line="276" w:lineRule="auto"/>
        <w:jc w:val="both"/>
        <w:rPr>
          <w:sz w:val="26"/>
          <w:szCs w:val="26"/>
        </w:rPr>
      </w:pPr>
      <w:r>
        <w:rPr>
          <w:rFonts w:hint="cs"/>
          <w:sz w:val="26"/>
          <w:szCs w:val="26"/>
          <w:rtl/>
        </w:rPr>
        <w:t xml:space="preserve">עמדת אגודת ישראל </w:t>
      </w:r>
      <w:r>
        <w:rPr>
          <w:sz w:val="26"/>
          <w:szCs w:val="26"/>
          <w:rtl/>
        </w:rPr>
        <w:t>–</w:t>
      </w:r>
      <w:r>
        <w:rPr>
          <w:rFonts w:hint="cs"/>
          <w:sz w:val="26"/>
          <w:szCs w:val="26"/>
          <w:rtl/>
        </w:rPr>
        <w:t xml:space="preserve"> גדולי ישראל שהיו המנהיגים של המפלגה, קבעו שכשתקום המדינה היא חייבת להתנהל על פי התורה הקדושה.</w:t>
      </w:r>
    </w:p>
    <w:p w:rsidR="00C8222B" w:rsidRDefault="00C8222B" w:rsidP="00C8222B">
      <w:pPr>
        <w:pStyle w:val="a3"/>
        <w:numPr>
          <w:ilvl w:val="0"/>
          <w:numId w:val="24"/>
        </w:numPr>
        <w:spacing w:after="200" w:line="276" w:lineRule="auto"/>
        <w:jc w:val="both"/>
        <w:rPr>
          <w:sz w:val="26"/>
          <w:szCs w:val="26"/>
        </w:rPr>
      </w:pPr>
      <w:r>
        <w:rPr>
          <w:rFonts w:hint="cs"/>
          <w:sz w:val="26"/>
          <w:szCs w:val="26"/>
          <w:rtl/>
        </w:rPr>
        <w:t>לאחר הקמת המדינה הם הכירו בה כדי לשמור כמה שאפשר על קיום התורה.</w:t>
      </w:r>
    </w:p>
    <w:p w:rsidR="00C8222B" w:rsidRDefault="00C8222B" w:rsidP="00C8222B">
      <w:pPr>
        <w:pStyle w:val="a3"/>
        <w:numPr>
          <w:ilvl w:val="0"/>
          <w:numId w:val="24"/>
        </w:numPr>
        <w:spacing w:after="200" w:line="276" w:lineRule="auto"/>
        <w:jc w:val="both"/>
        <w:rPr>
          <w:sz w:val="26"/>
          <w:szCs w:val="26"/>
        </w:rPr>
      </w:pPr>
      <w:r>
        <w:rPr>
          <w:rFonts w:hint="cs"/>
          <w:sz w:val="26"/>
          <w:szCs w:val="26"/>
          <w:rtl/>
        </w:rPr>
        <w:t xml:space="preserve">החזון איש </w:t>
      </w:r>
      <w:r>
        <w:rPr>
          <w:sz w:val="26"/>
          <w:szCs w:val="26"/>
          <w:rtl/>
        </w:rPr>
        <w:t>–</w:t>
      </w:r>
      <w:r>
        <w:rPr>
          <w:rFonts w:hint="cs"/>
          <w:sz w:val="26"/>
          <w:szCs w:val="26"/>
          <w:rtl/>
        </w:rPr>
        <w:t xml:space="preserve"> הוא אומר שכלי המלחמה שלנו הם ישיבות ותלמודי תורה. ולכן צריך לרכוש יחס טוב מהאזרחים, כדי שישלחו את הילדים שלהם לת"ת. </w:t>
      </w:r>
    </w:p>
    <w:p w:rsidR="00C8222B" w:rsidRDefault="00C8222B" w:rsidP="00C8222B">
      <w:pPr>
        <w:pStyle w:val="a3"/>
        <w:numPr>
          <w:ilvl w:val="0"/>
          <w:numId w:val="24"/>
        </w:numPr>
        <w:spacing w:after="200" w:line="276" w:lineRule="auto"/>
        <w:jc w:val="both"/>
        <w:rPr>
          <w:sz w:val="26"/>
          <w:szCs w:val="26"/>
        </w:rPr>
      </w:pPr>
      <w:r>
        <w:rPr>
          <w:rFonts w:hint="cs"/>
          <w:sz w:val="26"/>
          <w:szCs w:val="26"/>
          <w:rtl/>
        </w:rPr>
        <w:t>ההכרה במדינה נחוצה לצרכים מעשיים:</w:t>
      </w:r>
    </w:p>
    <w:p w:rsidR="00C8222B" w:rsidRDefault="00C8222B" w:rsidP="00C8222B">
      <w:pPr>
        <w:pStyle w:val="a3"/>
        <w:numPr>
          <w:ilvl w:val="0"/>
          <w:numId w:val="24"/>
        </w:numPr>
        <w:spacing w:after="200" w:line="276" w:lineRule="auto"/>
        <w:jc w:val="both"/>
        <w:rPr>
          <w:sz w:val="26"/>
          <w:szCs w:val="26"/>
        </w:rPr>
      </w:pPr>
      <w:r>
        <w:rPr>
          <w:rFonts w:hint="cs"/>
          <w:sz w:val="26"/>
          <w:szCs w:val="26"/>
          <w:rtl/>
        </w:rPr>
        <w:t xml:space="preserve">אחרי לבטים קשים, גדולי ישראל הסכימו להקמת המדינה. וזאת אחרי שהסוכנות מסרה להם מסמך שבו היא מאשרת שהסטטוס קוו בענייני דת </w:t>
      </w:r>
      <w:proofErr w:type="spellStart"/>
      <w:r>
        <w:rPr>
          <w:rFonts w:hint="cs"/>
          <w:sz w:val="26"/>
          <w:szCs w:val="26"/>
          <w:rtl/>
        </w:rPr>
        <w:t>ישאר</w:t>
      </w:r>
      <w:proofErr w:type="spellEnd"/>
      <w:r>
        <w:rPr>
          <w:rFonts w:hint="cs"/>
          <w:sz w:val="26"/>
          <w:szCs w:val="26"/>
          <w:rtl/>
        </w:rPr>
        <w:t xml:space="preserve"> כשהיה.</w:t>
      </w:r>
    </w:p>
    <w:p w:rsidR="00BA13CD" w:rsidRDefault="00BA13CD" w:rsidP="00C8222B">
      <w:pPr>
        <w:pStyle w:val="a3"/>
        <w:numPr>
          <w:ilvl w:val="0"/>
          <w:numId w:val="24"/>
        </w:numPr>
        <w:spacing w:after="200" w:line="276" w:lineRule="auto"/>
        <w:jc w:val="both"/>
        <w:rPr>
          <w:sz w:val="26"/>
          <w:szCs w:val="26"/>
        </w:rPr>
      </w:pPr>
      <w:r>
        <w:rPr>
          <w:rFonts w:hint="cs"/>
          <w:sz w:val="26"/>
          <w:szCs w:val="26"/>
          <w:rtl/>
        </w:rPr>
        <w:t>הסטטוס קוו הכיל 4 פרמטרים חשובים מאוד</w:t>
      </w:r>
    </w:p>
    <w:p w:rsidR="00BA13CD" w:rsidRDefault="00BA13CD" w:rsidP="00BA13CD">
      <w:pPr>
        <w:pStyle w:val="a3"/>
        <w:numPr>
          <w:ilvl w:val="0"/>
          <w:numId w:val="25"/>
        </w:numPr>
        <w:spacing w:after="200" w:line="276" w:lineRule="auto"/>
        <w:jc w:val="both"/>
        <w:rPr>
          <w:sz w:val="26"/>
          <w:szCs w:val="26"/>
        </w:rPr>
      </w:pPr>
      <w:r>
        <w:rPr>
          <w:rFonts w:hint="cs"/>
          <w:sz w:val="26"/>
          <w:szCs w:val="26"/>
          <w:rtl/>
        </w:rPr>
        <w:t xml:space="preserve">שבת </w:t>
      </w:r>
      <w:r>
        <w:rPr>
          <w:sz w:val="26"/>
          <w:szCs w:val="26"/>
          <w:rtl/>
        </w:rPr>
        <w:t>–</w:t>
      </w:r>
      <w:r>
        <w:rPr>
          <w:rFonts w:hint="cs"/>
          <w:sz w:val="26"/>
          <w:szCs w:val="26"/>
          <w:rtl/>
        </w:rPr>
        <w:t xml:space="preserve"> השבת היא יום המנוחה במדינה היהודית.</w:t>
      </w:r>
    </w:p>
    <w:p w:rsidR="00BA13CD" w:rsidRDefault="00BA13CD" w:rsidP="00BA13CD">
      <w:pPr>
        <w:pStyle w:val="a3"/>
        <w:numPr>
          <w:ilvl w:val="0"/>
          <w:numId w:val="25"/>
        </w:numPr>
        <w:spacing w:after="200" w:line="276" w:lineRule="auto"/>
        <w:jc w:val="both"/>
        <w:rPr>
          <w:sz w:val="26"/>
          <w:szCs w:val="26"/>
        </w:rPr>
      </w:pPr>
      <w:r>
        <w:rPr>
          <w:rFonts w:hint="cs"/>
          <w:sz w:val="26"/>
          <w:szCs w:val="26"/>
          <w:rtl/>
        </w:rPr>
        <w:t xml:space="preserve">כשרות </w:t>
      </w:r>
      <w:r>
        <w:rPr>
          <w:sz w:val="26"/>
          <w:szCs w:val="26"/>
          <w:rtl/>
        </w:rPr>
        <w:t>–</w:t>
      </w:r>
      <w:r>
        <w:rPr>
          <w:rFonts w:hint="cs"/>
          <w:sz w:val="26"/>
          <w:szCs w:val="26"/>
          <w:rtl/>
        </w:rPr>
        <w:t xml:space="preserve"> בכל המטבחים הממלכתיים יהיה אוכל כשר.</w:t>
      </w:r>
    </w:p>
    <w:p w:rsidR="00BA13CD" w:rsidRDefault="00BA13CD" w:rsidP="00BA13CD">
      <w:pPr>
        <w:pStyle w:val="a3"/>
        <w:numPr>
          <w:ilvl w:val="0"/>
          <w:numId w:val="25"/>
        </w:numPr>
        <w:spacing w:after="200" w:line="276" w:lineRule="auto"/>
        <w:jc w:val="both"/>
        <w:rPr>
          <w:sz w:val="26"/>
          <w:szCs w:val="26"/>
        </w:rPr>
      </w:pPr>
      <w:r>
        <w:rPr>
          <w:rFonts w:hint="cs"/>
          <w:sz w:val="26"/>
          <w:szCs w:val="26"/>
          <w:rtl/>
        </w:rPr>
        <w:t xml:space="preserve">אישות </w:t>
      </w:r>
      <w:r>
        <w:rPr>
          <w:sz w:val="26"/>
          <w:szCs w:val="26"/>
          <w:rtl/>
        </w:rPr>
        <w:t>–</w:t>
      </w:r>
      <w:r>
        <w:rPr>
          <w:rFonts w:hint="cs"/>
          <w:sz w:val="26"/>
          <w:szCs w:val="26"/>
          <w:rtl/>
        </w:rPr>
        <w:t xml:space="preserve"> כל דיני אישות יהיו על פי התורה (נישואין וגירושין)</w:t>
      </w:r>
    </w:p>
    <w:p w:rsidR="00BA13CD" w:rsidRDefault="00BA13CD" w:rsidP="00BA13CD">
      <w:pPr>
        <w:pStyle w:val="a3"/>
        <w:numPr>
          <w:ilvl w:val="0"/>
          <w:numId w:val="25"/>
        </w:numPr>
        <w:spacing w:after="200" w:line="276" w:lineRule="auto"/>
        <w:jc w:val="both"/>
        <w:rPr>
          <w:sz w:val="26"/>
          <w:szCs w:val="26"/>
        </w:rPr>
      </w:pPr>
      <w:r>
        <w:rPr>
          <w:rFonts w:hint="cs"/>
          <w:sz w:val="26"/>
          <w:szCs w:val="26"/>
          <w:rtl/>
        </w:rPr>
        <w:t xml:space="preserve">חינוך </w:t>
      </w:r>
      <w:r>
        <w:rPr>
          <w:sz w:val="26"/>
          <w:szCs w:val="26"/>
          <w:rtl/>
        </w:rPr>
        <w:t>–</w:t>
      </w:r>
      <w:r>
        <w:rPr>
          <w:rFonts w:hint="cs"/>
          <w:sz w:val="26"/>
          <w:szCs w:val="26"/>
          <w:rtl/>
        </w:rPr>
        <w:t xml:space="preserve"> הבטחה לאוטונומיה מלאה בכל זרמי החינוך</w:t>
      </w:r>
    </w:p>
    <w:p w:rsidR="00BA13CD" w:rsidRDefault="00BA13CD" w:rsidP="00C8222B">
      <w:pPr>
        <w:pStyle w:val="a3"/>
        <w:numPr>
          <w:ilvl w:val="0"/>
          <w:numId w:val="24"/>
        </w:numPr>
        <w:spacing w:after="200" w:line="276" w:lineRule="auto"/>
        <w:jc w:val="both"/>
        <w:rPr>
          <w:sz w:val="26"/>
          <w:szCs w:val="26"/>
        </w:rPr>
      </w:pPr>
      <w:r>
        <w:rPr>
          <w:rFonts w:hint="cs"/>
          <w:sz w:val="26"/>
          <w:szCs w:val="26"/>
          <w:rtl/>
        </w:rPr>
        <w:t>ואמנם מנוסח המסמך, רואים שהוא לא מהווה התחייבות, אבל ראו בזה הבעת רצון טוב, וזה המינימום של הליכה משותפת.</w:t>
      </w:r>
    </w:p>
    <w:p w:rsidR="00BA13CD" w:rsidRDefault="00BA13CD" w:rsidP="00C8222B">
      <w:pPr>
        <w:pStyle w:val="a3"/>
        <w:numPr>
          <w:ilvl w:val="0"/>
          <w:numId w:val="24"/>
        </w:numPr>
        <w:spacing w:after="200" w:line="276" w:lineRule="auto"/>
        <w:jc w:val="both"/>
        <w:rPr>
          <w:sz w:val="26"/>
          <w:szCs w:val="26"/>
        </w:rPr>
      </w:pPr>
      <w:r>
        <w:rPr>
          <w:rFonts w:hint="cs"/>
          <w:sz w:val="26"/>
          <w:szCs w:val="26"/>
          <w:rtl/>
        </w:rPr>
        <w:t>הרבנים הבינו שבהמשך החיים במדינה עוד נכונו להם הרבה אתגרים ומאבקים על צביונה היהודי והדתי של המדינה.</w:t>
      </w:r>
    </w:p>
    <w:p w:rsidR="009B2230" w:rsidRPr="00514FE3" w:rsidRDefault="009B2230" w:rsidP="009B2230">
      <w:pPr>
        <w:jc w:val="center"/>
        <w:rPr>
          <w:b/>
          <w:bCs/>
          <w:sz w:val="28"/>
          <w:szCs w:val="28"/>
          <w:u w:val="single"/>
          <w:rtl/>
        </w:rPr>
      </w:pPr>
      <w:r w:rsidRPr="00514FE3">
        <w:rPr>
          <w:rFonts w:hint="cs"/>
          <w:b/>
          <w:bCs/>
          <w:sz w:val="28"/>
          <w:szCs w:val="28"/>
          <w:u w:val="single"/>
          <w:rtl/>
        </w:rPr>
        <w:t xml:space="preserve">פרק שני </w:t>
      </w:r>
      <w:r w:rsidRPr="00514FE3">
        <w:rPr>
          <w:b/>
          <w:bCs/>
          <w:sz w:val="28"/>
          <w:szCs w:val="28"/>
          <w:u w:val="single"/>
          <w:rtl/>
        </w:rPr>
        <w:t>–</w:t>
      </w:r>
      <w:r w:rsidRPr="00514FE3">
        <w:rPr>
          <w:rFonts w:hint="cs"/>
          <w:b/>
          <w:bCs/>
          <w:sz w:val="28"/>
          <w:szCs w:val="28"/>
          <w:u w:val="single"/>
          <w:rtl/>
        </w:rPr>
        <w:t xml:space="preserve"> </w:t>
      </w:r>
      <w:proofErr w:type="spellStart"/>
      <w:r w:rsidRPr="00514FE3">
        <w:rPr>
          <w:rFonts w:hint="cs"/>
          <w:b/>
          <w:bCs/>
          <w:sz w:val="28"/>
          <w:szCs w:val="28"/>
          <w:u w:val="single"/>
          <w:rtl/>
        </w:rPr>
        <w:t>אופיה</w:t>
      </w:r>
      <w:proofErr w:type="spellEnd"/>
      <w:r w:rsidRPr="00514FE3">
        <w:rPr>
          <w:rFonts w:hint="cs"/>
          <w:b/>
          <w:bCs/>
          <w:sz w:val="28"/>
          <w:szCs w:val="28"/>
          <w:u w:val="single"/>
          <w:rtl/>
        </w:rPr>
        <w:t xml:space="preserve"> של מדינת ישראל</w:t>
      </w:r>
    </w:p>
    <w:p w:rsidR="009B2230" w:rsidRPr="00E8301F" w:rsidRDefault="009B2230" w:rsidP="009B2230">
      <w:pPr>
        <w:rPr>
          <w:b/>
          <w:bCs/>
          <w:sz w:val="26"/>
          <w:szCs w:val="26"/>
          <w:rtl/>
        </w:rPr>
      </w:pPr>
      <w:r w:rsidRPr="00E8301F">
        <w:rPr>
          <w:rFonts w:hint="cs"/>
          <w:b/>
          <w:bCs/>
          <w:sz w:val="26"/>
          <w:szCs w:val="26"/>
          <w:rtl/>
        </w:rPr>
        <w:t>החלטת האום</w:t>
      </w:r>
    </w:p>
    <w:p w:rsidR="009B2230" w:rsidRDefault="009B2230" w:rsidP="009B2230">
      <w:pPr>
        <w:pStyle w:val="a3"/>
        <w:numPr>
          <w:ilvl w:val="0"/>
          <w:numId w:val="10"/>
        </w:numPr>
        <w:spacing w:after="200" w:line="276" w:lineRule="auto"/>
        <w:jc w:val="both"/>
        <w:rPr>
          <w:sz w:val="26"/>
          <w:szCs w:val="26"/>
        </w:rPr>
      </w:pPr>
      <w:r w:rsidRPr="00EC492A">
        <w:rPr>
          <w:rFonts w:hint="cs"/>
          <w:sz w:val="26"/>
          <w:szCs w:val="26"/>
          <w:rtl/>
        </w:rPr>
        <w:t>ביום ט"ז בכסלו תש"ח החליטה עצרת האו"ם לסיים את המנדט הבריטי, ולחלק את ארץ ישראל ליהודים ולערבים</w:t>
      </w:r>
      <w:r>
        <w:rPr>
          <w:rFonts w:hint="cs"/>
          <w:sz w:val="26"/>
          <w:szCs w:val="26"/>
          <w:rtl/>
        </w:rPr>
        <w:t>, וירושלים בינלאומית</w:t>
      </w:r>
      <w:r w:rsidRPr="00EC492A">
        <w:rPr>
          <w:rFonts w:hint="cs"/>
          <w:sz w:val="26"/>
          <w:szCs w:val="26"/>
          <w:rtl/>
        </w:rPr>
        <w:t>.</w:t>
      </w:r>
    </w:p>
    <w:p w:rsidR="009B2230" w:rsidRDefault="009B2230" w:rsidP="009B2230">
      <w:pPr>
        <w:pStyle w:val="a3"/>
        <w:numPr>
          <w:ilvl w:val="0"/>
          <w:numId w:val="10"/>
        </w:numPr>
        <w:spacing w:after="200" w:line="276" w:lineRule="auto"/>
        <w:jc w:val="both"/>
        <w:rPr>
          <w:sz w:val="26"/>
          <w:szCs w:val="26"/>
        </w:rPr>
      </w:pPr>
      <w:r>
        <w:rPr>
          <w:rFonts w:hint="cs"/>
          <w:sz w:val="26"/>
          <w:szCs w:val="26"/>
          <w:rtl/>
        </w:rPr>
        <w:t>הערבים דחו את ההחלטה, ופתחו במלחמה נגד היהודים.</w:t>
      </w:r>
    </w:p>
    <w:p w:rsidR="009B2230" w:rsidRDefault="009B2230" w:rsidP="009B2230">
      <w:pPr>
        <w:pStyle w:val="a3"/>
        <w:numPr>
          <w:ilvl w:val="0"/>
          <w:numId w:val="10"/>
        </w:numPr>
        <w:spacing w:after="200" w:line="276" w:lineRule="auto"/>
        <w:jc w:val="both"/>
        <w:rPr>
          <w:sz w:val="26"/>
          <w:szCs w:val="26"/>
        </w:rPr>
      </w:pPr>
      <w:r>
        <w:rPr>
          <w:rFonts w:hint="cs"/>
          <w:sz w:val="26"/>
          <w:szCs w:val="26"/>
          <w:rtl/>
        </w:rPr>
        <w:lastRenderedPageBreak/>
        <w:t>האנגלים הודיעו שהם עוזבים את הארץ בו' באייר.</w:t>
      </w:r>
    </w:p>
    <w:p w:rsidR="009B2230" w:rsidRDefault="009B2230" w:rsidP="00B66D3E">
      <w:pPr>
        <w:pStyle w:val="a3"/>
        <w:numPr>
          <w:ilvl w:val="0"/>
          <w:numId w:val="10"/>
        </w:numPr>
        <w:spacing w:after="200" w:line="276" w:lineRule="auto"/>
        <w:jc w:val="both"/>
        <w:rPr>
          <w:sz w:val="26"/>
          <w:szCs w:val="26"/>
        </w:rPr>
      </w:pPr>
      <w:r>
        <w:rPr>
          <w:rFonts w:hint="cs"/>
          <w:sz w:val="26"/>
          <w:szCs w:val="26"/>
          <w:rtl/>
        </w:rPr>
        <w:t xml:space="preserve">בה' באייר, הכריזו היהודים </w:t>
      </w:r>
      <w:r w:rsidR="00B66D3E">
        <w:rPr>
          <w:rFonts w:hint="cs"/>
          <w:sz w:val="26"/>
          <w:szCs w:val="26"/>
          <w:rtl/>
        </w:rPr>
        <w:t>את</w:t>
      </w:r>
      <w:r>
        <w:rPr>
          <w:rFonts w:hint="cs"/>
          <w:sz w:val="26"/>
          <w:szCs w:val="26"/>
          <w:rtl/>
        </w:rPr>
        <w:t xml:space="preserve"> </w:t>
      </w:r>
      <w:r w:rsidR="00B66D3E">
        <w:rPr>
          <w:rFonts w:hint="cs"/>
          <w:sz w:val="26"/>
          <w:szCs w:val="26"/>
          <w:rtl/>
        </w:rPr>
        <w:t xml:space="preserve">הקמת </w:t>
      </w:r>
      <w:r>
        <w:rPr>
          <w:rFonts w:hint="cs"/>
          <w:sz w:val="26"/>
          <w:szCs w:val="26"/>
          <w:rtl/>
        </w:rPr>
        <w:t>המדינה, וקבלו את מגילת העצמאות.</w:t>
      </w:r>
    </w:p>
    <w:p w:rsidR="00B66D3E" w:rsidRDefault="00B66D3E" w:rsidP="00B66D3E">
      <w:pPr>
        <w:pStyle w:val="a3"/>
        <w:numPr>
          <w:ilvl w:val="0"/>
          <w:numId w:val="10"/>
        </w:numPr>
        <w:spacing w:after="200" w:line="276" w:lineRule="auto"/>
        <w:jc w:val="both"/>
        <w:rPr>
          <w:sz w:val="26"/>
          <w:szCs w:val="26"/>
        </w:rPr>
      </w:pPr>
      <w:r>
        <w:rPr>
          <w:rFonts w:hint="cs"/>
          <w:sz w:val="26"/>
          <w:szCs w:val="26"/>
          <w:rtl/>
        </w:rPr>
        <w:t xml:space="preserve">תוכן המגילה </w:t>
      </w:r>
      <w:r>
        <w:rPr>
          <w:sz w:val="26"/>
          <w:szCs w:val="26"/>
          <w:rtl/>
        </w:rPr>
        <w:t>–</w:t>
      </w:r>
      <w:r>
        <w:rPr>
          <w:rFonts w:hint="cs"/>
          <w:sz w:val="26"/>
          <w:szCs w:val="26"/>
          <w:rtl/>
        </w:rPr>
        <w:t xml:space="preserve"> הצהרה על אופי המדינה ויסודות המשטר שלה ויחס הוגן לכל הדתות, וקריאה לערבים לשלום וקריאה ליהודי </w:t>
      </w:r>
      <w:proofErr w:type="spellStart"/>
      <w:r>
        <w:rPr>
          <w:rFonts w:hint="cs"/>
          <w:sz w:val="26"/>
          <w:szCs w:val="26"/>
          <w:rtl/>
        </w:rPr>
        <w:t>םלהרתם</w:t>
      </w:r>
      <w:proofErr w:type="spellEnd"/>
      <w:r>
        <w:rPr>
          <w:rFonts w:hint="cs"/>
          <w:sz w:val="26"/>
          <w:szCs w:val="26"/>
          <w:rtl/>
        </w:rPr>
        <w:t xml:space="preserve"> </w:t>
      </w:r>
      <w:proofErr w:type="spellStart"/>
      <w:r>
        <w:rPr>
          <w:rFonts w:hint="cs"/>
          <w:sz w:val="26"/>
          <w:szCs w:val="26"/>
          <w:rtl/>
        </w:rPr>
        <w:t>לבנין</w:t>
      </w:r>
      <w:proofErr w:type="spellEnd"/>
      <w:r>
        <w:rPr>
          <w:rFonts w:hint="cs"/>
          <w:sz w:val="26"/>
          <w:szCs w:val="26"/>
          <w:rtl/>
        </w:rPr>
        <w:t xml:space="preserve"> המדינה.</w:t>
      </w:r>
    </w:p>
    <w:p w:rsidR="009B2230" w:rsidRDefault="009B2230" w:rsidP="009B2230">
      <w:pPr>
        <w:pStyle w:val="a3"/>
        <w:numPr>
          <w:ilvl w:val="0"/>
          <w:numId w:val="10"/>
        </w:numPr>
        <w:spacing w:after="200" w:line="276" w:lineRule="auto"/>
        <w:jc w:val="both"/>
        <w:rPr>
          <w:sz w:val="26"/>
          <w:szCs w:val="26"/>
        </w:rPr>
      </w:pPr>
      <w:r>
        <w:rPr>
          <w:rFonts w:hint="cs"/>
          <w:sz w:val="26"/>
          <w:szCs w:val="26"/>
          <w:rtl/>
        </w:rPr>
        <w:t xml:space="preserve">אופי המדינה </w:t>
      </w:r>
      <w:r>
        <w:rPr>
          <w:sz w:val="26"/>
          <w:szCs w:val="26"/>
          <w:rtl/>
        </w:rPr>
        <w:t>–</w:t>
      </w:r>
      <w:r>
        <w:rPr>
          <w:rFonts w:hint="cs"/>
          <w:sz w:val="26"/>
          <w:szCs w:val="26"/>
          <w:rtl/>
        </w:rPr>
        <w:t xml:space="preserve"> במגילה הכריזו שהמדינה תהיה יהודית ומשטר דמוקרטי. ויתקיים בה שוויון זכויות חברתי ומדיני לכל האזרחים.</w:t>
      </w:r>
    </w:p>
    <w:p w:rsidR="009B2230" w:rsidRDefault="009B2230" w:rsidP="009B2230">
      <w:pPr>
        <w:pStyle w:val="a3"/>
        <w:numPr>
          <w:ilvl w:val="0"/>
          <w:numId w:val="10"/>
        </w:numPr>
        <w:spacing w:after="200" w:line="276" w:lineRule="auto"/>
        <w:jc w:val="both"/>
        <w:rPr>
          <w:sz w:val="26"/>
          <w:szCs w:val="26"/>
        </w:rPr>
      </w:pPr>
      <w:r>
        <w:rPr>
          <w:rFonts w:hint="cs"/>
          <w:sz w:val="26"/>
          <w:szCs w:val="26"/>
          <w:rtl/>
        </w:rPr>
        <w:t xml:space="preserve">מעמד המגילה </w:t>
      </w:r>
      <w:r>
        <w:rPr>
          <w:sz w:val="26"/>
          <w:szCs w:val="26"/>
          <w:rtl/>
        </w:rPr>
        <w:t>–</w:t>
      </w:r>
      <w:r>
        <w:rPr>
          <w:rFonts w:hint="cs"/>
          <w:sz w:val="26"/>
          <w:szCs w:val="26"/>
          <w:rtl/>
        </w:rPr>
        <w:t xml:space="preserve"> מסמך הצהרתי, ולא מסמך משפטי מחייב. וישתמשו בה, רק כשיש בעיה שאין עליה תשובה בחוק.</w:t>
      </w:r>
    </w:p>
    <w:p w:rsidR="009B2230" w:rsidRPr="006B22DB" w:rsidRDefault="009B2230" w:rsidP="004A3D48">
      <w:pPr>
        <w:pStyle w:val="a3"/>
        <w:numPr>
          <w:ilvl w:val="0"/>
          <w:numId w:val="10"/>
        </w:numPr>
        <w:spacing w:after="200" w:line="276" w:lineRule="auto"/>
        <w:jc w:val="both"/>
        <w:rPr>
          <w:vanish/>
        </w:rPr>
      </w:pPr>
      <w:r w:rsidRPr="006B22DB">
        <w:rPr>
          <w:rFonts w:hint="cs"/>
          <w:sz w:val="26"/>
          <w:szCs w:val="26"/>
          <w:rtl/>
        </w:rPr>
        <w:t xml:space="preserve">יחס היהדות למגילה </w:t>
      </w:r>
      <w:r w:rsidRPr="006B22DB">
        <w:rPr>
          <w:sz w:val="26"/>
          <w:szCs w:val="26"/>
          <w:rtl/>
        </w:rPr>
        <w:t>–</w:t>
      </w:r>
      <w:r w:rsidRPr="006B22DB">
        <w:rPr>
          <w:rFonts w:hint="cs"/>
          <w:sz w:val="26"/>
          <w:szCs w:val="26"/>
          <w:rtl/>
        </w:rPr>
        <w:t xml:space="preserve"> במגילה לא הוזכר שם ה', הנציגים הדתיים לא רצו לחתום, ואז החילונים הסכימו לשנות את הנוסח, וכתבו "מתוך בטחון בצור ישראל..." </w:t>
      </w:r>
      <w:r w:rsidR="004C4893" w:rsidRPr="006B22DB">
        <w:rPr>
          <w:rFonts w:hint="cs"/>
          <w:sz w:val="26"/>
          <w:szCs w:val="26"/>
          <w:rtl/>
        </w:rPr>
        <w:t xml:space="preserve">צור זה </w:t>
      </w:r>
      <w:proofErr w:type="spellStart"/>
      <w:r w:rsidR="004C4893" w:rsidRPr="006B22DB">
        <w:rPr>
          <w:rFonts w:hint="cs"/>
          <w:sz w:val="26"/>
          <w:szCs w:val="26"/>
          <w:rtl/>
        </w:rPr>
        <w:t>כח</w:t>
      </w:r>
      <w:proofErr w:type="spellEnd"/>
      <w:r w:rsidR="004C4893" w:rsidRPr="006B22DB">
        <w:rPr>
          <w:rFonts w:hint="cs"/>
          <w:sz w:val="26"/>
          <w:szCs w:val="26"/>
          <w:rtl/>
        </w:rPr>
        <w:t xml:space="preserve">, </w:t>
      </w:r>
      <w:r w:rsidRPr="006B22DB">
        <w:rPr>
          <w:rFonts w:hint="cs"/>
          <w:sz w:val="26"/>
          <w:szCs w:val="26"/>
          <w:rtl/>
        </w:rPr>
        <w:t>שהחילונים יאמרו שזה הצבא, וה</w:t>
      </w:r>
      <w:r w:rsidR="004A3D48">
        <w:rPr>
          <w:rFonts w:hint="cs"/>
          <w:sz w:val="26"/>
          <w:szCs w:val="26"/>
          <w:rtl/>
        </w:rPr>
        <w:t>דתיים</w:t>
      </w:r>
      <w:r w:rsidRPr="006B22DB">
        <w:rPr>
          <w:rFonts w:hint="cs"/>
          <w:sz w:val="26"/>
          <w:szCs w:val="26"/>
          <w:rtl/>
        </w:rPr>
        <w:t xml:space="preserve"> יאמרו שזה רק הקב"ה.</w:t>
      </w:r>
    </w:p>
    <w:p w:rsidR="009B2230" w:rsidRDefault="009B2230" w:rsidP="009B2230">
      <w:pPr>
        <w:jc w:val="both"/>
        <w:rPr>
          <w:vanish/>
        </w:rPr>
      </w:pPr>
    </w:p>
    <w:p w:rsidR="009B2230" w:rsidRDefault="009B2230" w:rsidP="009B2230">
      <w:pPr>
        <w:jc w:val="both"/>
        <w:rPr>
          <w:vanish/>
        </w:rPr>
      </w:pPr>
    </w:p>
    <w:p w:rsidR="009B2230" w:rsidRPr="004A3D48" w:rsidRDefault="009B2230" w:rsidP="009B2230">
      <w:pPr>
        <w:spacing w:after="120"/>
        <w:jc w:val="both"/>
        <w:rPr>
          <w:rtl/>
        </w:rPr>
      </w:pPr>
    </w:p>
    <w:p w:rsidR="00B66D3E" w:rsidRPr="00B66D3E" w:rsidRDefault="00B66D3E" w:rsidP="00B66D3E">
      <w:pPr>
        <w:spacing w:after="120"/>
        <w:jc w:val="center"/>
        <w:rPr>
          <w:b/>
          <w:bCs/>
          <w:sz w:val="26"/>
          <w:szCs w:val="26"/>
          <w:u w:val="single"/>
          <w:rtl/>
        </w:rPr>
      </w:pPr>
      <w:r w:rsidRPr="00B66D3E">
        <w:rPr>
          <w:rFonts w:hint="cs"/>
          <w:b/>
          <w:bCs/>
          <w:sz w:val="26"/>
          <w:szCs w:val="26"/>
          <w:u w:val="single"/>
          <w:rtl/>
        </w:rPr>
        <w:t xml:space="preserve">פרק שלישי </w:t>
      </w:r>
      <w:r w:rsidRPr="00B66D3E">
        <w:rPr>
          <w:b/>
          <w:bCs/>
          <w:sz w:val="26"/>
          <w:szCs w:val="26"/>
          <w:u w:val="single"/>
          <w:rtl/>
        </w:rPr>
        <w:t>–</w:t>
      </w:r>
      <w:r w:rsidRPr="00B66D3E">
        <w:rPr>
          <w:rFonts w:hint="cs"/>
          <w:b/>
          <w:bCs/>
          <w:sz w:val="26"/>
          <w:szCs w:val="26"/>
          <w:u w:val="single"/>
          <w:rtl/>
        </w:rPr>
        <w:t xml:space="preserve"> הדמוקרטיה</w:t>
      </w:r>
    </w:p>
    <w:p w:rsidR="00B66D3E" w:rsidRDefault="00B66D3E" w:rsidP="00B66D3E">
      <w:pPr>
        <w:pStyle w:val="a3"/>
        <w:numPr>
          <w:ilvl w:val="0"/>
          <w:numId w:val="10"/>
        </w:numPr>
        <w:spacing w:after="120"/>
        <w:jc w:val="both"/>
        <w:rPr>
          <w:sz w:val="26"/>
          <w:szCs w:val="26"/>
        </w:rPr>
      </w:pPr>
      <w:r>
        <w:rPr>
          <w:rFonts w:hint="cs"/>
          <w:sz w:val="26"/>
          <w:szCs w:val="26"/>
          <w:rtl/>
        </w:rPr>
        <w:t>הגדרה: דמוקרטיה פירושה שלטון עם. העם הוא מקור הסמכות השלטונית.</w:t>
      </w:r>
    </w:p>
    <w:p w:rsidR="00B66D3E" w:rsidRDefault="00260B7E" w:rsidP="00B66D3E">
      <w:pPr>
        <w:pStyle w:val="a3"/>
        <w:numPr>
          <w:ilvl w:val="0"/>
          <w:numId w:val="10"/>
        </w:numPr>
        <w:spacing w:after="120"/>
        <w:jc w:val="both"/>
        <w:rPr>
          <w:sz w:val="26"/>
          <w:szCs w:val="26"/>
        </w:rPr>
      </w:pPr>
      <w:r>
        <w:rPr>
          <w:rFonts w:hint="cs"/>
          <w:sz w:val="26"/>
          <w:szCs w:val="26"/>
          <w:rtl/>
        </w:rPr>
        <w:t xml:space="preserve">דמוקרטיה ישירה </w:t>
      </w:r>
      <w:r>
        <w:rPr>
          <w:sz w:val="26"/>
          <w:szCs w:val="26"/>
          <w:rtl/>
        </w:rPr>
        <w:t>–</w:t>
      </w:r>
      <w:r>
        <w:rPr>
          <w:rFonts w:hint="cs"/>
          <w:sz w:val="26"/>
          <w:szCs w:val="26"/>
          <w:rtl/>
        </w:rPr>
        <w:t xml:space="preserve"> כל ההכרעות וההחלטות של המדינה יהיו בידי הציבור. חוקים, תקציב, מיסים, </w:t>
      </w:r>
      <w:proofErr w:type="spellStart"/>
      <w:r>
        <w:rPr>
          <w:rFonts w:hint="cs"/>
          <w:sz w:val="26"/>
          <w:szCs w:val="26"/>
          <w:rtl/>
        </w:rPr>
        <w:t>הכל</w:t>
      </w:r>
      <w:proofErr w:type="spellEnd"/>
      <w:r>
        <w:rPr>
          <w:rFonts w:hint="cs"/>
          <w:sz w:val="26"/>
          <w:szCs w:val="26"/>
          <w:rtl/>
        </w:rPr>
        <w:t xml:space="preserve"> אסיפת העם של המדינה מחליטה. וההחלטה נפלה לפי הרוב.</w:t>
      </w:r>
    </w:p>
    <w:p w:rsidR="00260B7E" w:rsidRDefault="00260B7E" w:rsidP="00B66D3E">
      <w:pPr>
        <w:pStyle w:val="a3"/>
        <w:numPr>
          <w:ilvl w:val="0"/>
          <w:numId w:val="10"/>
        </w:numPr>
        <w:spacing w:after="120"/>
        <w:jc w:val="both"/>
        <w:rPr>
          <w:sz w:val="26"/>
          <w:szCs w:val="26"/>
        </w:rPr>
      </w:pPr>
      <w:r>
        <w:rPr>
          <w:rFonts w:hint="cs"/>
          <w:sz w:val="26"/>
          <w:szCs w:val="26"/>
          <w:rtl/>
        </w:rPr>
        <w:t xml:space="preserve">דמוקרטיה ייצוגית </w:t>
      </w:r>
      <w:r>
        <w:rPr>
          <w:sz w:val="26"/>
          <w:szCs w:val="26"/>
          <w:rtl/>
        </w:rPr>
        <w:t>–</w:t>
      </w:r>
      <w:r>
        <w:rPr>
          <w:rFonts w:hint="cs"/>
          <w:sz w:val="26"/>
          <w:szCs w:val="26"/>
          <w:rtl/>
        </w:rPr>
        <w:t xml:space="preserve"> בדמוקרטיה המודרנית, ובמדינות גדולות, שאי אפשר שהעם יחליט על כל דבר. העם שולח נציגים. ולהם הסמכות</w:t>
      </w:r>
    </w:p>
    <w:p w:rsidR="00260B7E" w:rsidRDefault="00260B7E" w:rsidP="00260B7E">
      <w:pPr>
        <w:pStyle w:val="a3"/>
        <w:numPr>
          <w:ilvl w:val="0"/>
          <w:numId w:val="10"/>
        </w:numPr>
        <w:spacing w:after="120"/>
        <w:jc w:val="both"/>
        <w:rPr>
          <w:sz w:val="26"/>
          <w:szCs w:val="26"/>
        </w:rPr>
      </w:pPr>
      <w:r>
        <w:rPr>
          <w:rFonts w:hint="cs"/>
          <w:sz w:val="26"/>
          <w:szCs w:val="26"/>
          <w:rtl/>
        </w:rPr>
        <w:t xml:space="preserve">זכויות האדם והאזרח </w:t>
      </w:r>
      <w:r>
        <w:rPr>
          <w:sz w:val="26"/>
          <w:szCs w:val="26"/>
          <w:rtl/>
        </w:rPr>
        <w:t>–</w:t>
      </w:r>
      <w:r>
        <w:rPr>
          <w:rFonts w:hint="cs"/>
          <w:sz w:val="26"/>
          <w:szCs w:val="26"/>
          <w:rtl/>
        </w:rPr>
        <w:t xml:space="preserve"> אחרי המהפכה הצרפתית האסיפה הלאומית בצרפת בשנת 1789, הוציאו הצהרה שבה ביטלו את המשטר המלוכני העריץ ובעל המעמדות הישן, ופתחה תקופת האמנציפציה שכלם </w:t>
      </w:r>
      <w:proofErr w:type="spellStart"/>
      <w:r>
        <w:rPr>
          <w:rFonts w:hint="cs"/>
          <w:sz w:val="26"/>
          <w:szCs w:val="26"/>
          <w:rtl/>
        </w:rPr>
        <w:t>שוים</w:t>
      </w:r>
      <w:proofErr w:type="spellEnd"/>
      <w:r>
        <w:rPr>
          <w:rFonts w:hint="cs"/>
          <w:sz w:val="26"/>
          <w:szCs w:val="26"/>
          <w:rtl/>
        </w:rPr>
        <w:t xml:space="preserve"> בפני החוק. ובשנת 1948 (שנת הקמת המדינה) הכריז האו"ם הכרזה זכויות האדם לכל העולם. </w:t>
      </w:r>
    </w:p>
    <w:p w:rsidR="00260B7E" w:rsidRDefault="00260B7E" w:rsidP="00260B7E">
      <w:pPr>
        <w:pStyle w:val="a3"/>
        <w:numPr>
          <w:ilvl w:val="0"/>
          <w:numId w:val="10"/>
        </w:numPr>
        <w:spacing w:after="120"/>
        <w:jc w:val="both"/>
        <w:rPr>
          <w:sz w:val="26"/>
          <w:szCs w:val="26"/>
        </w:rPr>
      </w:pPr>
      <w:r>
        <w:rPr>
          <w:rFonts w:hint="cs"/>
          <w:sz w:val="26"/>
          <w:szCs w:val="26"/>
          <w:rtl/>
        </w:rPr>
        <w:t>כמה נקודות בהכרזה:</w:t>
      </w:r>
    </w:p>
    <w:p w:rsidR="00260B7E" w:rsidRDefault="00260B7E" w:rsidP="00260B7E">
      <w:pPr>
        <w:pStyle w:val="a3"/>
        <w:numPr>
          <w:ilvl w:val="0"/>
          <w:numId w:val="16"/>
        </w:numPr>
        <w:spacing w:after="120"/>
        <w:jc w:val="both"/>
        <w:rPr>
          <w:sz w:val="26"/>
          <w:szCs w:val="26"/>
        </w:rPr>
      </w:pPr>
      <w:r>
        <w:rPr>
          <w:rFonts w:hint="cs"/>
          <w:sz w:val="26"/>
          <w:szCs w:val="26"/>
          <w:rtl/>
        </w:rPr>
        <w:t>כל בני האדם נולדו בני חורין ושווים בערכם ובזכויותיהם.</w:t>
      </w:r>
    </w:p>
    <w:p w:rsidR="00260B7E" w:rsidRDefault="00260B7E" w:rsidP="00260B7E">
      <w:pPr>
        <w:pStyle w:val="a3"/>
        <w:numPr>
          <w:ilvl w:val="0"/>
          <w:numId w:val="16"/>
        </w:numPr>
        <w:spacing w:after="120"/>
        <w:jc w:val="both"/>
        <w:rPr>
          <w:sz w:val="26"/>
          <w:szCs w:val="26"/>
        </w:rPr>
      </w:pPr>
      <w:r>
        <w:rPr>
          <w:rFonts w:hint="cs"/>
          <w:sz w:val="26"/>
          <w:szCs w:val="26"/>
          <w:rtl/>
        </w:rPr>
        <w:t xml:space="preserve">כל אדם יש לו הזכות לחיים לחירות </w:t>
      </w:r>
      <w:proofErr w:type="spellStart"/>
      <w:r>
        <w:rPr>
          <w:rFonts w:hint="cs"/>
          <w:sz w:val="26"/>
          <w:szCs w:val="26"/>
          <w:rtl/>
        </w:rPr>
        <w:t>ולבטחון</w:t>
      </w:r>
      <w:proofErr w:type="spellEnd"/>
      <w:r>
        <w:rPr>
          <w:rFonts w:hint="cs"/>
          <w:sz w:val="26"/>
          <w:szCs w:val="26"/>
          <w:rtl/>
        </w:rPr>
        <w:t xml:space="preserve"> אישי</w:t>
      </w:r>
    </w:p>
    <w:p w:rsidR="00260B7E" w:rsidRDefault="00260B7E" w:rsidP="00260B7E">
      <w:pPr>
        <w:pStyle w:val="a3"/>
        <w:numPr>
          <w:ilvl w:val="0"/>
          <w:numId w:val="16"/>
        </w:numPr>
        <w:spacing w:after="120"/>
        <w:jc w:val="both"/>
        <w:rPr>
          <w:sz w:val="26"/>
          <w:szCs w:val="26"/>
        </w:rPr>
      </w:pPr>
      <w:r>
        <w:rPr>
          <w:rFonts w:hint="cs"/>
          <w:sz w:val="26"/>
          <w:szCs w:val="26"/>
          <w:rtl/>
        </w:rPr>
        <w:t>כל אדם זכאי להיות בעל קנין לבד או במשותף.</w:t>
      </w:r>
    </w:p>
    <w:p w:rsidR="00260B7E" w:rsidRDefault="00260B7E" w:rsidP="00260B7E">
      <w:pPr>
        <w:pStyle w:val="a3"/>
        <w:numPr>
          <w:ilvl w:val="0"/>
          <w:numId w:val="16"/>
        </w:numPr>
        <w:spacing w:after="120"/>
        <w:jc w:val="both"/>
        <w:rPr>
          <w:sz w:val="26"/>
          <w:szCs w:val="26"/>
        </w:rPr>
      </w:pPr>
      <w:r>
        <w:rPr>
          <w:rFonts w:hint="cs"/>
          <w:sz w:val="26"/>
          <w:szCs w:val="26"/>
          <w:rtl/>
        </w:rPr>
        <w:t>לא ייאסר אדם, לא ייעצר ולא יוגלה באופן שרירותי.</w:t>
      </w:r>
    </w:p>
    <w:p w:rsidR="00260B7E" w:rsidRDefault="00260B7E" w:rsidP="00260B7E">
      <w:pPr>
        <w:pStyle w:val="a3"/>
        <w:numPr>
          <w:ilvl w:val="0"/>
          <w:numId w:val="16"/>
        </w:numPr>
        <w:spacing w:after="120"/>
        <w:jc w:val="both"/>
        <w:rPr>
          <w:sz w:val="26"/>
          <w:szCs w:val="26"/>
        </w:rPr>
      </w:pPr>
      <w:r>
        <w:rPr>
          <w:rFonts w:hint="cs"/>
          <w:sz w:val="26"/>
          <w:szCs w:val="26"/>
          <w:rtl/>
        </w:rPr>
        <w:t>כל אדם זכאי לעבודה, שיבחר, לתנאים הוגנים ולהגנה מאבטלה.</w:t>
      </w:r>
    </w:p>
    <w:p w:rsidR="00260B7E" w:rsidRDefault="00260B7E" w:rsidP="00260B7E">
      <w:pPr>
        <w:pStyle w:val="a3"/>
        <w:numPr>
          <w:ilvl w:val="0"/>
          <w:numId w:val="16"/>
        </w:numPr>
        <w:spacing w:after="120"/>
        <w:jc w:val="both"/>
        <w:rPr>
          <w:sz w:val="26"/>
          <w:szCs w:val="26"/>
        </w:rPr>
      </w:pPr>
      <w:r>
        <w:rPr>
          <w:rFonts w:hint="cs"/>
          <w:sz w:val="26"/>
          <w:szCs w:val="26"/>
          <w:rtl/>
        </w:rPr>
        <w:t>כל אדם זכאי לחירות הדעה והביטוי.</w:t>
      </w:r>
    </w:p>
    <w:p w:rsidR="00260B7E" w:rsidRDefault="00260B7E" w:rsidP="00260B7E">
      <w:pPr>
        <w:pStyle w:val="a3"/>
        <w:numPr>
          <w:ilvl w:val="0"/>
          <w:numId w:val="16"/>
        </w:numPr>
        <w:spacing w:after="120"/>
        <w:jc w:val="both"/>
        <w:rPr>
          <w:sz w:val="26"/>
          <w:szCs w:val="26"/>
        </w:rPr>
      </w:pPr>
      <w:r>
        <w:rPr>
          <w:rFonts w:hint="cs"/>
          <w:sz w:val="26"/>
          <w:szCs w:val="26"/>
          <w:rtl/>
        </w:rPr>
        <w:t>כל אדם זכאי לשכר שווה בעד עבודה שווה.</w:t>
      </w:r>
    </w:p>
    <w:p w:rsidR="00260B7E" w:rsidRDefault="00260B7E" w:rsidP="00260B7E">
      <w:pPr>
        <w:pStyle w:val="a3"/>
        <w:numPr>
          <w:ilvl w:val="0"/>
          <w:numId w:val="16"/>
        </w:numPr>
        <w:spacing w:after="120"/>
        <w:jc w:val="both"/>
        <w:rPr>
          <w:sz w:val="26"/>
          <w:szCs w:val="26"/>
        </w:rPr>
      </w:pPr>
      <w:r>
        <w:rPr>
          <w:rFonts w:hint="cs"/>
          <w:sz w:val="26"/>
          <w:szCs w:val="26"/>
          <w:rtl/>
        </w:rPr>
        <w:t>כל אדם זכאי לרמת חיים נאותה במזון בלבוש, במגורים ובטיפול רפואי.</w:t>
      </w:r>
    </w:p>
    <w:p w:rsidR="00260B7E" w:rsidRDefault="001B3C5B" w:rsidP="001B3C5B">
      <w:pPr>
        <w:pStyle w:val="a3"/>
        <w:numPr>
          <w:ilvl w:val="0"/>
          <w:numId w:val="10"/>
        </w:numPr>
        <w:spacing w:after="120"/>
        <w:jc w:val="both"/>
        <w:rPr>
          <w:sz w:val="26"/>
          <w:szCs w:val="26"/>
        </w:rPr>
      </w:pPr>
      <w:r>
        <w:rPr>
          <w:rFonts w:hint="cs"/>
          <w:sz w:val="26"/>
          <w:szCs w:val="26"/>
          <w:rtl/>
        </w:rPr>
        <w:t xml:space="preserve">יסודות הדמוקרטיה </w:t>
      </w:r>
      <w:r>
        <w:rPr>
          <w:sz w:val="26"/>
          <w:szCs w:val="26"/>
          <w:rtl/>
        </w:rPr>
        <w:t>–</w:t>
      </w:r>
      <w:r>
        <w:rPr>
          <w:rFonts w:hint="cs"/>
          <w:sz w:val="26"/>
          <w:szCs w:val="26"/>
          <w:rtl/>
        </w:rPr>
        <w:t xml:space="preserve"> 2 יסודות לדמוקרטיה: חירות ושוויון.</w:t>
      </w:r>
    </w:p>
    <w:p w:rsidR="001B3C5B" w:rsidRDefault="001B3C5B" w:rsidP="001B3C5B">
      <w:pPr>
        <w:pStyle w:val="a3"/>
        <w:spacing w:after="120"/>
        <w:jc w:val="both"/>
        <w:rPr>
          <w:sz w:val="26"/>
          <w:szCs w:val="26"/>
          <w:rtl/>
        </w:rPr>
      </w:pPr>
      <w:r>
        <w:rPr>
          <w:rFonts w:hint="cs"/>
          <w:sz w:val="26"/>
          <w:szCs w:val="26"/>
          <w:rtl/>
        </w:rPr>
        <w:t>החירות כולל: חופש המצפון, חופש הביטוי, חופש ההתאגדות, חופש העיסוק, חופש התנועה.</w:t>
      </w:r>
    </w:p>
    <w:p w:rsidR="001B3C5B" w:rsidRPr="001B3C5B" w:rsidRDefault="001B3C5B" w:rsidP="001B3C5B">
      <w:pPr>
        <w:pStyle w:val="a3"/>
        <w:spacing w:after="120"/>
        <w:jc w:val="both"/>
        <w:rPr>
          <w:sz w:val="26"/>
          <w:szCs w:val="26"/>
        </w:rPr>
      </w:pPr>
      <w:r>
        <w:rPr>
          <w:rFonts w:hint="cs"/>
          <w:sz w:val="26"/>
          <w:szCs w:val="26"/>
          <w:rtl/>
        </w:rPr>
        <w:t>השוויון כולל: שוויון בתוכן החקיקה, שוויון בתחום הפוליטי, שוויון בתחום החברתי, אפליה מתקנת.</w:t>
      </w:r>
    </w:p>
    <w:p w:rsidR="001B3C5B" w:rsidRDefault="001B3C5B" w:rsidP="001B3C5B">
      <w:pPr>
        <w:pStyle w:val="a3"/>
        <w:numPr>
          <w:ilvl w:val="0"/>
          <w:numId w:val="10"/>
        </w:numPr>
        <w:spacing w:after="120"/>
        <w:jc w:val="both"/>
        <w:rPr>
          <w:sz w:val="26"/>
          <w:szCs w:val="26"/>
        </w:rPr>
      </w:pPr>
      <w:r>
        <w:rPr>
          <w:rFonts w:hint="cs"/>
          <w:sz w:val="26"/>
          <w:szCs w:val="26"/>
          <w:rtl/>
        </w:rPr>
        <w:t xml:space="preserve">זכות הדמוקרטיה להגן על עצמה </w:t>
      </w:r>
      <w:r>
        <w:rPr>
          <w:sz w:val="26"/>
          <w:szCs w:val="26"/>
          <w:rtl/>
        </w:rPr>
        <w:t>–</w:t>
      </w:r>
      <w:r>
        <w:rPr>
          <w:rFonts w:hint="cs"/>
          <w:sz w:val="26"/>
          <w:szCs w:val="26"/>
          <w:rtl/>
        </w:rPr>
        <w:t xml:space="preserve"> גם בחברה דמוקרטית עלול </w:t>
      </w:r>
      <w:proofErr w:type="spellStart"/>
      <w:r>
        <w:rPr>
          <w:rFonts w:hint="cs"/>
          <w:sz w:val="26"/>
          <w:szCs w:val="26"/>
          <w:rtl/>
        </w:rPr>
        <w:t>להווצר</w:t>
      </w:r>
      <w:proofErr w:type="spellEnd"/>
      <w:r>
        <w:rPr>
          <w:rFonts w:hint="cs"/>
          <w:sz w:val="26"/>
          <w:szCs w:val="26"/>
          <w:rtl/>
        </w:rPr>
        <w:t xml:space="preserve"> מצב שבו מדינה תהפוך ללא דמוקרטית. כשהעם שלה יצביע בבחירות דמוקרטיות למפלגה לא דמוקרטית. כמו שקרה בגרמניה הנאצית.</w:t>
      </w:r>
    </w:p>
    <w:p w:rsidR="001B3C5B" w:rsidRDefault="001B3C5B" w:rsidP="00205335">
      <w:pPr>
        <w:pStyle w:val="a3"/>
        <w:spacing w:after="120"/>
        <w:jc w:val="both"/>
        <w:rPr>
          <w:sz w:val="26"/>
          <w:szCs w:val="26"/>
          <w:rtl/>
        </w:rPr>
      </w:pPr>
      <w:r>
        <w:rPr>
          <w:rFonts w:hint="cs"/>
          <w:sz w:val="26"/>
          <w:szCs w:val="26"/>
          <w:rtl/>
        </w:rPr>
        <w:lastRenderedPageBreak/>
        <w:t xml:space="preserve">היטלר אמר בפירוש שהוא משתמש באמצעים דמוקרטים לעלות לשלטון, והוא לא </w:t>
      </w:r>
      <w:proofErr w:type="spellStart"/>
      <w:r>
        <w:rPr>
          <w:rFonts w:hint="cs"/>
          <w:sz w:val="26"/>
          <w:szCs w:val="26"/>
          <w:rtl/>
        </w:rPr>
        <w:t>י</w:t>
      </w:r>
      <w:r w:rsidR="00205335">
        <w:rPr>
          <w:rFonts w:hint="cs"/>
          <w:sz w:val="26"/>
          <w:szCs w:val="26"/>
          <w:rtl/>
        </w:rPr>
        <w:t>תן</w:t>
      </w:r>
      <w:proofErr w:type="spellEnd"/>
      <w:r w:rsidR="00205335">
        <w:rPr>
          <w:rFonts w:hint="cs"/>
          <w:sz w:val="26"/>
          <w:szCs w:val="26"/>
          <w:rtl/>
        </w:rPr>
        <w:t xml:space="preserve"> למתנגדים את הזכויות שנתנו לו.</w:t>
      </w:r>
    </w:p>
    <w:p w:rsidR="00205335" w:rsidRDefault="00205335" w:rsidP="00205335">
      <w:pPr>
        <w:pStyle w:val="a3"/>
        <w:spacing w:after="120"/>
        <w:jc w:val="both"/>
        <w:rPr>
          <w:sz w:val="26"/>
          <w:szCs w:val="26"/>
          <w:rtl/>
        </w:rPr>
      </w:pPr>
      <w:r>
        <w:rPr>
          <w:rFonts w:hint="cs"/>
          <w:sz w:val="26"/>
          <w:szCs w:val="26"/>
          <w:rtl/>
        </w:rPr>
        <w:t>יש 2 גישות ביחס לשמירה על הדמוקרטיה:</w:t>
      </w:r>
    </w:p>
    <w:p w:rsidR="00205335" w:rsidRDefault="00205335" w:rsidP="001C3FB2">
      <w:pPr>
        <w:pStyle w:val="a3"/>
        <w:numPr>
          <w:ilvl w:val="0"/>
          <w:numId w:val="17"/>
        </w:numPr>
        <w:spacing w:after="120"/>
        <w:jc w:val="both"/>
        <w:rPr>
          <w:sz w:val="26"/>
          <w:szCs w:val="26"/>
        </w:rPr>
      </w:pPr>
      <w:r>
        <w:rPr>
          <w:rFonts w:hint="cs"/>
          <w:sz w:val="26"/>
          <w:szCs w:val="26"/>
          <w:rtl/>
        </w:rPr>
        <w:t xml:space="preserve">אירופה </w:t>
      </w:r>
      <w:r>
        <w:rPr>
          <w:sz w:val="26"/>
          <w:szCs w:val="26"/>
          <w:rtl/>
        </w:rPr>
        <w:t>–</w:t>
      </w:r>
      <w:r w:rsidR="004A3D48">
        <w:rPr>
          <w:rFonts w:hint="cs"/>
          <w:sz w:val="26"/>
          <w:szCs w:val="26"/>
          <w:rtl/>
        </w:rPr>
        <w:t xml:space="preserve"> המדינה חייבת </w:t>
      </w:r>
      <w:proofErr w:type="spellStart"/>
      <w:r w:rsidR="004A3D48">
        <w:rPr>
          <w:rFonts w:hint="cs"/>
          <w:sz w:val="26"/>
          <w:szCs w:val="26"/>
          <w:rtl/>
        </w:rPr>
        <w:t>להשאר</w:t>
      </w:r>
      <w:proofErr w:type="spellEnd"/>
      <w:r w:rsidR="004A3D48">
        <w:rPr>
          <w:rFonts w:hint="cs"/>
          <w:sz w:val="26"/>
          <w:szCs w:val="26"/>
          <w:rtl/>
        </w:rPr>
        <w:t xml:space="preserve"> דמוקרטית</w:t>
      </w:r>
      <w:r w:rsidR="001C3FB2">
        <w:rPr>
          <w:rFonts w:hint="cs"/>
          <w:sz w:val="26"/>
          <w:szCs w:val="26"/>
          <w:rtl/>
        </w:rPr>
        <w:t>.</w:t>
      </w:r>
      <w:r w:rsidR="00DF57D3">
        <w:rPr>
          <w:rFonts w:hint="cs"/>
          <w:sz w:val="26"/>
          <w:szCs w:val="26"/>
          <w:rtl/>
        </w:rPr>
        <w:t xml:space="preserve"> ולכן צריך להגן עליה.</w:t>
      </w:r>
    </w:p>
    <w:p w:rsidR="00205335" w:rsidRDefault="00205335" w:rsidP="00DF57D3">
      <w:pPr>
        <w:pStyle w:val="a3"/>
        <w:numPr>
          <w:ilvl w:val="0"/>
          <w:numId w:val="17"/>
        </w:numPr>
        <w:spacing w:after="120"/>
        <w:jc w:val="both"/>
        <w:rPr>
          <w:sz w:val="26"/>
          <w:szCs w:val="26"/>
        </w:rPr>
      </w:pPr>
      <w:r>
        <w:rPr>
          <w:rFonts w:hint="cs"/>
          <w:sz w:val="26"/>
          <w:szCs w:val="26"/>
          <w:rtl/>
        </w:rPr>
        <w:t xml:space="preserve">אמריקה </w:t>
      </w:r>
      <w:r>
        <w:rPr>
          <w:sz w:val="26"/>
          <w:szCs w:val="26"/>
          <w:rtl/>
        </w:rPr>
        <w:t>–</w:t>
      </w:r>
      <w:r>
        <w:rPr>
          <w:rFonts w:hint="cs"/>
          <w:sz w:val="26"/>
          <w:szCs w:val="26"/>
          <w:rtl/>
        </w:rPr>
        <w:t xml:space="preserve"> </w:t>
      </w:r>
      <w:proofErr w:type="spellStart"/>
      <w:r w:rsidR="00DF57D3">
        <w:rPr>
          <w:rFonts w:hint="cs"/>
          <w:sz w:val="26"/>
          <w:szCs w:val="26"/>
          <w:rtl/>
        </w:rPr>
        <w:t>הכל</w:t>
      </w:r>
      <w:proofErr w:type="spellEnd"/>
      <w:r w:rsidR="00DF57D3">
        <w:rPr>
          <w:rFonts w:hint="cs"/>
          <w:sz w:val="26"/>
          <w:szCs w:val="26"/>
          <w:rtl/>
        </w:rPr>
        <w:t xml:space="preserve"> בידי העם, והוא יחליט אם הוא רוצה דמוקרטיה, ולכן אין צורך להגן על הדמוקרטיה, צריך להגן רק על חופש הפרט, ליברליות.</w:t>
      </w:r>
      <w:bookmarkStart w:id="0" w:name="_GoBack"/>
      <w:bookmarkEnd w:id="0"/>
    </w:p>
    <w:p w:rsidR="00205335" w:rsidRDefault="00205335" w:rsidP="00205335">
      <w:pPr>
        <w:pStyle w:val="a3"/>
        <w:spacing w:after="120"/>
        <w:ind w:left="1080"/>
        <w:jc w:val="both"/>
        <w:rPr>
          <w:sz w:val="26"/>
          <w:szCs w:val="26"/>
          <w:rtl/>
        </w:rPr>
      </w:pPr>
      <w:r>
        <w:rPr>
          <w:rFonts w:hint="cs"/>
          <w:sz w:val="26"/>
          <w:szCs w:val="26"/>
          <w:rtl/>
        </w:rPr>
        <w:t>האמריקאים חושבים שאם יוציאו את הדיקטטורים מחוץ לחוק, הם יפעלו במחתרת. וזה לא שווה.</w:t>
      </w:r>
    </w:p>
    <w:p w:rsidR="00205335" w:rsidRDefault="00205335" w:rsidP="00205335">
      <w:pPr>
        <w:pStyle w:val="a3"/>
        <w:numPr>
          <w:ilvl w:val="0"/>
          <w:numId w:val="10"/>
        </w:numPr>
        <w:spacing w:after="120"/>
        <w:jc w:val="both"/>
        <w:rPr>
          <w:sz w:val="26"/>
          <w:szCs w:val="26"/>
        </w:rPr>
      </w:pPr>
      <w:r>
        <w:rPr>
          <w:rFonts w:hint="cs"/>
          <w:sz w:val="26"/>
          <w:szCs w:val="26"/>
          <w:rtl/>
        </w:rPr>
        <w:t>המצב במדינת ישראל</w:t>
      </w:r>
    </w:p>
    <w:p w:rsidR="00205335" w:rsidRDefault="00205335" w:rsidP="00205335">
      <w:pPr>
        <w:pStyle w:val="a3"/>
        <w:spacing w:after="120"/>
        <w:jc w:val="both"/>
        <w:rPr>
          <w:sz w:val="26"/>
          <w:szCs w:val="26"/>
          <w:rtl/>
        </w:rPr>
      </w:pPr>
      <w:r>
        <w:rPr>
          <w:rFonts w:hint="cs"/>
          <w:sz w:val="26"/>
          <w:szCs w:val="26"/>
          <w:rtl/>
        </w:rPr>
        <w:t>במגילת העצמאות הכריזו קבל עם ועדה, שהמדינה תהיה יהודית ודמוקרטית. ולכן לא יאפשרו למפלגה להתמודד בבחירות אם:</w:t>
      </w:r>
    </w:p>
    <w:p w:rsidR="00205335" w:rsidRDefault="00205335" w:rsidP="00205335">
      <w:pPr>
        <w:pStyle w:val="a3"/>
        <w:numPr>
          <w:ilvl w:val="0"/>
          <w:numId w:val="18"/>
        </w:numPr>
        <w:spacing w:after="120"/>
        <w:jc w:val="both"/>
        <w:rPr>
          <w:sz w:val="26"/>
          <w:szCs w:val="26"/>
        </w:rPr>
      </w:pPr>
      <w:r>
        <w:rPr>
          <w:rFonts w:hint="cs"/>
          <w:sz w:val="26"/>
          <w:szCs w:val="26"/>
          <w:rtl/>
        </w:rPr>
        <w:t>היא שוללת את קיומה של מדינת ישראל כמדינת העם היהודי.</w:t>
      </w:r>
    </w:p>
    <w:p w:rsidR="00205335" w:rsidRDefault="00205335" w:rsidP="00205335">
      <w:pPr>
        <w:pStyle w:val="a3"/>
        <w:numPr>
          <w:ilvl w:val="0"/>
          <w:numId w:val="18"/>
        </w:numPr>
        <w:spacing w:after="120"/>
        <w:jc w:val="both"/>
        <w:rPr>
          <w:sz w:val="26"/>
          <w:szCs w:val="26"/>
        </w:rPr>
      </w:pPr>
      <w:r>
        <w:rPr>
          <w:rFonts w:hint="cs"/>
          <w:sz w:val="26"/>
          <w:szCs w:val="26"/>
          <w:rtl/>
        </w:rPr>
        <w:t>שוללת אופי דמוקרטי במדינה.</w:t>
      </w:r>
    </w:p>
    <w:p w:rsidR="00205335" w:rsidRDefault="00205335" w:rsidP="00205335">
      <w:pPr>
        <w:pStyle w:val="a3"/>
        <w:numPr>
          <w:ilvl w:val="0"/>
          <w:numId w:val="18"/>
        </w:numPr>
        <w:spacing w:after="120"/>
        <w:jc w:val="both"/>
        <w:rPr>
          <w:sz w:val="26"/>
          <w:szCs w:val="26"/>
        </w:rPr>
      </w:pPr>
      <w:r>
        <w:rPr>
          <w:rFonts w:hint="cs"/>
          <w:sz w:val="26"/>
          <w:szCs w:val="26"/>
          <w:rtl/>
        </w:rPr>
        <w:t>מסיתה לגזענות.</w:t>
      </w:r>
    </w:p>
    <w:p w:rsidR="00205335" w:rsidRDefault="00205335" w:rsidP="00205335">
      <w:pPr>
        <w:pStyle w:val="a3"/>
        <w:numPr>
          <w:ilvl w:val="0"/>
          <w:numId w:val="10"/>
        </w:numPr>
        <w:spacing w:after="120"/>
        <w:jc w:val="both"/>
        <w:rPr>
          <w:sz w:val="26"/>
          <w:szCs w:val="26"/>
        </w:rPr>
      </w:pPr>
      <w:r>
        <w:rPr>
          <w:rFonts w:hint="cs"/>
          <w:sz w:val="26"/>
          <w:szCs w:val="26"/>
          <w:rtl/>
        </w:rPr>
        <w:t>דמוקרטיה ללא ערכים</w:t>
      </w:r>
    </w:p>
    <w:p w:rsidR="00205335" w:rsidRDefault="00205335" w:rsidP="00417438">
      <w:pPr>
        <w:pStyle w:val="a3"/>
        <w:spacing w:after="120"/>
        <w:jc w:val="both"/>
        <w:rPr>
          <w:sz w:val="26"/>
          <w:szCs w:val="26"/>
        </w:rPr>
      </w:pPr>
      <w:r>
        <w:rPr>
          <w:rFonts w:hint="cs"/>
          <w:sz w:val="26"/>
          <w:szCs w:val="26"/>
          <w:rtl/>
        </w:rPr>
        <w:t xml:space="preserve">הרב אליעזר </w:t>
      </w:r>
      <w:proofErr w:type="spellStart"/>
      <w:r>
        <w:rPr>
          <w:rFonts w:hint="cs"/>
          <w:sz w:val="26"/>
          <w:szCs w:val="26"/>
          <w:rtl/>
        </w:rPr>
        <w:t>ולדינברג</w:t>
      </w:r>
      <w:proofErr w:type="spellEnd"/>
      <w:r>
        <w:rPr>
          <w:rFonts w:hint="cs"/>
          <w:sz w:val="26"/>
          <w:szCs w:val="26"/>
          <w:rtl/>
        </w:rPr>
        <w:t xml:space="preserve"> אומר שכל דמוקרטיה שלא כרוכה בשלטון אבסולוטי של התורה, תגיע לאנרכיה. כי כל אחד ירצה להטביע את חותמו על השלטון.</w:t>
      </w:r>
    </w:p>
    <w:p w:rsidR="00205335" w:rsidRDefault="00205335" w:rsidP="00417438">
      <w:pPr>
        <w:pStyle w:val="a3"/>
        <w:spacing w:after="120"/>
        <w:jc w:val="both"/>
        <w:rPr>
          <w:sz w:val="26"/>
          <w:szCs w:val="26"/>
        </w:rPr>
      </w:pPr>
      <w:r>
        <w:rPr>
          <w:rFonts w:hint="cs"/>
          <w:sz w:val="26"/>
          <w:szCs w:val="26"/>
          <w:rtl/>
        </w:rPr>
        <w:t xml:space="preserve">הרב </w:t>
      </w:r>
      <w:proofErr w:type="spellStart"/>
      <w:r>
        <w:rPr>
          <w:rFonts w:hint="cs"/>
          <w:sz w:val="26"/>
          <w:szCs w:val="26"/>
          <w:rtl/>
        </w:rPr>
        <w:t>ש"ך</w:t>
      </w:r>
      <w:proofErr w:type="spellEnd"/>
      <w:r>
        <w:rPr>
          <w:rFonts w:hint="cs"/>
          <w:sz w:val="26"/>
          <w:szCs w:val="26"/>
          <w:rtl/>
        </w:rPr>
        <w:t xml:space="preserve"> אמר שהשיקולים קטנוניים, אפילו הבחירות שהן דבר חיובי. והנבחרים, ק</w:t>
      </w:r>
      <w:r w:rsidR="00417438">
        <w:rPr>
          <w:rFonts w:hint="cs"/>
          <w:sz w:val="26"/>
          <w:szCs w:val="26"/>
          <w:rtl/>
        </w:rPr>
        <w:t>ובעים מדיניות לפי חשבונות צרים. כך שהבחירות האמיתיות הן רק אלו שעל פי התורה.</w:t>
      </w:r>
    </w:p>
    <w:p w:rsidR="00417438" w:rsidRDefault="00417438" w:rsidP="00417438">
      <w:pPr>
        <w:pStyle w:val="a3"/>
        <w:spacing w:after="120"/>
        <w:jc w:val="both"/>
        <w:rPr>
          <w:sz w:val="26"/>
          <w:szCs w:val="26"/>
          <w:rtl/>
        </w:rPr>
      </w:pPr>
      <w:r>
        <w:rPr>
          <w:rFonts w:hint="cs"/>
          <w:sz w:val="26"/>
          <w:szCs w:val="26"/>
          <w:rtl/>
        </w:rPr>
        <w:t>החזון איש כותב אי אפשר לחלק את התורה לכמה חלקים, בחלק של איסור והיתר שואלים את הרבנים, ובחלק של החיים בוחרים כרצונם. ובדיוק זה שהביא את ההתבוללות באירופה. התורה והחיים דבר אחד הם, ולכל הולכים אחר הרבנים.</w:t>
      </w:r>
    </w:p>
    <w:p w:rsidR="00417438" w:rsidRPr="00417438" w:rsidRDefault="00417438" w:rsidP="00417438">
      <w:pPr>
        <w:spacing w:after="120"/>
        <w:jc w:val="center"/>
        <w:rPr>
          <w:b/>
          <w:bCs/>
          <w:sz w:val="26"/>
          <w:szCs w:val="26"/>
          <w:u w:val="single"/>
          <w:rtl/>
        </w:rPr>
      </w:pPr>
      <w:r w:rsidRPr="00417438">
        <w:rPr>
          <w:rFonts w:hint="cs"/>
          <w:b/>
          <w:bCs/>
          <w:sz w:val="26"/>
          <w:szCs w:val="26"/>
          <w:u w:val="single"/>
          <w:rtl/>
        </w:rPr>
        <w:t xml:space="preserve">פרק רבעי </w:t>
      </w:r>
      <w:r w:rsidRPr="00417438">
        <w:rPr>
          <w:b/>
          <w:bCs/>
          <w:sz w:val="26"/>
          <w:szCs w:val="26"/>
          <w:u w:val="single"/>
          <w:rtl/>
        </w:rPr>
        <w:t>–</w:t>
      </w:r>
      <w:r w:rsidRPr="00417438">
        <w:rPr>
          <w:rFonts w:hint="cs"/>
          <w:b/>
          <w:bCs/>
          <w:sz w:val="26"/>
          <w:szCs w:val="26"/>
          <w:u w:val="single"/>
          <w:rtl/>
        </w:rPr>
        <w:t xml:space="preserve"> המשטר הדמוקרטי בעולם ובישראל</w:t>
      </w:r>
    </w:p>
    <w:p w:rsidR="00417438" w:rsidRDefault="001569B2" w:rsidP="001569B2">
      <w:pPr>
        <w:pStyle w:val="a3"/>
        <w:numPr>
          <w:ilvl w:val="0"/>
          <w:numId w:val="10"/>
        </w:numPr>
        <w:spacing w:after="120"/>
        <w:jc w:val="both"/>
        <w:rPr>
          <w:sz w:val="26"/>
          <w:szCs w:val="26"/>
        </w:rPr>
      </w:pPr>
      <w:r>
        <w:rPr>
          <w:rFonts w:hint="cs"/>
          <w:sz w:val="26"/>
          <w:szCs w:val="26"/>
          <w:rtl/>
        </w:rPr>
        <w:t xml:space="preserve">עקרונות הדמוקרטיה </w:t>
      </w:r>
      <w:r>
        <w:rPr>
          <w:sz w:val="26"/>
          <w:szCs w:val="26"/>
          <w:rtl/>
        </w:rPr>
        <w:t>–</w:t>
      </w:r>
      <w:r>
        <w:rPr>
          <w:rFonts w:hint="cs"/>
          <w:sz w:val="26"/>
          <w:szCs w:val="26"/>
          <w:rtl/>
        </w:rPr>
        <w:t xml:space="preserve"> יש 3 עקרונות שבונים את הדמוקרטיה:</w:t>
      </w:r>
    </w:p>
    <w:p w:rsidR="00580234" w:rsidRDefault="00580234" w:rsidP="00034124">
      <w:pPr>
        <w:pStyle w:val="a3"/>
        <w:numPr>
          <w:ilvl w:val="0"/>
          <w:numId w:val="26"/>
        </w:numPr>
        <w:spacing w:after="120"/>
        <w:jc w:val="both"/>
        <w:rPr>
          <w:sz w:val="26"/>
          <w:szCs w:val="26"/>
          <w:rtl/>
        </w:rPr>
      </w:pPr>
      <w:r>
        <w:rPr>
          <w:rFonts w:hint="cs"/>
          <w:sz w:val="26"/>
          <w:szCs w:val="26"/>
          <w:rtl/>
        </w:rPr>
        <w:t>הכרעת הרוב, מבלי לפגוע בזכויות המיעוט</w:t>
      </w:r>
    </w:p>
    <w:p w:rsidR="00580234" w:rsidRDefault="00580234" w:rsidP="00580234">
      <w:pPr>
        <w:pStyle w:val="a3"/>
        <w:numPr>
          <w:ilvl w:val="0"/>
          <w:numId w:val="26"/>
        </w:numPr>
        <w:spacing w:after="120"/>
        <w:jc w:val="both"/>
        <w:rPr>
          <w:sz w:val="26"/>
          <w:szCs w:val="26"/>
        </w:rPr>
      </w:pPr>
      <w:r>
        <w:rPr>
          <w:rFonts w:hint="cs"/>
          <w:sz w:val="26"/>
          <w:szCs w:val="26"/>
          <w:rtl/>
        </w:rPr>
        <w:t>שלטון יציג נבחר ומתחלף</w:t>
      </w:r>
    </w:p>
    <w:p w:rsidR="00580234" w:rsidRDefault="00580234" w:rsidP="00580234">
      <w:pPr>
        <w:pStyle w:val="a3"/>
        <w:numPr>
          <w:ilvl w:val="0"/>
          <w:numId w:val="26"/>
        </w:numPr>
        <w:spacing w:after="120"/>
        <w:jc w:val="both"/>
        <w:rPr>
          <w:sz w:val="26"/>
          <w:szCs w:val="26"/>
        </w:rPr>
      </w:pPr>
      <w:r>
        <w:rPr>
          <w:rFonts w:hint="cs"/>
          <w:sz w:val="26"/>
          <w:szCs w:val="26"/>
          <w:rtl/>
        </w:rPr>
        <w:t>הגבלת השלטון</w:t>
      </w:r>
    </w:p>
    <w:p w:rsidR="001569B2" w:rsidRDefault="001569B2" w:rsidP="00580234">
      <w:pPr>
        <w:pStyle w:val="a3"/>
        <w:numPr>
          <w:ilvl w:val="0"/>
          <w:numId w:val="10"/>
        </w:numPr>
        <w:spacing w:after="120"/>
        <w:jc w:val="both"/>
        <w:rPr>
          <w:sz w:val="26"/>
          <w:szCs w:val="26"/>
        </w:rPr>
      </w:pPr>
      <w:r>
        <w:rPr>
          <w:rFonts w:hint="cs"/>
          <w:sz w:val="26"/>
          <w:szCs w:val="26"/>
          <w:rtl/>
        </w:rPr>
        <w:t xml:space="preserve">הכרעת הרוב </w:t>
      </w:r>
      <w:r>
        <w:rPr>
          <w:sz w:val="26"/>
          <w:szCs w:val="26"/>
          <w:rtl/>
        </w:rPr>
        <w:t>–</w:t>
      </w:r>
      <w:r>
        <w:rPr>
          <w:rFonts w:hint="cs"/>
          <w:sz w:val="26"/>
          <w:szCs w:val="26"/>
          <w:rtl/>
        </w:rPr>
        <w:t xml:space="preserve"> הדמוקרטיה פירושה שלטון עם, </w:t>
      </w:r>
      <w:r w:rsidR="00580234">
        <w:rPr>
          <w:rFonts w:hint="cs"/>
          <w:sz w:val="26"/>
          <w:szCs w:val="26"/>
          <w:rtl/>
        </w:rPr>
        <w:t>והחברה מורכבת מהרבה דעות ו</w:t>
      </w:r>
      <w:r>
        <w:rPr>
          <w:rFonts w:hint="cs"/>
          <w:sz w:val="26"/>
          <w:szCs w:val="26"/>
          <w:rtl/>
        </w:rPr>
        <w:t>א"א לנהל מדינה לפי דעת כולם, לכן מקובל בהכרעות דמוקרטיות לקבל את ההחלטות לפי הרוב.</w:t>
      </w:r>
    </w:p>
    <w:p w:rsidR="001569B2" w:rsidRDefault="001569B2" w:rsidP="00580234">
      <w:pPr>
        <w:pStyle w:val="a3"/>
        <w:spacing w:after="120"/>
        <w:jc w:val="both"/>
        <w:rPr>
          <w:sz w:val="26"/>
          <w:szCs w:val="26"/>
          <w:rtl/>
        </w:rPr>
      </w:pPr>
      <w:r>
        <w:rPr>
          <w:rFonts w:hint="cs"/>
          <w:sz w:val="26"/>
          <w:szCs w:val="26"/>
          <w:rtl/>
        </w:rPr>
        <w:t xml:space="preserve">הכרעת הרוב לא תמיד תהיה נכונה, אבל המיעוט בדמוקרטיה יקבל את ההכרעה בעיקר בגלל </w:t>
      </w:r>
      <w:r w:rsidR="00580234">
        <w:rPr>
          <w:rFonts w:hint="cs"/>
          <w:sz w:val="26"/>
          <w:szCs w:val="26"/>
          <w:rtl/>
        </w:rPr>
        <w:t>שאם הולכים אחר הרוב, אז יש לו גם סיכוי להיות הרוב, וישמעו דעתו.</w:t>
      </w:r>
    </w:p>
    <w:p w:rsidR="004A3D48" w:rsidRDefault="004A3D48" w:rsidP="00580234">
      <w:pPr>
        <w:pStyle w:val="a3"/>
        <w:spacing w:after="120"/>
        <w:jc w:val="both"/>
        <w:rPr>
          <w:sz w:val="26"/>
          <w:szCs w:val="26"/>
          <w:rtl/>
        </w:rPr>
      </w:pPr>
      <w:r>
        <w:rPr>
          <w:rFonts w:hint="cs"/>
          <w:sz w:val="26"/>
          <w:szCs w:val="26"/>
          <w:rtl/>
        </w:rPr>
        <w:t>ואם הרוב יכפה דעתו על המיעוט, הוא יאבד את הזכות המוסרית לחייב את המיעוט, והמיעוט תפקע חובתו המוסרית לקבל את הכרעת הרוב.</w:t>
      </w:r>
    </w:p>
    <w:p w:rsidR="004A3D48" w:rsidRDefault="004A3D48" w:rsidP="00580234">
      <w:pPr>
        <w:pStyle w:val="a3"/>
        <w:spacing w:after="120"/>
        <w:jc w:val="both"/>
        <w:rPr>
          <w:sz w:val="26"/>
          <w:szCs w:val="26"/>
          <w:rtl/>
        </w:rPr>
      </w:pPr>
      <w:r>
        <w:rPr>
          <w:rFonts w:hint="cs"/>
          <w:sz w:val="26"/>
          <w:szCs w:val="26"/>
          <w:rtl/>
        </w:rPr>
        <w:t xml:space="preserve">זה נכון מאוד לגבי שומרי תורה ומצוות, שאם הרוב יכריח אותם לעשות דברים שנוגדים את התורה, הם לא יראו את עצמם חייבים לחוק. </w:t>
      </w:r>
    </w:p>
    <w:p w:rsidR="004A3D48" w:rsidRDefault="004A3D48" w:rsidP="00580234">
      <w:pPr>
        <w:pStyle w:val="a3"/>
        <w:spacing w:after="120"/>
        <w:jc w:val="both"/>
        <w:rPr>
          <w:sz w:val="26"/>
          <w:szCs w:val="26"/>
          <w:rtl/>
        </w:rPr>
      </w:pPr>
      <w:r>
        <w:rPr>
          <w:rFonts w:hint="cs"/>
          <w:sz w:val="26"/>
          <w:szCs w:val="26"/>
          <w:rtl/>
        </w:rPr>
        <w:t xml:space="preserve">לדוגמה: כשהתקבל בכנסת החוק לשירות צבאי או לאומי לבנות, החזון איש אמר שזה יהיה בבחינת </w:t>
      </w:r>
      <w:proofErr w:type="spellStart"/>
      <w:r>
        <w:rPr>
          <w:rFonts w:hint="cs"/>
          <w:sz w:val="26"/>
          <w:szCs w:val="26"/>
          <w:rtl/>
        </w:rPr>
        <w:t>יהרג</w:t>
      </w:r>
      <w:proofErr w:type="spellEnd"/>
      <w:r>
        <w:rPr>
          <w:rFonts w:hint="cs"/>
          <w:sz w:val="26"/>
          <w:szCs w:val="26"/>
          <w:rtl/>
        </w:rPr>
        <w:t xml:space="preserve"> ואל יעבור. והמדינה לא </w:t>
      </w:r>
      <w:proofErr w:type="spellStart"/>
      <w:r>
        <w:rPr>
          <w:rFonts w:hint="cs"/>
          <w:sz w:val="26"/>
          <w:szCs w:val="26"/>
          <w:rtl/>
        </w:rPr>
        <w:t>היתה</w:t>
      </w:r>
      <w:proofErr w:type="spellEnd"/>
      <w:r>
        <w:rPr>
          <w:rFonts w:hint="cs"/>
          <w:sz w:val="26"/>
          <w:szCs w:val="26"/>
          <w:rtl/>
        </w:rPr>
        <w:t xml:space="preserve"> לה ברירה וקיבלה את זה. כי הבינה שפה לא יהיו פשרות.</w:t>
      </w:r>
    </w:p>
    <w:p w:rsidR="00580234" w:rsidRPr="00580234" w:rsidRDefault="00580234" w:rsidP="00580234">
      <w:pPr>
        <w:pStyle w:val="a3"/>
        <w:spacing w:after="120"/>
        <w:jc w:val="both"/>
        <w:rPr>
          <w:b/>
          <w:bCs/>
          <w:sz w:val="26"/>
          <w:szCs w:val="26"/>
          <w:rtl/>
        </w:rPr>
      </w:pPr>
      <w:r w:rsidRPr="00580234">
        <w:rPr>
          <w:rFonts w:hint="cs"/>
          <w:b/>
          <w:bCs/>
          <w:sz w:val="26"/>
          <w:szCs w:val="26"/>
          <w:rtl/>
        </w:rPr>
        <w:lastRenderedPageBreak/>
        <w:t>זכויות המיעוט עוצרים השתלטות</w:t>
      </w:r>
    </w:p>
    <w:p w:rsidR="00580234" w:rsidRDefault="00580234" w:rsidP="00580234">
      <w:pPr>
        <w:pStyle w:val="a3"/>
        <w:spacing w:after="120"/>
        <w:jc w:val="both"/>
        <w:rPr>
          <w:sz w:val="26"/>
          <w:szCs w:val="26"/>
          <w:rtl/>
        </w:rPr>
      </w:pPr>
      <w:r>
        <w:rPr>
          <w:rFonts w:hint="cs"/>
          <w:sz w:val="26"/>
          <w:szCs w:val="26"/>
          <w:rtl/>
        </w:rPr>
        <w:t>עקרון הכרעת הרוב נכון וטוב כל עוד הוא לא פוגע בזכויות המיעוט לנהל חיים לפי השקפת עולמו. ובזה יש 2 כללים:</w:t>
      </w:r>
    </w:p>
    <w:p w:rsidR="00580234" w:rsidRDefault="00580234" w:rsidP="00580234">
      <w:pPr>
        <w:pStyle w:val="a3"/>
        <w:numPr>
          <w:ilvl w:val="0"/>
          <w:numId w:val="27"/>
        </w:numPr>
        <w:spacing w:after="120"/>
        <w:jc w:val="both"/>
        <w:rPr>
          <w:sz w:val="26"/>
          <w:szCs w:val="26"/>
        </w:rPr>
      </w:pPr>
      <w:r>
        <w:rPr>
          <w:rFonts w:hint="cs"/>
          <w:sz w:val="26"/>
          <w:szCs w:val="26"/>
          <w:rtl/>
        </w:rPr>
        <w:t xml:space="preserve">כשהרוב לא מנצל את </w:t>
      </w:r>
      <w:proofErr w:type="spellStart"/>
      <w:r>
        <w:rPr>
          <w:rFonts w:hint="cs"/>
          <w:sz w:val="26"/>
          <w:szCs w:val="26"/>
          <w:rtl/>
        </w:rPr>
        <w:t>הכח</w:t>
      </w:r>
      <w:proofErr w:type="spellEnd"/>
      <w:r>
        <w:rPr>
          <w:rFonts w:hint="cs"/>
          <w:sz w:val="26"/>
          <w:szCs w:val="26"/>
          <w:rtl/>
        </w:rPr>
        <w:t xml:space="preserve"> שלו בלנצל את הזכויות הבסיסיות של המיעוט.</w:t>
      </w:r>
    </w:p>
    <w:p w:rsidR="004A3D48" w:rsidRDefault="00580234" w:rsidP="004A3D48">
      <w:pPr>
        <w:pStyle w:val="a3"/>
        <w:numPr>
          <w:ilvl w:val="0"/>
          <w:numId w:val="27"/>
        </w:numPr>
        <w:spacing w:after="120"/>
        <w:jc w:val="both"/>
        <w:rPr>
          <w:sz w:val="26"/>
          <w:szCs w:val="26"/>
        </w:rPr>
      </w:pPr>
      <w:r>
        <w:rPr>
          <w:rFonts w:hint="cs"/>
          <w:sz w:val="26"/>
          <w:szCs w:val="26"/>
          <w:rtl/>
        </w:rPr>
        <w:t>כשהרוב לא שולל מהמיע</w:t>
      </w:r>
      <w:r w:rsidR="00034124">
        <w:rPr>
          <w:rFonts w:hint="cs"/>
          <w:sz w:val="26"/>
          <w:szCs w:val="26"/>
          <w:rtl/>
        </w:rPr>
        <w:t xml:space="preserve">וט את הסיכוי להיות פעם רוב, אם יבטלו להם את חופש הביטוי או את האפשרות להתאגד ולהפגין. </w:t>
      </w:r>
      <w:r w:rsidR="004A3D48">
        <w:rPr>
          <w:rFonts w:hint="cs"/>
          <w:sz w:val="26"/>
          <w:szCs w:val="26"/>
          <w:rtl/>
        </w:rPr>
        <w:t xml:space="preserve"> ולפי זה הדמוקרטיה קבעה 2 כללים שיתנו למיעוט שמירה על זכויותיהם:</w:t>
      </w:r>
    </w:p>
    <w:p w:rsidR="004A3D48" w:rsidRDefault="004A3D48" w:rsidP="004A3D48">
      <w:pPr>
        <w:pStyle w:val="a3"/>
        <w:numPr>
          <w:ilvl w:val="0"/>
          <w:numId w:val="28"/>
        </w:numPr>
        <w:spacing w:after="120"/>
        <w:jc w:val="both"/>
        <w:rPr>
          <w:sz w:val="26"/>
          <w:szCs w:val="26"/>
        </w:rPr>
      </w:pPr>
      <w:r>
        <w:rPr>
          <w:rFonts w:hint="cs"/>
          <w:sz w:val="26"/>
          <w:szCs w:val="26"/>
          <w:rtl/>
        </w:rPr>
        <w:t>הזכות להתארגן ולבטא את עמדותיהם</w:t>
      </w:r>
    </w:p>
    <w:p w:rsidR="004A3D48" w:rsidRPr="004A3D48" w:rsidRDefault="004A3D48" w:rsidP="004A3D48">
      <w:pPr>
        <w:pStyle w:val="a3"/>
        <w:numPr>
          <w:ilvl w:val="0"/>
          <w:numId w:val="28"/>
        </w:numPr>
        <w:spacing w:after="120"/>
        <w:jc w:val="both"/>
        <w:rPr>
          <w:sz w:val="26"/>
          <w:szCs w:val="26"/>
        </w:rPr>
      </w:pPr>
      <w:r>
        <w:rPr>
          <w:rFonts w:hint="cs"/>
          <w:sz w:val="26"/>
          <w:szCs w:val="26"/>
          <w:rtl/>
        </w:rPr>
        <w:t>הזכות להיות אופוזיציה פעילה, להתנגד לרוב.</w:t>
      </w:r>
    </w:p>
    <w:p w:rsidR="001C3FB2" w:rsidRDefault="001C3FB2" w:rsidP="001569B2">
      <w:pPr>
        <w:pStyle w:val="a3"/>
        <w:numPr>
          <w:ilvl w:val="0"/>
          <w:numId w:val="10"/>
        </w:numPr>
        <w:spacing w:after="120"/>
        <w:jc w:val="both"/>
        <w:rPr>
          <w:sz w:val="26"/>
          <w:szCs w:val="26"/>
        </w:rPr>
      </w:pPr>
      <w:r>
        <w:rPr>
          <w:rFonts w:hint="cs"/>
          <w:sz w:val="26"/>
          <w:szCs w:val="26"/>
          <w:rtl/>
        </w:rPr>
        <w:t xml:space="preserve">תרבות פוליטית דמוקרטית </w:t>
      </w:r>
      <w:r>
        <w:rPr>
          <w:sz w:val="26"/>
          <w:szCs w:val="26"/>
          <w:rtl/>
        </w:rPr>
        <w:t>–</w:t>
      </w:r>
      <w:r>
        <w:rPr>
          <w:rFonts w:hint="cs"/>
          <w:sz w:val="26"/>
          <w:szCs w:val="26"/>
          <w:rtl/>
        </w:rPr>
        <w:t xml:space="preserve"> </w:t>
      </w:r>
    </w:p>
    <w:p w:rsidR="001C3FB2" w:rsidRDefault="001C3FB2" w:rsidP="001C3FB2">
      <w:pPr>
        <w:pStyle w:val="a3"/>
        <w:spacing w:after="120"/>
        <w:jc w:val="both"/>
        <w:rPr>
          <w:sz w:val="26"/>
          <w:szCs w:val="26"/>
          <w:rtl/>
        </w:rPr>
      </w:pPr>
      <w:r>
        <w:rPr>
          <w:rFonts w:hint="cs"/>
          <w:sz w:val="26"/>
          <w:szCs w:val="26"/>
          <w:rtl/>
        </w:rPr>
        <w:t>האפשרות לנהל מדינה דמוקרטית תלוי באווירה השוררת בחברה. אם קיימת מודעות בחברה לסובלנות, לסבול אנשים בעלי דעות שונות ממה שמקובל עלינו. להכיר בזה שיש מקום לדעות והשקפות שונות בחברה, גם אם לא בדיוק נוח לנו. זה יעזור לקבל החלטות שקולות, מכבדות, בינות מתחשבות.</w:t>
      </w:r>
    </w:p>
    <w:p w:rsidR="001C3FB2" w:rsidRDefault="001C3FB2" w:rsidP="001C3FB2">
      <w:pPr>
        <w:pStyle w:val="a3"/>
        <w:numPr>
          <w:ilvl w:val="0"/>
          <w:numId w:val="10"/>
        </w:numPr>
        <w:spacing w:after="120"/>
        <w:jc w:val="both"/>
        <w:rPr>
          <w:sz w:val="26"/>
          <w:szCs w:val="26"/>
          <w:rtl/>
        </w:rPr>
      </w:pPr>
      <w:r>
        <w:rPr>
          <w:rFonts w:hint="cs"/>
          <w:sz w:val="26"/>
          <w:szCs w:val="26"/>
          <w:rtl/>
        </w:rPr>
        <w:t>פתרון סכסוכים בדרכי שלום</w:t>
      </w:r>
    </w:p>
    <w:p w:rsidR="001C3FB2" w:rsidRDefault="001C3FB2" w:rsidP="00FA56BA">
      <w:pPr>
        <w:pStyle w:val="a3"/>
        <w:spacing w:after="120"/>
        <w:jc w:val="both"/>
        <w:rPr>
          <w:sz w:val="26"/>
          <w:szCs w:val="26"/>
          <w:rtl/>
        </w:rPr>
      </w:pPr>
      <w:r>
        <w:rPr>
          <w:rFonts w:hint="cs"/>
          <w:sz w:val="26"/>
          <w:szCs w:val="26"/>
          <w:rtl/>
        </w:rPr>
        <w:t>בכל חברה יש חילוקי דעות, וסכסוכים, הדמוקרטיה מחייבת לפתור את הבעיות השונות בדרך של פשרות. והשלמה. התרבות הפוליטית הדמוקרטית שוללת כל סוג של אלימות.</w:t>
      </w:r>
    </w:p>
    <w:p w:rsidR="00FA56BA" w:rsidRDefault="00FA56BA" w:rsidP="00FA56BA">
      <w:pPr>
        <w:pStyle w:val="a3"/>
        <w:numPr>
          <w:ilvl w:val="0"/>
          <w:numId w:val="10"/>
        </w:numPr>
        <w:spacing w:after="120"/>
        <w:jc w:val="both"/>
        <w:rPr>
          <w:sz w:val="26"/>
          <w:szCs w:val="26"/>
        </w:rPr>
      </w:pPr>
      <w:r>
        <w:rPr>
          <w:rFonts w:hint="cs"/>
          <w:sz w:val="26"/>
          <w:szCs w:val="26"/>
          <w:rtl/>
        </w:rPr>
        <w:t>שלטון יציג נבחר ומתחלף</w:t>
      </w:r>
    </w:p>
    <w:p w:rsidR="00FA56BA" w:rsidRDefault="00FA56BA" w:rsidP="00FA56BA">
      <w:pPr>
        <w:pStyle w:val="a3"/>
        <w:numPr>
          <w:ilvl w:val="0"/>
          <w:numId w:val="16"/>
        </w:numPr>
        <w:spacing w:after="120"/>
        <w:jc w:val="both"/>
        <w:rPr>
          <w:sz w:val="26"/>
          <w:szCs w:val="26"/>
        </w:rPr>
      </w:pPr>
      <w:r>
        <w:rPr>
          <w:rFonts w:hint="cs"/>
          <w:sz w:val="26"/>
          <w:szCs w:val="26"/>
          <w:rtl/>
        </w:rPr>
        <w:t xml:space="preserve">יציג </w:t>
      </w:r>
      <w:r>
        <w:rPr>
          <w:sz w:val="26"/>
          <w:szCs w:val="26"/>
          <w:rtl/>
        </w:rPr>
        <w:t>–</w:t>
      </w:r>
      <w:r>
        <w:rPr>
          <w:rFonts w:hint="cs"/>
          <w:sz w:val="26"/>
          <w:szCs w:val="26"/>
          <w:rtl/>
        </w:rPr>
        <w:t xml:space="preserve"> מייצג את האזרחים שהצביעו לו במערכת השלטון</w:t>
      </w:r>
    </w:p>
    <w:p w:rsidR="00FA56BA" w:rsidRDefault="00FA56BA" w:rsidP="00FA56BA">
      <w:pPr>
        <w:pStyle w:val="a3"/>
        <w:numPr>
          <w:ilvl w:val="0"/>
          <w:numId w:val="16"/>
        </w:numPr>
        <w:spacing w:after="120"/>
        <w:jc w:val="both"/>
        <w:rPr>
          <w:sz w:val="26"/>
          <w:szCs w:val="26"/>
        </w:rPr>
      </w:pPr>
      <w:r>
        <w:rPr>
          <w:rFonts w:hint="cs"/>
          <w:sz w:val="26"/>
          <w:szCs w:val="26"/>
          <w:rtl/>
        </w:rPr>
        <w:t xml:space="preserve">נבחר </w:t>
      </w:r>
      <w:r>
        <w:rPr>
          <w:sz w:val="26"/>
          <w:szCs w:val="26"/>
          <w:rtl/>
        </w:rPr>
        <w:t>–</w:t>
      </w:r>
      <w:r>
        <w:rPr>
          <w:rFonts w:hint="cs"/>
          <w:sz w:val="26"/>
          <w:szCs w:val="26"/>
          <w:rtl/>
        </w:rPr>
        <w:t xml:space="preserve"> הנציגים יבחרו בבחירות דמוקרטיות, בפרקי זמן קבועים.</w:t>
      </w:r>
    </w:p>
    <w:p w:rsidR="00FA56BA" w:rsidRDefault="00FA56BA" w:rsidP="00FA56BA">
      <w:pPr>
        <w:pStyle w:val="a3"/>
        <w:numPr>
          <w:ilvl w:val="0"/>
          <w:numId w:val="16"/>
        </w:numPr>
        <w:spacing w:after="120"/>
        <w:jc w:val="both"/>
        <w:rPr>
          <w:sz w:val="26"/>
          <w:szCs w:val="26"/>
        </w:rPr>
      </w:pPr>
      <w:r>
        <w:rPr>
          <w:rFonts w:hint="cs"/>
          <w:sz w:val="26"/>
          <w:szCs w:val="26"/>
          <w:rtl/>
        </w:rPr>
        <w:t xml:space="preserve">מתחלף </w:t>
      </w:r>
      <w:r>
        <w:rPr>
          <w:sz w:val="26"/>
          <w:szCs w:val="26"/>
          <w:rtl/>
        </w:rPr>
        <w:t>–</w:t>
      </w:r>
      <w:r>
        <w:rPr>
          <w:rFonts w:hint="cs"/>
          <w:sz w:val="26"/>
          <w:szCs w:val="26"/>
          <w:rtl/>
        </w:rPr>
        <w:t xml:space="preserve"> קיימת אפשרות להחליף את השלטון דרך הבחירות.</w:t>
      </w:r>
    </w:p>
    <w:p w:rsidR="00FA56BA" w:rsidRPr="00FA56BA" w:rsidRDefault="00FA56BA" w:rsidP="00FA56BA">
      <w:pPr>
        <w:pStyle w:val="a3"/>
        <w:spacing w:after="120"/>
        <w:jc w:val="both"/>
        <w:rPr>
          <w:sz w:val="26"/>
          <w:szCs w:val="26"/>
        </w:rPr>
      </w:pPr>
      <w:r>
        <w:rPr>
          <w:rFonts w:hint="cs"/>
          <w:sz w:val="26"/>
          <w:szCs w:val="26"/>
          <w:rtl/>
        </w:rPr>
        <w:t>כדי שהמשטר ייחשב דמוקרטי, הוא חייב להיות יציג נבחר ומתחלף, כדי שיהיה בידי האזרחים.</w:t>
      </w:r>
    </w:p>
    <w:p w:rsidR="00580234" w:rsidRDefault="00580234" w:rsidP="001569B2">
      <w:pPr>
        <w:pStyle w:val="a3"/>
        <w:numPr>
          <w:ilvl w:val="0"/>
          <w:numId w:val="10"/>
        </w:numPr>
        <w:spacing w:after="120"/>
        <w:jc w:val="both"/>
        <w:rPr>
          <w:sz w:val="26"/>
          <w:szCs w:val="26"/>
        </w:rPr>
      </w:pPr>
      <w:r>
        <w:rPr>
          <w:rFonts w:hint="cs"/>
          <w:sz w:val="26"/>
          <w:szCs w:val="26"/>
          <w:rtl/>
        </w:rPr>
        <w:t xml:space="preserve">הגבלת שלטון </w:t>
      </w:r>
      <w:r>
        <w:rPr>
          <w:sz w:val="26"/>
          <w:szCs w:val="26"/>
          <w:rtl/>
        </w:rPr>
        <w:t>–</w:t>
      </w:r>
      <w:r>
        <w:rPr>
          <w:rFonts w:hint="cs"/>
          <w:sz w:val="26"/>
          <w:szCs w:val="26"/>
          <w:rtl/>
        </w:rPr>
        <w:t xml:space="preserve"> יש כמה דרכים להגביל את השלטון שלא ישתלט בלי פרופורציות.</w:t>
      </w:r>
    </w:p>
    <w:p w:rsidR="00FA56BA" w:rsidRDefault="00FA56BA" w:rsidP="007607E8">
      <w:pPr>
        <w:pStyle w:val="a3"/>
        <w:spacing w:after="120"/>
        <w:jc w:val="both"/>
        <w:rPr>
          <w:sz w:val="26"/>
          <w:szCs w:val="26"/>
          <w:rtl/>
        </w:rPr>
      </w:pPr>
      <w:r>
        <w:rPr>
          <w:rFonts w:hint="cs"/>
          <w:sz w:val="26"/>
          <w:szCs w:val="26"/>
          <w:rtl/>
        </w:rPr>
        <w:t xml:space="preserve">השלטון מרכז בידיו עוצמה רבה, משטרה, צבא, </w:t>
      </w:r>
      <w:r w:rsidR="007607E8">
        <w:rPr>
          <w:rFonts w:hint="cs"/>
          <w:sz w:val="26"/>
          <w:szCs w:val="26"/>
          <w:rtl/>
        </w:rPr>
        <w:t xml:space="preserve">כלכלה, הכוללת מיסים, מפעלים, אוצרות טבע וכוח אדם העובדים במסגרת הממשלה. </w:t>
      </w:r>
      <w:r>
        <w:rPr>
          <w:rFonts w:hint="cs"/>
          <w:sz w:val="26"/>
          <w:szCs w:val="26"/>
          <w:rtl/>
        </w:rPr>
        <w:t xml:space="preserve">זה יכול לפגוע </w:t>
      </w:r>
      <w:r w:rsidR="007607E8">
        <w:rPr>
          <w:rFonts w:hint="cs"/>
          <w:sz w:val="26"/>
          <w:szCs w:val="26"/>
          <w:rtl/>
        </w:rPr>
        <w:t xml:space="preserve">בזכויות האזרחים, שיקבלו הכרעת רוב, כמו החלטות כנסת וידחו בזה בחירות כך </w:t>
      </w:r>
      <w:proofErr w:type="spellStart"/>
      <w:r w:rsidR="007607E8">
        <w:rPr>
          <w:rFonts w:hint="cs"/>
          <w:sz w:val="26"/>
          <w:szCs w:val="26"/>
          <w:rtl/>
        </w:rPr>
        <w:t>שישארו</w:t>
      </w:r>
      <w:proofErr w:type="spellEnd"/>
      <w:r w:rsidR="007607E8">
        <w:rPr>
          <w:rFonts w:hint="cs"/>
          <w:sz w:val="26"/>
          <w:szCs w:val="26"/>
          <w:rtl/>
        </w:rPr>
        <w:t xml:space="preserve"> בשלטון זמן רב, ובזמן הזה יעשו ככל העולה על רוחם.</w:t>
      </w:r>
    </w:p>
    <w:p w:rsidR="007607E8" w:rsidRDefault="007607E8" w:rsidP="007607E8">
      <w:pPr>
        <w:pStyle w:val="a3"/>
        <w:spacing w:after="120"/>
        <w:jc w:val="both"/>
        <w:rPr>
          <w:sz w:val="26"/>
          <w:szCs w:val="26"/>
          <w:rtl/>
        </w:rPr>
      </w:pPr>
      <w:r>
        <w:rPr>
          <w:rFonts w:hint="cs"/>
          <w:sz w:val="26"/>
          <w:szCs w:val="26"/>
          <w:rtl/>
        </w:rPr>
        <w:t>לכן הדמוקרטיה דואגת מראש</w:t>
      </w:r>
      <w:r w:rsidR="00BD0B70">
        <w:rPr>
          <w:rFonts w:hint="cs"/>
          <w:sz w:val="26"/>
          <w:szCs w:val="26"/>
          <w:rtl/>
        </w:rPr>
        <w:t xml:space="preserve"> להגבלת כוחו של השלטון ב-4 דרכי</w:t>
      </w:r>
      <w:r>
        <w:rPr>
          <w:rFonts w:hint="cs"/>
          <w:sz w:val="26"/>
          <w:szCs w:val="26"/>
          <w:rtl/>
        </w:rPr>
        <w:t>ם:</w:t>
      </w:r>
    </w:p>
    <w:p w:rsidR="007607E8" w:rsidRDefault="007607E8" w:rsidP="007607E8">
      <w:pPr>
        <w:pStyle w:val="a3"/>
        <w:numPr>
          <w:ilvl w:val="0"/>
          <w:numId w:val="29"/>
        </w:numPr>
        <w:spacing w:after="120"/>
        <w:jc w:val="both"/>
        <w:rPr>
          <w:sz w:val="26"/>
          <w:szCs w:val="26"/>
        </w:rPr>
      </w:pPr>
      <w:r>
        <w:rPr>
          <w:rFonts w:hint="cs"/>
          <w:sz w:val="26"/>
          <w:szCs w:val="26"/>
          <w:rtl/>
        </w:rPr>
        <w:t xml:space="preserve">חוקים </w:t>
      </w:r>
      <w:r>
        <w:rPr>
          <w:sz w:val="26"/>
          <w:szCs w:val="26"/>
          <w:rtl/>
        </w:rPr>
        <w:t>–</w:t>
      </w:r>
      <w:r>
        <w:rPr>
          <w:rFonts w:hint="cs"/>
          <w:sz w:val="26"/>
          <w:szCs w:val="26"/>
          <w:rtl/>
        </w:rPr>
        <w:t xml:space="preserve"> השלטון פועל לפי חוקים שמחוקקת הכנסת, ולא יוכל לעבור אותם, אלא אם כן יצליח לגייס רוב בכנסת.</w:t>
      </w:r>
    </w:p>
    <w:p w:rsidR="007607E8" w:rsidRDefault="007607E8" w:rsidP="007607E8">
      <w:pPr>
        <w:pStyle w:val="a3"/>
        <w:numPr>
          <w:ilvl w:val="0"/>
          <w:numId w:val="29"/>
        </w:numPr>
        <w:spacing w:after="120"/>
        <w:jc w:val="both"/>
        <w:rPr>
          <w:sz w:val="26"/>
          <w:szCs w:val="26"/>
        </w:rPr>
      </w:pPr>
      <w:r>
        <w:rPr>
          <w:rFonts w:hint="cs"/>
          <w:sz w:val="26"/>
          <w:szCs w:val="26"/>
          <w:rtl/>
        </w:rPr>
        <w:t xml:space="preserve">הפרדת רשויות </w:t>
      </w:r>
      <w:r>
        <w:rPr>
          <w:sz w:val="26"/>
          <w:szCs w:val="26"/>
          <w:rtl/>
        </w:rPr>
        <w:t>–</w:t>
      </w:r>
      <w:r>
        <w:rPr>
          <w:rFonts w:hint="cs"/>
          <w:sz w:val="26"/>
          <w:szCs w:val="26"/>
          <w:rtl/>
        </w:rPr>
        <w:t xml:space="preserve"> בכדי שלא יהיה הרבה </w:t>
      </w:r>
      <w:proofErr w:type="spellStart"/>
      <w:r>
        <w:rPr>
          <w:rFonts w:hint="cs"/>
          <w:sz w:val="26"/>
          <w:szCs w:val="26"/>
          <w:rtl/>
        </w:rPr>
        <w:t>כח</w:t>
      </w:r>
      <w:proofErr w:type="spellEnd"/>
      <w:r>
        <w:rPr>
          <w:rFonts w:hint="cs"/>
          <w:sz w:val="26"/>
          <w:szCs w:val="26"/>
          <w:rtl/>
        </w:rPr>
        <w:t xml:space="preserve"> במקום אחד, </w:t>
      </w:r>
      <w:r w:rsidR="00BD0B70">
        <w:rPr>
          <w:rFonts w:hint="cs"/>
          <w:sz w:val="26"/>
          <w:szCs w:val="26"/>
          <w:rtl/>
        </w:rPr>
        <w:t>והפיזור היה ל-3 רשויות:</w:t>
      </w:r>
    </w:p>
    <w:p w:rsidR="00BD0B70" w:rsidRDefault="00BD0B70" w:rsidP="00BD0B70">
      <w:pPr>
        <w:pStyle w:val="a3"/>
        <w:spacing w:after="120"/>
        <w:ind w:left="1080"/>
        <w:jc w:val="both"/>
        <w:rPr>
          <w:sz w:val="26"/>
          <w:szCs w:val="26"/>
          <w:rtl/>
        </w:rPr>
      </w:pPr>
      <w:r>
        <w:rPr>
          <w:rFonts w:hint="cs"/>
          <w:sz w:val="26"/>
          <w:szCs w:val="26"/>
          <w:rtl/>
        </w:rPr>
        <w:t xml:space="preserve">הרשות המחוקקת </w:t>
      </w:r>
      <w:r>
        <w:rPr>
          <w:sz w:val="26"/>
          <w:szCs w:val="26"/>
          <w:rtl/>
        </w:rPr>
        <w:t>–</w:t>
      </w:r>
      <w:r>
        <w:rPr>
          <w:rFonts w:hint="cs"/>
          <w:sz w:val="26"/>
          <w:szCs w:val="26"/>
          <w:rtl/>
        </w:rPr>
        <w:t xml:space="preserve"> לחוקק חוקים שיחייבו את שתי הרשויות האחרות לפעול ולשפוט לפיהם. והיא גם מפקחת על עבודת הרשות המבצעת.</w:t>
      </w:r>
    </w:p>
    <w:p w:rsidR="00BD0B70" w:rsidRDefault="00BD0B70" w:rsidP="00BD0B70">
      <w:pPr>
        <w:pStyle w:val="a3"/>
        <w:spacing w:after="120"/>
        <w:ind w:left="1080"/>
        <w:jc w:val="both"/>
        <w:rPr>
          <w:sz w:val="26"/>
          <w:szCs w:val="26"/>
          <w:rtl/>
        </w:rPr>
      </w:pPr>
      <w:r>
        <w:rPr>
          <w:rFonts w:hint="cs"/>
          <w:sz w:val="26"/>
          <w:szCs w:val="26"/>
          <w:rtl/>
        </w:rPr>
        <w:t xml:space="preserve">הרשות המבצעת </w:t>
      </w:r>
      <w:r>
        <w:rPr>
          <w:sz w:val="26"/>
          <w:szCs w:val="26"/>
          <w:rtl/>
        </w:rPr>
        <w:t>–</w:t>
      </w:r>
      <w:r>
        <w:rPr>
          <w:rFonts w:hint="cs"/>
          <w:sz w:val="26"/>
          <w:szCs w:val="26"/>
          <w:rtl/>
        </w:rPr>
        <w:t xml:space="preserve"> הממשלה, שזה המשרדים השונים, חינוך, בריאות, חוץ, פנים ועוד, היא קובעת את המדיניות ומבצעת אותה, היא זאת שמיישמת את החוקים, ואת הצרכים של המדינה. והיא גם היוזמת של חלק נכבד מהחוקים שמחוקקת הכנסת.</w:t>
      </w:r>
    </w:p>
    <w:p w:rsidR="00BD0B70" w:rsidRDefault="00BD0B70" w:rsidP="00BD0B70">
      <w:pPr>
        <w:pStyle w:val="a3"/>
        <w:spacing w:after="120"/>
        <w:ind w:left="1080"/>
        <w:jc w:val="both"/>
        <w:rPr>
          <w:sz w:val="26"/>
          <w:szCs w:val="26"/>
        </w:rPr>
      </w:pPr>
      <w:r>
        <w:rPr>
          <w:rFonts w:hint="cs"/>
          <w:sz w:val="26"/>
          <w:szCs w:val="26"/>
          <w:rtl/>
        </w:rPr>
        <w:lastRenderedPageBreak/>
        <w:t xml:space="preserve">הרשות השופטת </w:t>
      </w:r>
      <w:r>
        <w:rPr>
          <w:sz w:val="26"/>
          <w:szCs w:val="26"/>
          <w:rtl/>
        </w:rPr>
        <w:t>–</w:t>
      </w:r>
      <w:r>
        <w:rPr>
          <w:rFonts w:hint="cs"/>
          <w:sz w:val="26"/>
          <w:szCs w:val="26"/>
          <w:rtl/>
        </w:rPr>
        <w:t xml:space="preserve"> זו הרשות ששומרת על שלטון החוק ושופטת את העבריינים לפי חוקי הכנסת. היא גם מפרשת את החוקים, ולא מאפשרת לנצל אותם לרעה. רק שלפעמים זו התערבות בחקיקת החוקים.</w:t>
      </w:r>
    </w:p>
    <w:p w:rsidR="00BD0B70" w:rsidRDefault="00BD0B70" w:rsidP="00EC21F5">
      <w:pPr>
        <w:pStyle w:val="a3"/>
        <w:numPr>
          <w:ilvl w:val="0"/>
          <w:numId w:val="29"/>
        </w:numPr>
        <w:spacing w:after="120"/>
        <w:jc w:val="both"/>
        <w:rPr>
          <w:sz w:val="26"/>
          <w:szCs w:val="26"/>
        </w:rPr>
      </w:pPr>
      <w:r>
        <w:rPr>
          <w:rFonts w:hint="cs"/>
          <w:sz w:val="26"/>
          <w:szCs w:val="26"/>
          <w:rtl/>
        </w:rPr>
        <w:t xml:space="preserve">מנגנוני פיקוח </w:t>
      </w:r>
      <w:r>
        <w:rPr>
          <w:sz w:val="26"/>
          <w:szCs w:val="26"/>
          <w:rtl/>
        </w:rPr>
        <w:t>–</w:t>
      </w:r>
      <w:r>
        <w:rPr>
          <w:rFonts w:hint="cs"/>
          <w:sz w:val="26"/>
          <w:szCs w:val="26"/>
          <w:rtl/>
        </w:rPr>
        <w:t xml:space="preserve"> </w:t>
      </w:r>
      <w:r w:rsidR="00EC21F5">
        <w:rPr>
          <w:rFonts w:hint="cs"/>
          <w:sz w:val="26"/>
          <w:szCs w:val="26"/>
          <w:rtl/>
        </w:rPr>
        <w:t>פיקוח שמקורו בשלטון, כמו האופוזיציה בכנסת, או מבקר המדינה, שבודק את פעילות משרדי הממשלה, או וועדות חקירה פרלמנטריות או ממלכתיות שחוקרים פרשיות שנעשו במדינה.</w:t>
      </w:r>
    </w:p>
    <w:p w:rsidR="00BD0B70" w:rsidRDefault="00BD0B70" w:rsidP="007607E8">
      <w:pPr>
        <w:pStyle w:val="a3"/>
        <w:numPr>
          <w:ilvl w:val="0"/>
          <w:numId w:val="29"/>
        </w:numPr>
        <w:spacing w:after="120"/>
        <w:jc w:val="both"/>
        <w:rPr>
          <w:sz w:val="26"/>
          <w:szCs w:val="26"/>
        </w:rPr>
      </w:pPr>
      <w:r>
        <w:rPr>
          <w:rFonts w:hint="cs"/>
          <w:sz w:val="26"/>
          <w:szCs w:val="26"/>
          <w:rtl/>
        </w:rPr>
        <w:t xml:space="preserve">ביקורת ובחירות </w:t>
      </w:r>
      <w:r w:rsidR="00EC21F5">
        <w:rPr>
          <w:sz w:val="26"/>
          <w:szCs w:val="26"/>
          <w:rtl/>
        </w:rPr>
        <w:t>–</w:t>
      </w:r>
      <w:r>
        <w:rPr>
          <w:rFonts w:hint="cs"/>
          <w:sz w:val="26"/>
          <w:szCs w:val="26"/>
          <w:rtl/>
        </w:rPr>
        <w:t xml:space="preserve"> </w:t>
      </w:r>
      <w:r w:rsidR="00EC21F5">
        <w:rPr>
          <w:rFonts w:hint="cs"/>
          <w:sz w:val="26"/>
          <w:szCs w:val="26"/>
          <w:rtl/>
        </w:rPr>
        <w:t>הבחירות חשובות מאוד להגבלת השלטון, שיודע שהוא נתון לביקורת תמידית של ציבור הבוחרים, שעלולים לבחור במפלגות אחרות אם יאכזבו אותם.</w:t>
      </w:r>
    </w:p>
    <w:p w:rsidR="00580234" w:rsidRPr="00AE1886" w:rsidRDefault="00AE1886" w:rsidP="00AE1886">
      <w:pPr>
        <w:pStyle w:val="a3"/>
        <w:spacing w:after="120"/>
        <w:ind w:left="84"/>
        <w:jc w:val="center"/>
        <w:rPr>
          <w:b/>
          <w:bCs/>
          <w:sz w:val="28"/>
          <w:szCs w:val="28"/>
          <w:u w:val="single"/>
          <w:rtl/>
        </w:rPr>
      </w:pPr>
      <w:r w:rsidRPr="00AE1886">
        <w:rPr>
          <w:rFonts w:hint="cs"/>
          <w:b/>
          <w:bCs/>
          <w:sz w:val="28"/>
          <w:szCs w:val="28"/>
          <w:u w:val="single"/>
          <w:rtl/>
        </w:rPr>
        <w:t xml:space="preserve">פרק שמיני </w:t>
      </w:r>
      <w:r w:rsidRPr="00AE1886">
        <w:rPr>
          <w:b/>
          <w:bCs/>
          <w:sz w:val="28"/>
          <w:szCs w:val="28"/>
          <w:u w:val="single"/>
          <w:rtl/>
        </w:rPr>
        <w:t>–</w:t>
      </w:r>
      <w:r w:rsidRPr="00AE1886">
        <w:rPr>
          <w:rFonts w:hint="cs"/>
          <w:b/>
          <w:bCs/>
          <w:sz w:val="28"/>
          <w:szCs w:val="28"/>
          <w:u w:val="single"/>
          <w:rtl/>
        </w:rPr>
        <w:t xml:space="preserve"> הכנסת</w:t>
      </w:r>
    </w:p>
    <w:p w:rsidR="00AE1886" w:rsidRDefault="00AE1886" w:rsidP="00AE1886">
      <w:pPr>
        <w:pStyle w:val="a3"/>
        <w:numPr>
          <w:ilvl w:val="0"/>
          <w:numId w:val="10"/>
        </w:numPr>
        <w:spacing w:after="120"/>
        <w:jc w:val="both"/>
        <w:rPr>
          <w:sz w:val="26"/>
          <w:szCs w:val="26"/>
        </w:rPr>
      </w:pPr>
      <w:r>
        <w:rPr>
          <w:rFonts w:hint="cs"/>
          <w:sz w:val="26"/>
          <w:szCs w:val="26"/>
          <w:rtl/>
        </w:rPr>
        <w:t xml:space="preserve">הגדרה </w:t>
      </w:r>
      <w:r>
        <w:rPr>
          <w:sz w:val="26"/>
          <w:szCs w:val="26"/>
          <w:rtl/>
        </w:rPr>
        <w:t>–</w:t>
      </w:r>
      <w:r>
        <w:rPr>
          <w:rFonts w:hint="cs"/>
          <w:sz w:val="26"/>
          <w:szCs w:val="26"/>
          <w:rtl/>
        </w:rPr>
        <w:t xml:space="preserve"> הכנסת היא הפרלמנט, בית המחוקקים של מדינת ישראל. יש בה 120 חברים </w:t>
      </w:r>
      <w:r w:rsidR="002A4D78">
        <w:rPr>
          <w:rFonts w:hint="cs"/>
          <w:sz w:val="26"/>
          <w:szCs w:val="26"/>
          <w:rtl/>
        </w:rPr>
        <w:t>שמייצגים את המפלגות שהשתתפו בבחירות, ועברו את אחוז החסימה. הכנסת נבחרת כל ארבע שנים, חוץ ממקרים שבהם היא החליטה על בחירות מוקדמות.</w:t>
      </w:r>
    </w:p>
    <w:p w:rsidR="002A4D78" w:rsidRDefault="002A4D78" w:rsidP="002A4D78">
      <w:pPr>
        <w:pStyle w:val="a3"/>
        <w:numPr>
          <w:ilvl w:val="0"/>
          <w:numId w:val="10"/>
        </w:numPr>
        <w:spacing w:after="120"/>
        <w:jc w:val="both"/>
        <w:rPr>
          <w:sz w:val="26"/>
          <w:szCs w:val="26"/>
        </w:rPr>
      </w:pPr>
      <w:r>
        <w:rPr>
          <w:rFonts w:hint="cs"/>
          <w:sz w:val="26"/>
          <w:szCs w:val="26"/>
          <w:rtl/>
        </w:rPr>
        <w:t xml:space="preserve">מליאת הכנסת </w:t>
      </w:r>
      <w:r>
        <w:rPr>
          <w:sz w:val="26"/>
          <w:szCs w:val="26"/>
          <w:rtl/>
        </w:rPr>
        <w:t>–</w:t>
      </w:r>
      <w:r>
        <w:rPr>
          <w:rFonts w:hint="cs"/>
          <w:sz w:val="26"/>
          <w:szCs w:val="26"/>
          <w:rtl/>
        </w:rPr>
        <w:t xml:space="preserve"> חדר ההתכנסות של 120 חברי הכנסת.</w:t>
      </w:r>
    </w:p>
    <w:p w:rsidR="002A4D78" w:rsidRDefault="002A4D78" w:rsidP="002A4D78">
      <w:pPr>
        <w:pStyle w:val="a3"/>
        <w:numPr>
          <w:ilvl w:val="0"/>
          <w:numId w:val="10"/>
        </w:numPr>
        <w:spacing w:after="120"/>
        <w:jc w:val="both"/>
        <w:rPr>
          <w:sz w:val="26"/>
          <w:szCs w:val="26"/>
        </w:rPr>
      </w:pPr>
      <w:r>
        <w:rPr>
          <w:rFonts w:hint="cs"/>
          <w:sz w:val="26"/>
          <w:szCs w:val="26"/>
          <w:rtl/>
        </w:rPr>
        <w:t>מקומה בירושלים בירת ישראל.</w:t>
      </w:r>
    </w:p>
    <w:p w:rsidR="002A4D78" w:rsidRDefault="002A4D78" w:rsidP="002A4D78">
      <w:pPr>
        <w:pStyle w:val="a3"/>
        <w:numPr>
          <w:ilvl w:val="0"/>
          <w:numId w:val="10"/>
        </w:numPr>
        <w:spacing w:after="120"/>
        <w:jc w:val="both"/>
        <w:rPr>
          <w:sz w:val="26"/>
          <w:szCs w:val="26"/>
        </w:rPr>
      </w:pPr>
      <w:r>
        <w:rPr>
          <w:rFonts w:hint="cs"/>
          <w:sz w:val="26"/>
          <w:szCs w:val="26"/>
          <w:rtl/>
        </w:rPr>
        <w:t>תפקידים וסמכויות:</w:t>
      </w:r>
    </w:p>
    <w:p w:rsidR="002A4D78" w:rsidRDefault="002A4D78" w:rsidP="002A4D78">
      <w:pPr>
        <w:pStyle w:val="a3"/>
        <w:numPr>
          <w:ilvl w:val="0"/>
          <w:numId w:val="30"/>
        </w:numPr>
        <w:spacing w:after="120"/>
        <w:ind w:left="935"/>
        <w:jc w:val="both"/>
        <w:rPr>
          <w:sz w:val="26"/>
          <w:szCs w:val="26"/>
        </w:rPr>
      </w:pPr>
      <w:r w:rsidRPr="002A4D78">
        <w:rPr>
          <w:rFonts w:hint="cs"/>
          <w:sz w:val="26"/>
          <w:szCs w:val="26"/>
          <w:rtl/>
        </w:rPr>
        <w:t xml:space="preserve">חקיקה </w:t>
      </w:r>
      <w:r w:rsidRPr="002A4D78">
        <w:rPr>
          <w:sz w:val="26"/>
          <w:szCs w:val="26"/>
          <w:rtl/>
        </w:rPr>
        <w:t>–</w:t>
      </w:r>
      <w:r w:rsidRPr="002A4D78">
        <w:rPr>
          <w:rFonts w:hint="cs"/>
          <w:sz w:val="26"/>
          <w:szCs w:val="26"/>
          <w:rtl/>
        </w:rPr>
        <w:t xml:space="preserve"> סמכות הכנסת לחוקק חוקים מהווה את הבסיס לעבודת הממשלה. ללא חוקים, המשרדים השונים לא יכולים לממש את </w:t>
      </w:r>
      <w:proofErr w:type="spellStart"/>
      <w:r w:rsidRPr="002A4D78">
        <w:rPr>
          <w:rFonts w:hint="cs"/>
          <w:sz w:val="26"/>
          <w:szCs w:val="26"/>
          <w:rtl/>
        </w:rPr>
        <w:t>תוכניותיהם</w:t>
      </w:r>
      <w:proofErr w:type="spellEnd"/>
      <w:r w:rsidRPr="002A4D78">
        <w:rPr>
          <w:rFonts w:hint="cs"/>
          <w:sz w:val="26"/>
          <w:szCs w:val="26"/>
          <w:rtl/>
        </w:rPr>
        <w:t>.</w:t>
      </w:r>
      <w:r>
        <w:rPr>
          <w:rFonts w:hint="cs"/>
          <w:sz w:val="26"/>
          <w:szCs w:val="26"/>
          <w:rtl/>
        </w:rPr>
        <w:t xml:space="preserve"> </w:t>
      </w:r>
    </w:p>
    <w:p w:rsidR="002A4D78" w:rsidRDefault="002A4D78" w:rsidP="002A4D78">
      <w:pPr>
        <w:pStyle w:val="a3"/>
        <w:spacing w:after="120"/>
        <w:ind w:left="935"/>
        <w:jc w:val="both"/>
        <w:rPr>
          <w:sz w:val="26"/>
          <w:szCs w:val="26"/>
        </w:rPr>
      </w:pPr>
      <w:r>
        <w:rPr>
          <w:rFonts w:hint="cs"/>
          <w:sz w:val="26"/>
          <w:szCs w:val="26"/>
          <w:rtl/>
        </w:rPr>
        <w:t>כל שאר הרשויות במדינה כמו בתי המשפט, בתי הדין, בנק ישראל, נשיא המדינה ועוד, כולם מקבלים את סמכויותיהם מחוקי הכנסת.</w:t>
      </w:r>
    </w:p>
    <w:p w:rsidR="002A4D78" w:rsidRDefault="002A4D78" w:rsidP="002A4D78">
      <w:pPr>
        <w:pStyle w:val="a3"/>
        <w:numPr>
          <w:ilvl w:val="0"/>
          <w:numId w:val="30"/>
        </w:numPr>
        <w:spacing w:after="120"/>
        <w:ind w:left="935"/>
        <w:jc w:val="both"/>
        <w:rPr>
          <w:sz w:val="26"/>
          <w:szCs w:val="26"/>
        </w:rPr>
      </w:pPr>
      <w:r>
        <w:rPr>
          <w:rFonts w:hint="cs"/>
          <w:sz w:val="26"/>
          <w:szCs w:val="26"/>
          <w:rtl/>
        </w:rPr>
        <w:t xml:space="preserve">בחירת נשיא המדינה </w:t>
      </w:r>
      <w:r>
        <w:rPr>
          <w:sz w:val="26"/>
          <w:szCs w:val="26"/>
          <w:rtl/>
        </w:rPr>
        <w:t>–</w:t>
      </w:r>
      <w:r>
        <w:rPr>
          <w:rFonts w:hint="cs"/>
          <w:sz w:val="26"/>
          <w:szCs w:val="26"/>
          <w:rtl/>
        </w:rPr>
        <w:t xml:space="preserve"> הנשיא נבחר ונשפט אם התנהגותו לא הולמת על ידי הכנסת.</w:t>
      </w:r>
    </w:p>
    <w:p w:rsidR="002A4D78" w:rsidRDefault="002A4D78" w:rsidP="002A4D78">
      <w:pPr>
        <w:pStyle w:val="a3"/>
        <w:numPr>
          <w:ilvl w:val="0"/>
          <w:numId w:val="30"/>
        </w:numPr>
        <w:spacing w:after="120"/>
        <w:ind w:left="935"/>
        <w:jc w:val="both"/>
        <w:rPr>
          <w:sz w:val="26"/>
          <w:szCs w:val="26"/>
        </w:rPr>
      </w:pPr>
      <w:r>
        <w:rPr>
          <w:rFonts w:hint="cs"/>
          <w:sz w:val="26"/>
          <w:szCs w:val="26"/>
          <w:rtl/>
        </w:rPr>
        <w:t xml:space="preserve">קיום הממשלה </w:t>
      </w:r>
      <w:r>
        <w:rPr>
          <w:sz w:val="26"/>
          <w:szCs w:val="26"/>
          <w:rtl/>
        </w:rPr>
        <w:t>–</w:t>
      </w:r>
      <w:r>
        <w:rPr>
          <w:rFonts w:hint="cs"/>
          <w:sz w:val="26"/>
          <w:szCs w:val="26"/>
          <w:rtl/>
        </w:rPr>
        <w:t xml:space="preserve"> הממשלה פועלת רק אם הכנסת נתנה בה את אמונה.</w:t>
      </w:r>
    </w:p>
    <w:p w:rsidR="002A4D78" w:rsidRDefault="002A4D78" w:rsidP="002A4D78">
      <w:pPr>
        <w:pStyle w:val="a3"/>
        <w:numPr>
          <w:ilvl w:val="0"/>
          <w:numId w:val="30"/>
        </w:numPr>
        <w:spacing w:after="120"/>
        <w:ind w:left="935"/>
        <w:jc w:val="both"/>
        <w:rPr>
          <w:sz w:val="26"/>
          <w:szCs w:val="26"/>
        </w:rPr>
      </w:pPr>
      <w:r>
        <w:rPr>
          <w:rFonts w:hint="cs"/>
          <w:sz w:val="26"/>
          <w:szCs w:val="26"/>
          <w:rtl/>
        </w:rPr>
        <w:t xml:space="preserve">פיקוח וביקורת על פעולות הממשלה </w:t>
      </w:r>
      <w:r>
        <w:rPr>
          <w:sz w:val="26"/>
          <w:szCs w:val="26"/>
          <w:rtl/>
        </w:rPr>
        <w:t>–</w:t>
      </w:r>
      <w:r>
        <w:rPr>
          <w:rFonts w:hint="cs"/>
          <w:sz w:val="26"/>
          <w:szCs w:val="26"/>
          <w:rtl/>
        </w:rPr>
        <w:t xml:space="preserve"> מליאת הכנסת והוועדות מפקחות על הנעשה במשרדי הממשלה.</w:t>
      </w:r>
    </w:p>
    <w:p w:rsidR="002A4D78" w:rsidRDefault="002A4D78" w:rsidP="008861C7">
      <w:pPr>
        <w:pStyle w:val="a3"/>
        <w:numPr>
          <w:ilvl w:val="0"/>
          <w:numId w:val="30"/>
        </w:numPr>
        <w:spacing w:after="120"/>
        <w:ind w:left="935"/>
        <w:jc w:val="both"/>
        <w:rPr>
          <w:sz w:val="26"/>
          <w:szCs w:val="26"/>
        </w:rPr>
      </w:pPr>
      <w:r>
        <w:rPr>
          <w:rFonts w:hint="cs"/>
          <w:sz w:val="26"/>
          <w:szCs w:val="26"/>
          <w:rtl/>
        </w:rPr>
        <w:t xml:space="preserve">בחירת מבקר המדינה </w:t>
      </w:r>
      <w:r>
        <w:rPr>
          <w:sz w:val="26"/>
          <w:szCs w:val="26"/>
          <w:rtl/>
        </w:rPr>
        <w:t>–</w:t>
      </w:r>
      <w:r>
        <w:rPr>
          <w:rFonts w:hint="cs"/>
          <w:sz w:val="26"/>
          <w:szCs w:val="26"/>
          <w:rtl/>
        </w:rPr>
        <w:t xml:space="preserve"> המבקר ש</w:t>
      </w:r>
      <w:r w:rsidR="008861C7">
        <w:rPr>
          <w:rFonts w:hint="cs"/>
          <w:sz w:val="26"/>
          <w:szCs w:val="26"/>
          <w:rtl/>
        </w:rPr>
        <w:t xml:space="preserve">ל כל הגופים הממשלתיים </w:t>
      </w:r>
      <w:r>
        <w:rPr>
          <w:rFonts w:hint="cs"/>
          <w:sz w:val="26"/>
          <w:szCs w:val="26"/>
          <w:rtl/>
        </w:rPr>
        <w:t>נבחר על ידיה</w:t>
      </w:r>
    </w:p>
    <w:p w:rsidR="008861C7" w:rsidRDefault="008861C7" w:rsidP="001C496F">
      <w:pPr>
        <w:pStyle w:val="a3"/>
        <w:numPr>
          <w:ilvl w:val="0"/>
          <w:numId w:val="30"/>
        </w:numPr>
        <w:spacing w:after="120"/>
        <w:ind w:left="935"/>
        <w:jc w:val="both"/>
        <w:rPr>
          <w:sz w:val="26"/>
          <w:szCs w:val="26"/>
        </w:rPr>
      </w:pPr>
      <w:r>
        <w:rPr>
          <w:rFonts w:hint="cs"/>
          <w:sz w:val="26"/>
          <w:szCs w:val="26"/>
          <w:rtl/>
        </w:rPr>
        <w:t xml:space="preserve">השתתפות במינוי שופטים </w:t>
      </w:r>
      <w:r>
        <w:rPr>
          <w:sz w:val="26"/>
          <w:szCs w:val="26"/>
          <w:rtl/>
        </w:rPr>
        <w:t>–</w:t>
      </w:r>
      <w:r>
        <w:rPr>
          <w:rFonts w:hint="cs"/>
          <w:sz w:val="26"/>
          <w:szCs w:val="26"/>
          <w:rtl/>
        </w:rPr>
        <w:t xml:space="preserve"> </w:t>
      </w:r>
      <w:r w:rsidR="001C496F">
        <w:rPr>
          <w:rFonts w:hint="cs"/>
          <w:sz w:val="26"/>
          <w:szCs w:val="26"/>
          <w:rtl/>
        </w:rPr>
        <w:t xml:space="preserve">בוחרים </w:t>
      </w:r>
      <w:r>
        <w:rPr>
          <w:rFonts w:hint="cs"/>
          <w:sz w:val="26"/>
          <w:szCs w:val="26"/>
          <w:rtl/>
        </w:rPr>
        <w:t>שני חברי כנסת בבחירות חשאיות</w:t>
      </w:r>
      <w:r w:rsidR="001C496F">
        <w:rPr>
          <w:rFonts w:hint="cs"/>
          <w:sz w:val="26"/>
          <w:szCs w:val="26"/>
          <w:rtl/>
        </w:rPr>
        <w:t xml:space="preserve"> שיהיו חברים בוועדה למינוי שופטים ודיינים.</w:t>
      </w:r>
    </w:p>
    <w:p w:rsidR="001C496F" w:rsidRDefault="001C496F" w:rsidP="001C496F">
      <w:pPr>
        <w:pStyle w:val="a3"/>
        <w:numPr>
          <w:ilvl w:val="0"/>
          <w:numId w:val="30"/>
        </w:numPr>
        <w:spacing w:after="120"/>
        <w:ind w:left="935"/>
        <w:jc w:val="both"/>
        <w:rPr>
          <w:sz w:val="26"/>
          <w:szCs w:val="26"/>
        </w:rPr>
      </w:pPr>
      <w:r>
        <w:rPr>
          <w:rFonts w:hint="cs"/>
          <w:sz w:val="26"/>
          <w:szCs w:val="26"/>
          <w:rtl/>
        </w:rPr>
        <w:t xml:space="preserve">מינוי וועדות חקירה פרלמנטריות </w:t>
      </w:r>
      <w:r>
        <w:rPr>
          <w:sz w:val="26"/>
          <w:szCs w:val="26"/>
          <w:rtl/>
        </w:rPr>
        <w:t>–</w:t>
      </w:r>
      <w:r>
        <w:rPr>
          <w:rFonts w:hint="cs"/>
          <w:sz w:val="26"/>
          <w:szCs w:val="26"/>
          <w:rtl/>
        </w:rPr>
        <w:t xml:space="preserve"> לחקור מחדלים בעלי חשיבות לאומית.</w:t>
      </w:r>
    </w:p>
    <w:p w:rsidR="001C496F" w:rsidRDefault="001C496F" w:rsidP="00CB7971">
      <w:pPr>
        <w:pStyle w:val="a3"/>
        <w:numPr>
          <w:ilvl w:val="0"/>
          <w:numId w:val="10"/>
        </w:numPr>
        <w:spacing w:after="120"/>
        <w:jc w:val="both"/>
        <w:rPr>
          <w:sz w:val="26"/>
          <w:szCs w:val="26"/>
        </w:rPr>
      </w:pPr>
      <w:r>
        <w:rPr>
          <w:rFonts w:hint="cs"/>
          <w:sz w:val="26"/>
          <w:szCs w:val="26"/>
          <w:rtl/>
        </w:rPr>
        <w:t xml:space="preserve">סיעות הכנסת </w:t>
      </w:r>
      <w:r>
        <w:rPr>
          <w:sz w:val="26"/>
          <w:szCs w:val="26"/>
          <w:rtl/>
        </w:rPr>
        <w:t>–</w:t>
      </w:r>
      <w:r w:rsidR="00CB7971">
        <w:rPr>
          <w:rFonts w:hint="cs"/>
          <w:sz w:val="26"/>
          <w:szCs w:val="26"/>
          <w:rtl/>
        </w:rPr>
        <w:t xml:space="preserve"> הכנסת מורכבת מסיעות שונות</w:t>
      </w:r>
    </w:p>
    <w:p w:rsidR="00CB7971" w:rsidRDefault="00CB7971" w:rsidP="00CB7971">
      <w:pPr>
        <w:pStyle w:val="a3"/>
        <w:spacing w:after="120"/>
        <w:jc w:val="both"/>
        <w:rPr>
          <w:sz w:val="26"/>
          <w:szCs w:val="26"/>
          <w:rtl/>
        </w:rPr>
      </w:pPr>
      <w:r>
        <w:rPr>
          <w:rFonts w:hint="cs"/>
          <w:sz w:val="26"/>
          <w:szCs w:val="26"/>
          <w:rtl/>
        </w:rPr>
        <w:t xml:space="preserve">מפלגה </w:t>
      </w:r>
      <w:r>
        <w:rPr>
          <w:sz w:val="26"/>
          <w:szCs w:val="26"/>
          <w:rtl/>
        </w:rPr>
        <w:t>–</w:t>
      </w:r>
      <w:r>
        <w:rPr>
          <w:rFonts w:hint="cs"/>
          <w:sz w:val="26"/>
          <w:szCs w:val="26"/>
          <w:rtl/>
        </w:rPr>
        <w:t xml:space="preserve"> קבוצת אנשים שרוצה לקדם מטרות בדרך פוליטית, בכנסת</w:t>
      </w:r>
    </w:p>
    <w:p w:rsidR="00CB7971" w:rsidRDefault="00CB7971" w:rsidP="00CB7971">
      <w:pPr>
        <w:pStyle w:val="a3"/>
        <w:spacing w:after="120"/>
        <w:jc w:val="both"/>
        <w:rPr>
          <w:sz w:val="26"/>
          <w:szCs w:val="26"/>
        </w:rPr>
      </w:pPr>
      <w:r>
        <w:rPr>
          <w:rFonts w:hint="cs"/>
          <w:sz w:val="26"/>
          <w:szCs w:val="26"/>
          <w:rtl/>
        </w:rPr>
        <w:t xml:space="preserve">סיעה </w:t>
      </w:r>
      <w:r>
        <w:rPr>
          <w:sz w:val="26"/>
          <w:szCs w:val="26"/>
          <w:rtl/>
        </w:rPr>
        <w:t>–</w:t>
      </w:r>
      <w:r>
        <w:rPr>
          <w:rFonts w:hint="cs"/>
          <w:sz w:val="26"/>
          <w:szCs w:val="26"/>
          <w:rtl/>
        </w:rPr>
        <w:t xml:space="preserve"> מפלגה שנבחרה לכנסת.</w:t>
      </w:r>
    </w:p>
    <w:p w:rsidR="00CB7971" w:rsidRDefault="00CB7971" w:rsidP="00CB7971">
      <w:pPr>
        <w:pStyle w:val="a3"/>
        <w:spacing w:after="120"/>
        <w:jc w:val="both"/>
        <w:rPr>
          <w:sz w:val="26"/>
          <w:szCs w:val="26"/>
          <w:rtl/>
        </w:rPr>
      </w:pPr>
      <w:r>
        <w:rPr>
          <w:rFonts w:hint="cs"/>
          <w:sz w:val="26"/>
          <w:szCs w:val="26"/>
          <w:rtl/>
        </w:rPr>
        <w:t xml:space="preserve">משמעת סיעתית </w:t>
      </w:r>
      <w:r>
        <w:rPr>
          <w:sz w:val="26"/>
          <w:szCs w:val="26"/>
          <w:rtl/>
        </w:rPr>
        <w:t>–</w:t>
      </w:r>
      <w:r>
        <w:rPr>
          <w:rFonts w:hint="cs"/>
          <w:sz w:val="26"/>
          <w:szCs w:val="26"/>
          <w:rtl/>
        </w:rPr>
        <w:t xml:space="preserve"> החברים בסיעות חייבים </w:t>
      </w:r>
      <w:proofErr w:type="spellStart"/>
      <w:r>
        <w:rPr>
          <w:rFonts w:hint="cs"/>
          <w:sz w:val="26"/>
          <w:szCs w:val="26"/>
          <w:rtl/>
        </w:rPr>
        <w:t>להשמע</w:t>
      </w:r>
      <w:proofErr w:type="spellEnd"/>
      <w:r>
        <w:rPr>
          <w:rFonts w:hint="cs"/>
          <w:sz w:val="26"/>
          <w:szCs w:val="26"/>
          <w:rtl/>
        </w:rPr>
        <w:t xml:space="preserve"> ולנהוג לפי החלטות המפלגה לה הם שייכים. ואסור להם להצביע בניגוד לעמדת הסיעה שלהם, אפילו אם זה לא מתאים לדעות שלהם.</w:t>
      </w:r>
    </w:p>
    <w:p w:rsidR="00CB7971" w:rsidRDefault="00CB7971" w:rsidP="00CB7971">
      <w:pPr>
        <w:pStyle w:val="a3"/>
        <w:numPr>
          <w:ilvl w:val="0"/>
          <w:numId w:val="10"/>
        </w:numPr>
        <w:spacing w:after="120"/>
        <w:jc w:val="both"/>
        <w:rPr>
          <w:sz w:val="26"/>
          <w:szCs w:val="26"/>
          <w:rtl/>
        </w:rPr>
      </w:pPr>
      <w:r>
        <w:rPr>
          <w:rFonts w:hint="cs"/>
          <w:sz w:val="26"/>
          <w:szCs w:val="26"/>
          <w:rtl/>
        </w:rPr>
        <w:t>קואליציה ואופוזיציה</w:t>
      </w:r>
    </w:p>
    <w:p w:rsidR="00CB7971" w:rsidRDefault="00CB7971" w:rsidP="00CB7971">
      <w:pPr>
        <w:pStyle w:val="a3"/>
        <w:spacing w:after="120"/>
        <w:jc w:val="both"/>
        <w:rPr>
          <w:sz w:val="26"/>
          <w:szCs w:val="26"/>
          <w:rtl/>
        </w:rPr>
      </w:pPr>
      <w:r>
        <w:rPr>
          <w:rFonts w:hint="cs"/>
          <w:sz w:val="26"/>
          <w:szCs w:val="26"/>
          <w:rtl/>
        </w:rPr>
        <w:t>הכנסת מחולקת לקואליציה שהיא הרוב, ואופוזיציה שהיא המיעוט</w:t>
      </w:r>
    </w:p>
    <w:p w:rsidR="00CB7971" w:rsidRDefault="00CB7971" w:rsidP="00CB7971">
      <w:pPr>
        <w:pStyle w:val="a3"/>
        <w:numPr>
          <w:ilvl w:val="0"/>
          <w:numId w:val="16"/>
        </w:numPr>
        <w:spacing w:after="120"/>
        <w:jc w:val="both"/>
        <w:rPr>
          <w:sz w:val="26"/>
          <w:szCs w:val="26"/>
        </w:rPr>
      </w:pPr>
      <w:r>
        <w:rPr>
          <w:rFonts w:hint="cs"/>
          <w:sz w:val="26"/>
          <w:szCs w:val="26"/>
          <w:rtl/>
        </w:rPr>
        <w:t xml:space="preserve">הקואליציה </w:t>
      </w:r>
      <w:r>
        <w:rPr>
          <w:sz w:val="26"/>
          <w:szCs w:val="26"/>
          <w:rtl/>
        </w:rPr>
        <w:t>–</w:t>
      </w:r>
      <w:r>
        <w:rPr>
          <w:rFonts w:hint="cs"/>
          <w:sz w:val="26"/>
          <w:szCs w:val="26"/>
          <w:rtl/>
        </w:rPr>
        <w:t xml:space="preserve"> קבוצת המפלגות שמשתתפות בממשלה ותומכות בה. </w:t>
      </w:r>
    </w:p>
    <w:p w:rsidR="00CB7971" w:rsidRPr="00CB7971" w:rsidRDefault="00CB7971" w:rsidP="00CB7971">
      <w:pPr>
        <w:pStyle w:val="a3"/>
        <w:numPr>
          <w:ilvl w:val="0"/>
          <w:numId w:val="16"/>
        </w:numPr>
        <w:spacing w:after="120"/>
        <w:jc w:val="both"/>
        <w:rPr>
          <w:sz w:val="26"/>
          <w:szCs w:val="26"/>
        </w:rPr>
      </w:pPr>
      <w:r>
        <w:rPr>
          <w:rFonts w:hint="cs"/>
          <w:sz w:val="26"/>
          <w:szCs w:val="26"/>
          <w:rtl/>
        </w:rPr>
        <w:t xml:space="preserve">האופוזיציה </w:t>
      </w:r>
      <w:r>
        <w:rPr>
          <w:sz w:val="26"/>
          <w:szCs w:val="26"/>
          <w:rtl/>
        </w:rPr>
        <w:t>–</w:t>
      </w:r>
      <w:r>
        <w:rPr>
          <w:rFonts w:hint="cs"/>
          <w:sz w:val="26"/>
          <w:szCs w:val="26"/>
          <w:rtl/>
        </w:rPr>
        <w:t xml:space="preserve"> קבוצת המפלגות המתנגדות לממשלה.</w:t>
      </w:r>
    </w:p>
    <w:p w:rsidR="001C496F" w:rsidRDefault="001C496F" w:rsidP="001C496F">
      <w:pPr>
        <w:pStyle w:val="a3"/>
        <w:numPr>
          <w:ilvl w:val="0"/>
          <w:numId w:val="10"/>
        </w:numPr>
        <w:spacing w:after="120"/>
        <w:jc w:val="both"/>
        <w:rPr>
          <w:sz w:val="26"/>
          <w:szCs w:val="26"/>
        </w:rPr>
      </w:pPr>
      <w:r>
        <w:rPr>
          <w:rFonts w:hint="cs"/>
          <w:sz w:val="26"/>
          <w:szCs w:val="26"/>
          <w:rtl/>
        </w:rPr>
        <w:t>התחלת וסיום כהונת הכנסת</w:t>
      </w:r>
    </w:p>
    <w:p w:rsidR="00CB7971" w:rsidRDefault="00CB7971" w:rsidP="00CB7971">
      <w:pPr>
        <w:pStyle w:val="a3"/>
        <w:spacing w:after="120"/>
        <w:jc w:val="both"/>
        <w:rPr>
          <w:sz w:val="26"/>
          <w:szCs w:val="26"/>
          <w:rtl/>
        </w:rPr>
      </w:pPr>
      <w:r>
        <w:rPr>
          <w:rFonts w:hint="cs"/>
          <w:sz w:val="26"/>
          <w:szCs w:val="26"/>
          <w:rtl/>
        </w:rPr>
        <w:lastRenderedPageBreak/>
        <w:t>הכנסת מתחילה את כהונתה, בשבוע שאחרי פרסום תוצאות הבחירות ב"רשומות", שזה העיתון של הממשלה לפרסום חוקים, תקנות, פטנטים ועוד.</w:t>
      </w:r>
    </w:p>
    <w:p w:rsidR="001C496F" w:rsidRDefault="00CB7971" w:rsidP="00CB7971">
      <w:pPr>
        <w:pStyle w:val="a3"/>
        <w:spacing w:after="120"/>
        <w:jc w:val="both"/>
        <w:rPr>
          <w:sz w:val="26"/>
          <w:szCs w:val="26"/>
          <w:rtl/>
        </w:rPr>
      </w:pPr>
      <w:r>
        <w:rPr>
          <w:rFonts w:hint="cs"/>
          <w:sz w:val="26"/>
          <w:szCs w:val="26"/>
          <w:rtl/>
        </w:rPr>
        <w:t>הכנסת נבחרת פעם בארבע שנים. אלא אם כן היא מצביעה לפיזור של עצמה. זה קורה בדרך כלל, אם קורה משבר ואין רוב לקואליציה, או שקורה, והם מבינים שיש להם סיכוי לבנות קואליציה חזקה יותר מבחינתם.</w:t>
      </w:r>
    </w:p>
    <w:p w:rsidR="00CB7971" w:rsidRDefault="00CB7971" w:rsidP="00CB7971">
      <w:pPr>
        <w:pStyle w:val="a3"/>
        <w:spacing w:after="120"/>
        <w:jc w:val="both"/>
        <w:rPr>
          <w:sz w:val="26"/>
          <w:szCs w:val="26"/>
          <w:rtl/>
        </w:rPr>
      </w:pPr>
      <w:r>
        <w:rPr>
          <w:rFonts w:hint="cs"/>
          <w:sz w:val="26"/>
          <w:szCs w:val="26"/>
          <w:rtl/>
        </w:rPr>
        <w:t>והיא מתפזרת גם אם עולה הצבעת אי אמון, ומצליחה לעבור.</w:t>
      </w:r>
    </w:p>
    <w:p w:rsidR="0078358F" w:rsidRDefault="0078358F" w:rsidP="00CB7971">
      <w:pPr>
        <w:pStyle w:val="a3"/>
        <w:spacing w:after="120"/>
        <w:jc w:val="both"/>
        <w:rPr>
          <w:sz w:val="26"/>
          <w:szCs w:val="26"/>
          <w:rtl/>
        </w:rPr>
      </w:pPr>
    </w:p>
    <w:p w:rsidR="00CB7971" w:rsidRPr="00CB7971" w:rsidRDefault="00CB7971" w:rsidP="0078358F">
      <w:pPr>
        <w:pStyle w:val="a3"/>
        <w:spacing w:after="120"/>
        <w:ind w:left="84"/>
        <w:jc w:val="center"/>
        <w:rPr>
          <w:b/>
          <w:bCs/>
          <w:sz w:val="30"/>
          <w:szCs w:val="30"/>
          <w:u w:val="single"/>
          <w:rtl/>
        </w:rPr>
      </w:pPr>
      <w:r w:rsidRPr="00CB7971">
        <w:rPr>
          <w:rFonts w:hint="cs"/>
          <w:b/>
          <w:bCs/>
          <w:sz w:val="30"/>
          <w:szCs w:val="30"/>
          <w:u w:val="single"/>
          <w:rtl/>
        </w:rPr>
        <w:t xml:space="preserve">פרק תשיעי </w:t>
      </w:r>
      <w:r w:rsidRPr="00CB7971">
        <w:rPr>
          <w:b/>
          <w:bCs/>
          <w:sz w:val="30"/>
          <w:szCs w:val="30"/>
          <w:u w:val="single"/>
          <w:rtl/>
        </w:rPr>
        <w:t>–</w:t>
      </w:r>
      <w:r w:rsidRPr="00CB7971">
        <w:rPr>
          <w:rFonts w:hint="cs"/>
          <w:b/>
          <w:bCs/>
          <w:sz w:val="30"/>
          <w:szCs w:val="30"/>
          <w:u w:val="single"/>
          <w:rtl/>
        </w:rPr>
        <w:t xml:space="preserve"> עבודת הכנסת</w:t>
      </w:r>
    </w:p>
    <w:p w:rsidR="00CB7971" w:rsidRDefault="0078358F" w:rsidP="0078358F">
      <w:pPr>
        <w:pStyle w:val="a3"/>
        <w:spacing w:after="120"/>
        <w:ind w:left="84"/>
        <w:jc w:val="both"/>
        <w:rPr>
          <w:sz w:val="26"/>
          <w:szCs w:val="26"/>
          <w:rtl/>
        </w:rPr>
      </w:pPr>
      <w:r>
        <w:rPr>
          <w:rFonts w:hint="cs"/>
          <w:sz w:val="26"/>
          <w:szCs w:val="26"/>
          <w:rtl/>
        </w:rPr>
        <w:t>עבודת הכנסת פרושה על הרבה תחומים וביניהם 2 עיקריים:</w:t>
      </w:r>
    </w:p>
    <w:p w:rsidR="0078358F" w:rsidRDefault="0078358F" w:rsidP="0078358F">
      <w:pPr>
        <w:pStyle w:val="a3"/>
        <w:numPr>
          <w:ilvl w:val="0"/>
          <w:numId w:val="31"/>
        </w:numPr>
        <w:spacing w:after="120"/>
        <w:jc w:val="both"/>
        <w:rPr>
          <w:sz w:val="26"/>
          <w:szCs w:val="26"/>
        </w:rPr>
      </w:pPr>
      <w:r>
        <w:rPr>
          <w:rFonts w:hint="cs"/>
          <w:sz w:val="26"/>
          <w:szCs w:val="26"/>
          <w:rtl/>
        </w:rPr>
        <w:t>חקיקת חוקים</w:t>
      </w:r>
    </w:p>
    <w:p w:rsidR="0078358F" w:rsidRDefault="0078358F" w:rsidP="0078358F">
      <w:pPr>
        <w:pStyle w:val="a3"/>
        <w:numPr>
          <w:ilvl w:val="0"/>
          <w:numId w:val="31"/>
        </w:numPr>
        <w:spacing w:after="120"/>
        <w:jc w:val="both"/>
        <w:rPr>
          <w:sz w:val="26"/>
          <w:szCs w:val="26"/>
        </w:rPr>
      </w:pPr>
      <w:r>
        <w:rPr>
          <w:rFonts w:hint="cs"/>
          <w:sz w:val="26"/>
          <w:szCs w:val="26"/>
          <w:rtl/>
        </w:rPr>
        <w:t>פיקוח וביקורת על עבודת הממשלה.</w:t>
      </w:r>
    </w:p>
    <w:p w:rsidR="0078358F" w:rsidRDefault="0078358F" w:rsidP="0078358F">
      <w:pPr>
        <w:pStyle w:val="a3"/>
        <w:numPr>
          <w:ilvl w:val="0"/>
          <w:numId w:val="10"/>
        </w:numPr>
        <w:spacing w:after="120"/>
        <w:ind w:left="509"/>
        <w:jc w:val="both"/>
        <w:rPr>
          <w:sz w:val="26"/>
          <w:szCs w:val="26"/>
        </w:rPr>
      </w:pPr>
      <w:r>
        <w:rPr>
          <w:rFonts w:hint="cs"/>
          <w:sz w:val="26"/>
          <w:szCs w:val="26"/>
          <w:rtl/>
        </w:rPr>
        <w:t>חקיקת חוקים</w:t>
      </w:r>
    </w:p>
    <w:p w:rsidR="0078358F" w:rsidRDefault="0078358F" w:rsidP="0078358F">
      <w:pPr>
        <w:pStyle w:val="a3"/>
        <w:spacing w:after="120"/>
        <w:ind w:left="509"/>
        <w:jc w:val="both"/>
        <w:rPr>
          <w:sz w:val="26"/>
          <w:szCs w:val="26"/>
          <w:rtl/>
        </w:rPr>
      </w:pPr>
      <w:r>
        <w:rPr>
          <w:rFonts w:hint="cs"/>
          <w:sz w:val="26"/>
          <w:szCs w:val="26"/>
          <w:rtl/>
        </w:rPr>
        <w:t>את החוקים מציעים בשתי דרכים:</w:t>
      </w:r>
    </w:p>
    <w:p w:rsidR="0078358F" w:rsidRDefault="0078358F" w:rsidP="0078358F">
      <w:pPr>
        <w:pStyle w:val="a3"/>
        <w:numPr>
          <w:ilvl w:val="0"/>
          <w:numId w:val="32"/>
        </w:numPr>
        <w:spacing w:after="120"/>
        <w:jc w:val="both"/>
        <w:rPr>
          <w:sz w:val="26"/>
          <w:szCs w:val="26"/>
        </w:rPr>
      </w:pPr>
      <w:r>
        <w:rPr>
          <w:rFonts w:hint="cs"/>
          <w:sz w:val="26"/>
          <w:szCs w:val="26"/>
          <w:rtl/>
        </w:rPr>
        <w:t xml:space="preserve">הצעת חוק ממשלתית </w:t>
      </w:r>
      <w:r>
        <w:rPr>
          <w:sz w:val="26"/>
          <w:szCs w:val="26"/>
          <w:rtl/>
        </w:rPr>
        <w:t>–</w:t>
      </w:r>
      <w:r>
        <w:rPr>
          <w:rFonts w:hint="cs"/>
          <w:sz w:val="26"/>
          <w:szCs w:val="26"/>
          <w:rtl/>
        </w:rPr>
        <w:t xml:space="preserve"> זבה אחד המשרדים מגיש את הצעת החוק לצורך עבודתו במשרד שתחת אחריותו.</w:t>
      </w:r>
    </w:p>
    <w:p w:rsidR="0078358F" w:rsidRDefault="0078358F" w:rsidP="0078358F">
      <w:pPr>
        <w:pStyle w:val="a3"/>
        <w:numPr>
          <w:ilvl w:val="0"/>
          <w:numId w:val="32"/>
        </w:numPr>
        <w:spacing w:after="120"/>
        <w:jc w:val="both"/>
        <w:rPr>
          <w:sz w:val="26"/>
          <w:szCs w:val="26"/>
        </w:rPr>
      </w:pPr>
      <w:r>
        <w:rPr>
          <w:rFonts w:hint="cs"/>
          <w:sz w:val="26"/>
          <w:szCs w:val="26"/>
          <w:rtl/>
        </w:rPr>
        <w:t xml:space="preserve">הצעת חוק פרטית </w:t>
      </w:r>
      <w:r>
        <w:rPr>
          <w:sz w:val="26"/>
          <w:szCs w:val="26"/>
          <w:rtl/>
        </w:rPr>
        <w:t>–</w:t>
      </w:r>
      <w:r>
        <w:rPr>
          <w:rFonts w:hint="cs"/>
          <w:sz w:val="26"/>
          <w:szCs w:val="26"/>
          <w:rtl/>
        </w:rPr>
        <w:t xml:space="preserve"> חבר כנסת או כמה חברים שמגישים הצעת חוק.</w:t>
      </w:r>
    </w:p>
    <w:p w:rsidR="00BB07E2" w:rsidRDefault="0078358F" w:rsidP="008007B0">
      <w:pPr>
        <w:pStyle w:val="a3"/>
        <w:numPr>
          <w:ilvl w:val="0"/>
          <w:numId w:val="10"/>
        </w:numPr>
        <w:spacing w:after="120"/>
        <w:jc w:val="both"/>
        <w:rPr>
          <w:sz w:val="26"/>
          <w:szCs w:val="26"/>
        </w:rPr>
      </w:pPr>
      <w:r>
        <w:rPr>
          <w:rFonts w:hint="cs"/>
          <w:sz w:val="26"/>
          <w:szCs w:val="26"/>
          <w:rtl/>
        </w:rPr>
        <w:t>תהליך חקיקת חוקים</w:t>
      </w:r>
      <w:r w:rsidR="008007B0">
        <w:rPr>
          <w:rFonts w:hint="cs"/>
          <w:sz w:val="26"/>
          <w:szCs w:val="26"/>
          <w:rtl/>
        </w:rPr>
        <w:t xml:space="preserve"> </w:t>
      </w:r>
      <w:r w:rsidR="008007B0">
        <w:rPr>
          <w:sz w:val="26"/>
          <w:szCs w:val="26"/>
          <w:rtl/>
        </w:rPr>
        <w:t>–</w:t>
      </w:r>
      <w:r w:rsidR="008007B0">
        <w:rPr>
          <w:rFonts w:hint="cs"/>
          <w:sz w:val="26"/>
          <w:szCs w:val="26"/>
          <w:rtl/>
        </w:rPr>
        <w:t xml:space="preserve"> התהליך בנוי משני שלבים, השלב המק</w:t>
      </w:r>
      <w:r w:rsidR="00BB07E2">
        <w:rPr>
          <w:rFonts w:hint="cs"/>
          <w:sz w:val="26"/>
          <w:szCs w:val="26"/>
          <w:rtl/>
        </w:rPr>
        <w:t>דים, שזה הכנת החוק להגשה להצבעה בכנסת.</w:t>
      </w:r>
    </w:p>
    <w:p w:rsidR="00BB07E2" w:rsidRDefault="008007B0" w:rsidP="00BB07E2">
      <w:pPr>
        <w:pStyle w:val="a3"/>
        <w:spacing w:after="120"/>
        <w:jc w:val="both"/>
        <w:rPr>
          <w:sz w:val="26"/>
          <w:szCs w:val="26"/>
          <w:rtl/>
        </w:rPr>
      </w:pPr>
      <w:r>
        <w:rPr>
          <w:rFonts w:hint="cs"/>
          <w:sz w:val="26"/>
          <w:szCs w:val="26"/>
          <w:rtl/>
        </w:rPr>
        <w:t xml:space="preserve">ובשלב השני החוק מגיע לכנסת והוא בנוי משלושה שלבים שנקראים: קריאה ראשונה שניה ושלישית. </w:t>
      </w:r>
    </w:p>
    <w:p w:rsidR="0078358F" w:rsidRDefault="008007B0" w:rsidP="00BB07E2">
      <w:pPr>
        <w:pStyle w:val="a3"/>
        <w:spacing w:after="120"/>
        <w:jc w:val="both"/>
        <w:rPr>
          <w:sz w:val="26"/>
          <w:szCs w:val="26"/>
        </w:rPr>
      </w:pPr>
      <w:r>
        <w:rPr>
          <w:rFonts w:hint="cs"/>
          <w:sz w:val="26"/>
          <w:szCs w:val="26"/>
          <w:rtl/>
        </w:rPr>
        <w:t>יש הבדל בין הצעת חוק ממשלתית להצעת חוק פרטית בשלב המקדים בלבד.</w:t>
      </w:r>
      <w:r w:rsidR="00BB07E2">
        <w:rPr>
          <w:rFonts w:hint="cs"/>
          <w:sz w:val="26"/>
          <w:szCs w:val="26"/>
          <w:rtl/>
        </w:rPr>
        <w:t xml:space="preserve"> בשלב השני, שהוא במליאת הכנסת, אין הבדל. ומתקיימות 3 קריאות.</w:t>
      </w:r>
    </w:p>
    <w:p w:rsidR="008007B0" w:rsidRPr="0051428C" w:rsidRDefault="008007B0" w:rsidP="008007B0">
      <w:pPr>
        <w:pStyle w:val="a3"/>
        <w:numPr>
          <w:ilvl w:val="0"/>
          <w:numId w:val="16"/>
        </w:numPr>
        <w:spacing w:after="120"/>
        <w:jc w:val="both"/>
        <w:rPr>
          <w:b/>
          <w:bCs/>
          <w:sz w:val="26"/>
          <w:szCs w:val="26"/>
          <w:u w:val="single"/>
          <w:rtl/>
        </w:rPr>
      </w:pPr>
      <w:r w:rsidRPr="0051428C">
        <w:rPr>
          <w:rFonts w:hint="cs"/>
          <w:b/>
          <w:bCs/>
          <w:sz w:val="26"/>
          <w:szCs w:val="26"/>
          <w:u w:val="single"/>
          <w:rtl/>
        </w:rPr>
        <w:t>הצעת חוק ממשלתית השלב המקדים</w:t>
      </w:r>
    </w:p>
    <w:p w:rsidR="008007B0" w:rsidRDefault="008007B0" w:rsidP="008007B0">
      <w:pPr>
        <w:pStyle w:val="a3"/>
        <w:numPr>
          <w:ilvl w:val="0"/>
          <w:numId w:val="33"/>
        </w:numPr>
        <w:spacing w:after="120"/>
        <w:jc w:val="both"/>
        <w:rPr>
          <w:sz w:val="26"/>
          <w:szCs w:val="26"/>
        </w:rPr>
      </w:pPr>
      <w:r>
        <w:rPr>
          <w:rFonts w:hint="cs"/>
          <w:sz w:val="26"/>
          <w:szCs w:val="26"/>
          <w:rtl/>
        </w:rPr>
        <w:t>דיון במשרד המתאים</w:t>
      </w:r>
    </w:p>
    <w:p w:rsidR="008007B0" w:rsidRDefault="008007B0" w:rsidP="008007B0">
      <w:pPr>
        <w:pStyle w:val="a3"/>
        <w:numPr>
          <w:ilvl w:val="0"/>
          <w:numId w:val="33"/>
        </w:numPr>
        <w:spacing w:after="120"/>
        <w:jc w:val="both"/>
        <w:rPr>
          <w:sz w:val="26"/>
          <w:szCs w:val="26"/>
        </w:rPr>
      </w:pPr>
      <w:r>
        <w:rPr>
          <w:rFonts w:hint="cs"/>
          <w:sz w:val="26"/>
          <w:szCs w:val="26"/>
          <w:rtl/>
        </w:rPr>
        <w:t>דיון והצבעה בממשלה</w:t>
      </w:r>
    </w:p>
    <w:p w:rsidR="008007B0" w:rsidRDefault="008007B0" w:rsidP="008007B0">
      <w:pPr>
        <w:pStyle w:val="a3"/>
        <w:numPr>
          <w:ilvl w:val="0"/>
          <w:numId w:val="33"/>
        </w:numPr>
        <w:spacing w:after="120"/>
        <w:jc w:val="both"/>
        <w:rPr>
          <w:sz w:val="26"/>
          <w:szCs w:val="26"/>
        </w:rPr>
      </w:pPr>
      <w:r>
        <w:rPr>
          <w:rFonts w:hint="cs"/>
          <w:sz w:val="26"/>
          <w:szCs w:val="26"/>
          <w:rtl/>
        </w:rPr>
        <w:t>העברת הצעת החוק ליו"ר הכנסת</w:t>
      </w:r>
      <w:r w:rsidR="0051428C">
        <w:rPr>
          <w:rFonts w:hint="cs"/>
          <w:sz w:val="26"/>
          <w:szCs w:val="26"/>
          <w:rtl/>
        </w:rPr>
        <w:t xml:space="preserve"> כדי להגיש אותו להצבעה במליאה.</w:t>
      </w:r>
    </w:p>
    <w:p w:rsidR="0051428C" w:rsidRPr="0051428C" w:rsidRDefault="0051428C" w:rsidP="0051428C">
      <w:pPr>
        <w:pStyle w:val="a3"/>
        <w:numPr>
          <w:ilvl w:val="0"/>
          <w:numId w:val="16"/>
        </w:numPr>
        <w:spacing w:after="120"/>
        <w:jc w:val="both"/>
        <w:rPr>
          <w:b/>
          <w:bCs/>
          <w:sz w:val="26"/>
          <w:szCs w:val="26"/>
          <w:u w:val="single"/>
        </w:rPr>
      </w:pPr>
      <w:r w:rsidRPr="0051428C">
        <w:rPr>
          <w:rFonts w:hint="cs"/>
          <w:b/>
          <w:bCs/>
          <w:sz w:val="26"/>
          <w:szCs w:val="26"/>
          <w:u w:val="single"/>
          <w:rtl/>
        </w:rPr>
        <w:t>הצעת חוק פרטית השלב המקדים</w:t>
      </w:r>
    </w:p>
    <w:p w:rsidR="0051428C" w:rsidRDefault="0051428C" w:rsidP="0051428C">
      <w:pPr>
        <w:pStyle w:val="a3"/>
        <w:numPr>
          <w:ilvl w:val="0"/>
          <w:numId w:val="35"/>
        </w:numPr>
        <w:spacing w:after="120"/>
        <w:jc w:val="both"/>
        <w:rPr>
          <w:sz w:val="26"/>
          <w:szCs w:val="26"/>
        </w:rPr>
      </w:pPr>
      <w:r>
        <w:rPr>
          <w:rFonts w:hint="cs"/>
          <w:sz w:val="26"/>
          <w:szCs w:val="26"/>
          <w:rtl/>
        </w:rPr>
        <w:t xml:space="preserve">הכנת </w:t>
      </w:r>
      <w:proofErr w:type="spellStart"/>
      <w:r>
        <w:rPr>
          <w:rFonts w:hint="cs"/>
          <w:sz w:val="26"/>
          <w:szCs w:val="26"/>
          <w:rtl/>
        </w:rPr>
        <w:t>טיוטא</w:t>
      </w:r>
      <w:proofErr w:type="spellEnd"/>
      <w:r>
        <w:rPr>
          <w:rFonts w:hint="cs"/>
          <w:sz w:val="26"/>
          <w:szCs w:val="26"/>
          <w:rtl/>
        </w:rPr>
        <w:t xml:space="preserve"> על ידי חבר כנסת או כמה חברים, והגשתה לנשיאות, שבודקת אם היא לא נוגדת ערכי יסוד של המדינה.</w:t>
      </w:r>
    </w:p>
    <w:p w:rsidR="0051428C" w:rsidRDefault="0051428C" w:rsidP="0051428C">
      <w:pPr>
        <w:pStyle w:val="a3"/>
        <w:numPr>
          <w:ilvl w:val="0"/>
          <w:numId w:val="35"/>
        </w:numPr>
        <w:spacing w:after="120"/>
        <w:jc w:val="both"/>
        <w:rPr>
          <w:sz w:val="26"/>
          <w:szCs w:val="26"/>
        </w:rPr>
      </w:pPr>
      <w:r>
        <w:rPr>
          <w:rFonts w:hint="cs"/>
          <w:sz w:val="26"/>
          <w:szCs w:val="26"/>
          <w:rtl/>
        </w:rPr>
        <w:t xml:space="preserve">אישור נשיאות הכנסת </w:t>
      </w:r>
      <w:r>
        <w:rPr>
          <w:sz w:val="26"/>
          <w:szCs w:val="26"/>
          <w:rtl/>
        </w:rPr>
        <w:t>–</w:t>
      </w:r>
      <w:r>
        <w:rPr>
          <w:rFonts w:hint="cs"/>
          <w:sz w:val="26"/>
          <w:szCs w:val="26"/>
          <w:rtl/>
        </w:rPr>
        <w:t xml:space="preserve"> הנשיאות בוחנת את החוק ומאשרת אם נראה לה.</w:t>
      </w:r>
    </w:p>
    <w:p w:rsidR="0051428C" w:rsidRDefault="0051428C" w:rsidP="0051428C">
      <w:pPr>
        <w:pStyle w:val="a3"/>
        <w:numPr>
          <w:ilvl w:val="0"/>
          <w:numId w:val="35"/>
        </w:numPr>
        <w:spacing w:after="120"/>
        <w:jc w:val="both"/>
        <w:rPr>
          <w:sz w:val="26"/>
          <w:szCs w:val="26"/>
        </w:rPr>
      </w:pPr>
      <w:r>
        <w:rPr>
          <w:rFonts w:hint="cs"/>
          <w:sz w:val="26"/>
          <w:szCs w:val="26"/>
          <w:rtl/>
        </w:rPr>
        <w:t xml:space="preserve">קריאה טרומית </w:t>
      </w:r>
      <w:r>
        <w:rPr>
          <w:sz w:val="26"/>
          <w:szCs w:val="26"/>
          <w:rtl/>
        </w:rPr>
        <w:t>–</w:t>
      </w:r>
      <w:r>
        <w:rPr>
          <w:rFonts w:hint="cs"/>
          <w:sz w:val="26"/>
          <w:szCs w:val="26"/>
          <w:rtl/>
        </w:rPr>
        <w:t xml:space="preserve"> עורכים דיון במליאה, ומצביעים אם לקבל את החוק.</w:t>
      </w:r>
    </w:p>
    <w:p w:rsidR="0051428C" w:rsidRDefault="0051428C" w:rsidP="0051428C">
      <w:pPr>
        <w:pStyle w:val="a3"/>
        <w:numPr>
          <w:ilvl w:val="0"/>
          <w:numId w:val="35"/>
        </w:numPr>
        <w:spacing w:after="120"/>
        <w:jc w:val="both"/>
        <w:rPr>
          <w:sz w:val="26"/>
          <w:szCs w:val="26"/>
        </w:rPr>
      </w:pPr>
      <w:r>
        <w:rPr>
          <w:rFonts w:hint="cs"/>
          <w:sz w:val="26"/>
          <w:szCs w:val="26"/>
          <w:rtl/>
        </w:rPr>
        <w:t xml:space="preserve">דיון בוועדה </w:t>
      </w:r>
      <w:r>
        <w:rPr>
          <w:sz w:val="26"/>
          <w:szCs w:val="26"/>
          <w:rtl/>
        </w:rPr>
        <w:t>–</w:t>
      </w:r>
      <w:r>
        <w:rPr>
          <w:rFonts w:hint="cs"/>
          <w:sz w:val="26"/>
          <w:szCs w:val="26"/>
          <w:rtl/>
        </w:rPr>
        <w:t xml:space="preserve"> עורכים דיון מעמיק ומקצועי בוועדה המתאימה שבכנסת. והיא מנסחת ומכינה את החוק להגשה לשלב הקריאות במליאה.</w:t>
      </w:r>
    </w:p>
    <w:p w:rsidR="008007B0" w:rsidRPr="0051428C" w:rsidRDefault="008007B0" w:rsidP="008007B0">
      <w:pPr>
        <w:pStyle w:val="a3"/>
        <w:spacing w:after="120"/>
        <w:ind w:left="1080"/>
        <w:jc w:val="both"/>
        <w:rPr>
          <w:b/>
          <w:bCs/>
          <w:sz w:val="26"/>
          <w:szCs w:val="26"/>
          <w:u w:val="single"/>
          <w:rtl/>
        </w:rPr>
      </w:pPr>
      <w:r w:rsidRPr="0051428C">
        <w:rPr>
          <w:rFonts w:hint="cs"/>
          <w:b/>
          <w:bCs/>
          <w:sz w:val="26"/>
          <w:szCs w:val="26"/>
          <w:u w:val="single"/>
          <w:rtl/>
        </w:rPr>
        <w:t>השלב של ההצבעה בכנסת</w:t>
      </w:r>
      <w:r w:rsidR="0051428C">
        <w:rPr>
          <w:rFonts w:hint="cs"/>
          <w:b/>
          <w:bCs/>
          <w:sz w:val="26"/>
          <w:szCs w:val="26"/>
          <w:u w:val="single"/>
          <w:rtl/>
        </w:rPr>
        <w:t xml:space="preserve"> לשני הסוגים של ההצעות חוק</w:t>
      </w:r>
      <w:r w:rsidRPr="0051428C">
        <w:rPr>
          <w:rFonts w:hint="cs"/>
          <w:b/>
          <w:bCs/>
          <w:sz w:val="26"/>
          <w:szCs w:val="26"/>
          <w:u w:val="single"/>
          <w:rtl/>
        </w:rPr>
        <w:t>:</w:t>
      </w:r>
    </w:p>
    <w:p w:rsidR="008007B0" w:rsidRDefault="008007B0" w:rsidP="00B157F0">
      <w:pPr>
        <w:pStyle w:val="a3"/>
        <w:numPr>
          <w:ilvl w:val="0"/>
          <w:numId w:val="34"/>
        </w:numPr>
        <w:spacing w:after="120"/>
        <w:jc w:val="both"/>
        <w:rPr>
          <w:sz w:val="26"/>
          <w:szCs w:val="26"/>
        </w:rPr>
      </w:pPr>
      <w:r>
        <w:rPr>
          <w:rFonts w:hint="cs"/>
          <w:sz w:val="26"/>
          <w:szCs w:val="26"/>
          <w:rtl/>
        </w:rPr>
        <w:t xml:space="preserve">קריאה ראשונה </w:t>
      </w:r>
      <w:r>
        <w:rPr>
          <w:sz w:val="26"/>
          <w:szCs w:val="26"/>
          <w:rtl/>
        </w:rPr>
        <w:t>–</w:t>
      </w:r>
      <w:r>
        <w:rPr>
          <w:rFonts w:hint="cs"/>
          <w:sz w:val="26"/>
          <w:szCs w:val="26"/>
          <w:rtl/>
        </w:rPr>
        <w:t xml:space="preserve"> </w:t>
      </w:r>
      <w:r w:rsidR="0051428C">
        <w:rPr>
          <w:rFonts w:hint="cs"/>
          <w:sz w:val="26"/>
          <w:szCs w:val="26"/>
          <w:rtl/>
        </w:rPr>
        <w:t>השר או הח"כ מציגים את החוק בפני המליאה, ו</w:t>
      </w:r>
      <w:r w:rsidR="00B157F0">
        <w:rPr>
          <w:rFonts w:hint="cs"/>
          <w:sz w:val="26"/>
          <w:szCs w:val="26"/>
          <w:rtl/>
        </w:rPr>
        <w:t xml:space="preserve">עורכים דיון כללי על החוק, אם הוא נחוץ, </w:t>
      </w:r>
      <w:r>
        <w:rPr>
          <w:rFonts w:hint="cs"/>
          <w:sz w:val="26"/>
          <w:szCs w:val="26"/>
          <w:rtl/>
        </w:rPr>
        <w:t>ומצביעים אם לקבל אותו. ומשם עוברים לדיון מפורט בוועדת הכנסת המתאימה לנושא החוק.</w:t>
      </w:r>
      <w:r w:rsidR="00B157F0">
        <w:rPr>
          <w:rFonts w:hint="cs"/>
          <w:sz w:val="26"/>
          <w:szCs w:val="26"/>
          <w:rtl/>
        </w:rPr>
        <w:t xml:space="preserve"> שלב הוועדה הוא החשוב מכל. זה מאפשר לחברי הכנסת מכל המפלגות להביע עמדה, לחוק כולו או לסעיפים ממנו. הוועדה מזמינה אנשי מקצוע לדון בחוק או בסעיפיו.</w:t>
      </w:r>
    </w:p>
    <w:p w:rsidR="008007B0" w:rsidRDefault="008007B0" w:rsidP="008007B0">
      <w:pPr>
        <w:pStyle w:val="a3"/>
        <w:numPr>
          <w:ilvl w:val="0"/>
          <w:numId w:val="34"/>
        </w:numPr>
        <w:spacing w:after="120"/>
        <w:jc w:val="both"/>
        <w:rPr>
          <w:sz w:val="26"/>
          <w:szCs w:val="26"/>
        </w:rPr>
      </w:pPr>
      <w:r>
        <w:rPr>
          <w:rFonts w:hint="cs"/>
          <w:sz w:val="26"/>
          <w:szCs w:val="26"/>
          <w:rtl/>
        </w:rPr>
        <w:lastRenderedPageBreak/>
        <w:t xml:space="preserve">קריאה שניה </w:t>
      </w:r>
      <w:r>
        <w:rPr>
          <w:sz w:val="26"/>
          <w:szCs w:val="26"/>
          <w:rtl/>
        </w:rPr>
        <w:t>–</w:t>
      </w:r>
      <w:r>
        <w:rPr>
          <w:rFonts w:hint="cs"/>
          <w:sz w:val="26"/>
          <w:szCs w:val="26"/>
          <w:rtl/>
        </w:rPr>
        <w:t xml:space="preserve"> עורכים הצבעה </w:t>
      </w:r>
      <w:r w:rsidR="0051428C">
        <w:rPr>
          <w:rFonts w:hint="cs"/>
          <w:sz w:val="26"/>
          <w:szCs w:val="26"/>
          <w:rtl/>
        </w:rPr>
        <w:t xml:space="preserve">על כל סעיף וסעיף. אם יש הסתייגויות, </w:t>
      </w:r>
      <w:r w:rsidR="00B157F0">
        <w:rPr>
          <w:rFonts w:hint="cs"/>
          <w:sz w:val="26"/>
          <w:szCs w:val="26"/>
          <w:rtl/>
        </w:rPr>
        <w:t xml:space="preserve">מצביעים עליהם, אם ההסתייגות מתקבלת, מחזירים אותו לוועדה, </w:t>
      </w:r>
      <w:r w:rsidR="0051428C">
        <w:rPr>
          <w:rFonts w:hint="cs"/>
          <w:sz w:val="26"/>
          <w:szCs w:val="26"/>
          <w:rtl/>
        </w:rPr>
        <w:t>מתקנים, וחוזרים ומצביעים.</w:t>
      </w:r>
      <w:r w:rsidR="00B157F0">
        <w:rPr>
          <w:rFonts w:hint="cs"/>
          <w:sz w:val="26"/>
          <w:szCs w:val="26"/>
          <w:rtl/>
        </w:rPr>
        <w:t xml:space="preserve"> ואם ההסתייגות נדחית, מצביעים על הסעיף כמו שהוא.</w:t>
      </w:r>
    </w:p>
    <w:p w:rsidR="0051428C" w:rsidRDefault="0051428C" w:rsidP="00B157F0">
      <w:pPr>
        <w:pStyle w:val="a3"/>
        <w:numPr>
          <w:ilvl w:val="0"/>
          <w:numId w:val="34"/>
        </w:numPr>
        <w:spacing w:after="120"/>
        <w:jc w:val="both"/>
        <w:rPr>
          <w:sz w:val="26"/>
          <w:szCs w:val="26"/>
        </w:rPr>
      </w:pPr>
      <w:r>
        <w:rPr>
          <w:rFonts w:hint="cs"/>
          <w:sz w:val="26"/>
          <w:szCs w:val="26"/>
          <w:rtl/>
        </w:rPr>
        <w:t xml:space="preserve">קריאה שלישית </w:t>
      </w:r>
      <w:r>
        <w:rPr>
          <w:sz w:val="26"/>
          <w:szCs w:val="26"/>
          <w:rtl/>
        </w:rPr>
        <w:t>–</w:t>
      </w:r>
      <w:r>
        <w:rPr>
          <w:rFonts w:hint="cs"/>
          <w:sz w:val="26"/>
          <w:szCs w:val="26"/>
          <w:rtl/>
        </w:rPr>
        <w:t xml:space="preserve"> </w:t>
      </w:r>
      <w:r w:rsidR="00B157F0">
        <w:rPr>
          <w:rFonts w:hint="cs"/>
          <w:sz w:val="26"/>
          <w:szCs w:val="26"/>
          <w:rtl/>
        </w:rPr>
        <w:t xml:space="preserve">מצביעים </w:t>
      </w:r>
      <w:r>
        <w:rPr>
          <w:rFonts w:hint="cs"/>
          <w:sz w:val="26"/>
          <w:szCs w:val="26"/>
          <w:rtl/>
        </w:rPr>
        <w:t xml:space="preserve">על הצעת החוק כולה, </w:t>
      </w:r>
      <w:r w:rsidR="00B157F0">
        <w:rPr>
          <w:rFonts w:hint="cs"/>
          <w:sz w:val="26"/>
          <w:szCs w:val="26"/>
          <w:rtl/>
        </w:rPr>
        <w:t xml:space="preserve">בניסוח הסופי שלה, אחרי כל התיקונים </w:t>
      </w:r>
      <w:r>
        <w:rPr>
          <w:rFonts w:hint="cs"/>
          <w:sz w:val="26"/>
          <w:szCs w:val="26"/>
          <w:rtl/>
        </w:rPr>
        <w:t>על כל סעיפיה.</w:t>
      </w:r>
      <w:r w:rsidR="00B157F0">
        <w:rPr>
          <w:rFonts w:hint="cs"/>
          <w:sz w:val="26"/>
          <w:szCs w:val="26"/>
          <w:rtl/>
        </w:rPr>
        <w:t xml:space="preserve"> אם לא התקבלו הסתייגויות, אפשר מיד אחרי קריאה שניה להצביע בקריאה שלישית, והחוק יתקבל סופית. אבל אם היו הסתייגויות, וההצעה עברה שינויים, נותנים הזדמנות למי שהציע את החוק למשוך אותה בחזרה. או </w:t>
      </w:r>
      <w:r w:rsidR="00BB07E2">
        <w:rPr>
          <w:rFonts w:hint="cs"/>
          <w:sz w:val="26"/>
          <w:szCs w:val="26"/>
          <w:rtl/>
        </w:rPr>
        <w:t>שמצביעים, והחוק יתקבל סופית.</w:t>
      </w:r>
    </w:p>
    <w:p w:rsidR="0051428C" w:rsidRDefault="0051428C" w:rsidP="0051428C">
      <w:pPr>
        <w:pStyle w:val="a3"/>
        <w:numPr>
          <w:ilvl w:val="0"/>
          <w:numId w:val="34"/>
        </w:numPr>
        <w:spacing w:after="120"/>
        <w:jc w:val="both"/>
        <w:rPr>
          <w:sz w:val="26"/>
          <w:szCs w:val="26"/>
        </w:rPr>
      </w:pPr>
      <w:r>
        <w:rPr>
          <w:rFonts w:hint="cs"/>
          <w:sz w:val="26"/>
          <w:szCs w:val="26"/>
          <w:rtl/>
        </w:rPr>
        <w:t xml:space="preserve">חתימות על החוק </w:t>
      </w:r>
      <w:r>
        <w:rPr>
          <w:sz w:val="26"/>
          <w:szCs w:val="26"/>
          <w:rtl/>
        </w:rPr>
        <w:t>–</w:t>
      </w:r>
      <w:r>
        <w:rPr>
          <w:rFonts w:hint="cs"/>
          <w:sz w:val="26"/>
          <w:szCs w:val="26"/>
          <w:rtl/>
        </w:rPr>
        <w:t xml:space="preserve"> 3 חותמים: הנשיא, ראש הממשלה והשר המתאים, אחרי זה מפרסמים ברשומות.</w:t>
      </w:r>
    </w:p>
    <w:p w:rsidR="00BB07E2" w:rsidRDefault="00BB07E2" w:rsidP="00BB07E2">
      <w:pPr>
        <w:pStyle w:val="a3"/>
        <w:numPr>
          <w:ilvl w:val="0"/>
          <w:numId w:val="10"/>
        </w:numPr>
        <w:spacing w:after="120"/>
        <w:jc w:val="both"/>
        <w:rPr>
          <w:sz w:val="26"/>
          <w:szCs w:val="26"/>
        </w:rPr>
      </w:pPr>
      <w:r>
        <w:rPr>
          <w:rFonts w:hint="cs"/>
          <w:sz w:val="26"/>
          <w:szCs w:val="26"/>
          <w:rtl/>
        </w:rPr>
        <w:t>חקיקה ראשית וחקיקת משנה</w:t>
      </w:r>
    </w:p>
    <w:p w:rsidR="00BB07E2" w:rsidRDefault="00D464ED" w:rsidP="00BB07E2">
      <w:pPr>
        <w:pStyle w:val="a3"/>
        <w:spacing w:after="120"/>
        <w:jc w:val="both"/>
        <w:rPr>
          <w:sz w:val="26"/>
          <w:szCs w:val="26"/>
          <w:rtl/>
        </w:rPr>
      </w:pPr>
      <w:r>
        <w:rPr>
          <w:rFonts w:hint="cs"/>
          <w:sz w:val="26"/>
          <w:szCs w:val="26"/>
          <w:rtl/>
        </w:rPr>
        <w:t>חקיקת החוקים הרגילה נקראת חקיקה ראשית.</w:t>
      </w:r>
    </w:p>
    <w:p w:rsidR="00D464ED" w:rsidRDefault="00D464ED" w:rsidP="00BB07E2">
      <w:pPr>
        <w:pStyle w:val="a3"/>
        <w:spacing w:after="120"/>
        <w:jc w:val="both"/>
        <w:rPr>
          <w:sz w:val="26"/>
          <w:szCs w:val="26"/>
          <w:rtl/>
        </w:rPr>
      </w:pPr>
      <w:r>
        <w:rPr>
          <w:rFonts w:hint="cs"/>
          <w:sz w:val="26"/>
          <w:szCs w:val="26"/>
          <w:rtl/>
        </w:rPr>
        <w:t>וחקיקה בעזרת תקנות, צווים, של הממשלה ושל הרשויות המקומיות, ותקדימים משפטיים של בית המשפט, נקראים חקיקת משנה.</w:t>
      </w:r>
    </w:p>
    <w:p w:rsidR="00D464ED" w:rsidRDefault="00D464ED" w:rsidP="00D464ED">
      <w:pPr>
        <w:pStyle w:val="a3"/>
        <w:numPr>
          <w:ilvl w:val="0"/>
          <w:numId w:val="36"/>
        </w:numPr>
        <w:spacing w:after="120"/>
        <w:jc w:val="both"/>
        <w:rPr>
          <w:sz w:val="26"/>
          <w:szCs w:val="26"/>
        </w:rPr>
      </w:pPr>
      <w:r>
        <w:rPr>
          <w:rFonts w:hint="cs"/>
          <w:sz w:val="26"/>
          <w:szCs w:val="26"/>
          <w:rtl/>
        </w:rPr>
        <w:t>חקיקת משנה ממשלתית כוללת:</w:t>
      </w:r>
    </w:p>
    <w:p w:rsidR="00D464ED" w:rsidRDefault="00D464ED" w:rsidP="00D464ED">
      <w:pPr>
        <w:pStyle w:val="a3"/>
        <w:numPr>
          <w:ilvl w:val="0"/>
          <w:numId w:val="16"/>
        </w:numPr>
        <w:spacing w:after="120"/>
        <w:jc w:val="both"/>
        <w:rPr>
          <w:sz w:val="26"/>
          <w:szCs w:val="26"/>
        </w:rPr>
      </w:pPr>
      <w:r>
        <w:rPr>
          <w:rFonts w:hint="cs"/>
          <w:sz w:val="26"/>
          <w:szCs w:val="26"/>
          <w:rtl/>
        </w:rPr>
        <w:t xml:space="preserve">תקנות ביצוע </w:t>
      </w:r>
      <w:r>
        <w:rPr>
          <w:sz w:val="26"/>
          <w:szCs w:val="26"/>
          <w:rtl/>
        </w:rPr>
        <w:t>–</w:t>
      </w:r>
      <w:r>
        <w:rPr>
          <w:rFonts w:hint="cs"/>
          <w:sz w:val="26"/>
          <w:szCs w:val="26"/>
          <w:rtl/>
        </w:rPr>
        <w:t xml:space="preserve"> תקנות ששר בממשלה מחוקק לצורך משרדו.</w:t>
      </w:r>
    </w:p>
    <w:p w:rsidR="00D464ED" w:rsidRDefault="00D464ED" w:rsidP="00D464ED">
      <w:pPr>
        <w:pStyle w:val="a3"/>
        <w:numPr>
          <w:ilvl w:val="0"/>
          <w:numId w:val="16"/>
        </w:numPr>
        <w:spacing w:after="120"/>
        <w:jc w:val="both"/>
        <w:rPr>
          <w:sz w:val="26"/>
          <w:szCs w:val="26"/>
        </w:rPr>
      </w:pPr>
      <w:r>
        <w:rPr>
          <w:rFonts w:hint="cs"/>
          <w:sz w:val="26"/>
          <w:szCs w:val="26"/>
          <w:rtl/>
        </w:rPr>
        <w:t xml:space="preserve">תקנות מחוץ לחוק </w:t>
      </w:r>
      <w:r>
        <w:rPr>
          <w:sz w:val="26"/>
          <w:szCs w:val="26"/>
          <w:rtl/>
        </w:rPr>
        <w:t>–</w:t>
      </w:r>
      <w:r>
        <w:rPr>
          <w:rFonts w:hint="cs"/>
          <w:sz w:val="26"/>
          <w:szCs w:val="26"/>
          <w:rtl/>
        </w:rPr>
        <w:t xml:space="preserve"> תקנות שהם פירוט לחוק שהנוסח שלו כללי מדי.</w:t>
      </w:r>
    </w:p>
    <w:p w:rsidR="00D464ED" w:rsidRDefault="00D464ED" w:rsidP="00D464ED">
      <w:pPr>
        <w:pStyle w:val="a3"/>
        <w:numPr>
          <w:ilvl w:val="0"/>
          <w:numId w:val="16"/>
        </w:numPr>
        <w:spacing w:after="120"/>
        <w:jc w:val="both"/>
        <w:rPr>
          <w:sz w:val="26"/>
          <w:szCs w:val="26"/>
        </w:rPr>
      </w:pPr>
      <w:r>
        <w:rPr>
          <w:rFonts w:hint="cs"/>
          <w:sz w:val="26"/>
          <w:szCs w:val="26"/>
          <w:rtl/>
        </w:rPr>
        <w:t xml:space="preserve">תקנות בניגוד לחוק </w:t>
      </w:r>
      <w:r>
        <w:rPr>
          <w:sz w:val="26"/>
          <w:szCs w:val="26"/>
          <w:rtl/>
        </w:rPr>
        <w:t>–</w:t>
      </w:r>
      <w:r>
        <w:rPr>
          <w:rFonts w:hint="cs"/>
          <w:sz w:val="26"/>
          <w:szCs w:val="26"/>
          <w:rtl/>
        </w:rPr>
        <w:t xml:space="preserve"> אלו תקנות בשעת חירום שהם נוגדים חוק אחר</w:t>
      </w:r>
    </w:p>
    <w:p w:rsidR="00D464ED" w:rsidRDefault="00D464ED" w:rsidP="00D57D4C">
      <w:pPr>
        <w:pStyle w:val="a3"/>
        <w:numPr>
          <w:ilvl w:val="0"/>
          <w:numId w:val="16"/>
        </w:numPr>
        <w:spacing w:after="120"/>
        <w:jc w:val="both"/>
        <w:rPr>
          <w:sz w:val="26"/>
          <w:szCs w:val="26"/>
        </w:rPr>
      </w:pPr>
      <w:r>
        <w:rPr>
          <w:rFonts w:hint="cs"/>
          <w:sz w:val="26"/>
          <w:szCs w:val="26"/>
          <w:rtl/>
        </w:rPr>
        <w:t xml:space="preserve">צווים </w:t>
      </w:r>
      <w:r>
        <w:rPr>
          <w:sz w:val="26"/>
          <w:szCs w:val="26"/>
          <w:rtl/>
        </w:rPr>
        <w:t>–</w:t>
      </w:r>
      <w:r>
        <w:rPr>
          <w:rFonts w:hint="cs"/>
          <w:sz w:val="26"/>
          <w:szCs w:val="26"/>
          <w:rtl/>
        </w:rPr>
        <w:t xml:space="preserve"> הוראות ששרים מוציאים </w:t>
      </w:r>
      <w:r w:rsidR="00D57D4C">
        <w:rPr>
          <w:rFonts w:hint="cs"/>
          <w:sz w:val="26"/>
          <w:szCs w:val="26"/>
          <w:rtl/>
        </w:rPr>
        <w:t>על תקנות הממשלה.</w:t>
      </w:r>
    </w:p>
    <w:p w:rsidR="00D464ED" w:rsidRDefault="00D464ED" w:rsidP="00D464ED">
      <w:pPr>
        <w:pStyle w:val="a3"/>
        <w:numPr>
          <w:ilvl w:val="0"/>
          <w:numId w:val="36"/>
        </w:numPr>
        <w:spacing w:after="120"/>
        <w:jc w:val="both"/>
        <w:rPr>
          <w:sz w:val="26"/>
          <w:szCs w:val="26"/>
        </w:rPr>
      </w:pPr>
      <w:r>
        <w:rPr>
          <w:rFonts w:hint="cs"/>
          <w:sz w:val="26"/>
          <w:szCs w:val="26"/>
          <w:rtl/>
        </w:rPr>
        <w:t>חקיקת משנה של הרשויות המקומיות הנקראות חוקי עזר עירוניים</w:t>
      </w:r>
    </w:p>
    <w:p w:rsidR="00D464ED" w:rsidRDefault="00D464ED" w:rsidP="00D464ED">
      <w:pPr>
        <w:pStyle w:val="a3"/>
        <w:spacing w:after="120"/>
        <w:ind w:left="1080"/>
        <w:jc w:val="both"/>
        <w:rPr>
          <w:sz w:val="26"/>
          <w:szCs w:val="26"/>
        </w:rPr>
      </w:pPr>
      <w:r>
        <w:rPr>
          <w:rFonts w:hint="cs"/>
          <w:sz w:val="26"/>
          <w:szCs w:val="26"/>
          <w:rtl/>
        </w:rPr>
        <w:t>יש סמכות לעיריות למיניהן (מועצות אזוריות) לחוקק חוקים שיעזרו להם לנהל את הרשות המקומית שלהם.</w:t>
      </w:r>
    </w:p>
    <w:p w:rsidR="00D464ED" w:rsidRDefault="00D464ED" w:rsidP="00D464ED">
      <w:pPr>
        <w:pStyle w:val="a3"/>
        <w:numPr>
          <w:ilvl w:val="0"/>
          <w:numId w:val="36"/>
        </w:numPr>
        <w:spacing w:after="120"/>
        <w:jc w:val="both"/>
        <w:rPr>
          <w:sz w:val="26"/>
          <w:szCs w:val="26"/>
        </w:rPr>
      </w:pPr>
      <w:r>
        <w:rPr>
          <w:rFonts w:hint="cs"/>
          <w:sz w:val="26"/>
          <w:szCs w:val="26"/>
          <w:rtl/>
        </w:rPr>
        <w:t xml:space="preserve">חקיקת משנה של הרשות השופטת </w:t>
      </w:r>
    </w:p>
    <w:p w:rsidR="00D464ED" w:rsidRDefault="00D464ED" w:rsidP="00D464ED">
      <w:pPr>
        <w:pStyle w:val="a3"/>
        <w:spacing w:after="120"/>
        <w:ind w:left="1080"/>
        <w:jc w:val="both"/>
        <w:rPr>
          <w:sz w:val="26"/>
          <w:szCs w:val="26"/>
          <w:rtl/>
        </w:rPr>
      </w:pPr>
      <w:r>
        <w:rPr>
          <w:rFonts w:hint="cs"/>
          <w:sz w:val="26"/>
          <w:szCs w:val="26"/>
          <w:rtl/>
        </w:rPr>
        <w:t>היא בנויה מתקדימים משפטיים שהם פסקי דין שהיו, והחוק לא מתייחס אליהם. הם מקבלים תוקף של חקיקת משנה.</w:t>
      </w:r>
    </w:p>
    <w:p w:rsidR="00D57D4C" w:rsidRDefault="00D57D4C" w:rsidP="00923A7D">
      <w:pPr>
        <w:pStyle w:val="a3"/>
        <w:numPr>
          <w:ilvl w:val="0"/>
          <w:numId w:val="10"/>
        </w:numPr>
        <w:spacing w:after="120"/>
        <w:jc w:val="both"/>
        <w:rPr>
          <w:sz w:val="26"/>
          <w:szCs w:val="26"/>
        </w:rPr>
      </w:pPr>
      <w:r>
        <w:rPr>
          <w:rFonts w:hint="cs"/>
          <w:sz w:val="26"/>
          <w:szCs w:val="26"/>
          <w:rtl/>
        </w:rPr>
        <w:t>הכנסת כמפקחת ומבקרת</w:t>
      </w:r>
      <w:r w:rsidR="00923A7D">
        <w:rPr>
          <w:rFonts w:hint="cs"/>
          <w:sz w:val="26"/>
          <w:szCs w:val="26"/>
          <w:rtl/>
        </w:rPr>
        <w:t xml:space="preserve"> </w:t>
      </w:r>
      <w:r w:rsidR="00923A7D">
        <w:rPr>
          <w:sz w:val="26"/>
          <w:szCs w:val="26"/>
          <w:rtl/>
        </w:rPr>
        <w:t>–</w:t>
      </w:r>
      <w:r w:rsidR="00923A7D">
        <w:rPr>
          <w:rFonts w:hint="cs"/>
          <w:sz w:val="26"/>
          <w:szCs w:val="26"/>
          <w:rtl/>
        </w:rPr>
        <w:t xml:space="preserve"> התפקיד השני של הכנסת הוא לפקח ולבקר את עבודת הממשלה.</w:t>
      </w:r>
    </w:p>
    <w:p w:rsidR="00923A7D" w:rsidRDefault="00923A7D" w:rsidP="00923A7D">
      <w:pPr>
        <w:pStyle w:val="a3"/>
        <w:numPr>
          <w:ilvl w:val="0"/>
          <w:numId w:val="16"/>
        </w:numPr>
        <w:spacing w:after="120"/>
        <w:jc w:val="both"/>
        <w:rPr>
          <w:sz w:val="26"/>
          <w:szCs w:val="26"/>
        </w:rPr>
      </w:pPr>
      <w:r>
        <w:rPr>
          <w:rFonts w:hint="cs"/>
          <w:sz w:val="26"/>
          <w:szCs w:val="26"/>
          <w:rtl/>
        </w:rPr>
        <w:t>הממשלה והשרים צריכים להרגיש שמבקרים אותם.</w:t>
      </w:r>
    </w:p>
    <w:p w:rsidR="00923A7D" w:rsidRDefault="00923A7D" w:rsidP="00923A7D">
      <w:pPr>
        <w:pStyle w:val="a3"/>
        <w:numPr>
          <w:ilvl w:val="0"/>
          <w:numId w:val="16"/>
        </w:numPr>
        <w:spacing w:after="120"/>
        <w:jc w:val="both"/>
        <w:rPr>
          <w:sz w:val="26"/>
          <w:szCs w:val="26"/>
        </w:rPr>
      </w:pPr>
      <w:r>
        <w:rPr>
          <w:rFonts w:hint="cs"/>
          <w:sz w:val="26"/>
          <w:szCs w:val="26"/>
          <w:rtl/>
        </w:rPr>
        <w:t>הביקורת עוזרת לבנות מערכת שלטונית בריאה.</w:t>
      </w:r>
    </w:p>
    <w:p w:rsidR="00923A7D" w:rsidRDefault="00923A7D" w:rsidP="00923A7D">
      <w:pPr>
        <w:pStyle w:val="a3"/>
        <w:numPr>
          <w:ilvl w:val="0"/>
          <w:numId w:val="16"/>
        </w:numPr>
        <w:spacing w:after="120"/>
        <w:jc w:val="both"/>
        <w:rPr>
          <w:sz w:val="26"/>
          <w:szCs w:val="26"/>
        </w:rPr>
      </w:pPr>
      <w:r>
        <w:rPr>
          <w:rFonts w:hint="cs"/>
          <w:sz w:val="26"/>
          <w:szCs w:val="26"/>
          <w:rtl/>
        </w:rPr>
        <w:t>הזכות לביקורת מאפשרת לציבור להביע את מה שלא מוצא חן בעיניו.</w:t>
      </w:r>
    </w:p>
    <w:p w:rsidR="00923A7D" w:rsidRDefault="00923A7D" w:rsidP="00923A7D">
      <w:pPr>
        <w:pStyle w:val="a3"/>
        <w:spacing w:after="120"/>
        <w:ind w:left="1080"/>
        <w:jc w:val="both"/>
        <w:rPr>
          <w:sz w:val="26"/>
          <w:szCs w:val="26"/>
          <w:rtl/>
        </w:rPr>
      </w:pPr>
      <w:r>
        <w:rPr>
          <w:rFonts w:hint="cs"/>
          <w:sz w:val="26"/>
          <w:szCs w:val="26"/>
          <w:rtl/>
        </w:rPr>
        <w:t>הכלים שבהם משתמשת הכנסת לביקורת:</w:t>
      </w:r>
    </w:p>
    <w:p w:rsidR="00923A7D" w:rsidRDefault="00923A7D" w:rsidP="00923A7D">
      <w:pPr>
        <w:pStyle w:val="a3"/>
        <w:numPr>
          <w:ilvl w:val="0"/>
          <w:numId w:val="10"/>
        </w:numPr>
        <w:spacing w:after="120"/>
        <w:jc w:val="both"/>
        <w:rPr>
          <w:sz w:val="26"/>
          <w:szCs w:val="26"/>
        </w:rPr>
      </w:pPr>
      <w:r>
        <w:rPr>
          <w:rFonts w:hint="cs"/>
          <w:sz w:val="26"/>
          <w:szCs w:val="26"/>
          <w:rtl/>
        </w:rPr>
        <w:t xml:space="preserve">וועדות הכנסת </w:t>
      </w:r>
      <w:r>
        <w:rPr>
          <w:sz w:val="26"/>
          <w:szCs w:val="26"/>
          <w:rtl/>
        </w:rPr>
        <w:t>–</w:t>
      </w:r>
      <w:r>
        <w:rPr>
          <w:rFonts w:hint="cs"/>
          <w:sz w:val="26"/>
          <w:szCs w:val="26"/>
          <w:rtl/>
        </w:rPr>
        <w:t xml:space="preserve"> הוועדות מזמינים שרים לתת הסברים על תפקוד המשרדים שלהם, והם חייבים להגיע הם או הסגנים שלהם, לתת תשובות.</w:t>
      </w:r>
    </w:p>
    <w:p w:rsidR="00370560" w:rsidRDefault="00923A7D" w:rsidP="00370560">
      <w:pPr>
        <w:pStyle w:val="a3"/>
        <w:spacing w:after="120"/>
        <w:jc w:val="both"/>
        <w:rPr>
          <w:sz w:val="26"/>
          <w:szCs w:val="26"/>
          <w:rtl/>
        </w:rPr>
      </w:pPr>
      <w:r>
        <w:rPr>
          <w:rFonts w:hint="cs"/>
          <w:sz w:val="26"/>
          <w:szCs w:val="26"/>
          <w:rtl/>
        </w:rPr>
        <w:t xml:space="preserve">הצעות לסדר היום </w:t>
      </w:r>
      <w:r>
        <w:rPr>
          <w:sz w:val="26"/>
          <w:szCs w:val="26"/>
          <w:rtl/>
        </w:rPr>
        <w:t>–</w:t>
      </w:r>
      <w:r>
        <w:rPr>
          <w:rFonts w:hint="cs"/>
          <w:sz w:val="26"/>
          <w:szCs w:val="26"/>
          <w:rtl/>
        </w:rPr>
        <w:t xml:space="preserve"> </w:t>
      </w:r>
      <w:r w:rsidR="00370560">
        <w:rPr>
          <w:rFonts w:hint="cs"/>
          <w:sz w:val="26"/>
          <w:szCs w:val="26"/>
          <w:rtl/>
        </w:rPr>
        <w:t>חברי הכנסת מבקשים מנשיאות הכנסת להכניס נושאים לדון בהם, בתוך סדר היום.</w:t>
      </w:r>
      <w:r>
        <w:rPr>
          <w:rFonts w:hint="cs"/>
          <w:sz w:val="26"/>
          <w:szCs w:val="26"/>
          <w:rtl/>
        </w:rPr>
        <w:t xml:space="preserve"> </w:t>
      </w:r>
      <w:r w:rsidR="00370560">
        <w:rPr>
          <w:rFonts w:hint="cs"/>
          <w:sz w:val="26"/>
          <w:szCs w:val="26"/>
          <w:rtl/>
        </w:rPr>
        <w:t>ונושאים דחופים מכניסים לפני אחרים.</w:t>
      </w:r>
    </w:p>
    <w:p w:rsidR="00923A7D" w:rsidRDefault="00370560" w:rsidP="00370560">
      <w:pPr>
        <w:pStyle w:val="a3"/>
        <w:spacing w:after="120"/>
        <w:jc w:val="both"/>
        <w:rPr>
          <w:sz w:val="26"/>
          <w:szCs w:val="26"/>
        </w:rPr>
      </w:pPr>
      <w:r>
        <w:rPr>
          <w:rFonts w:hint="cs"/>
          <w:sz w:val="26"/>
          <w:szCs w:val="26"/>
          <w:rtl/>
        </w:rPr>
        <w:t>תהליך הגשת הצעה לסדר יום:</w:t>
      </w:r>
    </w:p>
    <w:p w:rsidR="00370560" w:rsidRDefault="00370560" w:rsidP="00370560">
      <w:pPr>
        <w:pStyle w:val="a3"/>
        <w:numPr>
          <w:ilvl w:val="0"/>
          <w:numId w:val="16"/>
        </w:numPr>
        <w:spacing w:after="120"/>
        <w:jc w:val="both"/>
        <w:rPr>
          <w:sz w:val="26"/>
          <w:szCs w:val="26"/>
        </w:rPr>
      </w:pPr>
      <w:r>
        <w:rPr>
          <w:rFonts w:hint="cs"/>
          <w:sz w:val="26"/>
          <w:szCs w:val="26"/>
          <w:rtl/>
        </w:rPr>
        <w:t>חבר כנסת מגיש בקשה ליושב ראש הכנסת</w:t>
      </w:r>
    </w:p>
    <w:p w:rsidR="00370560" w:rsidRDefault="00370560" w:rsidP="00370560">
      <w:pPr>
        <w:pStyle w:val="a3"/>
        <w:numPr>
          <w:ilvl w:val="0"/>
          <w:numId w:val="16"/>
        </w:numPr>
        <w:spacing w:after="120"/>
        <w:jc w:val="both"/>
        <w:rPr>
          <w:sz w:val="26"/>
          <w:szCs w:val="26"/>
        </w:rPr>
      </w:pPr>
      <w:r>
        <w:rPr>
          <w:rFonts w:hint="cs"/>
          <w:sz w:val="26"/>
          <w:szCs w:val="26"/>
          <w:rtl/>
        </w:rPr>
        <w:t>נשיאות הכנסת מחליטה אם לקבל את ההצעה ומשלבת אותה בסדר היום</w:t>
      </w:r>
    </w:p>
    <w:p w:rsidR="00370560" w:rsidRDefault="00370560" w:rsidP="00370560">
      <w:pPr>
        <w:pStyle w:val="a3"/>
        <w:numPr>
          <w:ilvl w:val="0"/>
          <w:numId w:val="16"/>
        </w:numPr>
        <w:spacing w:after="120"/>
        <w:jc w:val="both"/>
        <w:rPr>
          <w:sz w:val="26"/>
          <w:szCs w:val="26"/>
        </w:rPr>
      </w:pPr>
      <w:r>
        <w:rPr>
          <w:rFonts w:hint="cs"/>
          <w:sz w:val="26"/>
          <w:szCs w:val="26"/>
          <w:rtl/>
        </w:rPr>
        <w:t>ביום הדיון הח"כ מעלה את ההצעה, והשר האחראי מתייחס להצעה ואז:</w:t>
      </w:r>
    </w:p>
    <w:p w:rsidR="00370560" w:rsidRDefault="00370560" w:rsidP="00370560">
      <w:pPr>
        <w:pStyle w:val="a3"/>
        <w:numPr>
          <w:ilvl w:val="0"/>
          <w:numId w:val="39"/>
        </w:numPr>
        <w:spacing w:after="120"/>
        <w:jc w:val="both"/>
        <w:rPr>
          <w:sz w:val="26"/>
          <w:szCs w:val="26"/>
        </w:rPr>
      </w:pPr>
      <w:r>
        <w:rPr>
          <w:rFonts w:hint="cs"/>
          <w:sz w:val="26"/>
          <w:szCs w:val="26"/>
          <w:rtl/>
        </w:rPr>
        <w:t>לקבל את ההצעה ולקיים דיון במליאה.</w:t>
      </w:r>
    </w:p>
    <w:p w:rsidR="00370560" w:rsidRDefault="00370560" w:rsidP="00370560">
      <w:pPr>
        <w:pStyle w:val="a3"/>
        <w:numPr>
          <w:ilvl w:val="0"/>
          <w:numId w:val="39"/>
        </w:numPr>
        <w:spacing w:after="120"/>
        <w:jc w:val="both"/>
        <w:rPr>
          <w:sz w:val="26"/>
          <w:szCs w:val="26"/>
        </w:rPr>
      </w:pPr>
      <w:r>
        <w:rPr>
          <w:rFonts w:hint="cs"/>
          <w:sz w:val="26"/>
          <w:szCs w:val="26"/>
          <w:rtl/>
        </w:rPr>
        <w:t>להעביר את ההצעה לוועדה המתאימה</w:t>
      </w:r>
    </w:p>
    <w:p w:rsidR="00370560" w:rsidRDefault="00370560" w:rsidP="00370560">
      <w:pPr>
        <w:pStyle w:val="a3"/>
        <w:numPr>
          <w:ilvl w:val="0"/>
          <w:numId w:val="39"/>
        </w:numPr>
        <w:spacing w:after="120"/>
        <w:jc w:val="both"/>
        <w:rPr>
          <w:sz w:val="26"/>
          <w:szCs w:val="26"/>
        </w:rPr>
      </w:pPr>
      <w:r>
        <w:rPr>
          <w:rFonts w:hint="cs"/>
          <w:sz w:val="26"/>
          <w:szCs w:val="26"/>
          <w:rtl/>
        </w:rPr>
        <w:lastRenderedPageBreak/>
        <w:t>להציע למליאה להוריד את ההצעה מסדר היום.</w:t>
      </w:r>
    </w:p>
    <w:p w:rsidR="00370560" w:rsidRDefault="00370560" w:rsidP="00370560">
      <w:pPr>
        <w:pStyle w:val="a3"/>
        <w:numPr>
          <w:ilvl w:val="0"/>
          <w:numId w:val="10"/>
        </w:numPr>
        <w:spacing w:after="120"/>
        <w:jc w:val="both"/>
        <w:rPr>
          <w:sz w:val="26"/>
          <w:szCs w:val="26"/>
        </w:rPr>
      </w:pPr>
      <w:r>
        <w:rPr>
          <w:rFonts w:hint="cs"/>
          <w:sz w:val="26"/>
          <w:szCs w:val="26"/>
          <w:rtl/>
        </w:rPr>
        <w:t xml:space="preserve">שאילתות </w:t>
      </w:r>
      <w:r>
        <w:rPr>
          <w:sz w:val="26"/>
          <w:szCs w:val="26"/>
          <w:rtl/>
        </w:rPr>
        <w:t>–</w:t>
      </w:r>
      <w:r>
        <w:rPr>
          <w:rFonts w:hint="cs"/>
          <w:sz w:val="26"/>
          <w:szCs w:val="26"/>
          <w:rtl/>
        </w:rPr>
        <w:t xml:space="preserve"> </w:t>
      </w:r>
      <w:proofErr w:type="spellStart"/>
      <w:r>
        <w:rPr>
          <w:rFonts w:hint="cs"/>
          <w:sz w:val="26"/>
          <w:szCs w:val="26"/>
          <w:rtl/>
        </w:rPr>
        <w:t>השאילתא</w:t>
      </w:r>
      <w:proofErr w:type="spellEnd"/>
      <w:r>
        <w:rPr>
          <w:rFonts w:hint="cs"/>
          <w:sz w:val="26"/>
          <w:szCs w:val="26"/>
          <w:rtl/>
        </w:rPr>
        <w:t xml:space="preserve"> היא הצגת שאלה לשר על מחדל שיצא מהמשרד שלו. והשר חייב לתת תשובות</w:t>
      </w:r>
    </w:p>
    <w:p w:rsidR="00370560" w:rsidRDefault="00DA6C74" w:rsidP="00370560">
      <w:pPr>
        <w:pStyle w:val="a3"/>
        <w:numPr>
          <w:ilvl w:val="0"/>
          <w:numId w:val="10"/>
        </w:numPr>
        <w:spacing w:after="120"/>
        <w:jc w:val="both"/>
        <w:rPr>
          <w:sz w:val="26"/>
          <w:szCs w:val="26"/>
        </w:rPr>
      </w:pPr>
      <w:r>
        <w:rPr>
          <w:rFonts w:hint="cs"/>
          <w:sz w:val="26"/>
          <w:szCs w:val="26"/>
          <w:rtl/>
        </w:rPr>
        <w:t>סוגי השאילתות ודרך התשובה עליהם:</w:t>
      </w:r>
    </w:p>
    <w:p w:rsidR="00DA6C74" w:rsidRDefault="00DA6C74" w:rsidP="00DA6C74">
      <w:pPr>
        <w:pStyle w:val="a3"/>
        <w:numPr>
          <w:ilvl w:val="0"/>
          <w:numId w:val="40"/>
        </w:numPr>
        <w:spacing w:after="120"/>
        <w:jc w:val="both"/>
        <w:rPr>
          <w:sz w:val="26"/>
          <w:szCs w:val="26"/>
        </w:rPr>
      </w:pPr>
      <w:proofErr w:type="spellStart"/>
      <w:r>
        <w:rPr>
          <w:rFonts w:hint="cs"/>
          <w:sz w:val="26"/>
          <w:szCs w:val="26"/>
          <w:rtl/>
        </w:rPr>
        <w:t>שאילתא</w:t>
      </w:r>
      <w:proofErr w:type="spellEnd"/>
      <w:r>
        <w:rPr>
          <w:rFonts w:hint="cs"/>
          <w:sz w:val="26"/>
          <w:szCs w:val="26"/>
          <w:rtl/>
        </w:rPr>
        <w:t xml:space="preserve"> רגילה </w:t>
      </w:r>
      <w:r>
        <w:rPr>
          <w:sz w:val="26"/>
          <w:szCs w:val="26"/>
          <w:rtl/>
        </w:rPr>
        <w:t>–</w:t>
      </w:r>
      <w:r>
        <w:rPr>
          <w:rFonts w:hint="cs"/>
          <w:sz w:val="26"/>
          <w:szCs w:val="26"/>
          <w:rtl/>
        </w:rPr>
        <w:t xml:space="preserve"> ח"כ מעלה שאלה לשר מעל דוכן הכנסת, ושר עונה תשובה מעל הדוכן תוך 21 יום, ויש זכות לח"כ לשאול עוד שאלה.</w:t>
      </w:r>
    </w:p>
    <w:p w:rsidR="00DA6C74" w:rsidRDefault="00DA6C74" w:rsidP="00DA6C74">
      <w:pPr>
        <w:pStyle w:val="a3"/>
        <w:numPr>
          <w:ilvl w:val="0"/>
          <w:numId w:val="40"/>
        </w:numPr>
        <w:spacing w:after="120"/>
        <w:jc w:val="both"/>
        <w:rPr>
          <w:sz w:val="26"/>
          <w:szCs w:val="26"/>
        </w:rPr>
      </w:pPr>
      <w:proofErr w:type="spellStart"/>
      <w:r>
        <w:rPr>
          <w:rFonts w:hint="cs"/>
          <w:sz w:val="26"/>
          <w:szCs w:val="26"/>
          <w:rtl/>
        </w:rPr>
        <w:t>שאילתא</w:t>
      </w:r>
      <w:proofErr w:type="spellEnd"/>
      <w:r>
        <w:rPr>
          <w:rFonts w:hint="cs"/>
          <w:sz w:val="26"/>
          <w:szCs w:val="26"/>
          <w:rtl/>
        </w:rPr>
        <w:t xml:space="preserve"> בעל פה </w:t>
      </w:r>
      <w:r>
        <w:rPr>
          <w:sz w:val="26"/>
          <w:szCs w:val="26"/>
          <w:rtl/>
        </w:rPr>
        <w:t>–</w:t>
      </w:r>
      <w:r>
        <w:rPr>
          <w:rFonts w:hint="cs"/>
          <w:sz w:val="26"/>
          <w:szCs w:val="26"/>
          <w:rtl/>
        </w:rPr>
        <w:t xml:space="preserve"> מידי שבוע בימי רביעי אפשר להעלות 7 שאילתות בעל פה, שהשרים אמורים לענות עליהן באותו שבוע.</w:t>
      </w:r>
    </w:p>
    <w:p w:rsidR="00DA6C74" w:rsidRDefault="00DA6C74" w:rsidP="00DA6C74">
      <w:pPr>
        <w:pStyle w:val="a3"/>
        <w:numPr>
          <w:ilvl w:val="0"/>
          <w:numId w:val="40"/>
        </w:numPr>
        <w:spacing w:after="120"/>
        <w:jc w:val="both"/>
        <w:rPr>
          <w:sz w:val="26"/>
          <w:szCs w:val="26"/>
        </w:rPr>
      </w:pPr>
      <w:proofErr w:type="spellStart"/>
      <w:r>
        <w:rPr>
          <w:rFonts w:hint="cs"/>
          <w:sz w:val="26"/>
          <w:szCs w:val="26"/>
          <w:rtl/>
        </w:rPr>
        <w:t>שאילתא</w:t>
      </w:r>
      <w:proofErr w:type="spellEnd"/>
      <w:r>
        <w:rPr>
          <w:rFonts w:hint="cs"/>
          <w:sz w:val="26"/>
          <w:szCs w:val="26"/>
          <w:rtl/>
        </w:rPr>
        <w:t xml:space="preserve"> ישירה </w:t>
      </w:r>
      <w:r>
        <w:rPr>
          <w:sz w:val="26"/>
          <w:szCs w:val="26"/>
          <w:rtl/>
        </w:rPr>
        <w:t>–</w:t>
      </w:r>
      <w:r>
        <w:rPr>
          <w:rFonts w:hint="cs"/>
          <w:sz w:val="26"/>
          <w:szCs w:val="26"/>
          <w:rtl/>
        </w:rPr>
        <w:t xml:space="preserve"> שאלה שח"כ שולח באופן ישיר לשר, והשר חייב לענות תשובה בכתב.</w:t>
      </w:r>
    </w:p>
    <w:p w:rsidR="00DA6C74" w:rsidRPr="00370560" w:rsidRDefault="00DA6C74" w:rsidP="00DA6C74">
      <w:pPr>
        <w:pStyle w:val="a3"/>
        <w:numPr>
          <w:ilvl w:val="0"/>
          <w:numId w:val="10"/>
        </w:numPr>
        <w:spacing w:after="120"/>
        <w:jc w:val="both"/>
        <w:rPr>
          <w:sz w:val="26"/>
          <w:szCs w:val="26"/>
        </w:rPr>
      </w:pPr>
      <w:r>
        <w:rPr>
          <w:rFonts w:hint="cs"/>
          <w:sz w:val="26"/>
          <w:szCs w:val="26"/>
          <w:rtl/>
        </w:rPr>
        <w:t xml:space="preserve">הצעת אי אמון בממשלה </w:t>
      </w:r>
      <w:r>
        <w:rPr>
          <w:sz w:val="26"/>
          <w:szCs w:val="26"/>
          <w:rtl/>
        </w:rPr>
        <w:t>–</w:t>
      </w:r>
      <w:r>
        <w:rPr>
          <w:rFonts w:hint="cs"/>
          <w:sz w:val="26"/>
          <w:szCs w:val="26"/>
          <w:rtl/>
        </w:rPr>
        <w:t xml:space="preserve"> האופוזיציה יכולה להגיש הצעה לסדר יום, להציע אי אמון בממשלה, בגלל תפקוד לקוי.</w:t>
      </w:r>
    </w:p>
    <w:p w:rsidR="006449FA" w:rsidRDefault="006449FA" w:rsidP="00D57D4C">
      <w:pPr>
        <w:pStyle w:val="a3"/>
        <w:numPr>
          <w:ilvl w:val="0"/>
          <w:numId w:val="10"/>
        </w:numPr>
        <w:spacing w:after="120"/>
        <w:jc w:val="both"/>
        <w:rPr>
          <w:sz w:val="26"/>
          <w:szCs w:val="26"/>
        </w:rPr>
      </w:pPr>
      <w:r>
        <w:rPr>
          <w:rFonts w:hint="cs"/>
          <w:sz w:val="26"/>
          <w:szCs w:val="26"/>
          <w:rtl/>
        </w:rPr>
        <w:t xml:space="preserve">חוק התקציב </w:t>
      </w:r>
      <w:r>
        <w:rPr>
          <w:sz w:val="26"/>
          <w:szCs w:val="26"/>
          <w:rtl/>
        </w:rPr>
        <w:t>–</w:t>
      </w:r>
      <w:r>
        <w:rPr>
          <w:rFonts w:hint="cs"/>
          <w:sz w:val="26"/>
          <w:szCs w:val="26"/>
          <w:rtl/>
        </w:rPr>
        <w:t xml:space="preserve"> הממשלה חייבת לקבוע תקציב לכל שנת כספים, שבו היא קובעת את כל הוצאות והכנסות המדינה בשנה הזאת, בדרך של חוק מיוחד שנקרא חוק התקציב.</w:t>
      </w:r>
    </w:p>
    <w:p w:rsidR="006449FA" w:rsidRDefault="006449FA" w:rsidP="006449FA">
      <w:pPr>
        <w:pStyle w:val="a3"/>
        <w:spacing w:after="120"/>
        <w:jc w:val="both"/>
        <w:rPr>
          <w:sz w:val="26"/>
          <w:szCs w:val="26"/>
          <w:rtl/>
        </w:rPr>
      </w:pPr>
      <w:r>
        <w:rPr>
          <w:rFonts w:hint="cs"/>
          <w:sz w:val="26"/>
          <w:szCs w:val="26"/>
          <w:rtl/>
        </w:rPr>
        <w:t xml:space="preserve">חוק התקציב מבטא את מדיניות הממשלה מבחינה מדינית, חברתית, כלכלית, פוליטית, כי היא תקבע איפה לשים את הכסף. לדוגמה </w:t>
      </w:r>
    </w:p>
    <w:p w:rsidR="006449FA" w:rsidRDefault="006449FA" w:rsidP="006449FA">
      <w:pPr>
        <w:pStyle w:val="a3"/>
        <w:numPr>
          <w:ilvl w:val="0"/>
          <w:numId w:val="16"/>
        </w:numPr>
        <w:spacing w:after="120"/>
        <w:jc w:val="both"/>
        <w:rPr>
          <w:sz w:val="26"/>
          <w:szCs w:val="26"/>
        </w:rPr>
      </w:pPr>
      <w:r>
        <w:rPr>
          <w:rFonts w:hint="cs"/>
          <w:sz w:val="26"/>
          <w:szCs w:val="26"/>
          <w:rtl/>
        </w:rPr>
        <w:t>ממשלה ימנית תשקיע יותר בהתנחלויות.</w:t>
      </w:r>
    </w:p>
    <w:p w:rsidR="006449FA" w:rsidRDefault="006449FA" w:rsidP="006449FA">
      <w:pPr>
        <w:pStyle w:val="a3"/>
        <w:numPr>
          <w:ilvl w:val="0"/>
          <w:numId w:val="16"/>
        </w:numPr>
        <w:spacing w:after="120"/>
        <w:jc w:val="both"/>
        <w:rPr>
          <w:sz w:val="26"/>
          <w:szCs w:val="26"/>
        </w:rPr>
      </w:pPr>
      <w:r>
        <w:rPr>
          <w:rFonts w:hint="cs"/>
          <w:sz w:val="26"/>
          <w:szCs w:val="26"/>
          <w:rtl/>
        </w:rPr>
        <w:t xml:space="preserve">ממשלה שמאלנית </w:t>
      </w:r>
      <w:r w:rsidR="00A0297D">
        <w:rPr>
          <w:sz w:val="26"/>
          <w:szCs w:val="26"/>
          <w:rtl/>
        </w:rPr>
        <w:t>–</w:t>
      </w:r>
      <w:r w:rsidR="000373D8">
        <w:rPr>
          <w:rFonts w:hint="cs"/>
          <w:sz w:val="26"/>
          <w:szCs w:val="26"/>
          <w:rtl/>
        </w:rPr>
        <w:t xml:space="preserve"> תוריד תקציבים להתנחלויות</w:t>
      </w:r>
    </w:p>
    <w:p w:rsidR="000373D8" w:rsidRDefault="000373D8" w:rsidP="006449FA">
      <w:pPr>
        <w:pStyle w:val="a3"/>
        <w:numPr>
          <w:ilvl w:val="0"/>
          <w:numId w:val="16"/>
        </w:numPr>
        <w:spacing w:after="120"/>
        <w:jc w:val="both"/>
        <w:rPr>
          <w:sz w:val="26"/>
          <w:szCs w:val="26"/>
        </w:rPr>
      </w:pPr>
      <w:r>
        <w:rPr>
          <w:rFonts w:hint="cs"/>
          <w:sz w:val="26"/>
          <w:szCs w:val="26"/>
          <w:rtl/>
        </w:rPr>
        <w:t xml:space="preserve">ממשלה סוציאליסטית </w:t>
      </w:r>
      <w:r>
        <w:rPr>
          <w:sz w:val="26"/>
          <w:szCs w:val="26"/>
          <w:rtl/>
        </w:rPr>
        <w:t>–</w:t>
      </w:r>
      <w:r>
        <w:rPr>
          <w:rFonts w:hint="cs"/>
          <w:sz w:val="26"/>
          <w:szCs w:val="26"/>
          <w:rtl/>
        </w:rPr>
        <w:t xml:space="preserve"> תתקצב אוכלוסיות חלשות.</w:t>
      </w:r>
    </w:p>
    <w:p w:rsidR="00D57D4C" w:rsidRDefault="00D57D4C" w:rsidP="00D57D4C">
      <w:pPr>
        <w:pStyle w:val="a3"/>
        <w:numPr>
          <w:ilvl w:val="0"/>
          <w:numId w:val="10"/>
        </w:numPr>
        <w:spacing w:after="120"/>
        <w:jc w:val="both"/>
        <w:rPr>
          <w:sz w:val="26"/>
          <w:szCs w:val="26"/>
        </w:rPr>
      </w:pPr>
      <w:r w:rsidRPr="00D57D4C">
        <w:rPr>
          <w:rFonts w:hint="cs"/>
          <w:sz w:val="26"/>
          <w:szCs w:val="26"/>
          <w:rtl/>
        </w:rPr>
        <w:t xml:space="preserve">זכויות חברי כנסת - מעמד חברי הכנסת מקנה להם </w:t>
      </w:r>
      <w:r w:rsidR="00B171D7">
        <w:rPr>
          <w:rFonts w:hint="cs"/>
          <w:sz w:val="26"/>
          <w:szCs w:val="26"/>
          <w:rtl/>
        </w:rPr>
        <w:t xml:space="preserve">זכויות, </w:t>
      </w:r>
    </w:p>
    <w:p w:rsidR="00B171D7" w:rsidRDefault="00B171D7" w:rsidP="00B171D7">
      <w:pPr>
        <w:pStyle w:val="a3"/>
        <w:spacing w:after="120"/>
        <w:jc w:val="both"/>
        <w:rPr>
          <w:sz w:val="26"/>
          <w:szCs w:val="26"/>
          <w:rtl/>
        </w:rPr>
      </w:pPr>
      <w:r>
        <w:rPr>
          <w:rFonts w:hint="cs"/>
          <w:sz w:val="26"/>
          <w:szCs w:val="26"/>
          <w:rtl/>
        </w:rPr>
        <w:t>ויש על זה ביקורת רבה בעיקר על החסינות הדיונית, שזה מנוגד לעיקרון השוויון בפני החוק. למה החבר כנסת יעשה מעשה פלילי, וזה לא ברור שהוא צריך לעמוד למשפט כמו כל אחד, עד שיסירו לו את החסינות?</w:t>
      </w:r>
    </w:p>
    <w:p w:rsidR="00B171D7" w:rsidRPr="00D57D4C" w:rsidRDefault="00B171D7" w:rsidP="00B171D7">
      <w:pPr>
        <w:pStyle w:val="a3"/>
        <w:spacing w:after="120"/>
        <w:jc w:val="both"/>
        <w:rPr>
          <w:sz w:val="26"/>
          <w:szCs w:val="26"/>
          <w:rtl/>
        </w:rPr>
      </w:pPr>
      <w:r>
        <w:rPr>
          <w:rFonts w:hint="cs"/>
          <w:sz w:val="26"/>
          <w:szCs w:val="26"/>
          <w:rtl/>
        </w:rPr>
        <w:t>וגם, שמי שמסיר לו את החסינות זה הכנסת, ולא גוף חיצוני, הכנסת פוליטית, וכל אחד יחליט אם להסיר לו חסינות לפי הכדאיות שלו בפוליטיקה.</w:t>
      </w:r>
    </w:p>
    <w:p w:rsidR="00D57D4C" w:rsidRDefault="00D57D4C" w:rsidP="00D57D4C">
      <w:pPr>
        <w:pStyle w:val="a3"/>
        <w:numPr>
          <w:ilvl w:val="0"/>
          <w:numId w:val="37"/>
        </w:numPr>
        <w:spacing w:after="120"/>
        <w:jc w:val="both"/>
        <w:rPr>
          <w:sz w:val="26"/>
          <w:szCs w:val="26"/>
        </w:rPr>
      </w:pPr>
      <w:r>
        <w:rPr>
          <w:rFonts w:hint="cs"/>
          <w:sz w:val="26"/>
          <w:szCs w:val="26"/>
          <w:rtl/>
        </w:rPr>
        <w:t xml:space="preserve">חסינות </w:t>
      </w:r>
      <w:r>
        <w:rPr>
          <w:sz w:val="26"/>
          <w:szCs w:val="26"/>
          <w:rtl/>
        </w:rPr>
        <w:t>–</w:t>
      </w:r>
      <w:r>
        <w:rPr>
          <w:rFonts w:hint="cs"/>
          <w:sz w:val="26"/>
          <w:szCs w:val="26"/>
          <w:rtl/>
        </w:rPr>
        <w:t xml:space="preserve"> שאי אפשר לשפוט אותם, לעצור, לחקור, לערוך חיפוש עליהם או בבית שלהם. כדי לאפשר להם לעשות את העבודה שלהם בלי לפחד מהחוק או ממישהו שמבחינה פוליטית רוצה להפיל אותם.</w:t>
      </w:r>
    </w:p>
    <w:p w:rsidR="00D57D4C" w:rsidRDefault="00D57D4C" w:rsidP="00D57D4C">
      <w:pPr>
        <w:pStyle w:val="a3"/>
        <w:spacing w:after="120"/>
        <w:jc w:val="both"/>
        <w:rPr>
          <w:sz w:val="26"/>
          <w:szCs w:val="26"/>
          <w:rtl/>
        </w:rPr>
      </w:pPr>
      <w:r>
        <w:rPr>
          <w:rFonts w:hint="cs"/>
          <w:sz w:val="26"/>
          <w:szCs w:val="26"/>
          <w:rtl/>
        </w:rPr>
        <w:t>החסינות מתחלקת לשני סוגים:</w:t>
      </w:r>
    </w:p>
    <w:p w:rsidR="00D57D4C" w:rsidRDefault="00D57D4C" w:rsidP="00D57D4C">
      <w:pPr>
        <w:pStyle w:val="a3"/>
        <w:spacing w:after="120"/>
        <w:jc w:val="both"/>
        <w:rPr>
          <w:sz w:val="26"/>
          <w:szCs w:val="26"/>
          <w:rtl/>
        </w:rPr>
      </w:pPr>
      <w:r>
        <w:rPr>
          <w:rFonts w:hint="cs"/>
          <w:sz w:val="26"/>
          <w:szCs w:val="26"/>
          <w:rtl/>
        </w:rPr>
        <w:t xml:space="preserve">עניינית </w:t>
      </w:r>
      <w:r>
        <w:rPr>
          <w:sz w:val="26"/>
          <w:szCs w:val="26"/>
          <w:rtl/>
        </w:rPr>
        <w:t>–</w:t>
      </w:r>
      <w:r>
        <w:rPr>
          <w:rFonts w:hint="cs"/>
          <w:sz w:val="26"/>
          <w:szCs w:val="26"/>
          <w:rtl/>
        </w:rPr>
        <w:t xml:space="preserve"> אי אפשר להסיר אותה, אפילו אחרי שהוא מסיים את תפקידו בכנסת. כי היא קשורה למילוי תפקיד.</w:t>
      </w:r>
    </w:p>
    <w:p w:rsidR="00D57D4C" w:rsidRDefault="00D57D4C" w:rsidP="00D57D4C">
      <w:pPr>
        <w:pStyle w:val="a3"/>
        <w:spacing w:after="120"/>
        <w:jc w:val="both"/>
        <w:rPr>
          <w:sz w:val="26"/>
          <w:szCs w:val="26"/>
          <w:rtl/>
        </w:rPr>
      </w:pPr>
      <w:r>
        <w:rPr>
          <w:rFonts w:hint="cs"/>
          <w:sz w:val="26"/>
          <w:szCs w:val="26"/>
          <w:rtl/>
        </w:rPr>
        <w:t xml:space="preserve">דיונית אישית </w:t>
      </w:r>
      <w:r>
        <w:rPr>
          <w:sz w:val="26"/>
          <w:szCs w:val="26"/>
          <w:rtl/>
        </w:rPr>
        <w:t>–</w:t>
      </w:r>
      <w:r>
        <w:rPr>
          <w:rFonts w:hint="cs"/>
          <w:sz w:val="26"/>
          <w:szCs w:val="26"/>
          <w:rtl/>
        </w:rPr>
        <w:t xml:space="preserve"> אפשר להסיר אותה, כי היא קשורה לחבר כנסת באופן אישי, על מעשים פליליים שביצע בזמן שהיה בכנסת, היא לא קשורה לתפקיד שלו.</w:t>
      </w:r>
    </w:p>
    <w:p w:rsidR="00B171D7" w:rsidRDefault="00B171D7" w:rsidP="00D57D4C">
      <w:pPr>
        <w:pStyle w:val="a3"/>
        <w:spacing w:after="120"/>
        <w:jc w:val="both"/>
        <w:rPr>
          <w:sz w:val="26"/>
          <w:szCs w:val="26"/>
          <w:rtl/>
        </w:rPr>
      </w:pPr>
      <w:r>
        <w:rPr>
          <w:rFonts w:hint="cs"/>
          <w:sz w:val="26"/>
          <w:szCs w:val="26"/>
          <w:rtl/>
        </w:rPr>
        <w:t>איך מסירים חסינות?</w:t>
      </w:r>
    </w:p>
    <w:p w:rsidR="00B171D7" w:rsidRDefault="00B171D7" w:rsidP="00B171D7">
      <w:pPr>
        <w:pStyle w:val="a3"/>
        <w:numPr>
          <w:ilvl w:val="0"/>
          <w:numId w:val="16"/>
        </w:numPr>
        <w:spacing w:after="120"/>
        <w:jc w:val="both"/>
        <w:rPr>
          <w:sz w:val="26"/>
          <w:szCs w:val="26"/>
        </w:rPr>
      </w:pPr>
      <w:r>
        <w:rPr>
          <w:rFonts w:hint="cs"/>
          <w:sz w:val="26"/>
          <w:szCs w:val="26"/>
          <w:rtl/>
        </w:rPr>
        <w:t>היועץ המשפטי לממשלה מגיש דרישה לוועדת הכנסת או ליו"ר הכנסת.</w:t>
      </w:r>
    </w:p>
    <w:p w:rsidR="00B171D7" w:rsidRDefault="00B171D7" w:rsidP="00B171D7">
      <w:pPr>
        <w:pStyle w:val="a3"/>
        <w:numPr>
          <w:ilvl w:val="0"/>
          <w:numId w:val="16"/>
        </w:numPr>
        <w:spacing w:after="120"/>
        <w:jc w:val="both"/>
        <w:rPr>
          <w:sz w:val="26"/>
          <w:szCs w:val="26"/>
        </w:rPr>
      </w:pPr>
      <w:r>
        <w:rPr>
          <w:rFonts w:hint="cs"/>
          <w:sz w:val="26"/>
          <w:szCs w:val="26"/>
          <w:rtl/>
        </w:rPr>
        <w:t xml:space="preserve">וועדת הכנסת עורכת דיון שבו היא בודקת אם אין ליועץ המשפטי מניע אישי או פוליטי. </w:t>
      </w:r>
    </w:p>
    <w:p w:rsidR="00B171D7" w:rsidRDefault="00B171D7" w:rsidP="00B171D7">
      <w:pPr>
        <w:pStyle w:val="a3"/>
        <w:numPr>
          <w:ilvl w:val="0"/>
          <w:numId w:val="16"/>
        </w:numPr>
        <w:spacing w:after="120"/>
        <w:jc w:val="both"/>
        <w:rPr>
          <w:sz w:val="26"/>
          <w:szCs w:val="26"/>
        </w:rPr>
      </w:pPr>
      <w:r>
        <w:rPr>
          <w:rFonts w:hint="cs"/>
          <w:sz w:val="26"/>
          <w:szCs w:val="26"/>
          <w:rtl/>
        </w:rPr>
        <w:t>בסוף הדיון מצביעים בוועדה אם להציע לכנסת להסיר את החסינות</w:t>
      </w:r>
    </w:p>
    <w:p w:rsidR="00B171D7" w:rsidRDefault="00B171D7" w:rsidP="00B171D7">
      <w:pPr>
        <w:pStyle w:val="a3"/>
        <w:numPr>
          <w:ilvl w:val="0"/>
          <w:numId w:val="16"/>
        </w:numPr>
        <w:spacing w:after="120"/>
        <w:jc w:val="both"/>
        <w:rPr>
          <w:sz w:val="26"/>
          <w:szCs w:val="26"/>
        </w:rPr>
      </w:pPr>
      <w:r>
        <w:rPr>
          <w:rFonts w:hint="cs"/>
          <w:sz w:val="26"/>
          <w:szCs w:val="26"/>
          <w:rtl/>
        </w:rPr>
        <w:t>דיון במליאה</w:t>
      </w:r>
    </w:p>
    <w:p w:rsidR="00B171D7" w:rsidRDefault="00B171D7" w:rsidP="00B171D7">
      <w:pPr>
        <w:pStyle w:val="a3"/>
        <w:numPr>
          <w:ilvl w:val="0"/>
          <w:numId w:val="16"/>
        </w:numPr>
        <w:spacing w:after="120"/>
        <w:jc w:val="both"/>
        <w:rPr>
          <w:sz w:val="26"/>
          <w:szCs w:val="26"/>
        </w:rPr>
      </w:pPr>
      <w:r>
        <w:rPr>
          <w:rFonts w:hint="cs"/>
          <w:sz w:val="26"/>
          <w:szCs w:val="26"/>
          <w:rtl/>
        </w:rPr>
        <w:t>החלטה</w:t>
      </w:r>
    </w:p>
    <w:p w:rsidR="00B171D7" w:rsidRDefault="00B171D7" w:rsidP="00B171D7">
      <w:pPr>
        <w:pStyle w:val="a3"/>
        <w:numPr>
          <w:ilvl w:val="0"/>
          <w:numId w:val="16"/>
        </w:numPr>
        <w:spacing w:after="120"/>
        <w:jc w:val="both"/>
        <w:rPr>
          <w:sz w:val="26"/>
          <w:szCs w:val="26"/>
        </w:rPr>
      </w:pPr>
      <w:r>
        <w:rPr>
          <w:rFonts w:hint="cs"/>
          <w:sz w:val="26"/>
          <w:szCs w:val="26"/>
          <w:rtl/>
        </w:rPr>
        <w:t>הצבעה חשאית של חברי הכנסת במליאה.</w:t>
      </w:r>
    </w:p>
    <w:p w:rsidR="00D57D4C" w:rsidRDefault="00D57D4C" w:rsidP="00D57D4C">
      <w:pPr>
        <w:pStyle w:val="a3"/>
        <w:numPr>
          <w:ilvl w:val="0"/>
          <w:numId w:val="37"/>
        </w:numPr>
        <w:spacing w:after="120"/>
        <w:jc w:val="both"/>
        <w:rPr>
          <w:sz w:val="26"/>
          <w:szCs w:val="26"/>
        </w:rPr>
      </w:pPr>
      <w:r>
        <w:rPr>
          <w:rFonts w:hint="cs"/>
          <w:sz w:val="26"/>
          <w:szCs w:val="26"/>
          <w:rtl/>
        </w:rPr>
        <w:lastRenderedPageBreak/>
        <w:t xml:space="preserve">יוזמות פרלמנטריות </w:t>
      </w:r>
      <w:r>
        <w:rPr>
          <w:sz w:val="26"/>
          <w:szCs w:val="26"/>
          <w:rtl/>
        </w:rPr>
        <w:t>–</w:t>
      </w:r>
      <w:r>
        <w:rPr>
          <w:rFonts w:hint="cs"/>
          <w:sz w:val="26"/>
          <w:szCs w:val="26"/>
          <w:rtl/>
        </w:rPr>
        <w:t xml:space="preserve"> הכוונה להצעת חוק, לשאילתות והצעות לסדר יום.</w:t>
      </w:r>
    </w:p>
    <w:p w:rsidR="00D57D4C" w:rsidRDefault="00D57D4C" w:rsidP="00D57D4C">
      <w:pPr>
        <w:pStyle w:val="a3"/>
        <w:numPr>
          <w:ilvl w:val="0"/>
          <w:numId w:val="37"/>
        </w:numPr>
        <w:spacing w:after="120"/>
        <w:jc w:val="both"/>
        <w:rPr>
          <w:sz w:val="26"/>
          <w:szCs w:val="26"/>
        </w:rPr>
      </w:pPr>
      <w:r>
        <w:rPr>
          <w:rFonts w:hint="cs"/>
          <w:sz w:val="26"/>
          <w:szCs w:val="26"/>
          <w:rtl/>
        </w:rPr>
        <w:t xml:space="preserve">הטבות חומריות </w:t>
      </w:r>
      <w:r>
        <w:rPr>
          <w:sz w:val="26"/>
          <w:szCs w:val="26"/>
          <w:rtl/>
        </w:rPr>
        <w:t>–</w:t>
      </w:r>
      <w:r>
        <w:rPr>
          <w:rFonts w:hint="cs"/>
          <w:sz w:val="26"/>
          <w:szCs w:val="26"/>
          <w:rtl/>
        </w:rPr>
        <w:t xml:space="preserve"> נותנים להם אפשרות לשלוח דואר, </w:t>
      </w:r>
      <w:proofErr w:type="spellStart"/>
      <w:r>
        <w:rPr>
          <w:rFonts w:hint="cs"/>
          <w:sz w:val="26"/>
          <w:szCs w:val="26"/>
          <w:rtl/>
        </w:rPr>
        <w:t>ליסוע</w:t>
      </w:r>
      <w:proofErr w:type="spellEnd"/>
      <w:r>
        <w:rPr>
          <w:rFonts w:hint="cs"/>
          <w:sz w:val="26"/>
          <w:szCs w:val="26"/>
          <w:rtl/>
        </w:rPr>
        <w:t xml:space="preserve"> בתחבורה חינם, בריאות ופרסומים ממשלתיים חינם.</w:t>
      </w:r>
    </w:p>
    <w:p w:rsidR="00B171D7" w:rsidRDefault="006449FA" w:rsidP="006449FA">
      <w:pPr>
        <w:pStyle w:val="a3"/>
        <w:numPr>
          <w:ilvl w:val="0"/>
          <w:numId w:val="10"/>
        </w:numPr>
        <w:spacing w:after="120"/>
        <w:jc w:val="both"/>
        <w:rPr>
          <w:sz w:val="26"/>
          <w:szCs w:val="26"/>
        </w:rPr>
      </w:pPr>
      <w:r>
        <w:rPr>
          <w:rFonts w:hint="cs"/>
          <w:sz w:val="26"/>
          <w:szCs w:val="26"/>
          <w:rtl/>
        </w:rPr>
        <w:t>הגבלות חברי הכנסת</w:t>
      </w:r>
    </w:p>
    <w:p w:rsidR="006449FA" w:rsidRDefault="006449FA" w:rsidP="006449FA">
      <w:pPr>
        <w:pStyle w:val="a3"/>
        <w:spacing w:after="120"/>
        <w:jc w:val="both"/>
        <w:rPr>
          <w:sz w:val="26"/>
          <w:szCs w:val="26"/>
          <w:rtl/>
        </w:rPr>
      </w:pPr>
      <w:r>
        <w:rPr>
          <w:rFonts w:hint="cs"/>
          <w:sz w:val="26"/>
          <w:szCs w:val="26"/>
          <w:rtl/>
        </w:rPr>
        <w:t>לחברי הכנסת יש הגבלות שלא ינצלו את מעמדם, וגם שיקדישו את זמנם לתפקידם. הם מקבלים הטבות כדי שיוכלו להתפנות לתפקידם.</w:t>
      </w:r>
    </w:p>
    <w:p w:rsidR="006449FA" w:rsidRDefault="006449FA" w:rsidP="006449FA">
      <w:pPr>
        <w:pStyle w:val="a3"/>
        <w:numPr>
          <w:ilvl w:val="0"/>
          <w:numId w:val="38"/>
        </w:numPr>
        <w:spacing w:after="120"/>
        <w:jc w:val="both"/>
        <w:rPr>
          <w:sz w:val="26"/>
          <w:szCs w:val="26"/>
        </w:rPr>
      </w:pPr>
      <w:r>
        <w:rPr>
          <w:rFonts w:hint="cs"/>
          <w:sz w:val="26"/>
          <w:szCs w:val="26"/>
          <w:rtl/>
        </w:rPr>
        <w:t>אסור לחבר כנסת לעבוד בעבודה אחרת חוץ מהכנסת בשכר.</w:t>
      </w:r>
    </w:p>
    <w:p w:rsidR="006449FA" w:rsidRDefault="006449FA" w:rsidP="006449FA">
      <w:pPr>
        <w:pStyle w:val="a3"/>
        <w:numPr>
          <w:ilvl w:val="0"/>
          <w:numId w:val="38"/>
        </w:numPr>
        <w:spacing w:after="120"/>
        <w:jc w:val="both"/>
        <w:rPr>
          <w:sz w:val="26"/>
          <w:szCs w:val="26"/>
        </w:rPr>
      </w:pPr>
      <w:r>
        <w:rPr>
          <w:rFonts w:hint="cs"/>
          <w:sz w:val="26"/>
          <w:szCs w:val="26"/>
          <w:rtl/>
        </w:rPr>
        <w:t>אסור לחבר כנסת להשתמש בתואר חבר כנסת במה שלא קשור לתפקידו.</w:t>
      </w:r>
    </w:p>
    <w:p w:rsidR="006449FA" w:rsidRDefault="006449FA" w:rsidP="006449FA">
      <w:pPr>
        <w:pStyle w:val="a3"/>
        <w:numPr>
          <w:ilvl w:val="0"/>
          <w:numId w:val="38"/>
        </w:numPr>
        <w:spacing w:after="120"/>
        <w:jc w:val="both"/>
        <w:rPr>
          <w:sz w:val="26"/>
          <w:szCs w:val="26"/>
        </w:rPr>
      </w:pPr>
      <w:r>
        <w:rPr>
          <w:rFonts w:hint="cs"/>
          <w:sz w:val="26"/>
          <w:szCs w:val="26"/>
          <w:rtl/>
        </w:rPr>
        <w:t xml:space="preserve">סיום תפקידו כחבר כנסת </w:t>
      </w:r>
      <w:r>
        <w:rPr>
          <w:sz w:val="26"/>
          <w:szCs w:val="26"/>
          <w:rtl/>
        </w:rPr>
        <w:t>–</w:t>
      </w:r>
      <w:r>
        <w:rPr>
          <w:rFonts w:hint="cs"/>
          <w:sz w:val="26"/>
          <w:szCs w:val="26"/>
          <w:rtl/>
        </w:rPr>
        <w:t xml:space="preserve"> אם התמנה לתפקיד אחר.</w:t>
      </w:r>
    </w:p>
    <w:p w:rsidR="00DA6C74" w:rsidRDefault="00DA6C74" w:rsidP="00DA6C74">
      <w:pPr>
        <w:spacing w:after="120"/>
        <w:jc w:val="center"/>
        <w:rPr>
          <w:b/>
          <w:bCs/>
          <w:sz w:val="28"/>
          <w:szCs w:val="28"/>
          <w:u w:val="single"/>
          <w:rtl/>
        </w:rPr>
      </w:pPr>
      <w:r w:rsidRPr="00DA6C74">
        <w:rPr>
          <w:rFonts w:hint="cs"/>
          <w:b/>
          <w:bCs/>
          <w:sz w:val="28"/>
          <w:szCs w:val="28"/>
          <w:u w:val="single"/>
          <w:rtl/>
        </w:rPr>
        <w:t xml:space="preserve">פרק עשירי </w:t>
      </w:r>
      <w:r w:rsidRPr="00DA6C74">
        <w:rPr>
          <w:b/>
          <w:bCs/>
          <w:sz w:val="28"/>
          <w:szCs w:val="28"/>
          <w:u w:val="single"/>
          <w:rtl/>
        </w:rPr>
        <w:t>–</w:t>
      </w:r>
      <w:r w:rsidRPr="00DA6C74">
        <w:rPr>
          <w:rFonts w:hint="cs"/>
          <w:b/>
          <w:bCs/>
          <w:sz w:val="28"/>
          <w:szCs w:val="28"/>
          <w:u w:val="single"/>
          <w:rtl/>
        </w:rPr>
        <w:t xml:space="preserve"> הרשות המבצעת </w:t>
      </w:r>
      <w:r w:rsidR="00EE1542">
        <w:rPr>
          <w:b/>
          <w:bCs/>
          <w:sz w:val="28"/>
          <w:szCs w:val="28"/>
          <w:u w:val="single"/>
          <w:rtl/>
        </w:rPr>
        <w:t>–</w:t>
      </w:r>
      <w:r w:rsidRPr="00DA6C74">
        <w:rPr>
          <w:rFonts w:hint="cs"/>
          <w:b/>
          <w:bCs/>
          <w:sz w:val="28"/>
          <w:szCs w:val="28"/>
          <w:u w:val="single"/>
          <w:rtl/>
        </w:rPr>
        <w:t xml:space="preserve"> הממשלה</w:t>
      </w:r>
    </w:p>
    <w:p w:rsidR="00EE1542" w:rsidRDefault="00EE1542" w:rsidP="00EE1542">
      <w:pPr>
        <w:pStyle w:val="a3"/>
        <w:numPr>
          <w:ilvl w:val="0"/>
          <w:numId w:val="10"/>
        </w:numPr>
        <w:spacing w:after="120"/>
        <w:jc w:val="both"/>
        <w:rPr>
          <w:sz w:val="26"/>
          <w:szCs w:val="26"/>
        </w:rPr>
      </w:pPr>
      <w:r>
        <w:rPr>
          <w:rFonts w:hint="cs"/>
          <w:sz w:val="26"/>
          <w:szCs w:val="26"/>
          <w:rtl/>
        </w:rPr>
        <w:t xml:space="preserve">חוק יסוד הממשלה קובע שהממשלה היא הרשות המבצעת של המדינה, והיא מכהנת </w:t>
      </w:r>
      <w:proofErr w:type="spellStart"/>
      <w:r>
        <w:rPr>
          <w:rFonts w:hint="cs"/>
          <w:sz w:val="26"/>
          <w:szCs w:val="26"/>
          <w:rtl/>
        </w:rPr>
        <w:t>מכח</w:t>
      </w:r>
      <w:proofErr w:type="spellEnd"/>
      <w:r>
        <w:rPr>
          <w:rFonts w:hint="cs"/>
          <w:sz w:val="26"/>
          <w:szCs w:val="26"/>
          <w:rtl/>
        </w:rPr>
        <w:t xml:space="preserve"> אמון הכנסת. ויש לה אחריות משותפת עם הכנסת.</w:t>
      </w:r>
    </w:p>
    <w:p w:rsidR="00EE1542" w:rsidRDefault="00EE1542" w:rsidP="00EE1542">
      <w:pPr>
        <w:pStyle w:val="a3"/>
        <w:numPr>
          <w:ilvl w:val="0"/>
          <w:numId w:val="10"/>
        </w:numPr>
        <w:spacing w:after="120"/>
        <w:jc w:val="both"/>
        <w:rPr>
          <w:sz w:val="26"/>
          <w:szCs w:val="26"/>
        </w:rPr>
      </w:pPr>
      <w:r>
        <w:rPr>
          <w:rFonts w:hint="cs"/>
          <w:sz w:val="26"/>
          <w:szCs w:val="26"/>
          <w:rtl/>
        </w:rPr>
        <w:t xml:space="preserve">הגדרה </w:t>
      </w:r>
      <w:r>
        <w:rPr>
          <w:sz w:val="26"/>
          <w:szCs w:val="26"/>
          <w:rtl/>
        </w:rPr>
        <w:t>–</w:t>
      </w:r>
      <w:r>
        <w:rPr>
          <w:rFonts w:hint="cs"/>
          <w:sz w:val="26"/>
          <w:szCs w:val="26"/>
          <w:rtl/>
        </w:rPr>
        <w:t xml:space="preserve"> הממשלה היא ראש הממשלה והשרים.</w:t>
      </w:r>
    </w:p>
    <w:p w:rsidR="00EE1542" w:rsidRDefault="00EE1542" w:rsidP="00EE1542">
      <w:pPr>
        <w:pStyle w:val="a3"/>
        <w:spacing w:after="120"/>
        <w:jc w:val="both"/>
        <w:rPr>
          <w:sz w:val="26"/>
          <w:szCs w:val="26"/>
          <w:rtl/>
        </w:rPr>
      </w:pPr>
      <w:r>
        <w:rPr>
          <w:rFonts w:hint="cs"/>
          <w:sz w:val="26"/>
          <w:szCs w:val="26"/>
          <w:rtl/>
        </w:rPr>
        <w:t>ראש הממשלה חייב להיות חבר כנסת, אבל השרים לא.</w:t>
      </w:r>
    </w:p>
    <w:p w:rsidR="00EE1542" w:rsidRDefault="00EE1542" w:rsidP="00EE1542">
      <w:pPr>
        <w:pStyle w:val="a3"/>
        <w:numPr>
          <w:ilvl w:val="0"/>
          <w:numId w:val="10"/>
        </w:numPr>
        <w:spacing w:after="120"/>
        <w:jc w:val="both"/>
        <w:rPr>
          <w:sz w:val="26"/>
          <w:szCs w:val="26"/>
        </w:rPr>
      </w:pPr>
      <w:r>
        <w:rPr>
          <w:rFonts w:hint="cs"/>
          <w:sz w:val="26"/>
          <w:szCs w:val="26"/>
          <w:rtl/>
        </w:rPr>
        <w:t xml:space="preserve">כינון ממשלה </w:t>
      </w:r>
    </w:p>
    <w:p w:rsidR="00EE1542" w:rsidRDefault="00EE1542" w:rsidP="00EE1542">
      <w:pPr>
        <w:pStyle w:val="a3"/>
        <w:spacing w:after="120"/>
        <w:jc w:val="both"/>
        <w:rPr>
          <w:sz w:val="26"/>
          <w:szCs w:val="26"/>
          <w:rtl/>
        </w:rPr>
      </w:pPr>
      <w:r>
        <w:rPr>
          <w:rFonts w:hint="cs"/>
          <w:sz w:val="26"/>
          <w:szCs w:val="26"/>
          <w:rtl/>
        </w:rPr>
        <w:t>אחרי תוצאות הבחירות, נשיא המדינה מתייעץ עם כל המפלגות, לברר למי יש הכי הרבה סיכויים להצליח להרכיב ממשלה ולהיות ראש ממשלה.</w:t>
      </w:r>
    </w:p>
    <w:p w:rsidR="00EE1542" w:rsidRDefault="00EE1542" w:rsidP="00EE1542">
      <w:pPr>
        <w:pStyle w:val="a3"/>
        <w:spacing w:after="120"/>
        <w:jc w:val="both"/>
        <w:rPr>
          <w:sz w:val="26"/>
          <w:szCs w:val="26"/>
          <w:rtl/>
        </w:rPr>
      </w:pPr>
      <w:r>
        <w:rPr>
          <w:rFonts w:hint="cs"/>
          <w:sz w:val="26"/>
          <w:szCs w:val="26"/>
          <w:rtl/>
        </w:rPr>
        <w:t xml:space="preserve">כשהוא מסיים את ההתייעצות, הוא מטיל את התפקיד של הרכבת הממשלה על חבר כנסת שיש לו את רוב הסיכויים. הוא נותן לו 28 ימים להרכיב ממשלה, ואם הוא לא הצליח ב28 ימים האלה, לפעמים הנשיא נותן עוד 14 ימים. </w:t>
      </w:r>
    </w:p>
    <w:p w:rsidR="00EE1542" w:rsidRDefault="00EE1542" w:rsidP="00EE1542">
      <w:pPr>
        <w:pStyle w:val="a3"/>
        <w:spacing w:after="120"/>
        <w:jc w:val="both"/>
        <w:rPr>
          <w:sz w:val="26"/>
          <w:szCs w:val="26"/>
        </w:rPr>
      </w:pPr>
      <w:r>
        <w:rPr>
          <w:rFonts w:hint="cs"/>
          <w:sz w:val="26"/>
          <w:szCs w:val="26"/>
          <w:rtl/>
        </w:rPr>
        <w:t xml:space="preserve">אם הצליח להרכיב ממשלה, מודיע לנשיא המדינה, ויו"ר הכנסת מזמן ישיבה, ואותו חבר כנסת, שהופך להיות ראש ממשלה, מציג את </w:t>
      </w:r>
      <w:proofErr w:type="spellStart"/>
      <w:r>
        <w:rPr>
          <w:rFonts w:hint="cs"/>
          <w:sz w:val="26"/>
          <w:szCs w:val="26"/>
          <w:rtl/>
        </w:rPr>
        <w:t>הקוים</w:t>
      </w:r>
      <w:proofErr w:type="spellEnd"/>
      <w:r>
        <w:rPr>
          <w:rFonts w:hint="cs"/>
          <w:sz w:val="26"/>
          <w:szCs w:val="26"/>
          <w:rtl/>
        </w:rPr>
        <w:t xml:space="preserve"> העיקריים של הממשלה שלו, מציג את השרים, ומבקש את אמון הכנסת. בדרך כלל, הוא יקבל את האמון, כי הוא הרכיב ממשלה קואליציונית, שיש בה רוב.</w:t>
      </w:r>
    </w:p>
    <w:p w:rsidR="00EE1542" w:rsidRDefault="00EE1542" w:rsidP="00EE1542">
      <w:pPr>
        <w:pStyle w:val="a3"/>
        <w:numPr>
          <w:ilvl w:val="0"/>
          <w:numId w:val="10"/>
        </w:numPr>
        <w:spacing w:after="120"/>
        <w:jc w:val="both"/>
        <w:rPr>
          <w:sz w:val="26"/>
          <w:szCs w:val="26"/>
        </w:rPr>
      </w:pPr>
      <w:r>
        <w:rPr>
          <w:rFonts w:hint="cs"/>
          <w:sz w:val="26"/>
          <w:szCs w:val="26"/>
          <w:rtl/>
        </w:rPr>
        <w:t>הסכם קואליציוני</w:t>
      </w:r>
    </w:p>
    <w:p w:rsidR="00EE1542" w:rsidRDefault="00EE1542" w:rsidP="00EE1542">
      <w:pPr>
        <w:pStyle w:val="a3"/>
        <w:spacing w:after="120"/>
        <w:jc w:val="both"/>
        <w:rPr>
          <w:sz w:val="26"/>
          <w:szCs w:val="26"/>
        </w:rPr>
      </w:pPr>
      <w:r>
        <w:rPr>
          <w:rFonts w:hint="cs"/>
          <w:sz w:val="26"/>
          <w:szCs w:val="26"/>
          <w:rtl/>
        </w:rPr>
        <w:t xml:space="preserve">הסכם קואליציוני בנוי על שיתוף פעולה בין מפלגות על כל הנושאים שיש בהם מחלוקות. </w:t>
      </w:r>
    </w:p>
    <w:p w:rsidR="00EE1542" w:rsidRDefault="00EE1542" w:rsidP="00EE1542">
      <w:pPr>
        <w:pStyle w:val="a3"/>
        <w:numPr>
          <w:ilvl w:val="0"/>
          <w:numId w:val="10"/>
        </w:numPr>
        <w:spacing w:after="120"/>
        <w:jc w:val="both"/>
        <w:rPr>
          <w:sz w:val="26"/>
          <w:szCs w:val="26"/>
        </w:rPr>
      </w:pPr>
      <w:r>
        <w:rPr>
          <w:rFonts w:hint="cs"/>
          <w:sz w:val="26"/>
          <w:szCs w:val="26"/>
          <w:rtl/>
        </w:rPr>
        <w:t xml:space="preserve">סוגי ממשלות קואליציוניות </w:t>
      </w:r>
      <w:r>
        <w:rPr>
          <w:sz w:val="26"/>
          <w:szCs w:val="26"/>
          <w:rtl/>
        </w:rPr>
        <w:t>–</w:t>
      </w:r>
      <w:r>
        <w:rPr>
          <w:rFonts w:hint="cs"/>
          <w:sz w:val="26"/>
          <w:szCs w:val="26"/>
          <w:rtl/>
        </w:rPr>
        <w:t xml:space="preserve"> יש 3 סוגים ממשלות:</w:t>
      </w:r>
    </w:p>
    <w:p w:rsidR="00EE1542" w:rsidRDefault="00EE1542" w:rsidP="00EE1542">
      <w:pPr>
        <w:pStyle w:val="a3"/>
        <w:numPr>
          <w:ilvl w:val="0"/>
          <w:numId w:val="41"/>
        </w:numPr>
        <w:spacing w:after="120"/>
        <w:jc w:val="both"/>
        <w:rPr>
          <w:sz w:val="26"/>
          <w:szCs w:val="26"/>
        </w:rPr>
      </w:pPr>
      <w:r>
        <w:rPr>
          <w:rFonts w:hint="cs"/>
          <w:sz w:val="26"/>
          <w:szCs w:val="26"/>
          <w:rtl/>
        </w:rPr>
        <w:t xml:space="preserve">ממשלת אחדות לאומית </w:t>
      </w:r>
      <w:r>
        <w:rPr>
          <w:sz w:val="26"/>
          <w:szCs w:val="26"/>
          <w:rtl/>
        </w:rPr>
        <w:t>–</w:t>
      </w:r>
      <w:r>
        <w:rPr>
          <w:rFonts w:hint="cs"/>
          <w:sz w:val="26"/>
          <w:szCs w:val="26"/>
          <w:rtl/>
        </w:rPr>
        <w:t xml:space="preserve"> </w:t>
      </w:r>
      <w:r w:rsidR="0043297E">
        <w:rPr>
          <w:rFonts w:hint="cs"/>
          <w:sz w:val="26"/>
          <w:szCs w:val="26"/>
          <w:rtl/>
        </w:rPr>
        <w:t>ממשלה הבנויה מהמפלגות הגדולות שהן מנוגדות, כמו ימין ושמאל (היום זה ביבי וגנץ)</w:t>
      </w:r>
    </w:p>
    <w:p w:rsidR="00EE1542" w:rsidRDefault="00EE1542" w:rsidP="00EE1542">
      <w:pPr>
        <w:pStyle w:val="a3"/>
        <w:numPr>
          <w:ilvl w:val="0"/>
          <w:numId w:val="41"/>
        </w:numPr>
        <w:spacing w:after="120"/>
        <w:jc w:val="both"/>
        <w:rPr>
          <w:sz w:val="26"/>
          <w:szCs w:val="26"/>
        </w:rPr>
      </w:pPr>
      <w:r>
        <w:rPr>
          <w:rFonts w:hint="cs"/>
          <w:sz w:val="26"/>
          <w:szCs w:val="26"/>
          <w:rtl/>
        </w:rPr>
        <w:t xml:space="preserve">ממשלה רחבה </w:t>
      </w:r>
      <w:r>
        <w:rPr>
          <w:sz w:val="26"/>
          <w:szCs w:val="26"/>
          <w:rtl/>
        </w:rPr>
        <w:t>–</w:t>
      </w:r>
      <w:r>
        <w:rPr>
          <w:rFonts w:hint="cs"/>
          <w:sz w:val="26"/>
          <w:szCs w:val="26"/>
          <w:rtl/>
        </w:rPr>
        <w:t xml:space="preserve"> ממשלה שנשענת על רוב גדול.</w:t>
      </w:r>
      <w:r w:rsidR="0043297E">
        <w:rPr>
          <w:rFonts w:hint="cs"/>
          <w:sz w:val="26"/>
          <w:szCs w:val="26"/>
          <w:rtl/>
        </w:rPr>
        <w:t xml:space="preserve"> הרבה יותר מ-61. זה יקל לקדם מטרות.</w:t>
      </w:r>
    </w:p>
    <w:p w:rsidR="00EE1542" w:rsidRPr="00EE1542" w:rsidRDefault="00EE1542" w:rsidP="00EE1542">
      <w:pPr>
        <w:pStyle w:val="a3"/>
        <w:numPr>
          <w:ilvl w:val="0"/>
          <w:numId w:val="41"/>
        </w:numPr>
        <w:spacing w:after="120"/>
        <w:jc w:val="both"/>
        <w:rPr>
          <w:sz w:val="26"/>
          <w:szCs w:val="26"/>
          <w:rtl/>
        </w:rPr>
      </w:pPr>
      <w:r>
        <w:rPr>
          <w:rFonts w:hint="cs"/>
          <w:sz w:val="26"/>
          <w:szCs w:val="26"/>
          <w:rtl/>
        </w:rPr>
        <w:t>ממשלה צרה הנשענת על רוב קטן, 61 או מעט י</w:t>
      </w:r>
      <w:r w:rsidR="0043297E">
        <w:rPr>
          <w:rFonts w:hint="cs"/>
          <w:sz w:val="26"/>
          <w:szCs w:val="26"/>
          <w:rtl/>
        </w:rPr>
        <w:t>ותר, שזה יקטין את הסיכויים לקדם מטרות.</w:t>
      </w:r>
    </w:p>
    <w:p w:rsidR="00823190" w:rsidRPr="00A450C8" w:rsidRDefault="00A0297D" w:rsidP="0043297E">
      <w:pPr>
        <w:bidi w:val="0"/>
        <w:jc w:val="center"/>
        <w:rPr>
          <w:rFonts w:asciiTheme="minorBidi" w:hAnsiTheme="minorBidi"/>
          <w:b/>
          <w:bCs/>
          <w:sz w:val="26"/>
          <w:szCs w:val="26"/>
          <w:u w:val="single"/>
          <w:rtl/>
        </w:rPr>
      </w:pPr>
      <w:r>
        <w:rPr>
          <w:rFonts w:asciiTheme="minorBidi" w:hAnsiTheme="minorBidi"/>
          <w:b/>
          <w:bCs/>
          <w:sz w:val="26"/>
          <w:szCs w:val="26"/>
          <w:u w:val="single"/>
          <w:rtl/>
        </w:rPr>
        <w:t xml:space="preserve">פרק </w:t>
      </w:r>
      <w:r>
        <w:rPr>
          <w:rFonts w:asciiTheme="minorBidi" w:hAnsiTheme="minorBidi" w:hint="cs"/>
          <w:b/>
          <w:bCs/>
          <w:sz w:val="26"/>
          <w:szCs w:val="26"/>
          <w:u w:val="single"/>
          <w:rtl/>
        </w:rPr>
        <w:t>אחד עשר</w:t>
      </w:r>
      <w:r w:rsidR="00B174BB" w:rsidRPr="00A450C8">
        <w:rPr>
          <w:rFonts w:asciiTheme="minorBidi" w:hAnsiTheme="minorBidi"/>
          <w:b/>
          <w:bCs/>
          <w:sz w:val="26"/>
          <w:szCs w:val="26"/>
          <w:u w:val="single"/>
          <w:rtl/>
        </w:rPr>
        <w:t xml:space="preserve"> הרשות השופטת</w:t>
      </w:r>
    </w:p>
    <w:p w:rsidR="00B174BB" w:rsidRPr="00A450C8" w:rsidRDefault="00B174BB" w:rsidP="00B174BB">
      <w:pPr>
        <w:pStyle w:val="a3"/>
        <w:numPr>
          <w:ilvl w:val="0"/>
          <w:numId w:val="1"/>
        </w:numPr>
        <w:rPr>
          <w:rFonts w:asciiTheme="minorBidi" w:hAnsiTheme="minorBidi"/>
          <w:b/>
          <w:bCs/>
          <w:sz w:val="26"/>
          <w:szCs w:val="26"/>
        </w:rPr>
      </w:pPr>
      <w:r w:rsidRPr="00A450C8">
        <w:rPr>
          <w:rFonts w:asciiTheme="minorBidi" w:hAnsiTheme="minorBidi"/>
          <w:b/>
          <w:bCs/>
          <w:sz w:val="26"/>
          <w:szCs w:val="26"/>
          <w:rtl/>
        </w:rPr>
        <w:t>המשפט האידיאלי במדינה יהודית</w:t>
      </w:r>
    </w:p>
    <w:p w:rsidR="00B174BB" w:rsidRPr="00A450C8" w:rsidRDefault="00B174BB" w:rsidP="00B174BB">
      <w:pPr>
        <w:pStyle w:val="a3"/>
        <w:jc w:val="both"/>
        <w:rPr>
          <w:rFonts w:asciiTheme="minorBidi" w:hAnsiTheme="minorBidi"/>
          <w:sz w:val="26"/>
          <w:szCs w:val="26"/>
          <w:rtl/>
        </w:rPr>
      </w:pPr>
      <w:r w:rsidRPr="00A450C8">
        <w:rPr>
          <w:rFonts w:asciiTheme="minorBidi" w:hAnsiTheme="minorBidi"/>
          <w:sz w:val="26"/>
          <w:szCs w:val="26"/>
          <w:rtl/>
        </w:rPr>
        <w:t>יהודים מחפשים פתרונות לכל הבעיות המתעוררות להם בחיים בתורה הקדושה שבכתב ושבעל פה. היא תורת חיים, ורק היא עונה על כל הצרכים שלנו. וממילא, אם יש דין ודברים בין אנשים, הדרך הנכונה היא לפנות לבית דין רבני.</w:t>
      </w:r>
    </w:p>
    <w:p w:rsidR="00B174BB" w:rsidRPr="00A450C8" w:rsidRDefault="00B174BB" w:rsidP="00B174BB">
      <w:pPr>
        <w:pStyle w:val="a3"/>
        <w:jc w:val="both"/>
        <w:rPr>
          <w:rFonts w:asciiTheme="minorBidi" w:hAnsiTheme="minorBidi"/>
          <w:sz w:val="26"/>
          <w:szCs w:val="26"/>
          <w:rtl/>
        </w:rPr>
      </w:pPr>
      <w:r w:rsidRPr="00A450C8">
        <w:rPr>
          <w:rFonts w:asciiTheme="minorBidi" w:hAnsiTheme="minorBidi"/>
          <w:sz w:val="26"/>
          <w:szCs w:val="26"/>
          <w:rtl/>
        </w:rPr>
        <w:lastRenderedPageBreak/>
        <w:t xml:space="preserve">כשהוקמה המדינה היה רגש גאווה חזק מאוד, </w:t>
      </w:r>
      <w:proofErr w:type="spellStart"/>
      <w:r w:rsidRPr="00A450C8">
        <w:rPr>
          <w:rFonts w:asciiTheme="minorBidi" w:hAnsiTheme="minorBidi"/>
          <w:sz w:val="26"/>
          <w:szCs w:val="26"/>
          <w:rtl/>
        </w:rPr>
        <w:t>וההגיון</w:t>
      </w:r>
      <w:proofErr w:type="spellEnd"/>
      <w:r w:rsidRPr="00A450C8">
        <w:rPr>
          <w:rFonts w:asciiTheme="minorBidi" w:hAnsiTheme="minorBidi"/>
          <w:sz w:val="26"/>
          <w:szCs w:val="26"/>
          <w:rtl/>
        </w:rPr>
        <w:t xml:space="preserve"> אומר, שהוא ידרוש משפט יהודי שורשי שיבוא רק מהתרבות היהודית, שעליו הוקמה המדינה. אבל לא כך היה.</w:t>
      </w:r>
    </w:p>
    <w:p w:rsidR="00B174BB" w:rsidRPr="00A450C8" w:rsidRDefault="00B174BB" w:rsidP="00B174BB">
      <w:pPr>
        <w:pStyle w:val="a3"/>
        <w:jc w:val="both"/>
        <w:rPr>
          <w:rFonts w:asciiTheme="minorBidi" w:hAnsiTheme="minorBidi"/>
          <w:sz w:val="26"/>
          <w:szCs w:val="26"/>
          <w:rtl/>
        </w:rPr>
      </w:pPr>
      <w:r w:rsidRPr="00A450C8">
        <w:rPr>
          <w:rFonts w:asciiTheme="minorBidi" w:hAnsiTheme="minorBidi"/>
          <w:sz w:val="26"/>
          <w:szCs w:val="26"/>
          <w:rtl/>
        </w:rPr>
        <w:t xml:space="preserve">הרב </w:t>
      </w:r>
      <w:proofErr w:type="spellStart"/>
      <w:r w:rsidRPr="00A450C8">
        <w:rPr>
          <w:rFonts w:asciiTheme="minorBidi" w:hAnsiTheme="minorBidi"/>
          <w:sz w:val="26"/>
          <w:szCs w:val="26"/>
          <w:rtl/>
        </w:rPr>
        <w:t>ולדינברג</w:t>
      </w:r>
      <w:proofErr w:type="spellEnd"/>
      <w:r w:rsidRPr="00A450C8">
        <w:rPr>
          <w:rFonts w:asciiTheme="minorBidi" w:hAnsiTheme="minorBidi"/>
          <w:sz w:val="26"/>
          <w:szCs w:val="26"/>
          <w:rtl/>
        </w:rPr>
        <w:t xml:space="preserve">, שהיה מומחה לענייני דת ומדינה אמר שבידי התורה הקדושה לתת פתרון לכל שאלות החיים, כמו שכתוב לא בשמים היא ולא </w:t>
      </w:r>
      <w:proofErr w:type="spellStart"/>
      <w:r w:rsidRPr="00A450C8">
        <w:rPr>
          <w:rFonts w:asciiTheme="minorBidi" w:hAnsiTheme="minorBidi"/>
          <w:sz w:val="26"/>
          <w:szCs w:val="26"/>
          <w:rtl/>
        </w:rPr>
        <w:t>נפלאת</w:t>
      </w:r>
      <w:proofErr w:type="spellEnd"/>
      <w:r w:rsidRPr="00A450C8">
        <w:rPr>
          <w:rFonts w:asciiTheme="minorBidi" w:hAnsiTheme="minorBidi"/>
          <w:sz w:val="26"/>
          <w:szCs w:val="26"/>
          <w:rtl/>
        </w:rPr>
        <w:t xml:space="preserve"> ולא רחוקה היא מחיינו על האדמה. והוא הציע פתרונות יהודיים תורניים להרבה בעיות שצפו, בניהול המדינה. והמדינה לא רצתה להביט לעברם.</w:t>
      </w:r>
    </w:p>
    <w:p w:rsidR="00B174BB" w:rsidRPr="00A450C8" w:rsidRDefault="00B174BB" w:rsidP="00B174BB">
      <w:pPr>
        <w:pStyle w:val="a3"/>
        <w:jc w:val="both"/>
        <w:rPr>
          <w:rFonts w:asciiTheme="minorBidi" w:hAnsiTheme="minorBidi"/>
          <w:sz w:val="26"/>
          <w:szCs w:val="26"/>
          <w:rtl/>
        </w:rPr>
      </w:pPr>
      <w:r w:rsidRPr="00A450C8">
        <w:rPr>
          <w:rFonts w:asciiTheme="minorBidi" w:hAnsiTheme="minorBidi"/>
          <w:sz w:val="26"/>
          <w:szCs w:val="26"/>
          <w:rtl/>
        </w:rPr>
        <w:t xml:space="preserve">הרב </w:t>
      </w:r>
      <w:proofErr w:type="spellStart"/>
      <w:r w:rsidRPr="00A450C8">
        <w:rPr>
          <w:rFonts w:asciiTheme="minorBidi" w:hAnsiTheme="minorBidi"/>
          <w:sz w:val="26"/>
          <w:szCs w:val="26"/>
          <w:rtl/>
        </w:rPr>
        <w:t>ולדינברג</w:t>
      </w:r>
      <w:proofErr w:type="spellEnd"/>
      <w:r w:rsidRPr="00A450C8">
        <w:rPr>
          <w:rFonts w:asciiTheme="minorBidi" w:hAnsiTheme="minorBidi"/>
          <w:sz w:val="26"/>
          <w:szCs w:val="26"/>
          <w:rtl/>
        </w:rPr>
        <w:t xml:space="preserve"> הגדיר את זה בריקנות. הדור שפרק מעליו עול מלכות שמים, איבד את הטעם של התורה.</w:t>
      </w:r>
    </w:p>
    <w:p w:rsidR="00B174BB" w:rsidRPr="00A450C8" w:rsidRDefault="00B174BB" w:rsidP="00B174BB">
      <w:pPr>
        <w:pStyle w:val="a3"/>
        <w:numPr>
          <w:ilvl w:val="0"/>
          <w:numId w:val="1"/>
        </w:numPr>
        <w:rPr>
          <w:rFonts w:asciiTheme="minorBidi" w:hAnsiTheme="minorBidi"/>
          <w:b/>
          <w:bCs/>
          <w:sz w:val="26"/>
          <w:szCs w:val="26"/>
        </w:rPr>
      </w:pPr>
      <w:r w:rsidRPr="00A450C8">
        <w:rPr>
          <w:rFonts w:asciiTheme="minorBidi" w:hAnsiTheme="minorBidi"/>
          <w:b/>
          <w:bCs/>
          <w:sz w:val="26"/>
          <w:szCs w:val="26"/>
          <w:rtl/>
        </w:rPr>
        <w:t>מקורות המשפט במדינה</w:t>
      </w:r>
    </w:p>
    <w:p w:rsidR="00B174BB" w:rsidRPr="00A450C8" w:rsidRDefault="00B174BB" w:rsidP="0027719C">
      <w:pPr>
        <w:pStyle w:val="a3"/>
        <w:rPr>
          <w:rFonts w:asciiTheme="minorBidi" w:hAnsiTheme="minorBidi"/>
          <w:sz w:val="26"/>
          <w:szCs w:val="26"/>
          <w:rtl/>
        </w:rPr>
      </w:pPr>
      <w:r w:rsidRPr="00A450C8">
        <w:rPr>
          <w:rFonts w:asciiTheme="minorBidi" w:hAnsiTheme="minorBidi"/>
          <w:sz w:val="26"/>
          <w:szCs w:val="26"/>
          <w:rtl/>
        </w:rPr>
        <w:t xml:space="preserve">אחרי שהמנדט הבריטי פקע מהארץ, הקברניטים, השלטון, רצו שהמדינה לא תכנס לסחרחורת של חוסר סדר, וקבעו מיד </w:t>
      </w:r>
      <w:r w:rsidR="007655D4" w:rsidRPr="00A450C8">
        <w:rPr>
          <w:rFonts w:asciiTheme="minorBidi" w:hAnsiTheme="minorBidi"/>
          <w:sz w:val="26"/>
          <w:szCs w:val="26"/>
          <w:rtl/>
        </w:rPr>
        <w:t xml:space="preserve">שמערכת המשפט הקיימת, </w:t>
      </w:r>
      <w:proofErr w:type="spellStart"/>
      <w:r w:rsidR="007655D4" w:rsidRPr="00A450C8">
        <w:rPr>
          <w:rFonts w:asciiTheme="minorBidi" w:hAnsiTheme="minorBidi"/>
          <w:sz w:val="26"/>
          <w:szCs w:val="26"/>
          <w:rtl/>
        </w:rPr>
        <w:t>תשאר</w:t>
      </w:r>
      <w:proofErr w:type="spellEnd"/>
      <w:r w:rsidR="007655D4" w:rsidRPr="00A450C8">
        <w:rPr>
          <w:rFonts w:asciiTheme="minorBidi" w:hAnsiTheme="minorBidi"/>
          <w:sz w:val="26"/>
          <w:szCs w:val="26"/>
          <w:rtl/>
        </w:rPr>
        <w:t>, עם שינויים שנוצרו בהקמת המדינה, כמו החוקים שהגבילו את העליות לארץ, או קניית קרקעות.</w:t>
      </w:r>
    </w:p>
    <w:p w:rsidR="00B174BB" w:rsidRPr="00A450C8" w:rsidRDefault="00B174BB" w:rsidP="00B174BB">
      <w:pPr>
        <w:pStyle w:val="a3"/>
        <w:numPr>
          <w:ilvl w:val="0"/>
          <w:numId w:val="2"/>
        </w:numPr>
        <w:rPr>
          <w:rFonts w:asciiTheme="minorBidi" w:hAnsiTheme="minorBidi"/>
          <w:sz w:val="26"/>
          <w:szCs w:val="26"/>
        </w:rPr>
      </w:pPr>
      <w:r w:rsidRPr="00A450C8">
        <w:rPr>
          <w:rFonts w:asciiTheme="minorBidi" w:hAnsiTheme="minorBidi"/>
          <w:sz w:val="26"/>
          <w:szCs w:val="26"/>
          <w:rtl/>
        </w:rPr>
        <w:t xml:space="preserve">החוקים העותומנים שלא התבטלו בימי המנדט, </w:t>
      </w:r>
      <w:proofErr w:type="spellStart"/>
      <w:r w:rsidRPr="00A450C8">
        <w:rPr>
          <w:rFonts w:asciiTheme="minorBidi" w:hAnsiTheme="minorBidi"/>
          <w:sz w:val="26"/>
          <w:szCs w:val="26"/>
          <w:rtl/>
        </w:rPr>
        <w:t>ישארו</w:t>
      </w:r>
      <w:proofErr w:type="spellEnd"/>
      <w:r w:rsidRPr="00A450C8">
        <w:rPr>
          <w:rFonts w:asciiTheme="minorBidi" w:hAnsiTheme="minorBidi"/>
          <w:sz w:val="26"/>
          <w:szCs w:val="26"/>
          <w:rtl/>
        </w:rPr>
        <w:t>.</w:t>
      </w:r>
    </w:p>
    <w:p w:rsidR="00B174BB" w:rsidRPr="00A450C8" w:rsidRDefault="00B174BB" w:rsidP="00B174BB">
      <w:pPr>
        <w:pStyle w:val="a3"/>
        <w:numPr>
          <w:ilvl w:val="0"/>
          <w:numId w:val="2"/>
        </w:numPr>
        <w:rPr>
          <w:rFonts w:asciiTheme="minorBidi" w:hAnsiTheme="minorBidi"/>
          <w:sz w:val="26"/>
          <w:szCs w:val="26"/>
        </w:rPr>
      </w:pPr>
      <w:r w:rsidRPr="00A450C8">
        <w:rPr>
          <w:rFonts w:asciiTheme="minorBidi" w:hAnsiTheme="minorBidi"/>
          <w:sz w:val="26"/>
          <w:szCs w:val="26"/>
          <w:rtl/>
        </w:rPr>
        <w:t xml:space="preserve">בעיה שלא </w:t>
      </w:r>
      <w:r w:rsidR="007655D4" w:rsidRPr="00A450C8">
        <w:rPr>
          <w:rFonts w:asciiTheme="minorBidi" w:hAnsiTheme="minorBidi"/>
          <w:sz w:val="26"/>
          <w:szCs w:val="26"/>
          <w:rtl/>
        </w:rPr>
        <w:t>יהיה לה מענה מהם, ישתמשו בעיקרי הצדק הקיימים באנגליה.</w:t>
      </w:r>
    </w:p>
    <w:p w:rsidR="007655D4" w:rsidRPr="00A450C8" w:rsidRDefault="007655D4" w:rsidP="007655D4">
      <w:pPr>
        <w:pStyle w:val="a3"/>
        <w:numPr>
          <w:ilvl w:val="0"/>
          <w:numId w:val="4"/>
        </w:numPr>
        <w:rPr>
          <w:rFonts w:asciiTheme="minorBidi" w:hAnsiTheme="minorBidi"/>
          <w:sz w:val="26"/>
          <w:szCs w:val="26"/>
        </w:rPr>
      </w:pPr>
      <w:r w:rsidRPr="00A450C8">
        <w:rPr>
          <w:rFonts w:asciiTheme="minorBidi" w:hAnsiTheme="minorBidi"/>
          <w:sz w:val="26"/>
          <w:szCs w:val="26"/>
          <w:rtl/>
        </w:rPr>
        <w:t>ובמהלך השנים התקבלו בכנסת חוקים,</w:t>
      </w:r>
    </w:p>
    <w:p w:rsidR="007655D4" w:rsidRPr="00A450C8" w:rsidRDefault="007655D4" w:rsidP="007655D4">
      <w:pPr>
        <w:pStyle w:val="a3"/>
        <w:numPr>
          <w:ilvl w:val="0"/>
          <w:numId w:val="4"/>
        </w:numPr>
        <w:rPr>
          <w:rFonts w:asciiTheme="minorBidi" w:hAnsiTheme="minorBidi"/>
          <w:sz w:val="26"/>
          <w:szCs w:val="26"/>
        </w:rPr>
      </w:pPr>
      <w:r w:rsidRPr="00A450C8">
        <w:rPr>
          <w:rFonts w:asciiTheme="minorBidi" w:hAnsiTheme="minorBidi"/>
          <w:sz w:val="26"/>
          <w:szCs w:val="26"/>
          <w:rtl/>
        </w:rPr>
        <w:t>שרים פרסמו תקנות</w:t>
      </w:r>
    </w:p>
    <w:p w:rsidR="007655D4" w:rsidRPr="00A450C8" w:rsidRDefault="007655D4" w:rsidP="007655D4">
      <w:pPr>
        <w:pStyle w:val="a3"/>
        <w:numPr>
          <w:ilvl w:val="0"/>
          <w:numId w:val="4"/>
        </w:numPr>
        <w:rPr>
          <w:rFonts w:asciiTheme="minorBidi" w:hAnsiTheme="minorBidi"/>
          <w:sz w:val="26"/>
          <w:szCs w:val="26"/>
        </w:rPr>
      </w:pPr>
      <w:r w:rsidRPr="00A450C8">
        <w:rPr>
          <w:rFonts w:asciiTheme="minorBidi" w:hAnsiTheme="minorBidi"/>
          <w:sz w:val="26"/>
          <w:szCs w:val="26"/>
          <w:rtl/>
        </w:rPr>
        <w:t>העיריות/רשויות מקומיות קבעו חוקי עזר עירוניים</w:t>
      </w:r>
    </w:p>
    <w:p w:rsidR="007655D4" w:rsidRPr="00A450C8" w:rsidRDefault="007655D4" w:rsidP="007655D4">
      <w:pPr>
        <w:pStyle w:val="a3"/>
        <w:numPr>
          <w:ilvl w:val="0"/>
          <w:numId w:val="4"/>
        </w:numPr>
        <w:rPr>
          <w:rFonts w:asciiTheme="minorBidi" w:hAnsiTheme="minorBidi"/>
          <w:sz w:val="26"/>
          <w:szCs w:val="26"/>
        </w:rPr>
      </w:pPr>
      <w:r w:rsidRPr="00A450C8">
        <w:rPr>
          <w:rFonts w:asciiTheme="minorBidi" w:hAnsiTheme="minorBidi"/>
          <w:sz w:val="26"/>
          <w:szCs w:val="26"/>
          <w:rtl/>
        </w:rPr>
        <w:t xml:space="preserve"> בתי המשפט הוציאו פסקי דין</w:t>
      </w:r>
    </w:p>
    <w:p w:rsidR="007655D4" w:rsidRPr="00A450C8" w:rsidRDefault="007655D4" w:rsidP="007655D4">
      <w:pPr>
        <w:pStyle w:val="a3"/>
        <w:numPr>
          <w:ilvl w:val="0"/>
          <w:numId w:val="4"/>
        </w:numPr>
        <w:rPr>
          <w:rFonts w:asciiTheme="minorBidi" w:hAnsiTheme="minorBidi"/>
          <w:sz w:val="26"/>
          <w:szCs w:val="26"/>
        </w:rPr>
      </w:pPr>
      <w:r w:rsidRPr="00A450C8">
        <w:rPr>
          <w:rFonts w:asciiTheme="minorBidi" w:hAnsiTheme="minorBidi"/>
          <w:sz w:val="26"/>
          <w:szCs w:val="26"/>
          <w:rtl/>
        </w:rPr>
        <w:t>בשנת 1980 הכנסת חוקקה חוק יסוד השפיטה שביטל את ההוראה הקודמת להשתמש בחוקים שהיו בימי המנדט.</w:t>
      </w:r>
    </w:p>
    <w:p w:rsidR="007655D4" w:rsidRPr="00A450C8" w:rsidRDefault="007655D4" w:rsidP="007655D4">
      <w:pPr>
        <w:pStyle w:val="a3"/>
        <w:numPr>
          <w:ilvl w:val="0"/>
          <w:numId w:val="2"/>
        </w:numPr>
        <w:rPr>
          <w:rFonts w:asciiTheme="minorBidi" w:hAnsiTheme="minorBidi"/>
          <w:sz w:val="26"/>
          <w:szCs w:val="26"/>
        </w:rPr>
      </w:pPr>
      <w:r w:rsidRPr="00A450C8">
        <w:rPr>
          <w:rFonts w:asciiTheme="minorBidi" w:hAnsiTheme="minorBidi"/>
          <w:sz w:val="26"/>
          <w:szCs w:val="26"/>
          <w:rtl/>
        </w:rPr>
        <w:t>סדר העדיפות במשפט הישראלי</w:t>
      </w:r>
    </w:p>
    <w:p w:rsidR="007655D4" w:rsidRPr="00A450C8" w:rsidRDefault="007655D4" w:rsidP="007655D4">
      <w:pPr>
        <w:pStyle w:val="a3"/>
        <w:numPr>
          <w:ilvl w:val="0"/>
          <w:numId w:val="5"/>
        </w:numPr>
        <w:rPr>
          <w:rFonts w:asciiTheme="minorBidi" w:hAnsiTheme="minorBidi"/>
          <w:sz w:val="26"/>
          <w:szCs w:val="26"/>
        </w:rPr>
      </w:pPr>
      <w:r w:rsidRPr="00A450C8">
        <w:rPr>
          <w:rFonts w:asciiTheme="minorBidi" w:hAnsiTheme="minorBidi"/>
          <w:sz w:val="26"/>
          <w:szCs w:val="26"/>
          <w:rtl/>
        </w:rPr>
        <w:t>חוקי הכנסת.</w:t>
      </w:r>
    </w:p>
    <w:p w:rsidR="007655D4" w:rsidRPr="00A450C8" w:rsidRDefault="007655D4" w:rsidP="007655D4">
      <w:pPr>
        <w:pStyle w:val="a3"/>
        <w:numPr>
          <w:ilvl w:val="0"/>
          <w:numId w:val="5"/>
        </w:numPr>
        <w:rPr>
          <w:rFonts w:asciiTheme="minorBidi" w:hAnsiTheme="minorBidi"/>
          <w:sz w:val="26"/>
          <w:szCs w:val="26"/>
        </w:rPr>
      </w:pPr>
      <w:r w:rsidRPr="00A450C8">
        <w:rPr>
          <w:rFonts w:asciiTheme="minorBidi" w:hAnsiTheme="minorBidi"/>
          <w:sz w:val="26"/>
          <w:szCs w:val="26"/>
          <w:rtl/>
        </w:rPr>
        <w:t>פסקי דין של בית המשפט העליון.</w:t>
      </w:r>
    </w:p>
    <w:p w:rsidR="007655D4" w:rsidRPr="00A450C8" w:rsidRDefault="007655D4" w:rsidP="007655D4">
      <w:pPr>
        <w:pStyle w:val="a3"/>
        <w:numPr>
          <w:ilvl w:val="0"/>
          <w:numId w:val="5"/>
        </w:numPr>
        <w:rPr>
          <w:rFonts w:asciiTheme="minorBidi" w:hAnsiTheme="minorBidi"/>
          <w:sz w:val="26"/>
          <w:szCs w:val="26"/>
        </w:rPr>
      </w:pPr>
      <w:r w:rsidRPr="00A450C8">
        <w:rPr>
          <w:rFonts w:asciiTheme="minorBidi" w:hAnsiTheme="minorBidi"/>
          <w:sz w:val="26"/>
          <w:szCs w:val="26"/>
          <w:rtl/>
        </w:rPr>
        <w:t>היקש – השוואה עם בתי המשפט בעולם.</w:t>
      </w:r>
    </w:p>
    <w:p w:rsidR="007655D4" w:rsidRPr="00A450C8" w:rsidRDefault="007655D4" w:rsidP="007655D4">
      <w:pPr>
        <w:pStyle w:val="a3"/>
        <w:numPr>
          <w:ilvl w:val="0"/>
          <w:numId w:val="5"/>
        </w:numPr>
        <w:rPr>
          <w:rFonts w:asciiTheme="minorBidi" w:hAnsiTheme="minorBidi"/>
          <w:sz w:val="26"/>
          <w:szCs w:val="26"/>
        </w:rPr>
      </w:pPr>
      <w:r w:rsidRPr="00A450C8">
        <w:rPr>
          <w:rFonts w:asciiTheme="minorBidi" w:hAnsiTheme="minorBidi"/>
          <w:sz w:val="26"/>
          <w:szCs w:val="26"/>
          <w:rtl/>
        </w:rPr>
        <w:t>עקרונות החירות, הצדק, היושר והשלום של מורשת ישראל</w:t>
      </w:r>
    </w:p>
    <w:p w:rsidR="004B165B" w:rsidRPr="00A450C8" w:rsidRDefault="007655D4" w:rsidP="004B165B">
      <w:pPr>
        <w:jc w:val="both"/>
        <w:rPr>
          <w:rFonts w:asciiTheme="minorBidi" w:hAnsiTheme="minorBidi"/>
          <w:sz w:val="26"/>
          <w:szCs w:val="26"/>
          <w:rtl/>
        </w:rPr>
      </w:pPr>
      <w:r w:rsidRPr="00A450C8">
        <w:rPr>
          <w:rFonts w:asciiTheme="minorBidi" w:hAnsiTheme="minorBidi"/>
          <w:sz w:val="26"/>
          <w:szCs w:val="26"/>
          <w:rtl/>
        </w:rPr>
        <w:t>עדיפות 4 נכתב כדי להשתיק את המצפון שלא משתמשים בתורת ישראל, אבל הם השתמשו במינוח לא מוגדר "מורשת ישראל" שהדתיים יאמרו שהכוונה לתורה, והחילוניים יאמרו</w:t>
      </w:r>
      <w:r w:rsidR="004B165B" w:rsidRPr="00A450C8">
        <w:rPr>
          <w:rFonts w:asciiTheme="minorBidi" w:hAnsiTheme="minorBidi"/>
          <w:sz w:val="26"/>
          <w:szCs w:val="26"/>
          <w:rtl/>
        </w:rPr>
        <w:t xml:space="preserve"> (כדברי ברק נשיא בית המשפט העליון) שהכוונה למושג לאומי מורשת ישראל הישנה והחדשה, כמו של שפינוזה, שהיה פילוסוף יהודי אנטי דתי.</w:t>
      </w:r>
    </w:p>
    <w:p w:rsidR="007655D4" w:rsidRPr="00A450C8" w:rsidRDefault="004B165B" w:rsidP="004B165B">
      <w:pPr>
        <w:jc w:val="both"/>
        <w:rPr>
          <w:rFonts w:asciiTheme="minorBidi" w:hAnsiTheme="minorBidi"/>
          <w:sz w:val="26"/>
          <w:szCs w:val="26"/>
        </w:rPr>
      </w:pPr>
      <w:r w:rsidRPr="00A450C8">
        <w:rPr>
          <w:rFonts w:asciiTheme="minorBidi" w:hAnsiTheme="minorBidi"/>
          <w:sz w:val="26"/>
          <w:szCs w:val="26"/>
          <w:rtl/>
        </w:rPr>
        <w:t xml:space="preserve">ובידוע שמעולם לא השתמשו בחוקי התורה בשום מקרה. </w:t>
      </w:r>
    </w:p>
    <w:p w:rsidR="00ED2837" w:rsidRPr="00A450C8" w:rsidRDefault="004B165B" w:rsidP="00B174BB">
      <w:pPr>
        <w:pStyle w:val="a3"/>
        <w:numPr>
          <w:ilvl w:val="0"/>
          <w:numId w:val="1"/>
        </w:numPr>
        <w:rPr>
          <w:rFonts w:asciiTheme="minorBidi" w:hAnsiTheme="minorBidi"/>
          <w:b/>
          <w:bCs/>
          <w:sz w:val="26"/>
          <w:szCs w:val="26"/>
        </w:rPr>
      </w:pPr>
      <w:r w:rsidRPr="00A450C8">
        <w:rPr>
          <w:rFonts w:asciiTheme="minorBidi" w:hAnsiTheme="minorBidi"/>
          <w:b/>
          <w:bCs/>
          <w:sz w:val="26"/>
          <w:szCs w:val="26"/>
          <w:rtl/>
        </w:rPr>
        <w:t>יחס התורה</w:t>
      </w:r>
      <w:r w:rsidR="00ED2837" w:rsidRPr="00A450C8">
        <w:rPr>
          <w:rFonts w:asciiTheme="minorBidi" w:hAnsiTheme="minorBidi"/>
          <w:b/>
          <w:bCs/>
          <w:sz w:val="26"/>
          <w:szCs w:val="26"/>
          <w:rtl/>
        </w:rPr>
        <w:t xml:space="preserve"> למערכת המשפט</w:t>
      </w:r>
    </w:p>
    <w:p w:rsidR="001D2C87" w:rsidRPr="00A450C8" w:rsidRDefault="00ED2837" w:rsidP="00ED2837">
      <w:pPr>
        <w:pStyle w:val="a3"/>
        <w:rPr>
          <w:rFonts w:asciiTheme="minorBidi" w:hAnsiTheme="minorBidi"/>
          <w:sz w:val="26"/>
          <w:szCs w:val="26"/>
          <w:rtl/>
        </w:rPr>
      </w:pPr>
      <w:r w:rsidRPr="00A450C8">
        <w:rPr>
          <w:rFonts w:asciiTheme="minorBidi" w:hAnsiTheme="minorBidi"/>
          <w:sz w:val="26"/>
          <w:szCs w:val="26"/>
          <w:rtl/>
        </w:rPr>
        <w:t>אסור ללכת לערכאות הגויים א</w:t>
      </w:r>
      <w:r w:rsidR="001D2C87" w:rsidRPr="00A450C8">
        <w:rPr>
          <w:rFonts w:asciiTheme="minorBidi" w:hAnsiTheme="minorBidi"/>
          <w:sz w:val="26"/>
          <w:szCs w:val="26"/>
          <w:rtl/>
        </w:rPr>
        <w:t>ו הדומים להם, ומשמשים בחוקי הגויים.</w:t>
      </w:r>
    </w:p>
    <w:p w:rsidR="001D2C87" w:rsidRPr="00A450C8" w:rsidRDefault="001D2C87" w:rsidP="00ED2837">
      <w:pPr>
        <w:pStyle w:val="a3"/>
        <w:rPr>
          <w:rFonts w:asciiTheme="minorBidi" w:hAnsiTheme="minorBidi"/>
          <w:sz w:val="26"/>
          <w:szCs w:val="26"/>
          <w:rtl/>
        </w:rPr>
      </w:pPr>
      <w:r w:rsidRPr="00A450C8">
        <w:rPr>
          <w:rFonts w:asciiTheme="minorBidi" w:hAnsiTheme="minorBidi"/>
          <w:sz w:val="26"/>
          <w:szCs w:val="26"/>
          <w:rtl/>
        </w:rPr>
        <w:t xml:space="preserve">הרב אלישיב, הרב שמואל הלוי </w:t>
      </w:r>
      <w:proofErr w:type="spellStart"/>
      <w:r w:rsidRPr="00A450C8">
        <w:rPr>
          <w:rFonts w:asciiTheme="minorBidi" w:hAnsiTheme="minorBidi"/>
          <w:sz w:val="26"/>
          <w:szCs w:val="26"/>
          <w:rtl/>
        </w:rPr>
        <w:t>וואזנר</w:t>
      </w:r>
      <w:proofErr w:type="spellEnd"/>
      <w:r w:rsidRPr="00A450C8">
        <w:rPr>
          <w:rFonts w:asciiTheme="minorBidi" w:hAnsiTheme="minorBidi"/>
          <w:sz w:val="26"/>
          <w:szCs w:val="26"/>
          <w:rtl/>
        </w:rPr>
        <w:t xml:space="preserve"> והרב נסים </w:t>
      </w:r>
      <w:proofErr w:type="spellStart"/>
      <w:r w:rsidRPr="00A450C8">
        <w:rPr>
          <w:rFonts w:asciiTheme="minorBidi" w:hAnsiTheme="minorBidi"/>
          <w:sz w:val="26"/>
          <w:szCs w:val="26"/>
          <w:rtl/>
        </w:rPr>
        <w:t>קרליץ</w:t>
      </w:r>
      <w:proofErr w:type="spellEnd"/>
      <w:r w:rsidRPr="00A450C8">
        <w:rPr>
          <w:rFonts w:asciiTheme="minorBidi" w:hAnsiTheme="minorBidi"/>
          <w:sz w:val="26"/>
          <w:szCs w:val="26"/>
          <w:rtl/>
        </w:rPr>
        <w:t xml:space="preserve"> קבעו:</w:t>
      </w:r>
    </w:p>
    <w:p w:rsidR="001D2C87" w:rsidRPr="00A450C8" w:rsidRDefault="001D2C87" w:rsidP="001D2C87">
      <w:pPr>
        <w:pStyle w:val="a3"/>
        <w:numPr>
          <w:ilvl w:val="0"/>
          <w:numId w:val="6"/>
        </w:numPr>
        <w:rPr>
          <w:rFonts w:asciiTheme="minorBidi" w:hAnsiTheme="minorBidi"/>
          <w:sz w:val="26"/>
          <w:szCs w:val="26"/>
        </w:rPr>
      </w:pPr>
      <w:r w:rsidRPr="00A450C8">
        <w:rPr>
          <w:rFonts w:asciiTheme="minorBidi" w:hAnsiTheme="minorBidi"/>
          <w:sz w:val="26"/>
          <w:szCs w:val="26"/>
          <w:rtl/>
        </w:rPr>
        <w:t>אם יש צורך, יינתן היתר ללכת לערכאות בכתב מדיינים מנוסים.</w:t>
      </w:r>
    </w:p>
    <w:p w:rsidR="00ED2837" w:rsidRPr="00A450C8" w:rsidRDefault="001D2C87" w:rsidP="001D2C87">
      <w:pPr>
        <w:pStyle w:val="a3"/>
        <w:numPr>
          <w:ilvl w:val="0"/>
          <w:numId w:val="6"/>
        </w:numPr>
        <w:rPr>
          <w:rFonts w:asciiTheme="minorBidi" w:hAnsiTheme="minorBidi"/>
          <w:sz w:val="26"/>
          <w:szCs w:val="26"/>
        </w:rPr>
      </w:pPr>
      <w:r w:rsidRPr="00A450C8">
        <w:rPr>
          <w:rFonts w:asciiTheme="minorBidi" w:hAnsiTheme="minorBidi"/>
          <w:sz w:val="26"/>
          <w:szCs w:val="26"/>
          <w:rtl/>
        </w:rPr>
        <w:t xml:space="preserve">אם יש צורך בערעור על פסק בוררות של בית דין, ללכת לגדולי תורה, שיבדקו ויקבעו אם ללכת לערכאות, אם הצד השני מתנגד לדין תורה. </w:t>
      </w:r>
    </w:p>
    <w:p w:rsidR="00B55A0E" w:rsidRPr="00A450C8" w:rsidRDefault="00B55A0E" w:rsidP="00B55A0E">
      <w:pPr>
        <w:pStyle w:val="a3"/>
        <w:numPr>
          <w:ilvl w:val="0"/>
          <w:numId w:val="1"/>
        </w:numPr>
        <w:spacing w:after="200" w:line="276" w:lineRule="auto"/>
        <w:jc w:val="both"/>
        <w:rPr>
          <w:rFonts w:asciiTheme="minorBidi" w:eastAsia="Times New Roman" w:hAnsiTheme="minorBidi"/>
          <w:sz w:val="26"/>
          <w:szCs w:val="26"/>
        </w:rPr>
      </w:pPr>
      <w:r w:rsidRPr="00A450C8">
        <w:rPr>
          <w:rFonts w:asciiTheme="minorBidi" w:eastAsia="Times New Roman" w:hAnsiTheme="minorBidi"/>
          <w:b/>
          <w:bCs/>
          <w:sz w:val="26"/>
          <w:szCs w:val="26"/>
          <w:u w:val="single"/>
          <w:rtl/>
        </w:rPr>
        <w:t>עצמאות מערכת</w:t>
      </w:r>
      <w:r w:rsidR="00AE64F5">
        <w:rPr>
          <w:rFonts w:asciiTheme="minorBidi" w:eastAsia="Times New Roman" w:hAnsiTheme="minorBidi" w:hint="cs"/>
          <w:b/>
          <w:bCs/>
          <w:sz w:val="26"/>
          <w:szCs w:val="26"/>
          <w:u w:val="single"/>
          <w:rtl/>
        </w:rPr>
        <w:t xml:space="preserve"> </w:t>
      </w:r>
      <w:r w:rsidRPr="00A450C8">
        <w:rPr>
          <w:rFonts w:asciiTheme="minorBidi" w:eastAsia="Times New Roman" w:hAnsiTheme="minorBidi"/>
          <w:b/>
          <w:bCs/>
          <w:sz w:val="26"/>
          <w:szCs w:val="26"/>
          <w:u w:val="single"/>
          <w:rtl/>
        </w:rPr>
        <w:t>המשפט</w:t>
      </w:r>
    </w:p>
    <w:p w:rsidR="00B55A0E" w:rsidRPr="00A450C8" w:rsidRDefault="00B55A0E" w:rsidP="00B55A0E">
      <w:pPr>
        <w:pStyle w:val="a3"/>
        <w:numPr>
          <w:ilvl w:val="0"/>
          <w:numId w:val="1"/>
        </w:numPr>
        <w:spacing w:after="200" w:line="276" w:lineRule="auto"/>
        <w:jc w:val="both"/>
        <w:rPr>
          <w:rFonts w:asciiTheme="minorBidi" w:eastAsia="Times New Roman" w:hAnsiTheme="minorBidi"/>
          <w:sz w:val="26"/>
          <w:szCs w:val="26"/>
          <w:rtl/>
        </w:rPr>
      </w:pPr>
      <w:r w:rsidRPr="00A450C8">
        <w:rPr>
          <w:rFonts w:asciiTheme="minorBidi" w:eastAsia="Times New Roman" w:hAnsiTheme="minorBidi"/>
          <w:sz w:val="26"/>
          <w:szCs w:val="26"/>
          <w:rtl/>
        </w:rPr>
        <w:lastRenderedPageBreak/>
        <w:t xml:space="preserve">הרשות השופטת אינה תלויה בגורמים או סמכויות אחרים, מתוך עיקרון של הפרדת הרשויות, המערכת כפופה למרות החוק בלבד, כדי להבטיח קיום משפט הוגן ואובייקטיבי. שהציבור </w:t>
      </w:r>
      <w:proofErr w:type="spellStart"/>
      <w:r w:rsidRPr="00A450C8">
        <w:rPr>
          <w:rFonts w:asciiTheme="minorBidi" w:eastAsia="Times New Roman" w:hAnsiTheme="minorBidi"/>
          <w:sz w:val="26"/>
          <w:szCs w:val="26"/>
          <w:rtl/>
        </w:rPr>
        <w:t>יתן</w:t>
      </w:r>
      <w:proofErr w:type="spellEnd"/>
      <w:r w:rsidRPr="00A450C8">
        <w:rPr>
          <w:rFonts w:asciiTheme="minorBidi" w:eastAsia="Times New Roman" w:hAnsiTheme="minorBidi"/>
          <w:sz w:val="26"/>
          <w:szCs w:val="26"/>
          <w:rtl/>
        </w:rPr>
        <w:t xml:space="preserve"> אמון במשפט.</w:t>
      </w:r>
    </w:p>
    <w:p w:rsidR="00B55A0E" w:rsidRPr="00A450C8" w:rsidRDefault="00B55A0E" w:rsidP="00B55A0E">
      <w:pPr>
        <w:pStyle w:val="a3"/>
        <w:numPr>
          <w:ilvl w:val="0"/>
          <w:numId w:val="1"/>
        </w:numPr>
        <w:spacing w:after="200" w:line="276" w:lineRule="auto"/>
        <w:jc w:val="both"/>
        <w:rPr>
          <w:rFonts w:asciiTheme="minorBidi" w:eastAsia="Times New Roman" w:hAnsiTheme="minorBidi"/>
          <w:sz w:val="26"/>
          <w:szCs w:val="26"/>
          <w:rtl/>
        </w:rPr>
      </w:pPr>
      <w:r w:rsidRPr="00A450C8">
        <w:rPr>
          <w:rFonts w:asciiTheme="minorBidi" w:eastAsia="Times New Roman" w:hAnsiTheme="minorBidi"/>
          <w:b/>
          <w:bCs/>
          <w:sz w:val="26"/>
          <w:szCs w:val="26"/>
          <w:u w:val="single"/>
          <w:rtl/>
        </w:rPr>
        <w:t>כללים</w:t>
      </w:r>
    </w:p>
    <w:p w:rsidR="00B55A0E" w:rsidRPr="00A450C8" w:rsidRDefault="00B55A0E" w:rsidP="00B55A0E">
      <w:pPr>
        <w:pStyle w:val="a3"/>
        <w:numPr>
          <w:ilvl w:val="0"/>
          <w:numId w:val="7"/>
        </w:numPr>
        <w:spacing w:after="0" w:line="276" w:lineRule="auto"/>
        <w:jc w:val="both"/>
        <w:rPr>
          <w:rFonts w:asciiTheme="minorBidi" w:eastAsia="Times New Roman" w:hAnsiTheme="minorBidi"/>
          <w:sz w:val="26"/>
          <w:szCs w:val="26"/>
        </w:rPr>
      </w:pPr>
      <w:r w:rsidRPr="00A450C8">
        <w:rPr>
          <w:rFonts w:asciiTheme="minorBidi" w:eastAsia="Times New Roman" w:hAnsiTheme="minorBidi"/>
          <w:sz w:val="26"/>
          <w:szCs w:val="26"/>
          <w:rtl/>
        </w:rPr>
        <w:t>"סוב-</w:t>
      </w:r>
      <w:proofErr w:type="spellStart"/>
      <w:r w:rsidRPr="00A450C8">
        <w:rPr>
          <w:rFonts w:asciiTheme="minorBidi" w:eastAsia="Times New Roman" w:hAnsiTheme="minorBidi"/>
          <w:sz w:val="26"/>
          <w:szCs w:val="26"/>
          <w:rtl/>
        </w:rPr>
        <w:t>יודיצה</w:t>
      </w:r>
      <w:proofErr w:type="spellEnd"/>
      <w:r w:rsidRPr="00A450C8">
        <w:rPr>
          <w:rFonts w:asciiTheme="minorBidi" w:eastAsia="Times New Roman" w:hAnsiTheme="minorBidi"/>
          <w:sz w:val="26"/>
          <w:szCs w:val="26"/>
          <w:rtl/>
        </w:rPr>
        <w:t>" – ענין שנידון בבית משפט, אסור לרשויות אחרות לעסוק בו, כדי למנוע השפעה חיצונית על השופטים.</w:t>
      </w:r>
    </w:p>
    <w:p w:rsidR="00B55A0E" w:rsidRPr="00A450C8" w:rsidRDefault="00B55A0E" w:rsidP="00B55A0E">
      <w:pPr>
        <w:pStyle w:val="a3"/>
        <w:numPr>
          <w:ilvl w:val="0"/>
          <w:numId w:val="7"/>
        </w:numPr>
        <w:spacing w:after="0" w:line="276" w:lineRule="auto"/>
        <w:jc w:val="both"/>
        <w:rPr>
          <w:rFonts w:asciiTheme="minorBidi" w:eastAsia="Times New Roman" w:hAnsiTheme="minorBidi"/>
          <w:sz w:val="26"/>
          <w:szCs w:val="26"/>
        </w:rPr>
      </w:pPr>
      <w:r w:rsidRPr="00A450C8">
        <w:rPr>
          <w:rFonts w:asciiTheme="minorBidi" w:eastAsia="Times New Roman" w:hAnsiTheme="minorBidi"/>
          <w:sz w:val="26"/>
          <w:szCs w:val="26"/>
          <w:rtl/>
        </w:rPr>
        <w:t xml:space="preserve">מינוי שופטים – נשיא המדינה ממנה את השופטים בהמלצת ועדת מנויים המורכבת מתשעה חברים: </w:t>
      </w:r>
      <w:r w:rsidRPr="00AE64F5">
        <w:rPr>
          <w:rFonts w:asciiTheme="minorBidi" w:eastAsia="Times New Roman" w:hAnsiTheme="minorBidi"/>
          <w:b/>
          <w:bCs/>
          <w:sz w:val="26"/>
          <w:szCs w:val="26"/>
          <w:rtl/>
        </w:rPr>
        <w:t>שלושה מבית המשפט העליון</w:t>
      </w:r>
      <w:r w:rsidRPr="00A450C8">
        <w:rPr>
          <w:rFonts w:asciiTheme="minorBidi" w:eastAsia="Times New Roman" w:hAnsiTheme="minorBidi"/>
          <w:sz w:val="26"/>
          <w:szCs w:val="26"/>
          <w:rtl/>
        </w:rPr>
        <w:t xml:space="preserve"> שהם הנשיא  ושני שופטים, </w:t>
      </w:r>
      <w:r w:rsidRPr="00AE64F5">
        <w:rPr>
          <w:rFonts w:asciiTheme="minorBidi" w:eastAsia="Times New Roman" w:hAnsiTheme="minorBidi"/>
          <w:b/>
          <w:bCs/>
          <w:sz w:val="26"/>
          <w:szCs w:val="26"/>
          <w:rtl/>
        </w:rPr>
        <w:t>שני שרים</w:t>
      </w:r>
      <w:r w:rsidRPr="00A450C8">
        <w:rPr>
          <w:rFonts w:asciiTheme="minorBidi" w:eastAsia="Times New Roman" w:hAnsiTheme="minorBidi"/>
          <w:sz w:val="26"/>
          <w:szCs w:val="26"/>
          <w:rtl/>
        </w:rPr>
        <w:t xml:space="preserve">, שהם שר המשפטים ועוד שר, </w:t>
      </w:r>
      <w:r w:rsidRPr="00AE64F5">
        <w:rPr>
          <w:rFonts w:asciiTheme="minorBidi" w:eastAsia="Times New Roman" w:hAnsiTheme="minorBidi"/>
          <w:b/>
          <w:bCs/>
          <w:sz w:val="26"/>
          <w:szCs w:val="26"/>
          <w:rtl/>
        </w:rPr>
        <w:t>שני חברי כנסת</w:t>
      </w:r>
      <w:r w:rsidRPr="00A450C8">
        <w:rPr>
          <w:rFonts w:asciiTheme="minorBidi" w:eastAsia="Times New Roman" w:hAnsiTheme="minorBidi"/>
          <w:sz w:val="26"/>
          <w:szCs w:val="26"/>
          <w:rtl/>
        </w:rPr>
        <w:t xml:space="preserve"> אחד מהקואליציה ואחד מהאופוזיציה, </w:t>
      </w:r>
      <w:r w:rsidRPr="00AE64F5">
        <w:rPr>
          <w:rFonts w:asciiTheme="minorBidi" w:eastAsia="Times New Roman" w:hAnsiTheme="minorBidi"/>
          <w:b/>
          <w:bCs/>
          <w:sz w:val="26"/>
          <w:szCs w:val="26"/>
          <w:rtl/>
        </w:rPr>
        <w:t>שני עורכי דין.</w:t>
      </w:r>
      <w:r w:rsidR="00AE64F5">
        <w:rPr>
          <w:rFonts w:asciiTheme="minorBidi" w:eastAsia="Times New Roman" w:hAnsiTheme="minorBidi" w:hint="cs"/>
          <w:sz w:val="26"/>
          <w:szCs w:val="26"/>
          <w:rtl/>
        </w:rPr>
        <w:t xml:space="preserve"> כלומר: 5 משפטנים ו-4 פוליטיקאים.</w:t>
      </w:r>
    </w:p>
    <w:p w:rsidR="00A450C8" w:rsidRPr="00A450C8" w:rsidRDefault="00B55A0E" w:rsidP="00A450C8">
      <w:pPr>
        <w:pStyle w:val="a3"/>
        <w:numPr>
          <w:ilvl w:val="0"/>
          <w:numId w:val="7"/>
        </w:numPr>
        <w:spacing w:after="0" w:line="276" w:lineRule="auto"/>
        <w:jc w:val="both"/>
        <w:rPr>
          <w:rFonts w:asciiTheme="minorBidi" w:eastAsia="Times New Roman" w:hAnsiTheme="minorBidi"/>
          <w:sz w:val="26"/>
          <w:szCs w:val="26"/>
        </w:rPr>
      </w:pPr>
      <w:r w:rsidRPr="00A450C8">
        <w:rPr>
          <w:rFonts w:asciiTheme="minorBidi" w:eastAsia="Times New Roman" w:hAnsiTheme="minorBidi"/>
          <w:sz w:val="26"/>
          <w:szCs w:val="26"/>
          <w:rtl/>
        </w:rPr>
        <w:t>אי חברות פוליטית – אסור לשופט לעסוק בפוליטיקה.</w:t>
      </w:r>
    </w:p>
    <w:p w:rsidR="00B55A0E" w:rsidRDefault="00B55A0E" w:rsidP="00A450C8">
      <w:pPr>
        <w:pStyle w:val="a3"/>
        <w:numPr>
          <w:ilvl w:val="0"/>
          <w:numId w:val="7"/>
        </w:numPr>
        <w:spacing w:after="0" w:line="276" w:lineRule="auto"/>
        <w:jc w:val="both"/>
        <w:rPr>
          <w:rFonts w:asciiTheme="minorBidi" w:eastAsia="Times New Roman" w:hAnsiTheme="minorBidi"/>
          <w:sz w:val="26"/>
          <w:szCs w:val="26"/>
        </w:rPr>
      </w:pPr>
      <w:r w:rsidRPr="00A450C8">
        <w:rPr>
          <w:rFonts w:asciiTheme="minorBidi" w:eastAsia="Times New Roman" w:hAnsiTheme="minorBidi"/>
          <w:sz w:val="26"/>
          <w:szCs w:val="26"/>
          <w:rtl/>
        </w:rPr>
        <w:t xml:space="preserve">קביעת שכר שופטים – שכר גבוה, שלא </w:t>
      </w:r>
      <w:proofErr w:type="spellStart"/>
      <w:r w:rsidRPr="00A450C8">
        <w:rPr>
          <w:rFonts w:asciiTheme="minorBidi" w:eastAsia="Times New Roman" w:hAnsiTheme="minorBidi"/>
          <w:sz w:val="26"/>
          <w:szCs w:val="26"/>
          <w:rtl/>
        </w:rPr>
        <w:t>יקחו</w:t>
      </w:r>
      <w:proofErr w:type="spellEnd"/>
      <w:r w:rsidRPr="00A450C8">
        <w:rPr>
          <w:rFonts w:asciiTheme="minorBidi" w:eastAsia="Times New Roman" w:hAnsiTheme="minorBidi"/>
          <w:sz w:val="26"/>
          <w:szCs w:val="26"/>
          <w:rtl/>
        </w:rPr>
        <w:t xml:space="preserve"> שוחד.</w:t>
      </w:r>
    </w:p>
    <w:p w:rsidR="00AE64F5" w:rsidRPr="00A450C8" w:rsidRDefault="00AE64F5" w:rsidP="00AE64F5">
      <w:pPr>
        <w:pStyle w:val="a3"/>
        <w:numPr>
          <w:ilvl w:val="0"/>
          <w:numId w:val="7"/>
        </w:numPr>
        <w:spacing w:after="0" w:line="276" w:lineRule="auto"/>
        <w:jc w:val="both"/>
        <w:rPr>
          <w:rFonts w:asciiTheme="minorBidi" w:eastAsia="Times New Roman" w:hAnsiTheme="minorBidi"/>
          <w:sz w:val="26"/>
          <w:szCs w:val="26"/>
          <w:rtl/>
        </w:rPr>
      </w:pPr>
      <w:r>
        <w:rPr>
          <w:rFonts w:asciiTheme="minorBidi" w:eastAsia="Times New Roman" w:hAnsiTheme="minorBidi" w:hint="cs"/>
          <w:sz w:val="26"/>
          <w:szCs w:val="26"/>
          <w:rtl/>
        </w:rPr>
        <w:t>אפשר להדיח שופט רק אם הורשע ע"י שופטים.</w:t>
      </w:r>
    </w:p>
    <w:p w:rsidR="00A450C8" w:rsidRPr="00A450C8" w:rsidRDefault="00B55A0E" w:rsidP="00A450C8">
      <w:pPr>
        <w:pStyle w:val="a3"/>
        <w:numPr>
          <w:ilvl w:val="0"/>
          <w:numId w:val="1"/>
        </w:numPr>
        <w:spacing w:after="200" w:line="276" w:lineRule="auto"/>
        <w:jc w:val="both"/>
        <w:rPr>
          <w:rFonts w:asciiTheme="minorBidi" w:eastAsia="Times New Roman" w:hAnsiTheme="minorBidi"/>
          <w:b/>
          <w:bCs/>
          <w:sz w:val="26"/>
          <w:szCs w:val="26"/>
          <w:u w:val="single"/>
        </w:rPr>
      </w:pPr>
      <w:r w:rsidRPr="00A450C8">
        <w:rPr>
          <w:rFonts w:asciiTheme="minorBidi" w:eastAsia="Times New Roman" w:hAnsiTheme="minorBidi"/>
          <w:b/>
          <w:bCs/>
          <w:sz w:val="26"/>
          <w:szCs w:val="26"/>
          <w:u w:val="single"/>
          <w:rtl/>
        </w:rPr>
        <w:t>סוגי המשפט</w:t>
      </w:r>
      <w:r w:rsidR="00A450C8" w:rsidRPr="00A450C8">
        <w:rPr>
          <w:rFonts w:asciiTheme="minorBidi" w:eastAsia="Times New Roman" w:hAnsiTheme="minorBidi"/>
          <w:b/>
          <w:bCs/>
          <w:sz w:val="26"/>
          <w:szCs w:val="26"/>
          <w:u w:val="single"/>
          <w:rtl/>
        </w:rPr>
        <w:t xml:space="preserve"> – בישראל קיימים 3 סוגי משפט ו-4 סוגי בתי משפט</w:t>
      </w:r>
    </w:p>
    <w:p w:rsidR="00A450C8" w:rsidRPr="00A450C8" w:rsidRDefault="00B55A0E" w:rsidP="00A450C8">
      <w:pPr>
        <w:pStyle w:val="a3"/>
        <w:numPr>
          <w:ilvl w:val="0"/>
          <w:numId w:val="9"/>
        </w:numPr>
        <w:spacing w:after="200" w:line="276" w:lineRule="auto"/>
        <w:jc w:val="both"/>
        <w:rPr>
          <w:rFonts w:asciiTheme="minorBidi" w:eastAsia="Times New Roman" w:hAnsiTheme="minorBidi"/>
          <w:sz w:val="26"/>
          <w:szCs w:val="26"/>
        </w:rPr>
      </w:pPr>
      <w:r w:rsidRPr="00A450C8">
        <w:rPr>
          <w:rFonts w:asciiTheme="minorBidi" w:eastAsia="Times New Roman" w:hAnsiTheme="minorBidi"/>
          <w:sz w:val="26"/>
          <w:szCs w:val="26"/>
          <w:rtl/>
        </w:rPr>
        <w:t>אזרחי – אזרח נגד אז</w:t>
      </w:r>
      <w:r w:rsidR="00A450C8" w:rsidRPr="00A450C8">
        <w:rPr>
          <w:rFonts w:asciiTheme="minorBidi" w:eastAsia="Times New Roman" w:hAnsiTheme="minorBidi"/>
          <w:sz w:val="26"/>
          <w:szCs w:val="26"/>
          <w:rtl/>
        </w:rPr>
        <w:t>רח, תביעה אזרחית על סכסוכים, ומוגשת ע"י עו"ד.</w:t>
      </w:r>
    </w:p>
    <w:p w:rsidR="00A450C8" w:rsidRPr="00A450C8" w:rsidRDefault="00B55A0E" w:rsidP="00A450C8">
      <w:pPr>
        <w:pStyle w:val="a3"/>
        <w:numPr>
          <w:ilvl w:val="0"/>
          <w:numId w:val="9"/>
        </w:numPr>
        <w:spacing w:after="200" w:line="276" w:lineRule="auto"/>
        <w:jc w:val="both"/>
        <w:rPr>
          <w:rFonts w:asciiTheme="minorBidi" w:eastAsia="Times New Roman" w:hAnsiTheme="minorBidi"/>
          <w:sz w:val="26"/>
          <w:szCs w:val="26"/>
        </w:rPr>
      </w:pPr>
      <w:r w:rsidRPr="00A450C8">
        <w:rPr>
          <w:rFonts w:asciiTheme="minorBidi" w:eastAsia="Times New Roman" w:hAnsiTheme="minorBidi"/>
          <w:sz w:val="26"/>
          <w:szCs w:val="26"/>
          <w:rtl/>
        </w:rPr>
        <w:t>פלילי – המדינה נגד אזרח</w:t>
      </w:r>
      <w:r w:rsidR="00A450C8" w:rsidRPr="00A450C8">
        <w:rPr>
          <w:rFonts w:asciiTheme="minorBidi" w:eastAsia="Times New Roman" w:hAnsiTheme="minorBidi"/>
          <w:sz w:val="26"/>
          <w:szCs w:val="26"/>
          <w:rtl/>
        </w:rPr>
        <w:t xml:space="preserve"> – תביעות מדיניות</w:t>
      </w:r>
      <w:r w:rsidR="00A450C8">
        <w:rPr>
          <w:rFonts w:asciiTheme="minorBidi" w:eastAsia="Times New Roman" w:hAnsiTheme="minorBidi" w:hint="cs"/>
          <w:sz w:val="26"/>
          <w:szCs w:val="26"/>
          <w:rtl/>
        </w:rPr>
        <w:t xml:space="preserve"> להבטחת שלום האזרחים, ומוגשת ע"י פרקליטות המדינה</w:t>
      </w:r>
    </w:p>
    <w:p w:rsidR="00B55A0E" w:rsidRDefault="00B55A0E" w:rsidP="00A450C8">
      <w:pPr>
        <w:pStyle w:val="a3"/>
        <w:numPr>
          <w:ilvl w:val="0"/>
          <w:numId w:val="9"/>
        </w:numPr>
        <w:spacing w:after="200" w:line="276" w:lineRule="auto"/>
        <w:jc w:val="both"/>
        <w:rPr>
          <w:rFonts w:asciiTheme="minorBidi" w:eastAsia="Times New Roman" w:hAnsiTheme="minorBidi"/>
          <w:sz w:val="26"/>
          <w:szCs w:val="26"/>
        </w:rPr>
      </w:pPr>
      <w:r w:rsidRPr="00A450C8">
        <w:rPr>
          <w:rFonts w:asciiTheme="minorBidi" w:eastAsia="Times New Roman" w:hAnsiTheme="minorBidi"/>
          <w:sz w:val="26"/>
          <w:szCs w:val="26"/>
          <w:rtl/>
        </w:rPr>
        <w:t>חוקתי – אזרח נגד המדינה ונציגיה.</w:t>
      </w:r>
      <w:r w:rsidR="00A450C8">
        <w:rPr>
          <w:rFonts w:asciiTheme="minorBidi" w:eastAsia="Times New Roman" w:hAnsiTheme="minorBidi" w:hint="cs"/>
          <w:sz w:val="26"/>
          <w:szCs w:val="26"/>
          <w:rtl/>
        </w:rPr>
        <w:t xml:space="preserve"> תביעות אזרחיות על פגיעה בחוקי יסוד זכויות האדם והאזרח.</w:t>
      </w:r>
    </w:p>
    <w:p w:rsidR="00A450C8" w:rsidRPr="00A450C8" w:rsidRDefault="00A450C8" w:rsidP="00A450C8">
      <w:pPr>
        <w:pStyle w:val="a3"/>
        <w:numPr>
          <w:ilvl w:val="0"/>
          <w:numId w:val="1"/>
        </w:numPr>
        <w:spacing w:after="200" w:line="276" w:lineRule="auto"/>
        <w:jc w:val="both"/>
        <w:rPr>
          <w:rFonts w:asciiTheme="minorBidi" w:eastAsia="Times New Roman" w:hAnsiTheme="minorBidi"/>
          <w:b/>
          <w:bCs/>
          <w:sz w:val="26"/>
          <w:szCs w:val="26"/>
          <w:u w:val="single"/>
          <w:rtl/>
        </w:rPr>
      </w:pPr>
      <w:r w:rsidRPr="00A450C8">
        <w:rPr>
          <w:rFonts w:asciiTheme="minorBidi" w:eastAsia="Times New Roman" w:hAnsiTheme="minorBidi" w:hint="cs"/>
          <w:b/>
          <w:bCs/>
          <w:sz w:val="26"/>
          <w:szCs w:val="26"/>
          <w:u w:val="single"/>
          <w:rtl/>
        </w:rPr>
        <w:t>סוגי בתי משפט</w:t>
      </w:r>
    </w:p>
    <w:tbl>
      <w:tblPr>
        <w:bidiVisual/>
        <w:tblW w:w="8981" w:type="dxa"/>
        <w:tblCellMar>
          <w:left w:w="0" w:type="dxa"/>
          <w:right w:w="0" w:type="dxa"/>
        </w:tblCellMar>
        <w:tblLook w:val="04A0" w:firstRow="1" w:lastRow="0" w:firstColumn="1" w:lastColumn="0" w:noHBand="0" w:noVBand="1"/>
      </w:tblPr>
      <w:tblGrid>
        <w:gridCol w:w="1704"/>
        <w:gridCol w:w="2186"/>
        <w:gridCol w:w="3543"/>
        <w:gridCol w:w="1548"/>
      </w:tblGrid>
      <w:tr w:rsidR="00B55A0E" w:rsidRPr="00B55A0E" w:rsidTr="00AE64F5">
        <w:trPr>
          <w:trHeight w:val="454"/>
        </w:trPr>
        <w:tc>
          <w:tcPr>
            <w:tcW w:w="17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בית המשפט</w:t>
            </w:r>
          </w:p>
        </w:tc>
        <w:tc>
          <w:tcPr>
            <w:tcW w:w="21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תחום</w:t>
            </w:r>
          </w:p>
        </w:tc>
        <w:tc>
          <w:tcPr>
            <w:tcW w:w="354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סוגי משפט</w:t>
            </w:r>
          </w:p>
        </w:tc>
        <w:tc>
          <w:tcPr>
            <w:tcW w:w="154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שופטים</w:t>
            </w:r>
          </w:p>
        </w:tc>
      </w:tr>
      <w:tr w:rsidR="00B55A0E" w:rsidRPr="00B55A0E" w:rsidTr="00AE64F5">
        <w:trPr>
          <w:trHeight w:val="454"/>
        </w:trPr>
        <w:tc>
          <w:tcPr>
            <w:tcW w:w="1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השלום</w:t>
            </w:r>
          </w:p>
          <w:p w:rsidR="00A450C8" w:rsidRPr="00B55A0E" w:rsidRDefault="00A450C8" w:rsidP="00B55A0E">
            <w:pPr>
              <w:spacing w:after="0" w:line="240" w:lineRule="auto"/>
              <w:jc w:val="center"/>
              <w:rPr>
                <w:rFonts w:asciiTheme="minorBidi" w:eastAsia="Times New Roman" w:hAnsiTheme="minorBidi"/>
                <w:sz w:val="26"/>
                <w:szCs w:val="26"/>
                <w:rtl/>
              </w:rPr>
            </w:pPr>
            <w:r>
              <w:rPr>
                <w:rFonts w:asciiTheme="minorBidi" w:eastAsia="Times New Roman" w:hAnsiTheme="minorBidi" w:hint="cs"/>
                <w:sz w:val="26"/>
                <w:szCs w:val="26"/>
                <w:rtl/>
              </w:rPr>
              <w:t>אזורי</w:t>
            </w:r>
          </w:p>
        </w:tc>
        <w:tc>
          <w:tcPr>
            <w:tcW w:w="218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נמצא כמעט בכל עיר</w:t>
            </w:r>
          </w:p>
        </w:tc>
        <w:tc>
          <w:tcPr>
            <w:tcW w:w="3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 xml:space="preserve">אזרחיים עד </w:t>
            </w:r>
            <w:proofErr w:type="spellStart"/>
            <w:r w:rsidRPr="00B55A0E">
              <w:rPr>
                <w:rFonts w:asciiTheme="minorBidi" w:eastAsia="Times New Roman" w:hAnsiTheme="minorBidi"/>
                <w:sz w:val="26"/>
                <w:szCs w:val="26"/>
                <w:rtl/>
              </w:rPr>
              <w:t>מליון</w:t>
            </w:r>
            <w:proofErr w:type="spellEnd"/>
            <w:r w:rsidRPr="00B55A0E">
              <w:rPr>
                <w:rFonts w:asciiTheme="minorBidi" w:eastAsia="Times New Roman" w:hAnsiTheme="minorBidi"/>
                <w:sz w:val="26"/>
                <w:szCs w:val="26"/>
                <w:rtl/>
              </w:rPr>
              <w:t xml:space="preserve"> שקל.</w:t>
            </w:r>
          </w:p>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פליליים עד 7 שנות מאסר</w:t>
            </w:r>
          </w:p>
        </w:tc>
        <w:tc>
          <w:tcPr>
            <w:tcW w:w="15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שופט יחיד</w:t>
            </w:r>
          </w:p>
        </w:tc>
      </w:tr>
      <w:tr w:rsidR="00B55A0E" w:rsidRPr="00B55A0E" w:rsidTr="00AE64F5">
        <w:trPr>
          <w:trHeight w:val="454"/>
        </w:trPr>
        <w:tc>
          <w:tcPr>
            <w:tcW w:w="1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מחוזי</w:t>
            </w:r>
          </w:p>
        </w:tc>
        <w:tc>
          <w:tcPr>
            <w:tcW w:w="218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נמצא ב-5 ערים: ירושלים, תל אביב, חיפה, באר שבע</w:t>
            </w:r>
          </w:p>
        </w:tc>
        <w:tc>
          <w:tcPr>
            <w:tcW w:w="3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450C8"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 xml:space="preserve">אזרחי מעל </w:t>
            </w:r>
            <w:proofErr w:type="spellStart"/>
            <w:r w:rsidRPr="00B55A0E">
              <w:rPr>
                <w:rFonts w:asciiTheme="minorBidi" w:eastAsia="Times New Roman" w:hAnsiTheme="minorBidi"/>
                <w:sz w:val="26"/>
                <w:szCs w:val="26"/>
                <w:rtl/>
              </w:rPr>
              <w:t>מליון</w:t>
            </w:r>
            <w:proofErr w:type="spellEnd"/>
            <w:r w:rsidRPr="00B55A0E">
              <w:rPr>
                <w:rFonts w:asciiTheme="minorBidi" w:eastAsia="Times New Roman" w:hAnsiTheme="minorBidi"/>
                <w:sz w:val="26"/>
                <w:szCs w:val="26"/>
                <w:rtl/>
              </w:rPr>
              <w:t xml:space="preserve"> שקל </w:t>
            </w:r>
          </w:p>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פלילי מעל 7 שנות מאסר וערעורים על השלום</w:t>
            </w:r>
          </w:p>
        </w:tc>
        <w:tc>
          <w:tcPr>
            <w:tcW w:w="15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עד 3 שופטים</w:t>
            </w:r>
          </w:p>
        </w:tc>
      </w:tr>
      <w:tr w:rsidR="00B55A0E" w:rsidRPr="00B55A0E" w:rsidTr="00AE64F5">
        <w:trPr>
          <w:trHeight w:val="454"/>
        </w:trPr>
        <w:tc>
          <w:tcPr>
            <w:tcW w:w="1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העליון</w:t>
            </w:r>
          </w:p>
        </w:tc>
        <w:tc>
          <w:tcPr>
            <w:tcW w:w="218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אחד במדינה ומקומו בירושלים</w:t>
            </w:r>
          </w:p>
        </w:tc>
        <w:tc>
          <w:tcPr>
            <w:tcW w:w="3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 xml:space="preserve">בג"ץ,  </w:t>
            </w:r>
            <w:r w:rsidR="00A450C8">
              <w:rPr>
                <w:rFonts w:asciiTheme="minorBidi" w:eastAsia="Times New Roman" w:hAnsiTheme="minorBidi" w:hint="cs"/>
                <w:sz w:val="26"/>
                <w:szCs w:val="26"/>
                <w:rtl/>
              </w:rPr>
              <w:t xml:space="preserve">תביעות </w:t>
            </w:r>
            <w:r w:rsidR="00AE64F5">
              <w:rPr>
                <w:rFonts w:asciiTheme="minorBidi" w:eastAsia="Times New Roman" w:hAnsiTheme="minorBidi" w:hint="cs"/>
                <w:sz w:val="26"/>
                <w:szCs w:val="26"/>
                <w:rtl/>
              </w:rPr>
              <w:t xml:space="preserve">אזרחיות או ארגוניות </w:t>
            </w:r>
            <w:r w:rsidRPr="00B55A0E">
              <w:rPr>
                <w:rFonts w:asciiTheme="minorBidi" w:eastAsia="Times New Roman" w:hAnsiTheme="minorBidi"/>
                <w:sz w:val="26"/>
                <w:szCs w:val="26"/>
                <w:rtl/>
              </w:rPr>
              <w:t xml:space="preserve">נגד המדינה ונציגיה, </w:t>
            </w:r>
            <w:r w:rsidR="00AE64F5">
              <w:rPr>
                <w:rFonts w:asciiTheme="minorBidi" w:eastAsia="Times New Roman" w:hAnsiTheme="minorBidi" w:hint="cs"/>
                <w:sz w:val="26"/>
                <w:szCs w:val="26"/>
                <w:rtl/>
              </w:rPr>
              <w:t xml:space="preserve"> </w:t>
            </w:r>
            <w:r w:rsidRPr="00B55A0E">
              <w:rPr>
                <w:rFonts w:asciiTheme="minorBidi" w:eastAsia="Times New Roman" w:hAnsiTheme="minorBidi"/>
                <w:sz w:val="26"/>
                <w:szCs w:val="26"/>
                <w:rtl/>
              </w:rPr>
              <w:t>וערעורים על בית המשפט המחוזי</w:t>
            </w:r>
          </w:p>
        </w:tc>
        <w:tc>
          <w:tcPr>
            <w:tcW w:w="15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3 עד 11 שופטים</w:t>
            </w:r>
          </w:p>
        </w:tc>
      </w:tr>
      <w:tr w:rsidR="00B55A0E" w:rsidRPr="00B55A0E" w:rsidTr="00AE64F5">
        <w:trPr>
          <w:trHeight w:val="454"/>
        </w:trPr>
        <w:tc>
          <w:tcPr>
            <w:tcW w:w="17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b/>
                <w:bCs/>
                <w:color w:val="3F3F3F"/>
                <w:sz w:val="26"/>
                <w:szCs w:val="26"/>
                <w:rtl/>
              </w:rPr>
              <w:t xml:space="preserve">בתי דין </w:t>
            </w:r>
            <w:r w:rsidRPr="00B55A0E">
              <w:rPr>
                <w:rFonts w:asciiTheme="minorBidi" w:eastAsia="Times New Roman" w:hAnsiTheme="minorBidi"/>
                <w:sz w:val="26"/>
                <w:szCs w:val="26"/>
                <w:rtl/>
              </w:rPr>
              <w:t>בנושאים מוגדרים</w:t>
            </w:r>
          </w:p>
        </w:tc>
        <w:tc>
          <w:tcPr>
            <w:tcW w:w="218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 xml:space="preserve">לפי הצורך </w:t>
            </w:r>
          </w:p>
        </w:tc>
        <w:tc>
          <w:tcPr>
            <w:tcW w:w="35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color w:val="3F3F3F"/>
                <w:sz w:val="26"/>
                <w:szCs w:val="26"/>
                <w:rtl/>
              </w:rPr>
              <w:t>בתי דין צבאיים, בתי דין לתעבורה, בתי דין לעבודה</w:t>
            </w:r>
          </w:p>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color w:val="3F3F3F"/>
                <w:sz w:val="26"/>
                <w:szCs w:val="26"/>
                <w:rtl/>
              </w:rPr>
              <w:t>בתי דין רבניים</w:t>
            </w:r>
          </w:p>
        </w:tc>
        <w:tc>
          <w:tcPr>
            <w:tcW w:w="154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55A0E" w:rsidRPr="00B55A0E" w:rsidRDefault="00B55A0E" w:rsidP="00B55A0E">
            <w:pPr>
              <w:spacing w:after="0" w:line="240" w:lineRule="auto"/>
              <w:jc w:val="center"/>
              <w:rPr>
                <w:rFonts w:asciiTheme="minorBidi" w:eastAsia="Times New Roman" w:hAnsiTheme="minorBidi"/>
                <w:sz w:val="26"/>
                <w:szCs w:val="26"/>
                <w:rtl/>
              </w:rPr>
            </w:pPr>
            <w:r w:rsidRPr="00B55A0E">
              <w:rPr>
                <w:rFonts w:asciiTheme="minorBidi" w:eastAsia="Times New Roman" w:hAnsiTheme="minorBidi"/>
                <w:sz w:val="26"/>
                <w:szCs w:val="26"/>
                <w:rtl/>
              </w:rPr>
              <w:t> </w:t>
            </w:r>
          </w:p>
        </w:tc>
      </w:tr>
    </w:tbl>
    <w:p w:rsidR="0043297E" w:rsidRDefault="0043297E" w:rsidP="006B22DB">
      <w:pPr>
        <w:bidi w:val="0"/>
        <w:jc w:val="center"/>
        <w:rPr>
          <w:b/>
          <w:bCs/>
          <w:sz w:val="28"/>
          <w:szCs w:val="28"/>
          <w:u w:val="single"/>
          <w:rtl/>
        </w:rPr>
      </w:pPr>
    </w:p>
    <w:p w:rsidR="00BF1CF8" w:rsidRPr="000D18CF" w:rsidRDefault="00BF1CF8" w:rsidP="0043297E">
      <w:pPr>
        <w:bidi w:val="0"/>
        <w:jc w:val="center"/>
        <w:rPr>
          <w:b/>
          <w:bCs/>
          <w:sz w:val="28"/>
          <w:szCs w:val="28"/>
        </w:rPr>
      </w:pPr>
      <w:r w:rsidRPr="006C2B5E">
        <w:rPr>
          <w:rFonts w:hint="cs"/>
          <w:b/>
          <w:bCs/>
          <w:sz w:val="28"/>
          <w:szCs w:val="28"/>
          <w:u w:val="single"/>
          <w:rtl/>
        </w:rPr>
        <w:t xml:space="preserve">פרק </w:t>
      </w:r>
      <w:r w:rsidR="008008C8">
        <w:rPr>
          <w:rFonts w:hint="cs"/>
          <w:b/>
          <w:bCs/>
          <w:sz w:val="28"/>
          <w:szCs w:val="28"/>
          <w:u w:val="single"/>
          <w:rtl/>
        </w:rPr>
        <w:t>ארבע</w:t>
      </w:r>
      <w:r w:rsidRPr="006C2B5E">
        <w:rPr>
          <w:rFonts w:hint="cs"/>
          <w:b/>
          <w:bCs/>
          <w:sz w:val="28"/>
          <w:szCs w:val="28"/>
          <w:u w:val="single"/>
          <w:rtl/>
        </w:rPr>
        <w:t xml:space="preserve">ה עשר </w:t>
      </w:r>
      <w:r w:rsidRPr="006C2B5E">
        <w:rPr>
          <w:b/>
          <w:bCs/>
          <w:sz w:val="28"/>
          <w:szCs w:val="28"/>
          <w:u w:val="single"/>
          <w:rtl/>
        </w:rPr>
        <w:t>–</w:t>
      </w:r>
      <w:r w:rsidRPr="006C2B5E">
        <w:rPr>
          <w:rFonts w:hint="cs"/>
          <w:b/>
          <w:bCs/>
          <w:sz w:val="28"/>
          <w:szCs w:val="28"/>
          <w:u w:val="single"/>
          <w:rtl/>
        </w:rPr>
        <w:t xml:space="preserve"> השלטון המקומי</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הגדרה</w:t>
      </w:r>
      <w:r>
        <w:rPr>
          <w:rFonts w:hint="cs"/>
          <w:sz w:val="26"/>
          <w:szCs w:val="26"/>
          <w:rtl/>
        </w:rPr>
        <w:t xml:space="preserve"> </w:t>
      </w:r>
      <w:r>
        <w:rPr>
          <w:sz w:val="26"/>
          <w:szCs w:val="26"/>
          <w:rtl/>
        </w:rPr>
        <w:t>–</w:t>
      </w:r>
      <w:r>
        <w:rPr>
          <w:rFonts w:hint="cs"/>
          <w:sz w:val="26"/>
          <w:szCs w:val="26"/>
          <w:rtl/>
        </w:rPr>
        <w:t xml:space="preserve"> גוף המנהל את היישובים והערים.</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חשיבות</w:t>
      </w:r>
      <w:r>
        <w:rPr>
          <w:rFonts w:hint="cs"/>
          <w:sz w:val="26"/>
          <w:szCs w:val="26"/>
          <w:rtl/>
        </w:rPr>
        <w:t xml:space="preserve"> </w:t>
      </w:r>
      <w:r>
        <w:rPr>
          <w:sz w:val="26"/>
          <w:szCs w:val="26"/>
          <w:rtl/>
        </w:rPr>
        <w:t>–</w:t>
      </w:r>
      <w:r>
        <w:rPr>
          <w:rFonts w:hint="cs"/>
          <w:sz w:val="26"/>
          <w:szCs w:val="26"/>
          <w:rtl/>
        </w:rPr>
        <w:t xml:space="preserve"> דמוקרטית האזרחים מנהלים את העניינים שלהם, דרך העיריה, שנבחרת ומנוהלת ע"י תושבי המקום. וגם הממשלה לא יכולה לטפל בכל הצרכים הקטנים האזוריים.</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lastRenderedPageBreak/>
        <w:t>חלוקת תפקידים</w:t>
      </w:r>
      <w:r>
        <w:rPr>
          <w:rFonts w:hint="cs"/>
          <w:sz w:val="26"/>
          <w:szCs w:val="26"/>
          <w:rtl/>
        </w:rPr>
        <w:t xml:space="preserve"> </w:t>
      </w:r>
      <w:r>
        <w:rPr>
          <w:sz w:val="26"/>
          <w:szCs w:val="26"/>
          <w:rtl/>
        </w:rPr>
        <w:t>–</w:t>
      </w:r>
      <w:r>
        <w:rPr>
          <w:rFonts w:hint="cs"/>
          <w:sz w:val="26"/>
          <w:szCs w:val="26"/>
          <w:rtl/>
        </w:rPr>
        <w:t xml:space="preserve"> העיריה מתמקדת בשירותים לתושבים. הממשלה קובעת מדיניות, והרשות מספקת את השירות לתושבים.</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סוגים</w:t>
      </w:r>
      <w:r>
        <w:rPr>
          <w:rFonts w:hint="cs"/>
          <w:sz w:val="26"/>
          <w:szCs w:val="26"/>
          <w:rtl/>
        </w:rPr>
        <w:t xml:space="preserve"> </w:t>
      </w:r>
      <w:r>
        <w:rPr>
          <w:sz w:val="26"/>
          <w:szCs w:val="26"/>
          <w:rtl/>
        </w:rPr>
        <w:t>–</w:t>
      </w:r>
      <w:r>
        <w:rPr>
          <w:rFonts w:hint="cs"/>
          <w:sz w:val="26"/>
          <w:szCs w:val="26"/>
          <w:rtl/>
        </w:rPr>
        <w:t xml:space="preserve"> קיימים 3 סוגים של רשויות מקומיות:</w:t>
      </w:r>
    </w:p>
    <w:p w:rsidR="00BF1CF8" w:rsidRDefault="00BF1CF8" w:rsidP="00BF1CF8">
      <w:pPr>
        <w:pStyle w:val="a3"/>
        <w:numPr>
          <w:ilvl w:val="0"/>
          <w:numId w:val="11"/>
        </w:numPr>
        <w:spacing w:after="200" w:line="276" w:lineRule="auto"/>
        <w:jc w:val="both"/>
        <w:rPr>
          <w:sz w:val="26"/>
          <w:szCs w:val="26"/>
        </w:rPr>
      </w:pPr>
      <w:r w:rsidRPr="003E658B">
        <w:rPr>
          <w:rFonts w:hint="cs"/>
          <w:b/>
          <w:bCs/>
          <w:sz w:val="26"/>
          <w:szCs w:val="26"/>
          <w:rtl/>
        </w:rPr>
        <w:t>עיריות</w:t>
      </w:r>
      <w:r>
        <w:rPr>
          <w:rFonts w:hint="cs"/>
          <w:sz w:val="26"/>
          <w:szCs w:val="26"/>
          <w:rtl/>
        </w:rPr>
        <w:t xml:space="preserve"> </w:t>
      </w:r>
      <w:r>
        <w:rPr>
          <w:sz w:val="26"/>
          <w:szCs w:val="26"/>
          <w:rtl/>
        </w:rPr>
        <w:t>–</w:t>
      </w:r>
      <w:r>
        <w:rPr>
          <w:rFonts w:hint="cs"/>
          <w:sz w:val="26"/>
          <w:szCs w:val="26"/>
          <w:rtl/>
        </w:rPr>
        <w:t xml:space="preserve"> ראש עיר ומועצה, שנבחרים כמו חברי כנסת.</w:t>
      </w:r>
    </w:p>
    <w:p w:rsidR="00BF1CF8" w:rsidRDefault="00BF1CF8" w:rsidP="00BF1CF8">
      <w:pPr>
        <w:pStyle w:val="a3"/>
        <w:numPr>
          <w:ilvl w:val="0"/>
          <w:numId w:val="11"/>
        </w:numPr>
        <w:spacing w:after="200" w:line="276" w:lineRule="auto"/>
        <w:jc w:val="both"/>
        <w:rPr>
          <w:sz w:val="26"/>
          <w:szCs w:val="26"/>
        </w:rPr>
      </w:pPr>
      <w:r w:rsidRPr="003E658B">
        <w:rPr>
          <w:rFonts w:hint="cs"/>
          <w:b/>
          <w:bCs/>
          <w:sz w:val="26"/>
          <w:szCs w:val="26"/>
          <w:rtl/>
        </w:rPr>
        <w:t>מועצה מקומית</w:t>
      </w:r>
      <w:r>
        <w:rPr>
          <w:rFonts w:hint="cs"/>
          <w:sz w:val="26"/>
          <w:szCs w:val="26"/>
          <w:rtl/>
        </w:rPr>
        <w:t xml:space="preserve"> </w:t>
      </w:r>
      <w:r>
        <w:rPr>
          <w:sz w:val="26"/>
          <w:szCs w:val="26"/>
          <w:rtl/>
        </w:rPr>
        <w:t>–</w:t>
      </w:r>
      <w:r>
        <w:rPr>
          <w:rFonts w:hint="cs"/>
          <w:sz w:val="26"/>
          <w:szCs w:val="26"/>
          <w:rtl/>
        </w:rPr>
        <w:t xml:space="preserve"> דומה </w:t>
      </w:r>
      <w:proofErr w:type="spellStart"/>
      <w:r>
        <w:rPr>
          <w:rFonts w:hint="cs"/>
          <w:sz w:val="26"/>
          <w:szCs w:val="26"/>
          <w:rtl/>
        </w:rPr>
        <w:t>לעיריה</w:t>
      </w:r>
      <w:proofErr w:type="spellEnd"/>
      <w:r>
        <w:rPr>
          <w:rFonts w:hint="cs"/>
          <w:sz w:val="26"/>
          <w:szCs w:val="26"/>
          <w:rtl/>
        </w:rPr>
        <w:t>, מתקיימת ביישוב קטן מעיר.</w:t>
      </w:r>
    </w:p>
    <w:p w:rsidR="00BF1CF8" w:rsidRDefault="00BF1CF8" w:rsidP="00BF1CF8">
      <w:pPr>
        <w:pStyle w:val="a3"/>
        <w:numPr>
          <w:ilvl w:val="0"/>
          <w:numId w:val="11"/>
        </w:numPr>
        <w:spacing w:after="200" w:line="276" w:lineRule="auto"/>
        <w:jc w:val="both"/>
        <w:rPr>
          <w:sz w:val="26"/>
          <w:szCs w:val="26"/>
        </w:rPr>
      </w:pPr>
      <w:r w:rsidRPr="003E658B">
        <w:rPr>
          <w:rFonts w:hint="cs"/>
          <w:b/>
          <w:bCs/>
          <w:sz w:val="26"/>
          <w:szCs w:val="26"/>
          <w:rtl/>
        </w:rPr>
        <w:t>מועצה אזורית</w:t>
      </w:r>
      <w:r>
        <w:rPr>
          <w:rFonts w:hint="cs"/>
          <w:sz w:val="26"/>
          <w:szCs w:val="26"/>
          <w:rtl/>
        </w:rPr>
        <w:t xml:space="preserve"> </w:t>
      </w:r>
      <w:r>
        <w:rPr>
          <w:sz w:val="26"/>
          <w:szCs w:val="26"/>
          <w:rtl/>
        </w:rPr>
        <w:t>–</w:t>
      </w:r>
      <w:r>
        <w:rPr>
          <w:rFonts w:hint="cs"/>
          <w:sz w:val="26"/>
          <w:szCs w:val="26"/>
          <w:rtl/>
        </w:rPr>
        <w:t xml:space="preserve"> מנוהלת באזור שבו כמה יישובים קטנים. כל יישוב ממנה וועד. ראש המועצה נבחר ישירות, וחברי המועצה נבחרים ע"י הוועדים.</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תפקידים</w:t>
      </w:r>
      <w:r>
        <w:rPr>
          <w:rFonts w:hint="cs"/>
          <w:sz w:val="26"/>
          <w:szCs w:val="26"/>
          <w:rtl/>
        </w:rPr>
        <w:t xml:space="preserve"> </w:t>
      </w:r>
      <w:r>
        <w:rPr>
          <w:sz w:val="26"/>
          <w:szCs w:val="26"/>
          <w:rtl/>
        </w:rPr>
        <w:t>–</w:t>
      </w:r>
      <w:r>
        <w:rPr>
          <w:rFonts w:hint="cs"/>
          <w:sz w:val="26"/>
          <w:szCs w:val="26"/>
          <w:rtl/>
        </w:rPr>
        <w:t xml:space="preserve"> חינוך, בריאות, הנדסה ובנין, דת, רווה, תברואה </w:t>
      </w:r>
      <w:proofErr w:type="spellStart"/>
      <w:r>
        <w:rPr>
          <w:rFonts w:hint="cs"/>
          <w:sz w:val="26"/>
          <w:szCs w:val="26"/>
          <w:rtl/>
        </w:rPr>
        <w:t>ונקיון</w:t>
      </w:r>
      <w:proofErr w:type="spellEnd"/>
      <w:r>
        <w:rPr>
          <w:rFonts w:hint="cs"/>
          <w:sz w:val="26"/>
          <w:szCs w:val="26"/>
          <w:rtl/>
        </w:rPr>
        <w:t>...</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סמכויות</w:t>
      </w:r>
      <w:r>
        <w:rPr>
          <w:rFonts w:hint="cs"/>
          <w:sz w:val="26"/>
          <w:szCs w:val="26"/>
          <w:rtl/>
        </w:rPr>
        <w:t xml:space="preserve"> </w:t>
      </w:r>
      <w:r>
        <w:rPr>
          <w:sz w:val="26"/>
          <w:szCs w:val="26"/>
          <w:rtl/>
        </w:rPr>
        <w:t>–</w:t>
      </w:r>
      <w:r>
        <w:rPr>
          <w:rFonts w:hint="cs"/>
          <w:sz w:val="26"/>
          <w:szCs w:val="26"/>
          <w:rtl/>
        </w:rPr>
        <w:t xml:space="preserve"> קביעת תקציב, חקיקה, מסים, תכנון ובנייה, שפיטה.</w:t>
      </w:r>
    </w:p>
    <w:p w:rsidR="00BF1CF8" w:rsidRDefault="00BF1CF8" w:rsidP="00BF1CF8">
      <w:pPr>
        <w:pStyle w:val="a3"/>
        <w:numPr>
          <w:ilvl w:val="0"/>
          <w:numId w:val="12"/>
        </w:numPr>
        <w:spacing w:after="200" w:line="276" w:lineRule="auto"/>
        <w:jc w:val="both"/>
        <w:rPr>
          <w:sz w:val="26"/>
          <w:szCs w:val="26"/>
        </w:rPr>
      </w:pPr>
      <w:r w:rsidRPr="003E658B">
        <w:rPr>
          <w:rFonts w:hint="cs"/>
          <w:b/>
          <w:bCs/>
          <w:sz w:val="26"/>
          <w:szCs w:val="26"/>
          <w:rtl/>
        </w:rPr>
        <w:t>קביעת  תקציב</w:t>
      </w:r>
      <w:r>
        <w:rPr>
          <w:rFonts w:hint="cs"/>
          <w:sz w:val="26"/>
          <w:szCs w:val="26"/>
          <w:rtl/>
        </w:rPr>
        <w:t xml:space="preserve"> </w:t>
      </w:r>
      <w:r>
        <w:rPr>
          <w:sz w:val="26"/>
          <w:szCs w:val="26"/>
          <w:rtl/>
        </w:rPr>
        <w:t>–</w:t>
      </w:r>
      <w:r>
        <w:rPr>
          <w:rFonts w:hint="cs"/>
          <w:sz w:val="26"/>
          <w:szCs w:val="26"/>
          <w:rtl/>
        </w:rPr>
        <w:t xml:space="preserve"> נחשב חוק עזר עירוני. הנהלת הרשות מכינה הצעת תקציב שנתית, משרד הפנים מאשר אותו. </w:t>
      </w:r>
    </w:p>
    <w:p w:rsidR="00BF1CF8" w:rsidRDefault="00BF1CF8" w:rsidP="00BF1CF8">
      <w:pPr>
        <w:pStyle w:val="a3"/>
        <w:numPr>
          <w:ilvl w:val="0"/>
          <w:numId w:val="12"/>
        </w:numPr>
        <w:spacing w:after="200" w:line="276" w:lineRule="auto"/>
        <w:jc w:val="both"/>
        <w:rPr>
          <w:sz w:val="26"/>
          <w:szCs w:val="26"/>
        </w:rPr>
      </w:pPr>
      <w:r w:rsidRPr="003E658B">
        <w:rPr>
          <w:rFonts w:hint="cs"/>
          <w:b/>
          <w:bCs/>
          <w:sz w:val="26"/>
          <w:szCs w:val="26"/>
          <w:rtl/>
        </w:rPr>
        <w:t>חקיקה</w:t>
      </w:r>
      <w:r>
        <w:rPr>
          <w:rFonts w:hint="cs"/>
          <w:sz w:val="26"/>
          <w:szCs w:val="26"/>
          <w:rtl/>
        </w:rPr>
        <w:t xml:space="preserve"> </w:t>
      </w:r>
      <w:r>
        <w:rPr>
          <w:sz w:val="26"/>
          <w:szCs w:val="26"/>
          <w:rtl/>
        </w:rPr>
        <w:t>–</w:t>
      </w:r>
      <w:r>
        <w:rPr>
          <w:rFonts w:hint="cs"/>
          <w:sz w:val="26"/>
          <w:szCs w:val="26"/>
          <w:rtl/>
        </w:rPr>
        <w:t xml:space="preserve"> חוקי עזר עירוניים, שהם חקיקת משנה. ויש מגבלות לחוקי העזר העירוניים, 1. אסור שיהיו מנוגדים לחוק. 2. חובה ששר הפנים יאשר אותם. 3. נתונים לביקורת בגץ.</w:t>
      </w:r>
    </w:p>
    <w:p w:rsidR="00BF1CF8" w:rsidRPr="002E7E68" w:rsidRDefault="00BF1CF8" w:rsidP="00BF1CF8">
      <w:pPr>
        <w:pStyle w:val="a3"/>
        <w:numPr>
          <w:ilvl w:val="0"/>
          <w:numId w:val="12"/>
        </w:numPr>
        <w:spacing w:after="200" w:line="276" w:lineRule="auto"/>
        <w:jc w:val="both"/>
        <w:rPr>
          <w:sz w:val="26"/>
          <w:szCs w:val="26"/>
        </w:rPr>
      </w:pPr>
      <w:r w:rsidRPr="003E658B">
        <w:rPr>
          <w:rFonts w:hint="cs"/>
          <w:b/>
          <w:bCs/>
          <w:sz w:val="26"/>
          <w:szCs w:val="26"/>
          <w:rtl/>
        </w:rPr>
        <w:t>מסים</w:t>
      </w:r>
      <w:r>
        <w:rPr>
          <w:rFonts w:hint="cs"/>
          <w:sz w:val="26"/>
          <w:szCs w:val="26"/>
          <w:rtl/>
        </w:rPr>
        <w:t xml:space="preserve"> </w:t>
      </w:r>
      <w:r>
        <w:rPr>
          <w:sz w:val="26"/>
          <w:szCs w:val="26"/>
          <w:rtl/>
        </w:rPr>
        <w:t>–</w:t>
      </w:r>
      <w:r>
        <w:rPr>
          <w:rFonts w:hint="cs"/>
          <w:sz w:val="26"/>
          <w:szCs w:val="26"/>
          <w:rtl/>
        </w:rPr>
        <w:t xml:space="preserve"> ארנונה, ואגרות.</w:t>
      </w:r>
    </w:p>
    <w:p w:rsidR="00BF1CF8" w:rsidRDefault="00BF1CF8" w:rsidP="00BF1CF8">
      <w:pPr>
        <w:pStyle w:val="a3"/>
        <w:numPr>
          <w:ilvl w:val="0"/>
          <w:numId w:val="12"/>
        </w:numPr>
        <w:spacing w:after="200" w:line="276" w:lineRule="auto"/>
        <w:jc w:val="both"/>
        <w:rPr>
          <w:sz w:val="26"/>
          <w:szCs w:val="26"/>
        </w:rPr>
      </w:pPr>
      <w:r w:rsidRPr="003E658B">
        <w:rPr>
          <w:rFonts w:hint="cs"/>
          <w:b/>
          <w:bCs/>
          <w:sz w:val="26"/>
          <w:szCs w:val="26"/>
          <w:rtl/>
        </w:rPr>
        <w:t>תכנון ובנייה</w:t>
      </w:r>
      <w:r>
        <w:rPr>
          <w:rFonts w:hint="cs"/>
          <w:sz w:val="26"/>
          <w:szCs w:val="26"/>
          <w:rtl/>
        </w:rPr>
        <w:t xml:space="preserve"> </w:t>
      </w:r>
      <w:r>
        <w:rPr>
          <w:sz w:val="26"/>
          <w:szCs w:val="26"/>
          <w:rtl/>
        </w:rPr>
        <w:t>–</w:t>
      </w:r>
      <w:r>
        <w:rPr>
          <w:rFonts w:hint="cs"/>
          <w:sz w:val="26"/>
          <w:szCs w:val="26"/>
          <w:rtl/>
        </w:rPr>
        <w:t xml:space="preserve"> הרשות מעצבת את העיר. ומחליטה על שימושי הקרקע.</w:t>
      </w:r>
    </w:p>
    <w:p w:rsidR="00BF1CF8" w:rsidRDefault="00BF1CF8" w:rsidP="00BF1CF8">
      <w:pPr>
        <w:pStyle w:val="a3"/>
        <w:numPr>
          <w:ilvl w:val="0"/>
          <w:numId w:val="12"/>
        </w:numPr>
        <w:spacing w:after="200" w:line="276" w:lineRule="auto"/>
        <w:jc w:val="both"/>
        <w:rPr>
          <w:sz w:val="26"/>
          <w:szCs w:val="26"/>
        </w:rPr>
      </w:pPr>
      <w:r w:rsidRPr="003E658B">
        <w:rPr>
          <w:rFonts w:hint="cs"/>
          <w:b/>
          <w:bCs/>
          <w:sz w:val="26"/>
          <w:szCs w:val="26"/>
          <w:rtl/>
        </w:rPr>
        <w:t>שפיטה</w:t>
      </w:r>
      <w:r>
        <w:rPr>
          <w:rFonts w:hint="cs"/>
          <w:sz w:val="26"/>
          <w:szCs w:val="26"/>
          <w:rtl/>
        </w:rPr>
        <w:t xml:space="preserve"> </w:t>
      </w:r>
      <w:r>
        <w:rPr>
          <w:sz w:val="26"/>
          <w:szCs w:val="26"/>
          <w:rtl/>
        </w:rPr>
        <w:t>–</w:t>
      </w:r>
      <w:r>
        <w:rPr>
          <w:rFonts w:hint="cs"/>
          <w:sz w:val="26"/>
          <w:szCs w:val="26"/>
          <w:rtl/>
        </w:rPr>
        <w:t xml:space="preserve"> משפטים בחוקי עזר בענייני העיר כמו חריגת בנייה...</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בחירות</w:t>
      </w:r>
      <w:r>
        <w:rPr>
          <w:rFonts w:hint="cs"/>
          <w:sz w:val="26"/>
          <w:szCs w:val="26"/>
          <w:rtl/>
        </w:rPr>
        <w:t xml:space="preserve"> </w:t>
      </w:r>
      <w:r>
        <w:rPr>
          <w:sz w:val="26"/>
          <w:szCs w:val="26"/>
          <w:rtl/>
        </w:rPr>
        <w:t>–</w:t>
      </w:r>
      <w:r>
        <w:rPr>
          <w:rFonts w:hint="cs"/>
          <w:sz w:val="26"/>
          <w:szCs w:val="26"/>
          <w:rtl/>
        </w:rPr>
        <w:t xml:space="preserve"> דומים לבחירות בכנסת: כלליות, שוות וחשאיות. ואישיות. בוחרים ישירות ראש עיר, כדי לחזק את מעמדו. ונבחר מי שקיבל לפחות 40% מהקולות.</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מכסה</w:t>
      </w:r>
      <w:r>
        <w:rPr>
          <w:rFonts w:hint="cs"/>
          <w:sz w:val="26"/>
          <w:szCs w:val="26"/>
          <w:rtl/>
        </w:rPr>
        <w:t xml:space="preserve"> </w:t>
      </w:r>
      <w:r>
        <w:rPr>
          <w:sz w:val="26"/>
          <w:szCs w:val="26"/>
          <w:rtl/>
        </w:rPr>
        <w:t>–</w:t>
      </w:r>
      <w:r>
        <w:rPr>
          <w:rFonts w:hint="cs"/>
          <w:sz w:val="26"/>
          <w:szCs w:val="26"/>
          <w:rtl/>
        </w:rPr>
        <w:t xml:space="preserve"> </w:t>
      </w:r>
      <w:r w:rsidR="004C4893">
        <w:rPr>
          <w:rFonts w:hint="cs"/>
          <w:sz w:val="26"/>
          <w:szCs w:val="26"/>
          <w:rtl/>
        </w:rPr>
        <w:t xml:space="preserve">בבחירות </w:t>
      </w:r>
      <w:proofErr w:type="spellStart"/>
      <w:r w:rsidR="004C4893">
        <w:rPr>
          <w:rFonts w:hint="cs"/>
          <w:sz w:val="26"/>
          <w:szCs w:val="26"/>
          <w:rtl/>
        </w:rPr>
        <w:t>לעיריה</w:t>
      </w:r>
      <w:proofErr w:type="spellEnd"/>
      <w:r w:rsidR="004C4893">
        <w:rPr>
          <w:rFonts w:hint="cs"/>
          <w:sz w:val="26"/>
          <w:szCs w:val="26"/>
          <w:rtl/>
        </w:rPr>
        <w:t xml:space="preserve"> יש מכסה שמקבילה ל</w:t>
      </w:r>
      <w:r>
        <w:rPr>
          <w:rFonts w:hint="cs"/>
          <w:sz w:val="26"/>
          <w:szCs w:val="26"/>
          <w:rtl/>
        </w:rPr>
        <w:t xml:space="preserve">אחוז חסימה שנקבע בכנסת, ומפלגה שקיבלה 75% מהמכסה, משתתפת במועצה. </w:t>
      </w:r>
    </w:p>
    <w:p w:rsidR="0021679D" w:rsidRDefault="0021679D" w:rsidP="00BF1CF8">
      <w:pPr>
        <w:pStyle w:val="a3"/>
        <w:numPr>
          <w:ilvl w:val="0"/>
          <w:numId w:val="10"/>
        </w:numPr>
        <w:spacing w:after="200" w:line="276" w:lineRule="auto"/>
        <w:jc w:val="both"/>
        <w:rPr>
          <w:sz w:val="26"/>
          <w:szCs w:val="26"/>
        </w:rPr>
      </w:pPr>
      <w:r>
        <w:rPr>
          <w:rFonts w:hint="cs"/>
          <w:b/>
          <w:bCs/>
          <w:sz w:val="26"/>
          <w:szCs w:val="26"/>
          <w:rtl/>
        </w:rPr>
        <w:t xml:space="preserve">מודד </w:t>
      </w:r>
      <w:r>
        <w:rPr>
          <w:sz w:val="26"/>
          <w:szCs w:val="26"/>
          <w:rtl/>
        </w:rPr>
        <w:t>–</w:t>
      </w:r>
      <w:r>
        <w:rPr>
          <w:rFonts w:hint="cs"/>
          <w:sz w:val="26"/>
          <w:szCs w:val="26"/>
          <w:rtl/>
        </w:rPr>
        <w:t xml:space="preserve"> מחלקים את המכסה למספר המושבים, ומה שיוצא זהו המודד, וזה מספר קולות הבוחרים לכל מנדט, לכל חבר במועצה.</w:t>
      </w:r>
    </w:p>
    <w:p w:rsidR="00BF1CF8" w:rsidRDefault="00BF1CF8" w:rsidP="00BF1CF8">
      <w:pPr>
        <w:pStyle w:val="a3"/>
        <w:jc w:val="both"/>
        <w:rPr>
          <w:sz w:val="26"/>
          <w:szCs w:val="26"/>
        </w:rPr>
      </w:pPr>
      <w:r w:rsidRPr="003E658B">
        <w:rPr>
          <w:rFonts w:hint="cs"/>
          <w:b/>
          <w:bCs/>
          <w:sz w:val="26"/>
          <w:szCs w:val="26"/>
          <w:rtl/>
        </w:rPr>
        <w:t>איך קובעים את המכסה?</w:t>
      </w:r>
      <w:r>
        <w:rPr>
          <w:rFonts w:hint="cs"/>
          <w:sz w:val="26"/>
          <w:szCs w:val="26"/>
          <w:rtl/>
        </w:rPr>
        <w:t xml:space="preserve"> מחלקים את כל הקולות הכשרים למספר המושבים במועצה, וזו המכסה. בעצם המכסה היא מספר הקולות ששווה כל מנדט. או כל חבר המועצה.</w:t>
      </w:r>
    </w:p>
    <w:p w:rsidR="00BF1CF8" w:rsidRDefault="00BF1CF8" w:rsidP="00BF1CF8">
      <w:pPr>
        <w:pStyle w:val="a3"/>
        <w:numPr>
          <w:ilvl w:val="0"/>
          <w:numId w:val="10"/>
        </w:numPr>
        <w:spacing w:after="200" w:line="276" w:lineRule="auto"/>
        <w:jc w:val="both"/>
        <w:rPr>
          <w:sz w:val="26"/>
          <w:szCs w:val="26"/>
        </w:rPr>
      </w:pPr>
      <w:r>
        <w:rPr>
          <w:rFonts w:hint="cs"/>
          <w:b/>
          <w:bCs/>
          <w:sz w:val="26"/>
          <w:szCs w:val="26"/>
          <w:rtl/>
        </w:rPr>
        <w:t>תפקידי ראש הרשות</w:t>
      </w:r>
      <w:r>
        <w:rPr>
          <w:rFonts w:hint="cs"/>
          <w:sz w:val="26"/>
          <w:szCs w:val="26"/>
          <w:rtl/>
        </w:rPr>
        <w:t xml:space="preserve"> </w:t>
      </w:r>
      <w:r>
        <w:rPr>
          <w:sz w:val="26"/>
          <w:szCs w:val="26"/>
          <w:rtl/>
        </w:rPr>
        <w:t>–</w:t>
      </w:r>
      <w:r>
        <w:rPr>
          <w:rFonts w:hint="cs"/>
          <w:sz w:val="26"/>
          <w:szCs w:val="26"/>
          <w:rtl/>
        </w:rPr>
        <w:t xml:space="preserve"> סמכויות ותפקידים לנהל ולפתח את הרשות</w:t>
      </w:r>
    </w:p>
    <w:p w:rsidR="00BF1CF8" w:rsidRDefault="00BF1CF8" w:rsidP="00BF1CF8">
      <w:pPr>
        <w:pStyle w:val="a3"/>
        <w:numPr>
          <w:ilvl w:val="3"/>
          <w:numId w:val="13"/>
        </w:numPr>
        <w:spacing w:after="200" w:line="276" w:lineRule="auto"/>
        <w:ind w:left="1267"/>
        <w:jc w:val="both"/>
        <w:rPr>
          <w:sz w:val="26"/>
          <w:szCs w:val="26"/>
        </w:rPr>
      </w:pPr>
      <w:r>
        <w:rPr>
          <w:rFonts w:hint="cs"/>
          <w:sz w:val="26"/>
          <w:szCs w:val="26"/>
          <w:rtl/>
        </w:rPr>
        <w:t>אחריות לארגון וניהול העיר/רשות מקומית.</w:t>
      </w:r>
    </w:p>
    <w:p w:rsidR="00BF1CF8" w:rsidRDefault="00BF1CF8" w:rsidP="00BF1CF8">
      <w:pPr>
        <w:pStyle w:val="a3"/>
        <w:numPr>
          <w:ilvl w:val="3"/>
          <w:numId w:val="13"/>
        </w:numPr>
        <w:spacing w:after="200" w:line="276" w:lineRule="auto"/>
        <w:ind w:left="1267"/>
        <w:jc w:val="both"/>
        <w:rPr>
          <w:sz w:val="26"/>
          <w:szCs w:val="26"/>
        </w:rPr>
      </w:pPr>
      <w:r>
        <w:rPr>
          <w:rFonts w:hint="cs"/>
          <w:sz w:val="26"/>
          <w:szCs w:val="26"/>
          <w:rtl/>
        </w:rPr>
        <w:t>ניהול ישיבות הנהלת העיר/רשות</w:t>
      </w:r>
    </w:p>
    <w:p w:rsidR="00BF1CF8" w:rsidRDefault="00BF1CF8" w:rsidP="00BF1CF8">
      <w:pPr>
        <w:pStyle w:val="a3"/>
        <w:numPr>
          <w:ilvl w:val="3"/>
          <w:numId w:val="13"/>
        </w:numPr>
        <w:spacing w:after="200" w:line="276" w:lineRule="auto"/>
        <w:ind w:left="1267"/>
        <w:jc w:val="both"/>
        <w:rPr>
          <w:sz w:val="26"/>
          <w:szCs w:val="26"/>
        </w:rPr>
      </w:pPr>
      <w:r>
        <w:rPr>
          <w:rFonts w:hint="cs"/>
          <w:sz w:val="26"/>
          <w:szCs w:val="26"/>
          <w:rtl/>
        </w:rPr>
        <w:t>ביצוע החלטות מועצת הרשות.</w:t>
      </w:r>
    </w:p>
    <w:p w:rsidR="00BF1CF8" w:rsidRDefault="00BF1CF8" w:rsidP="00BF1CF8">
      <w:pPr>
        <w:pStyle w:val="a3"/>
        <w:numPr>
          <w:ilvl w:val="3"/>
          <w:numId w:val="13"/>
        </w:numPr>
        <w:spacing w:after="200" w:line="276" w:lineRule="auto"/>
        <w:ind w:left="1267"/>
        <w:jc w:val="both"/>
        <w:rPr>
          <w:sz w:val="26"/>
          <w:szCs w:val="26"/>
        </w:rPr>
      </w:pPr>
      <w:r>
        <w:rPr>
          <w:rFonts w:hint="cs"/>
          <w:sz w:val="26"/>
          <w:szCs w:val="26"/>
          <w:rtl/>
        </w:rPr>
        <w:t>ייצוג הרשות בפני גורמים ממשלתיים ואחרים.</w:t>
      </w:r>
    </w:p>
    <w:p w:rsidR="00BF1CF8" w:rsidRPr="003E658B" w:rsidRDefault="00BF1CF8" w:rsidP="00BF1CF8">
      <w:pPr>
        <w:pStyle w:val="a3"/>
        <w:numPr>
          <w:ilvl w:val="3"/>
          <w:numId w:val="13"/>
        </w:numPr>
        <w:spacing w:after="200" w:line="276" w:lineRule="auto"/>
        <w:ind w:left="1267"/>
        <w:jc w:val="both"/>
        <w:rPr>
          <w:sz w:val="26"/>
          <w:szCs w:val="26"/>
        </w:rPr>
      </w:pPr>
      <w:r>
        <w:rPr>
          <w:rFonts w:hint="cs"/>
          <w:sz w:val="26"/>
          <w:szCs w:val="26"/>
          <w:rtl/>
        </w:rPr>
        <w:t>תכנון תקציב הרשות לפי סדרי עדיפויות המתאימים לרשות.</w:t>
      </w:r>
    </w:p>
    <w:p w:rsidR="00BF1CF8" w:rsidRDefault="00BF1CF8" w:rsidP="00BF1CF8">
      <w:pPr>
        <w:pStyle w:val="a3"/>
        <w:numPr>
          <w:ilvl w:val="0"/>
          <w:numId w:val="10"/>
        </w:numPr>
        <w:spacing w:after="200" w:line="276" w:lineRule="auto"/>
        <w:jc w:val="both"/>
        <w:rPr>
          <w:sz w:val="26"/>
          <w:szCs w:val="26"/>
        </w:rPr>
      </w:pPr>
      <w:r>
        <w:rPr>
          <w:rFonts w:hint="cs"/>
          <w:b/>
          <w:bCs/>
          <w:sz w:val="26"/>
          <w:szCs w:val="26"/>
          <w:rtl/>
        </w:rPr>
        <w:t xml:space="preserve">פיקוח על הרשויות המקומיות </w:t>
      </w:r>
      <w:r>
        <w:rPr>
          <w:b/>
          <w:bCs/>
          <w:sz w:val="26"/>
          <w:szCs w:val="26"/>
          <w:rtl/>
        </w:rPr>
        <w:t>–</w:t>
      </w:r>
      <w:r>
        <w:rPr>
          <w:rFonts w:hint="cs"/>
          <w:b/>
          <w:bCs/>
          <w:sz w:val="26"/>
          <w:szCs w:val="26"/>
          <w:rtl/>
        </w:rPr>
        <w:t xml:space="preserve"> </w:t>
      </w:r>
      <w:r>
        <w:rPr>
          <w:rFonts w:hint="cs"/>
          <w:sz w:val="26"/>
          <w:szCs w:val="26"/>
          <w:rtl/>
        </w:rPr>
        <w:t>משרד הפנים מפקח על הרשות. כלומר הממשלה שהיא השלטון המרכזי מפקחת על הרשות. בתחומים הבאים:</w:t>
      </w:r>
    </w:p>
    <w:p w:rsidR="00BF1CF8" w:rsidRDefault="00BF1CF8" w:rsidP="00BF1CF8">
      <w:pPr>
        <w:pStyle w:val="a3"/>
        <w:numPr>
          <w:ilvl w:val="6"/>
          <w:numId w:val="13"/>
        </w:numPr>
        <w:spacing w:after="200" w:line="276" w:lineRule="auto"/>
        <w:ind w:left="1267"/>
        <w:jc w:val="both"/>
        <w:rPr>
          <w:sz w:val="26"/>
          <w:szCs w:val="26"/>
        </w:rPr>
      </w:pPr>
      <w:r>
        <w:rPr>
          <w:rFonts w:hint="cs"/>
          <w:sz w:val="26"/>
          <w:szCs w:val="26"/>
          <w:rtl/>
        </w:rPr>
        <w:t>למנוע חריגות תקציביות</w:t>
      </w:r>
    </w:p>
    <w:p w:rsidR="00BF1CF8" w:rsidRDefault="00BF1CF8" w:rsidP="00BF1CF8">
      <w:pPr>
        <w:pStyle w:val="a3"/>
        <w:numPr>
          <w:ilvl w:val="6"/>
          <w:numId w:val="13"/>
        </w:numPr>
        <w:spacing w:after="200" w:line="276" w:lineRule="auto"/>
        <w:ind w:left="1267"/>
        <w:jc w:val="both"/>
        <w:rPr>
          <w:sz w:val="26"/>
          <w:szCs w:val="26"/>
        </w:rPr>
      </w:pPr>
      <w:r>
        <w:rPr>
          <w:rFonts w:hint="cs"/>
          <w:sz w:val="26"/>
          <w:szCs w:val="26"/>
          <w:rtl/>
        </w:rPr>
        <w:t>לדאוג לחלוקה צודקת של נטל המיסים.</w:t>
      </w:r>
    </w:p>
    <w:p w:rsidR="00BF1CF8" w:rsidRDefault="00BF1CF8" w:rsidP="00BF1CF8">
      <w:pPr>
        <w:pStyle w:val="a3"/>
        <w:numPr>
          <w:ilvl w:val="6"/>
          <w:numId w:val="13"/>
        </w:numPr>
        <w:spacing w:after="200" w:line="276" w:lineRule="auto"/>
        <w:ind w:left="1267"/>
        <w:jc w:val="both"/>
        <w:rPr>
          <w:sz w:val="26"/>
          <w:szCs w:val="26"/>
        </w:rPr>
      </w:pPr>
      <w:r>
        <w:rPr>
          <w:rFonts w:hint="cs"/>
          <w:sz w:val="26"/>
          <w:szCs w:val="26"/>
          <w:rtl/>
        </w:rPr>
        <w:t>לפקח על תוכניות פיתוח לטווח ארוך תקציבית.</w:t>
      </w:r>
    </w:p>
    <w:p w:rsidR="00BF1CF8" w:rsidRDefault="00BF1CF8" w:rsidP="00BF1CF8">
      <w:pPr>
        <w:pStyle w:val="a3"/>
        <w:numPr>
          <w:ilvl w:val="6"/>
          <w:numId w:val="13"/>
        </w:numPr>
        <w:spacing w:after="200" w:line="276" w:lineRule="auto"/>
        <w:ind w:left="1267"/>
        <w:jc w:val="both"/>
        <w:rPr>
          <w:sz w:val="26"/>
          <w:szCs w:val="26"/>
        </w:rPr>
      </w:pPr>
      <w:r>
        <w:rPr>
          <w:rFonts w:hint="cs"/>
          <w:sz w:val="26"/>
          <w:szCs w:val="26"/>
          <w:rtl/>
        </w:rPr>
        <w:t>לדאוג לאיזון בין האינטרסים המקומיים לבין האינטרסים הממשלתיים.</w:t>
      </w:r>
    </w:p>
    <w:p w:rsidR="00BF1CF8" w:rsidRPr="00953050" w:rsidRDefault="00BF1CF8" w:rsidP="00BF1CF8">
      <w:pPr>
        <w:ind w:left="567"/>
        <w:jc w:val="both"/>
        <w:rPr>
          <w:b/>
          <w:bCs/>
          <w:sz w:val="26"/>
          <w:szCs w:val="26"/>
          <w:rtl/>
        </w:rPr>
      </w:pPr>
      <w:r w:rsidRPr="00953050">
        <w:rPr>
          <w:rFonts w:hint="cs"/>
          <w:b/>
          <w:bCs/>
          <w:sz w:val="26"/>
          <w:szCs w:val="26"/>
          <w:rtl/>
        </w:rPr>
        <w:lastRenderedPageBreak/>
        <w:t>שר הפנים מפקח על הרשויות ב-3 דרכים:</w:t>
      </w:r>
    </w:p>
    <w:p w:rsidR="00BF1CF8" w:rsidRDefault="00BF1CF8" w:rsidP="00BF1CF8">
      <w:pPr>
        <w:pStyle w:val="a3"/>
        <w:numPr>
          <w:ilvl w:val="0"/>
          <w:numId w:val="14"/>
        </w:numPr>
        <w:spacing w:after="200" w:line="276" w:lineRule="auto"/>
        <w:ind w:left="1267"/>
        <w:jc w:val="both"/>
        <w:rPr>
          <w:sz w:val="26"/>
          <w:szCs w:val="26"/>
        </w:rPr>
      </w:pPr>
      <w:r>
        <w:rPr>
          <w:rFonts w:hint="cs"/>
          <w:sz w:val="26"/>
          <w:szCs w:val="26"/>
          <w:rtl/>
        </w:rPr>
        <w:t>מאשר חוקי עזר עירוניים.</w:t>
      </w:r>
    </w:p>
    <w:p w:rsidR="00BF1CF8" w:rsidRDefault="00BF1CF8" w:rsidP="00BF1CF8">
      <w:pPr>
        <w:pStyle w:val="a3"/>
        <w:numPr>
          <w:ilvl w:val="0"/>
          <w:numId w:val="14"/>
        </w:numPr>
        <w:spacing w:after="200" w:line="276" w:lineRule="auto"/>
        <w:ind w:left="1267"/>
        <w:jc w:val="both"/>
        <w:rPr>
          <w:sz w:val="26"/>
          <w:szCs w:val="26"/>
        </w:rPr>
      </w:pPr>
      <w:r>
        <w:rPr>
          <w:rFonts w:hint="cs"/>
          <w:sz w:val="26"/>
          <w:szCs w:val="26"/>
          <w:rtl/>
        </w:rPr>
        <w:t>מאשר את תקציב הרשויות המקומיות.</w:t>
      </w:r>
    </w:p>
    <w:p w:rsidR="00BF1CF8" w:rsidRPr="00953050" w:rsidRDefault="00BF1CF8" w:rsidP="00BF1CF8">
      <w:pPr>
        <w:pStyle w:val="a3"/>
        <w:numPr>
          <w:ilvl w:val="0"/>
          <w:numId w:val="14"/>
        </w:numPr>
        <w:spacing w:after="200" w:line="276" w:lineRule="auto"/>
        <w:ind w:left="1267"/>
        <w:jc w:val="both"/>
        <w:rPr>
          <w:sz w:val="26"/>
          <w:szCs w:val="26"/>
        </w:rPr>
      </w:pPr>
      <w:r>
        <w:rPr>
          <w:rFonts w:hint="cs"/>
          <w:sz w:val="26"/>
          <w:szCs w:val="26"/>
          <w:rtl/>
        </w:rPr>
        <w:t>ממנה וועדות חקירה במקררה הצורך.</w:t>
      </w:r>
    </w:p>
    <w:p w:rsidR="00BF1CF8" w:rsidRDefault="00BF1CF8" w:rsidP="00BF1CF8">
      <w:pPr>
        <w:pStyle w:val="a3"/>
        <w:numPr>
          <w:ilvl w:val="0"/>
          <w:numId w:val="10"/>
        </w:numPr>
        <w:spacing w:after="200" w:line="276" w:lineRule="auto"/>
        <w:jc w:val="both"/>
        <w:rPr>
          <w:sz w:val="26"/>
          <w:szCs w:val="26"/>
        </w:rPr>
      </w:pPr>
      <w:r w:rsidRPr="003E658B">
        <w:rPr>
          <w:rFonts w:hint="cs"/>
          <w:b/>
          <w:bCs/>
          <w:sz w:val="26"/>
          <w:szCs w:val="26"/>
          <w:rtl/>
        </w:rPr>
        <w:t>וועדה קרואה</w:t>
      </w:r>
      <w:r>
        <w:rPr>
          <w:rFonts w:hint="cs"/>
          <w:sz w:val="26"/>
          <w:szCs w:val="26"/>
          <w:rtl/>
        </w:rPr>
        <w:t xml:space="preserve"> </w:t>
      </w:r>
      <w:r>
        <w:rPr>
          <w:sz w:val="26"/>
          <w:szCs w:val="26"/>
          <w:rtl/>
        </w:rPr>
        <w:t>–</w:t>
      </w:r>
      <w:r>
        <w:rPr>
          <w:rFonts w:hint="cs"/>
          <w:sz w:val="26"/>
          <w:szCs w:val="26"/>
          <w:rtl/>
        </w:rPr>
        <w:t xml:space="preserve"> וועדה שמשרד הפנים ממנה לרשות מקומית שלא מצליחה לנהל את העיר בגלל סכסוכים או בגלל גרעון תקציב. הוועדה אמורה להיות מורכבת מאנשי מקצוע המתאימים לצרכי הרשות.</w:t>
      </w:r>
    </w:p>
    <w:p w:rsidR="00B55A0E" w:rsidRDefault="00BF1CF8" w:rsidP="00BF1CF8">
      <w:pPr>
        <w:pStyle w:val="a3"/>
        <w:numPr>
          <w:ilvl w:val="0"/>
          <w:numId w:val="10"/>
        </w:numPr>
        <w:spacing w:after="200" w:line="276" w:lineRule="auto"/>
        <w:jc w:val="both"/>
        <w:rPr>
          <w:sz w:val="26"/>
          <w:szCs w:val="26"/>
        </w:rPr>
      </w:pPr>
      <w:r w:rsidRPr="00953050">
        <w:rPr>
          <w:rFonts w:hint="cs"/>
          <w:sz w:val="26"/>
          <w:szCs w:val="26"/>
          <w:rtl/>
        </w:rPr>
        <w:t>יש המתנגדים לוועדה הקרואה, כי הם רואים בזה פגיעה בדמוקרטיה והתערבות של השר, שיכול להיות ממפלגה יריבה של מפלגת ראש העיר.</w:t>
      </w:r>
      <w:r>
        <w:rPr>
          <w:rFonts w:hint="cs"/>
          <w:sz w:val="26"/>
          <w:szCs w:val="26"/>
          <w:rtl/>
        </w:rPr>
        <w:t xml:space="preserve"> והוא עלול להקים ועדה גם כשלא צריך.</w:t>
      </w:r>
    </w:p>
    <w:p w:rsidR="009B2230" w:rsidRDefault="009B2230" w:rsidP="009B2230">
      <w:pPr>
        <w:spacing w:after="200" w:line="276" w:lineRule="auto"/>
        <w:jc w:val="both"/>
        <w:rPr>
          <w:sz w:val="26"/>
          <w:szCs w:val="26"/>
          <w:rtl/>
        </w:rPr>
      </w:pPr>
    </w:p>
    <w:p w:rsidR="009B2230" w:rsidRDefault="009B2230" w:rsidP="009B2230">
      <w:pPr>
        <w:shd w:val="clear" w:color="auto" w:fill="FFFFFF"/>
        <w:spacing w:after="120"/>
        <w:jc w:val="center"/>
        <w:rPr>
          <w:rFonts w:ascii="Arial" w:eastAsia="Times New Roman" w:hAnsi="Arial" w:cs="Arial"/>
          <w:b/>
          <w:bCs/>
          <w:color w:val="000000"/>
          <w:sz w:val="28"/>
          <w:szCs w:val="28"/>
          <w:u w:val="single"/>
          <w:rtl/>
        </w:rPr>
      </w:pPr>
      <w:r>
        <w:rPr>
          <w:rFonts w:ascii="Arial" w:eastAsia="Times New Roman" w:hAnsi="Arial" w:cs="Arial" w:hint="cs"/>
          <w:b/>
          <w:bCs/>
          <w:color w:val="000000"/>
          <w:sz w:val="28"/>
          <w:szCs w:val="28"/>
          <w:u w:val="single"/>
          <w:rtl/>
        </w:rPr>
        <w:t xml:space="preserve">פרק חמישה עשר </w:t>
      </w:r>
      <w:r>
        <w:rPr>
          <w:rFonts w:ascii="Arial" w:eastAsia="Times New Roman" w:hAnsi="Arial" w:cs="Arial"/>
          <w:b/>
          <w:bCs/>
          <w:color w:val="000000"/>
          <w:sz w:val="28"/>
          <w:szCs w:val="28"/>
          <w:u w:val="single"/>
          <w:rtl/>
        </w:rPr>
        <w:t>–</w:t>
      </w:r>
      <w:r>
        <w:rPr>
          <w:rFonts w:ascii="Arial" w:eastAsia="Times New Roman" w:hAnsi="Arial" w:cs="Arial" w:hint="cs"/>
          <w:b/>
          <w:bCs/>
          <w:color w:val="000000"/>
          <w:sz w:val="28"/>
          <w:szCs w:val="28"/>
          <w:u w:val="single"/>
          <w:rtl/>
        </w:rPr>
        <w:t xml:space="preserve"> דת ומדינה</w:t>
      </w:r>
    </w:p>
    <w:p w:rsidR="009B2230" w:rsidRDefault="009B2230" w:rsidP="009B2230">
      <w:pPr>
        <w:shd w:val="clear" w:color="auto" w:fill="FFFFFF"/>
        <w:spacing w:after="120"/>
        <w:jc w:val="center"/>
        <w:rPr>
          <w:rFonts w:ascii="Arial" w:eastAsia="Times New Roman" w:hAnsi="Arial" w:cs="Arial"/>
          <w:b/>
          <w:bCs/>
          <w:color w:val="000000"/>
          <w:sz w:val="28"/>
          <w:szCs w:val="28"/>
          <w:u w:val="single"/>
          <w:rtl/>
        </w:rPr>
      </w:pPr>
    </w:p>
    <w:p w:rsidR="001465C5" w:rsidRPr="00A97AE8" w:rsidRDefault="001465C5" w:rsidP="00A97AE8">
      <w:pPr>
        <w:pStyle w:val="a3"/>
        <w:numPr>
          <w:ilvl w:val="0"/>
          <w:numId w:val="1"/>
        </w:numPr>
        <w:spacing w:after="200" w:line="276" w:lineRule="auto"/>
        <w:jc w:val="both"/>
        <w:rPr>
          <w:rFonts w:asciiTheme="minorBidi" w:eastAsia="Times New Roman" w:hAnsiTheme="minorBidi"/>
          <w:b/>
          <w:bCs/>
          <w:sz w:val="26"/>
          <w:szCs w:val="26"/>
          <w:u w:val="single"/>
        </w:rPr>
      </w:pPr>
      <w:r w:rsidRPr="00A97AE8">
        <w:rPr>
          <w:rFonts w:asciiTheme="minorBidi" w:eastAsia="Times New Roman" w:hAnsiTheme="minorBidi" w:hint="cs"/>
          <w:b/>
          <w:bCs/>
          <w:sz w:val="26"/>
          <w:szCs w:val="26"/>
          <w:u w:val="single"/>
          <w:rtl/>
        </w:rPr>
        <w:t>מעמד הדת במדינת ישראל</w:t>
      </w:r>
    </w:p>
    <w:p w:rsidR="001465C5" w:rsidRPr="000C1629" w:rsidRDefault="001465C5" w:rsidP="001465C5">
      <w:pPr>
        <w:pStyle w:val="a3"/>
        <w:shd w:val="clear" w:color="auto" w:fill="FFFFFF"/>
        <w:spacing w:after="120"/>
        <w:jc w:val="both"/>
        <w:rPr>
          <w:rFonts w:ascii="Arial" w:eastAsia="Times New Roman" w:hAnsi="Arial" w:cs="Arial"/>
          <w:color w:val="000000"/>
          <w:sz w:val="26"/>
          <w:szCs w:val="26"/>
          <w:rtl/>
        </w:rPr>
      </w:pPr>
      <w:r w:rsidRPr="000C1629">
        <w:rPr>
          <w:rFonts w:ascii="Arial" w:eastAsia="Times New Roman" w:hAnsi="Arial" w:cs="Arial" w:hint="cs"/>
          <w:color w:val="000000"/>
          <w:sz w:val="26"/>
          <w:szCs w:val="26"/>
          <w:rtl/>
        </w:rPr>
        <w:t>יהודי מאמין, יודע שתורת ישראל ארץ ישראל ועם ישראל חד הוא הם כרוכים זה בזה ומדינה יהודית צריכה להתקיים רק על פי התורה. זה מה שמייחד אותה, לולי זה, למה יהודית??</w:t>
      </w:r>
    </w:p>
    <w:p w:rsidR="001465C5" w:rsidRDefault="001465C5" w:rsidP="001465C5">
      <w:pPr>
        <w:pStyle w:val="a3"/>
        <w:shd w:val="clear" w:color="auto" w:fill="FFFFFF"/>
        <w:spacing w:after="120"/>
        <w:jc w:val="both"/>
        <w:rPr>
          <w:rFonts w:ascii="Arial" w:eastAsia="Times New Roman" w:hAnsi="Arial" w:cs="Arial"/>
          <w:color w:val="000000"/>
          <w:sz w:val="26"/>
          <w:szCs w:val="26"/>
          <w:rtl/>
        </w:rPr>
      </w:pPr>
      <w:r w:rsidRPr="00F0339C">
        <w:rPr>
          <w:rFonts w:ascii="Arial" w:eastAsia="Times New Roman" w:hAnsi="Arial" w:cs="Arial" w:hint="cs"/>
          <w:color w:val="000000"/>
          <w:sz w:val="26"/>
          <w:szCs w:val="26"/>
          <w:rtl/>
        </w:rPr>
        <w:t>ובאמת בתורה יש תשובות ופתרונות לכל הצרכים הציבוריים, הממשלתיים, לכל הבעיות הסבוכות ביותר, ואפילו הטכנולוגיות</w:t>
      </w:r>
      <w:r>
        <w:rPr>
          <w:rFonts w:ascii="Arial" w:eastAsia="Times New Roman" w:hAnsi="Arial" w:cs="Arial" w:hint="cs"/>
          <w:color w:val="000000"/>
          <w:sz w:val="26"/>
          <w:szCs w:val="26"/>
          <w:rtl/>
        </w:rPr>
        <w:t>.</w:t>
      </w:r>
    </w:p>
    <w:p w:rsidR="001465C5" w:rsidRDefault="001465C5" w:rsidP="001465C5">
      <w:pPr>
        <w:pStyle w:val="a3"/>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 xml:space="preserve">הרב </w:t>
      </w:r>
      <w:proofErr w:type="spellStart"/>
      <w:r>
        <w:rPr>
          <w:rFonts w:ascii="Arial" w:eastAsia="Times New Roman" w:hAnsi="Arial" w:cs="Arial" w:hint="cs"/>
          <w:color w:val="000000"/>
          <w:sz w:val="26"/>
          <w:szCs w:val="26"/>
          <w:rtl/>
        </w:rPr>
        <w:t>ולדינברג</w:t>
      </w:r>
      <w:proofErr w:type="spellEnd"/>
      <w:r>
        <w:rPr>
          <w:rFonts w:ascii="Arial" w:eastAsia="Times New Roman" w:hAnsi="Arial" w:cs="Arial" w:hint="cs"/>
          <w:color w:val="000000"/>
          <w:sz w:val="26"/>
          <w:szCs w:val="26"/>
          <w:rtl/>
        </w:rPr>
        <w:t xml:space="preserve"> הוציא ספר "הלכות מדינה" בו הוא מתייחס לפתרון בעיות שונות בניהול מדינה ובחיים הציבוריים.</w:t>
      </w:r>
    </w:p>
    <w:p w:rsidR="001465C5" w:rsidRDefault="001465C5" w:rsidP="001465C5">
      <w:pPr>
        <w:pStyle w:val="a3"/>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אבל המייסדים והמנהיגים לא נתנו מעמד רשמי לתורה, למרות שהם ביקשו את אישור האו"ם להקים מדינה על בסיס התנ"ך.</w:t>
      </w:r>
    </w:p>
    <w:p w:rsidR="001465C5" w:rsidRPr="004F70BF" w:rsidRDefault="001465C5" w:rsidP="001465C5">
      <w:pPr>
        <w:pStyle w:val="a3"/>
        <w:shd w:val="clear" w:color="auto" w:fill="FFFFFF"/>
        <w:spacing w:after="120"/>
        <w:jc w:val="both"/>
        <w:rPr>
          <w:rFonts w:ascii="Arial" w:eastAsia="Times New Roman" w:hAnsi="Arial" w:cs="Arial"/>
          <w:color w:val="000000"/>
          <w:sz w:val="26"/>
          <w:szCs w:val="26"/>
        </w:rPr>
      </w:pPr>
      <w:r>
        <w:rPr>
          <w:rFonts w:ascii="Arial" w:eastAsia="Times New Roman" w:hAnsi="Arial" w:cs="Arial" w:hint="cs"/>
          <w:color w:val="000000"/>
          <w:sz w:val="26"/>
          <w:szCs w:val="26"/>
          <w:rtl/>
        </w:rPr>
        <w:t xml:space="preserve">ר' מאיר </w:t>
      </w:r>
      <w:proofErr w:type="spellStart"/>
      <w:r>
        <w:rPr>
          <w:rFonts w:ascii="Arial" w:eastAsia="Times New Roman" w:hAnsi="Arial" w:cs="Arial" w:hint="cs"/>
          <w:color w:val="000000"/>
          <w:sz w:val="26"/>
          <w:szCs w:val="26"/>
          <w:rtl/>
        </w:rPr>
        <w:t>לונשטיין</w:t>
      </w:r>
      <w:proofErr w:type="spellEnd"/>
      <w:r>
        <w:rPr>
          <w:rFonts w:ascii="Arial" w:eastAsia="Times New Roman" w:hAnsi="Arial" w:cs="Arial" w:hint="cs"/>
          <w:color w:val="000000"/>
          <w:sz w:val="26"/>
          <w:szCs w:val="26"/>
          <w:rtl/>
        </w:rPr>
        <w:t>, שהיה נציג אגודת ישראל, במועצת המדינה הזמנית, שהוקמה עד שיתקיימו בחירות ויפתחו את הכנסת. הוא חתם על מגילת העצמאות ואמר שחתם כדי שהאו"ם לא יפרש את ההסתייגות של החרדים בזה שיש פילוג במחנה ישראל, ולא יאשרו את המדינה.</w:t>
      </w:r>
    </w:p>
    <w:p w:rsidR="001465C5" w:rsidRDefault="001465C5" w:rsidP="001465C5">
      <w:pPr>
        <w:pStyle w:val="a3"/>
        <w:numPr>
          <w:ilvl w:val="0"/>
          <w:numId w:val="10"/>
        </w:numPr>
        <w:shd w:val="clear" w:color="auto" w:fill="FFFFFF"/>
        <w:spacing w:after="120"/>
        <w:rPr>
          <w:rFonts w:ascii="Arial" w:eastAsia="Times New Roman" w:hAnsi="Arial" w:cs="Arial"/>
          <w:b/>
          <w:bCs/>
          <w:color w:val="000000"/>
          <w:sz w:val="28"/>
          <w:szCs w:val="28"/>
          <w:u w:val="single"/>
        </w:rPr>
      </w:pPr>
      <w:r>
        <w:rPr>
          <w:rFonts w:ascii="Arial" w:eastAsia="Times New Roman" w:hAnsi="Arial" w:cs="Arial" w:hint="cs"/>
          <w:b/>
          <w:bCs/>
          <w:color w:val="000000"/>
          <w:sz w:val="28"/>
          <w:szCs w:val="28"/>
          <w:u w:val="single"/>
          <w:rtl/>
        </w:rPr>
        <w:t>הסדר "סטטוס קוו" בענייני דת</w:t>
      </w:r>
    </w:p>
    <w:p w:rsidR="001465C5" w:rsidRPr="0078358F" w:rsidRDefault="001465C5" w:rsidP="001465C5">
      <w:pPr>
        <w:pStyle w:val="a3"/>
        <w:shd w:val="clear" w:color="auto" w:fill="FFFFFF"/>
        <w:spacing w:after="120"/>
        <w:jc w:val="both"/>
        <w:rPr>
          <w:rFonts w:ascii="Arial" w:eastAsia="Times New Roman" w:hAnsi="Arial" w:cs="Arial"/>
          <w:color w:val="000000"/>
          <w:sz w:val="26"/>
          <w:szCs w:val="26"/>
          <w:rtl/>
        </w:rPr>
      </w:pPr>
      <w:r w:rsidRPr="0078358F">
        <w:rPr>
          <w:rFonts w:ascii="Arial" w:eastAsia="Times New Roman" w:hAnsi="Arial" w:cs="Arial" w:hint="cs"/>
          <w:color w:val="000000"/>
          <w:sz w:val="26"/>
          <w:szCs w:val="26"/>
          <w:rtl/>
        </w:rPr>
        <w:t>אגודת ישראל דרשה מהסוכנות שתחתום לה על מסמך שישאיר סימני היכר למעמד הדת היהודית במדינה. לפני החתימה על המגילה. והסוכנות אכן מסרה לידי אגודת ישראל העולמית, כשנה לפני הקמת המדינה.</w:t>
      </w:r>
    </w:p>
    <w:p w:rsidR="001465C5" w:rsidRPr="0078358F" w:rsidRDefault="001465C5" w:rsidP="001465C5">
      <w:pPr>
        <w:pStyle w:val="a3"/>
        <w:shd w:val="clear" w:color="auto" w:fill="FFFFFF"/>
        <w:spacing w:after="120"/>
        <w:jc w:val="both"/>
        <w:rPr>
          <w:rFonts w:ascii="Arial" w:eastAsia="Times New Roman" w:hAnsi="Arial" w:cs="Arial"/>
          <w:color w:val="000000"/>
          <w:sz w:val="26"/>
          <w:szCs w:val="26"/>
          <w:rtl/>
        </w:rPr>
      </w:pPr>
      <w:r w:rsidRPr="0078358F">
        <w:rPr>
          <w:rFonts w:ascii="Arial" w:eastAsia="Times New Roman" w:hAnsi="Arial" w:cs="Arial" w:hint="cs"/>
          <w:color w:val="000000"/>
          <w:sz w:val="26"/>
          <w:szCs w:val="26"/>
          <w:rtl/>
        </w:rPr>
        <w:t>הסטטוס קוו עוסק ב-4 תחומים:</w:t>
      </w:r>
    </w:p>
    <w:p w:rsidR="001465C5" w:rsidRPr="0078358F" w:rsidRDefault="001465C5" w:rsidP="0078358F">
      <w:pPr>
        <w:pStyle w:val="a3"/>
        <w:shd w:val="clear" w:color="auto" w:fill="FFFFFF"/>
        <w:spacing w:after="120"/>
        <w:jc w:val="both"/>
        <w:rPr>
          <w:rFonts w:ascii="Arial" w:eastAsia="Times New Roman" w:hAnsi="Arial" w:cs="Arial"/>
          <w:color w:val="000000"/>
          <w:sz w:val="26"/>
          <w:szCs w:val="26"/>
        </w:rPr>
      </w:pPr>
      <w:r w:rsidRPr="0078358F">
        <w:rPr>
          <w:rFonts w:ascii="Arial" w:eastAsia="Times New Roman" w:hAnsi="Arial" w:cs="Arial" w:hint="cs"/>
          <w:color w:val="000000"/>
          <w:sz w:val="26"/>
          <w:szCs w:val="26"/>
          <w:rtl/>
        </w:rPr>
        <w:t xml:space="preserve">שבת </w:t>
      </w:r>
      <w:r w:rsidRPr="0078358F">
        <w:rPr>
          <w:rFonts w:ascii="Arial" w:eastAsia="Times New Roman" w:hAnsi="Arial" w:cs="Arial"/>
          <w:color w:val="000000"/>
          <w:sz w:val="26"/>
          <w:szCs w:val="26"/>
          <w:rtl/>
        </w:rPr>
        <w:t>–</w:t>
      </w:r>
      <w:r w:rsidRPr="0078358F">
        <w:rPr>
          <w:rFonts w:ascii="Arial" w:eastAsia="Times New Roman" w:hAnsi="Arial" w:cs="Arial" w:hint="cs"/>
          <w:color w:val="000000"/>
          <w:sz w:val="26"/>
          <w:szCs w:val="26"/>
          <w:rtl/>
        </w:rPr>
        <w:t xml:space="preserve"> יהיה יום המנוחה החוקי במדינה היהודית.</w:t>
      </w:r>
    </w:p>
    <w:p w:rsidR="001465C5" w:rsidRPr="0078358F" w:rsidRDefault="001465C5" w:rsidP="0078358F">
      <w:pPr>
        <w:pStyle w:val="a3"/>
        <w:shd w:val="clear" w:color="auto" w:fill="FFFFFF"/>
        <w:spacing w:after="120"/>
        <w:jc w:val="both"/>
        <w:rPr>
          <w:rFonts w:ascii="Arial" w:eastAsia="Times New Roman" w:hAnsi="Arial" w:cs="Arial"/>
          <w:color w:val="000000"/>
          <w:sz w:val="26"/>
          <w:szCs w:val="26"/>
        </w:rPr>
      </w:pPr>
      <w:r w:rsidRPr="0078358F">
        <w:rPr>
          <w:rFonts w:ascii="Arial" w:eastAsia="Times New Roman" w:hAnsi="Arial" w:cs="Arial" w:hint="cs"/>
          <w:color w:val="000000"/>
          <w:sz w:val="26"/>
          <w:szCs w:val="26"/>
          <w:rtl/>
        </w:rPr>
        <w:t xml:space="preserve">כשרות </w:t>
      </w:r>
      <w:r w:rsidRPr="0078358F">
        <w:rPr>
          <w:rFonts w:ascii="Arial" w:eastAsia="Times New Roman" w:hAnsi="Arial" w:cs="Arial"/>
          <w:color w:val="000000"/>
          <w:sz w:val="26"/>
          <w:szCs w:val="26"/>
          <w:rtl/>
        </w:rPr>
        <w:t>–</w:t>
      </w:r>
      <w:r w:rsidRPr="0078358F">
        <w:rPr>
          <w:rFonts w:ascii="Arial" w:eastAsia="Times New Roman" w:hAnsi="Arial" w:cs="Arial" w:hint="cs"/>
          <w:color w:val="000000"/>
          <w:sz w:val="26"/>
          <w:szCs w:val="26"/>
          <w:rtl/>
        </w:rPr>
        <w:t xml:space="preserve"> בכל המטבחים הממלכתיים יהיה רק אוכל כשר.</w:t>
      </w:r>
    </w:p>
    <w:p w:rsidR="001465C5" w:rsidRPr="0078358F" w:rsidRDefault="001465C5" w:rsidP="0078358F">
      <w:pPr>
        <w:pStyle w:val="a3"/>
        <w:shd w:val="clear" w:color="auto" w:fill="FFFFFF"/>
        <w:spacing w:after="120"/>
        <w:jc w:val="both"/>
        <w:rPr>
          <w:rFonts w:ascii="Arial" w:eastAsia="Times New Roman" w:hAnsi="Arial" w:cs="Arial"/>
          <w:color w:val="000000"/>
          <w:sz w:val="26"/>
          <w:szCs w:val="26"/>
        </w:rPr>
      </w:pPr>
      <w:r w:rsidRPr="0078358F">
        <w:rPr>
          <w:rFonts w:ascii="Arial" w:eastAsia="Times New Roman" w:hAnsi="Arial" w:cs="Arial" w:hint="cs"/>
          <w:color w:val="000000"/>
          <w:sz w:val="26"/>
          <w:szCs w:val="26"/>
          <w:rtl/>
        </w:rPr>
        <w:t xml:space="preserve">אישות </w:t>
      </w:r>
      <w:r w:rsidRPr="0078358F">
        <w:rPr>
          <w:rFonts w:ascii="Arial" w:eastAsia="Times New Roman" w:hAnsi="Arial" w:cs="Arial"/>
          <w:color w:val="000000"/>
          <w:sz w:val="26"/>
          <w:szCs w:val="26"/>
          <w:rtl/>
        </w:rPr>
        <w:t>–</w:t>
      </w:r>
      <w:r w:rsidRPr="0078358F">
        <w:rPr>
          <w:rFonts w:ascii="Arial" w:eastAsia="Times New Roman" w:hAnsi="Arial" w:cs="Arial" w:hint="cs"/>
          <w:color w:val="000000"/>
          <w:sz w:val="26"/>
          <w:szCs w:val="26"/>
          <w:rtl/>
        </w:rPr>
        <w:t xml:space="preserve"> הנישואין והגירושין לפי התורה.</w:t>
      </w:r>
    </w:p>
    <w:p w:rsidR="001465C5" w:rsidRPr="0078358F" w:rsidRDefault="001465C5" w:rsidP="0078358F">
      <w:pPr>
        <w:pStyle w:val="a3"/>
        <w:shd w:val="clear" w:color="auto" w:fill="FFFFFF"/>
        <w:spacing w:after="120"/>
        <w:jc w:val="both"/>
        <w:rPr>
          <w:rFonts w:ascii="Arial" w:eastAsia="Times New Roman" w:hAnsi="Arial" w:cs="Arial"/>
          <w:color w:val="000000"/>
          <w:sz w:val="26"/>
          <w:szCs w:val="26"/>
        </w:rPr>
      </w:pPr>
      <w:r w:rsidRPr="0078358F">
        <w:rPr>
          <w:rFonts w:ascii="Arial" w:eastAsia="Times New Roman" w:hAnsi="Arial" w:cs="Arial" w:hint="cs"/>
          <w:color w:val="000000"/>
          <w:sz w:val="26"/>
          <w:szCs w:val="26"/>
          <w:rtl/>
        </w:rPr>
        <w:t xml:space="preserve">חינוך </w:t>
      </w:r>
      <w:r w:rsidRPr="0078358F">
        <w:rPr>
          <w:rFonts w:ascii="Arial" w:eastAsia="Times New Roman" w:hAnsi="Arial" w:cs="Arial"/>
          <w:color w:val="000000"/>
          <w:sz w:val="26"/>
          <w:szCs w:val="26"/>
          <w:rtl/>
        </w:rPr>
        <w:t>–</w:t>
      </w:r>
      <w:r w:rsidRPr="0078358F">
        <w:rPr>
          <w:rFonts w:ascii="Arial" w:eastAsia="Times New Roman" w:hAnsi="Arial" w:cs="Arial" w:hint="cs"/>
          <w:color w:val="000000"/>
          <w:sz w:val="26"/>
          <w:szCs w:val="26"/>
          <w:rtl/>
        </w:rPr>
        <w:t xml:space="preserve"> תהיה אוטונומיה (חופש ועצמאות) מלאה לכל הזרמים בחינוך.</w:t>
      </w:r>
    </w:p>
    <w:p w:rsidR="001465C5" w:rsidRPr="0078358F" w:rsidRDefault="001465C5" w:rsidP="0078358F">
      <w:pPr>
        <w:pStyle w:val="a3"/>
        <w:shd w:val="clear" w:color="auto" w:fill="FFFFFF"/>
        <w:spacing w:after="120"/>
        <w:jc w:val="both"/>
        <w:rPr>
          <w:rFonts w:ascii="Arial" w:eastAsia="Times New Roman" w:hAnsi="Arial" w:cs="Arial"/>
          <w:color w:val="000000"/>
          <w:sz w:val="26"/>
          <w:szCs w:val="26"/>
          <w:rtl/>
        </w:rPr>
      </w:pPr>
      <w:r w:rsidRPr="0078358F">
        <w:rPr>
          <w:rFonts w:ascii="Arial" w:eastAsia="Times New Roman" w:hAnsi="Arial" w:cs="Arial" w:hint="cs"/>
          <w:color w:val="000000"/>
          <w:sz w:val="26"/>
          <w:szCs w:val="26"/>
          <w:rtl/>
        </w:rPr>
        <w:t>הסטטוס קוו לא עוסק בתחומים:</w:t>
      </w:r>
    </w:p>
    <w:p w:rsidR="001465C5" w:rsidRPr="0078358F" w:rsidRDefault="001465C5" w:rsidP="0078358F">
      <w:pPr>
        <w:pStyle w:val="a3"/>
        <w:shd w:val="clear" w:color="auto" w:fill="FFFFFF"/>
        <w:spacing w:after="120"/>
        <w:jc w:val="both"/>
        <w:rPr>
          <w:rFonts w:ascii="Arial" w:eastAsia="Times New Roman" w:hAnsi="Arial" w:cs="Arial"/>
          <w:color w:val="000000"/>
          <w:sz w:val="26"/>
          <w:szCs w:val="26"/>
        </w:rPr>
      </w:pPr>
      <w:r w:rsidRPr="0078358F">
        <w:rPr>
          <w:rFonts w:ascii="Arial" w:eastAsia="Times New Roman" w:hAnsi="Arial" w:cs="Arial" w:hint="cs"/>
          <w:color w:val="000000"/>
          <w:sz w:val="26"/>
          <w:szCs w:val="26"/>
          <w:rtl/>
        </w:rPr>
        <w:t>מעמד הרבנות ומעמד בני הישיבות לגבי שחרור משירות צבאי.</w:t>
      </w:r>
    </w:p>
    <w:p w:rsidR="001465C5" w:rsidRPr="0078358F" w:rsidRDefault="001465C5" w:rsidP="0078358F">
      <w:pPr>
        <w:pStyle w:val="a3"/>
        <w:shd w:val="clear" w:color="auto" w:fill="FFFFFF"/>
        <w:spacing w:after="120"/>
        <w:jc w:val="both"/>
        <w:rPr>
          <w:rFonts w:ascii="Arial" w:eastAsia="Times New Roman" w:hAnsi="Arial" w:cs="Arial"/>
          <w:color w:val="000000"/>
          <w:sz w:val="26"/>
          <w:szCs w:val="26"/>
        </w:rPr>
      </w:pPr>
      <w:r w:rsidRPr="0078358F">
        <w:rPr>
          <w:rFonts w:ascii="Arial" w:eastAsia="Times New Roman" w:hAnsi="Arial" w:cs="Arial" w:hint="cs"/>
          <w:color w:val="000000"/>
          <w:sz w:val="26"/>
          <w:szCs w:val="26"/>
          <w:rtl/>
        </w:rPr>
        <w:lastRenderedPageBreak/>
        <w:t>נושאים שלא היו אקטואליים בהקמת המדינה, כמו הגדרת מיהו יהודי, ניתוחי מתים, הונאה בכשרות, ומכירת חמץ בפסח.</w:t>
      </w:r>
    </w:p>
    <w:p w:rsidR="00E61748" w:rsidRDefault="001465C5" w:rsidP="00E61748">
      <w:pPr>
        <w:shd w:val="clear" w:color="auto" w:fill="FFFFFF"/>
        <w:spacing w:after="120"/>
        <w:jc w:val="both"/>
        <w:rPr>
          <w:rFonts w:ascii="Arial" w:eastAsia="Times New Roman" w:hAnsi="Arial" w:cs="Arial"/>
          <w:b/>
          <w:bCs/>
          <w:color w:val="000000"/>
          <w:sz w:val="28"/>
          <w:szCs w:val="28"/>
          <w:u w:val="single"/>
          <w:rtl/>
        </w:rPr>
      </w:pPr>
      <w:r w:rsidRPr="009D283E">
        <w:rPr>
          <w:rFonts w:ascii="Arial" w:eastAsia="Times New Roman" w:hAnsi="Arial" w:cs="Arial" w:hint="cs"/>
          <w:color w:val="000000"/>
          <w:sz w:val="26"/>
          <w:szCs w:val="26"/>
          <w:rtl/>
        </w:rPr>
        <w:t xml:space="preserve">מאז הקמת המדינה יש מלחמות אין ספור על קיום </w:t>
      </w:r>
      <w:r w:rsidR="009D283E" w:rsidRPr="009D283E">
        <w:rPr>
          <w:rFonts w:ascii="Arial" w:eastAsia="Times New Roman" w:hAnsi="Arial" w:cs="Arial" w:hint="cs"/>
          <w:color w:val="000000"/>
          <w:sz w:val="26"/>
          <w:szCs w:val="26"/>
          <w:rtl/>
        </w:rPr>
        <w:t xml:space="preserve">הסטטוס קוו, לאחר </w:t>
      </w:r>
      <w:proofErr w:type="spellStart"/>
      <w:r w:rsidR="009D283E" w:rsidRPr="009D283E">
        <w:rPr>
          <w:rFonts w:ascii="Arial" w:eastAsia="Times New Roman" w:hAnsi="Arial" w:cs="Arial" w:hint="cs"/>
          <w:color w:val="000000"/>
          <w:sz w:val="26"/>
          <w:szCs w:val="26"/>
          <w:rtl/>
        </w:rPr>
        <w:t>העליה</w:t>
      </w:r>
      <w:proofErr w:type="spellEnd"/>
      <w:r w:rsidR="009D283E" w:rsidRPr="009D283E">
        <w:rPr>
          <w:rFonts w:ascii="Arial" w:eastAsia="Times New Roman" w:hAnsi="Arial" w:cs="Arial" w:hint="cs"/>
          <w:color w:val="000000"/>
          <w:sz w:val="26"/>
          <w:szCs w:val="26"/>
          <w:rtl/>
        </w:rPr>
        <w:t xml:space="preserve"> מרוסיה, </w:t>
      </w:r>
      <w:r w:rsidR="009D283E">
        <w:rPr>
          <w:rFonts w:ascii="Arial" w:eastAsia="Times New Roman" w:hAnsi="Arial" w:cs="Arial" w:hint="cs"/>
          <w:color w:val="000000"/>
          <w:sz w:val="26"/>
          <w:szCs w:val="26"/>
          <w:rtl/>
        </w:rPr>
        <w:t xml:space="preserve">שבה עלו מאות אלפי גויים, התעוררו משברים גדולים בנושא נישואין אזרחיים, דבר שהיהדות לא יכולה להשלים אתו. שהוא עלול לגרור נישואי תערובת ועוד </w:t>
      </w:r>
      <w:proofErr w:type="spellStart"/>
      <w:r w:rsidR="009D283E">
        <w:rPr>
          <w:rFonts w:ascii="Arial" w:eastAsia="Times New Roman" w:hAnsi="Arial" w:cs="Arial" w:hint="cs"/>
          <w:color w:val="000000"/>
          <w:sz w:val="26"/>
          <w:szCs w:val="26"/>
          <w:rtl/>
        </w:rPr>
        <w:t>ועוד</w:t>
      </w:r>
      <w:proofErr w:type="spellEnd"/>
      <w:r w:rsidR="009D283E">
        <w:rPr>
          <w:rFonts w:ascii="Arial" w:eastAsia="Times New Roman" w:hAnsi="Arial" w:cs="Arial" w:hint="cs"/>
          <w:color w:val="000000"/>
          <w:sz w:val="26"/>
          <w:szCs w:val="26"/>
          <w:rtl/>
        </w:rPr>
        <w:t>.</w:t>
      </w:r>
    </w:p>
    <w:p w:rsidR="001465C5" w:rsidRPr="00A97AE8" w:rsidRDefault="009D283E" w:rsidP="00A97AE8">
      <w:pPr>
        <w:pStyle w:val="a3"/>
        <w:numPr>
          <w:ilvl w:val="0"/>
          <w:numId w:val="1"/>
        </w:numPr>
        <w:spacing w:after="200" w:line="276" w:lineRule="auto"/>
        <w:jc w:val="both"/>
        <w:rPr>
          <w:rFonts w:asciiTheme="minorBidi" w:eastAsia="Times New Roman" w:hAnsiTheme="minorBidi"/>
          <w:b/>
          <w:bCs/>
          <w:sz w:val="26"/>
          <w:szCs w:val="26"/>
          <w:u w:val="single"/>
        </w:rPr>
      </w:pPr>
      <w:r w:rsidRPr="00A97AE8">
        <w:rPr>
          <w:rFonts w:asciiTheme="minorBidi" w:eastAsia="Times New Roman" w:hAnsiTheme="minorBidi" w:hint="cs"/>
          <w:b/>
          <w:bCs/>
          <w:sz w:val="26"/>
          <w:szCs w:val="26"/>
          <w:u w:val="single"/>
          <w:rtl/>
        </w:rPr>
        <w:t>חקיקה דתית ונחיצותה</w:t>
      </w:r>
    </w:p>
    <w:p w:rsidR="009D283E" w:rsidRDefault="009D283E" w:rsidP="009D283E">
      <w:pPr>
        <w:pStyle w:val="a3"/>
        <w:shd w:val="clear" w:color="auto" w:fill="FFFFFF"/>
        <w:spacing w:after="120"/>
        <w:rPr>
          <w:rFonts w:ascii="Arial" w:eastAsia="Times New Roman" w:hAnsi="Arial" w:cs="Arial"/>
          <w:color w:val="000000"/>
          <w:sz w:val="26"/>
          <w:szCs w:val="26"/>
          <w:rtl/>
        </w:rPr>
      </w:pPr>
      <w:r>
        <w:rPr>
          <w:rFonts w:ascii="Arial" w:eastAsia="Times New Roman" w:hAnsi="Arial" w:cs="Arial" w:hint="cs"/>
          <w:color w:val="000000"/>
          <w:sz w:val="26"/>
          <w:szCs w:val="26"/>
          <w:rtl/>
        </w:rPr>
        <w:t>בחקיקה הדתית יש 2 סוגי חוקים:</w:t>
      </w:r>
    </w:p>
    <w:p w:rsidR="009D283E" w:rsidRDefault="00E1130E" w:rsidP="009D283E">
      <w:pPr>
        <w:pStyle w:val="a3"/>
        <w:numPr>
          <w:ilvl w:val="0"/>
          <w:numId w:val="21"/>
        </w:numPr>
        <w:shd w:val="clear" w:color="auto" w:fill="FFFFFF"/>
        <w:spacing w:after="120"/>
        <w:rPr>
          <w:rFonts w:ascii="Arial" w:eastAsia="Times New Roman" w:hAnsi="Arial" w:cs="Arial"/>
          <w:color w:val="000000"/>
          <w:sz w:val="26"/>
          <w:szCs w:val="26"/>
        </w:rPr>
      </w:pPr>
      <w:r>
        <w:rPr>
          <w:rFonts w:ascii="Arial" w:eastAsia="Times New Roman" w:hAnsi="Arial" w:cs="Arial" w:hint="cs"/>
          <w:color w:val="000000"/>
          <w:sz w:val="26"/>
          <w:szCs w:val="26"/>
          <w:rtl/>
        </w:rPr>
        <w:t xml:space="preserve">שירותים דתיים </w:t>
      </w:r>
      <w:r>
        <w:rPr>
          <w:rFonts w:ascii="Arial" w:eastAsia="Times New Roman" w:hAnsi="Arial" w:cs="Arial"/>
          <w:color w:val="000000"/>
          <w:sz w:val="26"/>
          <w:szCs w:val="26"/>
          <w:rtl/>
        </w:rPr>
        <w:t>–</w:t>
      </w:r>
      <w:r>
        <w:rPr>
          <w:rFonts w:ascii="Arial" w:eastAsia="Times New Roman" w:hAnsi="Arial" w:cs="Arial" w:hint="cs"/>
          <w:color w:val="000000"/>
          <w:sz w:val="26"/>
          <w:szCs w:val="26"/>
          <w:rtl/>
        </w:rPr>
        <w:t xml:space="preserve"> להבטיח צרכים דתיים </w:t>
      </w:r>
      <w:proofErr w:type="spellStart"/>
      <w:r>
        <w:rPr>
          <w:rFonts w:ascii="Arial" w:eastAsia="Times New Roman" w:hAnsi="Arial" w:cs="Arial" w:hint="cs"/>
          <w:color w:val="000000"/>
          <w:sz w:val="26"/>
          <w:szCs w:val="26"/>
          <w:rtl/>
        </w:rPr>
        <w:t>לאוכלוסיה</w:t>
      </w:r>
      <w:proofErr w:type="spellEnd"/>
      <w:r>
        <w:rPr>
          <w:rFonts w:ascii="Arial" w:eastAsia="Times New Roman" w:hAnsi="Arial" w:cs="Arial" w:hint="cs"/>
          <w:color w:val="000000"/>
          <w:sz w:val="26"/>
          <w:szCs w:val="26"/>
          <w:rtl/>
        </w:rPr>
        <w:t xml:space="preserve"> הזקוקה לזה.</w:t>
      </w:r>
    </w:p>
    <w:p w:rsidR="00E1130E" w:rsidRDefault="00E1130E" w:rsidP="009D283E">
      <w:pPr>
        <w:pStyle w:val="a3"/>
        <w:numPr>
          <w:ilvl w:val="0"/>
          <w:numId w:val="21"/>
        </w:numPr>
        <w:shd w:val="clear" w:color="auto" w:fill="FFFFFF"/>
        <w:spacing w:after="120"/>
        <w:rPr>
          <w:rFonts w:ascii="Arial" w:eastAsia="Times New Roman" w:hAnsi="Arial" w:cs="Arial"/>
          <w:color w:val="000000"/>
          <w:sz w:val="26"/>
          <w:szCs w:val="26"/>
        </w:rPr>
      </w:pPr>
      <w:r>
        <w:rPr>
          <w:rFonts w:ascii="Arial" w:eastAsia="Times New Roman" w:hAnsi="Arial" w:cs="Arial" w:hint="cs"/>
          <w:color w:val="000000"/>
          <w:sz w:val="26"/>
          <w:szCs w:val="26"/>
          <w:rtl/>
        </w:rPr>
        <w:t xml:space="preserve">אופי וצביון המדינה </w:t>
      </w:r>
      <w:r>
        <w:rPr>
          <w:rFonts w:ascii="Arial" w:eastAsia="Times New Roman" w:hAnsi="Arial" w:cs="Arial"/>
          <w:color w:val="000000"/>
          <w:sz w:val="26"/>
          <w:szCs w:val="26"/>
          <w:rtl/>
        </w:rPr>
        <w:t>–</w:t>
      </w:r>
      <w:r>
        <w:rPr>
          <w:rFonts w:ascii="Arial" w:eastAsia="Times New Roman" w:hAnsi="Arial" w:cs="Arial" w:hint="cs"/>
          <w:color w:val="000000"/>
          <w:sz w:val="26"/>
          <w:szCs w:val="26"/>
          <w:rtl/>
        </w:rPr>
        <w:t xml:space="preserve"> לקבוע אופי והוואי יהודי בחיים הציבוריים במדינה.</w:t>
      </w:r>
    </w:p>
    <w:p w:rsidR="00E1130E" w:rsidRDefault="00E1130E" w:rsidP="00E1130E">
      <w:pPr>
        <w:pStyle w:val="a3"/>
        <w:shd w:val="clear" w:color="auto" w:fill="FFFFFF"/>
        <w:spacing w:after="120"/>
        <w:ind w:left="1080"/>
        <w:jc w:val="both"/>
        <w:rPr>
          <w:rFonts w:ascii="Arial" w:eastAsia="Times New Roman" w:hAnsi="Arial" w:cs="Arial"/>
          <w:color w:val="000000"/>
          <w:sz w:val="26"/>
          <w:szCs w:val="26"/>
          <w:rtl/>
        </w:rPr>
      </w:pPr>
      <w:r>
        <w:rPr>
          <w:rFonts w:ascii="Arial" w:eastAsia="Times New Roman" w:hAnsi="Arial" w:cs="Arial" w:hint="cs"/>
          <w:color w:val="000000"/>
          <w:sz w:val="26"/>
          <w:szCs w:val="26"/>
          <w:rtl/>
        </w:rPr>
        <w:t xml:space="preserve">ההבדל בין 2 הסוגים הוא גדול, שהראשון בא רק לתת לדתיים שירותי דת, כמו בתי כנסת, מקוואות ועוד. </w:t>
      </w:r>
      <w:r w:rsidR="00357B46">
        <w:rPr>
          <w:rFonts w:ascii="Arial" w:eastAsia="Times New Roman" w:hAnsi="Arial" w:cs="Arial" w:hint="cs"/>
          <w:color w:val="000000"/>
          <w:sz w:val="26"/>
          <w:szCs w:val="26"/>
          <w:rtl/>
        </w:rPr>
        <w:t xml:space="preserve">"חוק תקציבי השירותים הדתיים" שבפועל הוא מקוצץ מאוד בשנים האחרונות, דוגמה נוספת, צבא לנשים, לפי החוק </w:t>
      </w:r>
      <w:proofErr w:type="spellStart"/>
      <w:r w:rsidR="00357B46">
        <w:rPr>
          <w:rFonts w:ascii="Arial" w:eastAsia="Times New Roman" w:hAnsi="Arial" w:cs="Arial" w:hint="cs"/>
          <w:color w:val="000000"/>
          <w:sz w:val="26"/>
          <w:szCs w:val="26"/>
          <w:rtl/>
        </w:rPr>
        <w:t>אשה</w:t>
      </w:r>
      <w:proofErr w:type="spellEnd"/>
      <w:r w:rsidR="00357B46">
        <w:rPr>
          <w:rFonts w:ascii="Arial" w:eastAsia="Times New Roman" w:hAnsi="Arial" w:cs="Arial" w:hint="cs"/>
          <w:color w:val="000000"/>
          <w:sz w:val="26"/>
          <w:szCs w:val="26"/>
          <w:rtl/>
        </w:rPr>
        <w:t xml:space="preserve"> דתית, שמטעמי מצפון או דת לא רוצה להתגייס פטורה. דוגמה שלישית חוק הפתולוגיה, שקובע שלא לנתח מתים באופן שרירותי. (החוק הזה התקבל אחרי הפגנות ענק). </w:t>
      </w:r>
      <w:r>
        <w:rPr>
          <w:rFonts w:ascii="Arial" w:eastAsia="Times New Roman" w:hAnsi="Arial" w:cs="Arial" w:hint="cs"/>
          <w:color w:val="000000"/>
          <w:sz w:val="26"/>
          <w:szCs w:val="26"/>
          <w:rtl/>
        </w:rPr>
        <w:t xml:space="preserve">סוג זה לא מפריע לחילוניים ואנטי דתיים בכלל. לעומתו הסוג השני שהוא בא לקבוע את אופי המדינה, מקומם את החברה החילונית והאנטי דתית. </w:t>
      </w:r>
      <w:r w:rsidR="00357B46">
        <w:rPr>
          <w:rFonts w:ascii="Arial" w:eastAsia="Times New Roman" w:hAnsi="Arial" w:cs="Arial" w:hint="cs"/>
          <w:color w:val="000000"/>
          <w:sz w:val="26"/>
          <w:szCs w:val="26"/>
          <w:rtl/>
        </w:rPr>
        <w:t>הם מגדירים אותם כחוקים בעלי אופי של כפיה דתית. הסוג השני אופי וצביון, שעליו קם המאבק, אמנם יוצר הוואי יהודי במדינה, אבל אין בו כפיה דתית, כי לא כופים על אף אחד לעשות דברים בחיים הפרטיים. לדוגמה: איסור הונאה בכשרות, חוק המצות שאסור למכור חמץ.</w:t>
      </w:r>
      <w:r w:rsidR="00703821">
        <w:rPr>
          <w:rFonts w:ascii="Arial" w:eastAsia="Times New Roman" w:hAnsi="Arial" w:cs="Arial" w:hint="cs"/>
          <w:color w:val="000000"/>
          <w:sz w:val="26"/>
          <w:szCs w:val="26"/>
          <w:rtl/>
        </w:rPr>
        <w:t xml:space="preserve"> ובאמת הרבה עוברים על החוק, ואין פוצה פה. בית המשפט קבע שלמכור בחנות או במסעדה לא נחשב הצגת חמץ בפרהסיה.</w:t>
      </w:r>
    </w:p>
    <w:p w:rsidR="009D283E" w:rsidRDefault="00703821" w:rsidP="001465C5">
      <w:pPr>
        <w:pStyle w:val="a3"/>
        <w:numPr>
          <w:ilvl w:val="0"/>
          <w:numId w:val="10"/>
        </w:numPr>
        <w:shd w:val="clear" w:color="auto" w:fill="FFFFFF"/>
        <w:spacing w:after="120"/>
        <w:rPr>
          <w:rFonts w:ascii="Arial" w:eastAsia="Times New Roman" w:hAnsi="Arial" w:cs="Arial"/>
          <w:b/>
          <w:bCs/>
          <w:color w:val="000000"/>
          <w:sz w:val="28"/>
          <w:szCs w:val="28"/>
          <w:u w:val="single"/>
        </w:rPr>
      </w:pPr>
      <w:r>
        <w:rPr>
          <w:rFonts w:ascii="Arial" w:eastAsia="Times New Roman" w:hAnsi="Arial" w:cs="Arial" w:hint="cs"/>
          <w:b/>
          <w:bCs/>
          <w:color w:val="000000"/>
          <w:sz w:val="28"/>
          <w:szCs w:val="28"/>
          <w:u w:val="single"/>
          <w:rtl/>
        </w:rPr>
        <w:t>מתי עדיף לוותר על חקיקה דתית?</w:t>
      </w:r>
    </w:p>
    <w:p w:rsidR="00703821" w:rsidRDefault="00703821" w:rsidP="00703821">
      <w:pPr>
        <w:pStyle w:val="a3"/>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 xml:space="preserve">כאשר חברי הכנסת החרדיים רוצים להעלות חוק שיחזק את שמירת הדת במדינה, ודורשים מהם בשביל זה, שיאשרו חוק אחר שמביא לחילול שבת או נזק רוחני אחר, הם מעדיפים לוותר על החוק שרוצים אותו, ובלבד שלא יושיטו יד </w:t>
      </w:r>
      <w:r w:rsidR="00E61748">
        <w:rPr>
          <w:rFonts w:ascii="Arial" w:eastAsia="Times New Roman" w:hAnsi="Arial" w:cs="Arial" w:hint="cs"/>
          <w:color w:val="000000"/>
          <w:sz w:val="26"/>
          <w:szCs w:val="26"/>
          <w:rtl/>
        </w:rPr>
        <w:t>בפגיעה בכבוד הדת.</w:t>
      </w:r>
    </w:p>
    <w:p w:rsidR="00E61748" w:rsidRPr="0078358F" w:rsidRDefault="00E61748" w:rsidP="0078358F">
      <w:pPr>
        <w:pStyle w:val="a3"/>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לדוגמה: חברי הכנסת החרדיים רצו לחוקק חוק השבת לתחבורה הציבורית. המפלגות החילוניות הסכימו בתנאי שבחוק יאשרו תחבורה ציבורית בשבת במקומות חילוניים, ולזה הדתיים לא הסכימו.</w:t>
      </w:r>
    </w:p>
    <w:p w:rsidR="009B2230" w:rsidRPr="00C77EAC" w:rsidRDefault="009B2230" w:rsidP="00E61748">
      <w:pPr>
        <w:pStyle w:val="a3"/>
        <w:numPr>
          <w:ilvl w:val="0"/>
          <w:numId w:val="10"/>
        </w:numPr>
        <w:shd w:val="clear" w:color="auto" w:fill="FFFFFF"/>
        <w:spacing w:after="120"/>
        <w:rPr>
          <w:rFonts w:ascii="Arial" w:eastAsia="Times New Roman" w:hAnsi="Arial" w:cs="Arial"/>
          <w:b/>
          <w:bCs/>
          <w:color w:val="000000"/>
          <w:sz w:val="28"/>
          <w:szCs w:val="28"/>
          <w:u w:val="single"/>
          <w:rtl/>
        </w:rPr>
      </w:pPr>
      <w:r w:rsidRPr="00C77EAC">
        <w:rPr>
          <w:rFonts w:ascii="Arial" w:eastAsia="Times New Roman" w:hAnsi="Arial" w:cs="Arial" w:hint="cs"/>
          <w:b/>
          <w:bCs/>
          <w:color w:val="000000"/>
          <w:sz w:val="28"/>
          <w:szCs w:val="28"/>
          <w:u w:val="single"/>
          <w:rtl/>
        </w:rPr>
        <w:t>מיהו יהודי</w:t>
      </w:r>
    </w:p>
    <w:p w:rsidR="009B2230" w:rsidRPr="00652AE6" w:rsidRDefault="009B2230" w:rsidP="009B2230">
      <w:pPr>
        <w:shd w:val="clear" w:color="auto" w:fill="FFFFFF"/>
        <w:spacing w:after="120"/>
        <w:jc w:val="both"/>
        <w:rPr>
          <w:rFonts w:ascii="Arial" w:eastAsia="Times New Roman" w:hAnsi="Arial" w:cs="Arial"/>
          <w:color w:val="000000"/>
          <w:sz w:val="26"/>
          <w:szCs w:val="26"/>
        </w:rPr>
      </w:pPr>
      <w:r w:rsidRPr="00652AE6">
        <w:rPr>
          <w:rFonts w:ascii="Arial" w:eastAsia="Times New Roman" w:hAnsi="Arial" w:cs="Arial"/>
          <w:color w:val="000000"/>
          <w:sz w:val="26"/>
          <w:szCs w:val="26"/>
          <w:rtl/>
        </w:rPr>
        <w:t xml:space="preserve">חוק השבות נחשב לאחד החוקים המבטאים את היותה של מדינת ישראל מדינת לאום של העם היהודי. החוק קובע, כי "כל יהודי זכאי לעלות ארצה". כל יהודי </w:t>
      </w:r>
      <w:r>
        <w:rPr>
          <w:rFonts w:ascii="Arial" w:eastAsia="Times New Roman" w:hAnsi="Arial" w:cs="Arial" w:hint="cs"/>
          <w:color w:val="000000"/>
          <w:sz w:val="26"/>
          <w:szCs w:val="26"/>
          <w:rtl/>
        </w:rPr>
        <w:t xml:space="preserve">יכול </w:t>
      </w:r>
      <w:r w:rsidRPr="00652AE6">
        <w:rPr>
          <w:rFonts w:ascii="Arial" w:eastAsia="Times New Roman" w:hAnsi="Arial" w:cs="Arial"/>
          <w:color w:val="000000"/>
          <w:sz w:val="26"/>
          <w:szCs w:val="26"/>
          <w:rtl/>
        </w:rPr>
        <w:t>לקבל אזרחות ישראלית באופן אוטומטי עם עלייתו, ולעתים אפילו לפני כן</w:t>
      </w:r>
      <w:r w:rsidRPr="00652AE6">
        <w:rPr>
          <w:rFonts w:ascii="Arial" w:eastAsia="Times New Roman" w:hAnsi="Arial" w:cs="Arial"/>
          <w:color w:val="000000"/>
          <w:sz w:val="26"/>
          <w:szCs w:val="26"/>
        </w:rPr>
        <w:t>.</w:t>
      </w:r>
    </w:p>
    <w:p w:rsidR="009B2230" w:rsidRPr="00652AE6" w:rsidRDefault="009B2230" w:rsidP="009B2230">
      <w:pPr>
        <w:shd w:val="clear" w:color="auto" w:fill="FFFFFF"/>
        <w:spacing w:after="120"/>
        <w:jc w:val="both"/>
        <w:rPr>
          <w:rFonts w:ascii="Arial" w:eastAsia="Times New Roman" w:hAnsi="Arial" w:cs="Arial"/>
          <w:color w:val="000000"/>
          <w:sz w:val="26"/>
          <w:szCs w:val="26"/>
        </w:rPr>
      </w:pPr>
      <w:r w:rsidRPr="00652AE6">
        <w:rPr>
          <w:rFonts w:ascii="Arial" w:eastAsia="Times New Roman" w:hAnsi="Arial" w:cs="Arial"/>
          <w:color w:val="000000"/>
          <w:sz w:val="26"/>
          <w:szCs w:val="26"/>
          <w:rtl/>
        </w:rPr>
        <w:t>החוק</w:t>
      </w:r>
      <w:r>
        <w:rPr>
          <w:rFonts w:ascii="Arial" w:eastAsia="Times New Roman" w:hAnsi="Arial" w:cs="Arial"/>
          <w:color w:val="000000"/>
          <w:sz w:val="26"/>
          <w:szCs w:val="26"/>
          <w:rtl/>
        </w:rPr>
        <w:t xml:space="preserve"> לא הגדיר במפורש מי נחשב ליהודי, </w:t>
      </w:r>
      <w:r>
        <w:rPr>
          <w:rFonts w:ascii="Arial" w:eastAsia="Times New Roman" w:hAnsi="Arial" w:cs="Arial" w:hint="cs"/>
          <w:color w:val="000000"/>
          <w:sz w:val="26"/>
          <w:szCs w:val="26"/>
          <w:rtl/>
        </w:rPr>
        <w:t xml:space="preserve">כדי </w:t>
      </w:r>
      <w:r w:rsidRPr="00652AE6">
        <w:rPr>
          <w:rFonts w:ascii="Arial" w:eastAsia="Times New Roman" w:hAnsi="Arial" w:cs="Arial"/>
          <w:color w:val="000000"/>
          <w:sz w:val="26"/>
          <w:szCs w:val="26"/>
          <w:rtl/>
        </w:rPr>
        <w:t>להימנע מהכרעה העלולה להביא לפילוג</w:t>
      </w:r>
      <w:r>
        <w:rPr>
          <w:rFonts w:ascii="Arial" w:eastAsia="Times New Roman" w:hAnsi="Arial" w:cs="Arial" w:hint="cs"/>
          <w:color w:val="000000"/>
          <w:sz w:val="26"/>
          <w:szCs w:val="26"/>
          <w:rtl/>
        </w:rPr>
        <w:t xml:space="preserve">, וממילא </w:t>
      </w:r>
      <w:r w:rsidRPr="00652AE6">
        <w:rPr>
          <w:rFonts w:ascii="Arial" w:eastAsia="Times New Roman" w:hAnsi="Arial" w:cs="Arial"/>
          <w:color w:val="000000"/>
          <w:sz w:val="26"/>
          <w:szCs w:val="26"/>
          <w:rtl/>
        </w:rPr>
        <w:t>שאלות שהתעוררו בשטח הוכרעו על-ידי פקידי הרישום ושרי הפנים</w:t>
      </w:r>
      <w:r w:rsidRPr="00652AE6">
        <w:rPr>
          <w:rFonts w:ascii="Arial" w:eastAsia="Times New Roman" w:hAnsi="Arial" w:cs="Arial"/>
          <w:color w:val="000000"/>
          <w:sz w:val="26"/>
          <w:szCs w:val="26"/>
        </w:rPr>
        <w:t>.</w:t>
      </w:r>
    </w:p>
    <w:p w:rsidR="009B2230" w:rsidRDefault="009B2230" w:rsidP="009B2230">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 xml:space="preserve">שר הפנים דאז </w:t>
      </w:r>
      <w:r w:rsidRPr="00652AE6">
        <w:rPr>
          <w:rFonts w:ascii="Arial" w:eastAsia="Times New Roman" w:hAnsi="Arial" w:cs="Arial"/>
          <w:color w:val="000000"/>
          <w:sz w:val="26"/>
          <w:szCs w:val="26"/>
          <w:rtl/>
        </w:rPr>
        <w:t xml:space="preserve">ישראל בר-יהודה, </w:t>
      </w:r>
      <w:r>
        <w:rPr>
          <w:rFonts w:ascii="Arial" w:eastAsia="Times New Roman" w:hAnsi="Arial" w:cs="Arial" w:hint="cs"/>
          <w:color w:val="000000"/>
          <w:sz w:val="26"/>
          <w:szCs w:val="26"/>
          <w:rtl/>
        </w:rPr>
        <w:t xml:space="preserve">החליט על דעת היועץ המשפטי לממשלה חיים כהן, </w:t>
      </w:r>
      <w:r w:rsidRPr="00652AE6">
        <w:rPr>
          <w:rFonts w:ascii="Arial" w:eastAsia="Times New Roman" w:hAnsi="Arial" w:cs="Arial"/>
          <w:color w:val="000000"/>
          <w:sz w:val="26"/>
          <w:szCs w:val="26"/>
          <w:rtl/>
        </w:rPr>
        <w:t xml:space="preserve">שפקיד הרישום </w:t>
      </w:r>
      <w:r>
        <w:rPr>
          <w:rFonts w:ascii="Arial" w:eastAsia="Times New Roman" w:hAnsi="Arial" w:cs="Arial" w:hint="cs"/>
          <w:color w:val="000000"/>
          <w:sz w:val="26"/>
          <w:szCs w:val="26"/>
          <w:rtl/>
        </w:rPr>
        <w:t>י</w:t>
      </w:r>
      <w:r>
        <w:rPr>
          <w:rFonts w:ascii="Arial" w:eastAsia="Times New Roman" w:hAnsi="Arial" w:cs="Arial"/>
          <w:color w:val="000000"/>
          <w:sz w:val="26"/>
          <w:szCs w:val="26"/>
          <w:rtl/>
        </w:rPr>
        <w:t xml:space="preserve">רשום את הפרטים שהאזרח מוסר לו, </w:t>
      </w:r>
      <w:r>
        <w:rPr>
          <w:rFonts w:ascii="Arial" w:eastAsia="Times New Roman" w:hAnsi="Arial" w:cs="Arial" w:hint="cs"/>
          <w:color w:val="000000"/>
          <w:sz w:val="26"/>
          <w:szCs w:val="26"/>
          <w:rtl/>
        </w:rPr>
        <w:t>ולפי זה</w:t>
      </w:r>
      <w:r w:rsidRPr="00652AE6">
        <w:rPr>
          <w:rFonts w:ascii="Arial" w:eastAsia="Times New Roman" w:hAnsi="Arial" w:cs="Arial"/>
          <w:color w:val="000000"/>
          <w:sz w:val="26"/>
          <w:szCs w:val="26"/>
          <w:rtl/>
        </w:rPr>
        <w:t xml:space="preserve"> "כל אדם המצהיר </w:t>
      </w:r>
      <w:r w:rsidRPr="00652AE6">
        <w:rPr>
          <w:rFonts w:ascii="Arial" w:eastAsia="Times New Roman" w:hAnsi="Arial" w:cs="Arial"/>
          <w:color w:val="000000"/>
          <w:sz w:val="26"/>
          <w:szCs w:val="26"/>
          <w:rtl/>
        </w:rPr>
        <w:lastRenderedPageBreak/>
        <w:t xml:space="preserve">בתום לב שהוא יהודי – יש </w:t>
      </w:r>
      <w:r>
        <w:rPr>
          <w:rFonts w:ascii="Arial" w:eastAsia="Times New Roman" w:hAnsi="Arial" w:cs="Arial"/>
          <w:color w:val="000000"/>
          <w:sz w:val="26"/>
          <w:szCs w:val="26"/>
          <w:rtl/>
        </w:rPr>
        <w:t xml:space="preserve">לרשום אותו כיהודי. </w:t>
      </w:r>
      <w:r>
        <w:rPr>
          <w:rFonts w:ascii="Arial" w:eastAsia="Times New Roman" w:hAnsi="Arial" w:cs="Arial" w:hint="cs"/>
          <w:color w:val="000000"/>
          <w:sz w:val="26"/>
          <w:szCs w:val="26"/>
          <w:rtl/>
        </w:rPr>
        <w:t>ו</w:t>
      </w:r>
      <w:r w:rsidRPr="00652AE6">
        <w:rPr>
          <w:rFonts w:ascii="Arial" w:eastAsia="Times New Roman" w:hAnsi="Arial" w:cs="Arial"/>
          <w:color w:val="000000"/>
          <w:sz w:val="26"/>
          <w:szCs w:val="26"/>
          <w:rtl/>
        </w:rPr>
        <w:t xml:space="preserve">במקרה של נישואי תערובת, לרשום את הילד לפי הצהרת ההורים. </w:t>
      </w:r>
    </w:p>
    <w:p w:rsidR="009B2230" w:rsidRPr="00652AE6" w:rsidRDefault="009B2230" w:rsidP="009B2230">
      <w:pPr>
        <w:shd w:val="clear" w:color="auto" w:fill="FFFFFF"/>
        <w:spacing w:after="120"/>
        <w:jc w:val="both"/>
        <w:rPr>
          <w:rFonts w:ascii="Arial" w:eastAsia="Times New Roman" w:hAnsi="Arial" w:cs="Arial"/>
          <w:color w:val="000000"/>
          <w:sz w:val="26"/>
          <w:szCs w:val="26"/>
        </w:rPr>
      </w:pPr>
      <w:r>
        <w:rPr>
          <w:rFonts w:ascii="Arial" w:eastAsia="Times New Roman" w:hAnsi="Arial" w:cs="Arial" w:hint="cs"/>
          <w:color w:val="000000"/>
          <w:sz w:val="26"/>
          <w:szCs w:val="26"/>
          <w:rtl/>
        </w:rPr>
        <w:t xml:space="preserve">השרים הדתיים פרשו מהממשלה, וזה הביא את הממשלה לקיים דיון בנושא "מיהו יהודי". שבו </w:t>
      </w:r>
      <w:r w:rsidRPr="00652AE6">
        <w:rPr>
          <w:rFonts w:ascii="Arial" w:eastAsia="Times New Roman" w:hAnsi="Arial" w:cs="Arial"/>
          <w:color w:val="000000"/>
          <w:sz w:val="26"/>
          <w:szCs w:val="26"/>
          <w:rtl/>
        </w:rPr>
        <w:t xml:space="preserve">הממשלה </w:t>
      </w:r>
      <w:r>
        <w:rPr>
          <w:rFonts w:ascii="Arial" w:eastAsia="Times New Roman" w:hAnsi="Arial" w:cs="Arial" w:hint="cs"/>
          <w:color w:val="000000"/>
          <w:sz w:val="26"/>
          <w:szCs w:val="26"/>
          <w:rtl/>
        </w:rPr>
        <w:t xml:space="preserve">החליטה </w:t>
      </w:r>
      <w:r w:rsidRPr="00652AE6">
        <w:rPr>
          <w:rFonts w:ascii="Arial" w:eastAsia="Times New Roman" w:hAnsi="Arial" w:cs="Arial"/>
          <w:color w:val="000000"/>
          <w:sz w:val="26"/>
          <w:szCs w:val="26"/>
          <w:rtl/>
        </w:rPr>
        <w:t xml:space="preserve">למנות ועדת שרים שהחברים בה יהיו ראש הממשלה, שר הפנים ושר המשפטים. </w:t>
      </w:r>
      <w:r>
        <w:rPr>
          <w:rFonts w:ascii="Arial" w:eastAsia="Times New Roman" w:hAnsi="Arial" w:cs="Arial" w:hint="cs"/>
          <w:color w:val="000000"/>
          <w:sz w:val="26"/>
          <w:szCs w:val="26"/>
          <w:rtl/>
        </w:rPr>
        <w:t>שת</w:t>
      </w:r>
      <w:r w:rsidRPr="00652AE6">
        <w:rPr>
          <w:rFonts w:ascii="Arial" w:eastAsia="Times New Roman" w:hAnsi="Arial" w:cs="Arial"/>
          <w:color w:val="000000"/>
          <w:sz w:val="26"/>
          <w:szCs w:val="26"/>
          <w:rtl/>
        </w:rPr>
        <w:t>נסח הנחיות לרישומם של ילדים שנולדו מנישואי תערובת ושהוריהם רוצים לרושמם כיהודים</w:t>
      </w:r>
      <w:r w:rsidRPr="00652AE6">
        <w:rPr>
          <w:rFonts w:ascii="Arial" w:eastAsia="Times New Roman" w:hAnsi="Arial" w:cs="Arial"/>
          <w:color w:val="000000"/>
          <w:sz w:val="26"/>
          <w:szCs w:val="26"/>
        </w:rPr>
        <w:t>.</w:t>
      </w:r>
    </w:p>
    <w:p w:rsidR="009B2230" w:rsidRDefault="009B2230" w:rsidP="009B2230">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הוועדה לא הצליחה</w:t>
      </w:r>
      <w:r>
        <w:rPr>
          <w:rFonts w:ascii="Arial" w:eastAsia="Times New Roman" w:hAnsi="Arial" w:cs="Arial"/>
          <w:color w:val="000000"/>
          <w:sz w:val="26"/>
          <w:szCs w:val="26"/>
          <w:rtl/>
        </w:rPr>
        <w:t xml:space="preserve"> להגיע להסכמה</w:t>
      </w:r>
      <w:r>
        <w:rPr>
          <w:rFonts w:ascii="Arial" w:eastAsia="Times New Roman" w:hAnsi="Arial" w:cs="Arial" w:hint="cs"/>
          <w:color w:val="000000"/>
          <w:sz w:val="26"/>
          <w:szCs w:val="26"/>
          <w:rtl/>
        </w:rPr>
        <w:t xml:space="preserve">, ואז </w:t>
      </w:r>
      <w:r>
        <w:rPr>
          <w:rFonts w:ascii="Arial" w:eastAsia="Times New Roman" w:hAnsi="Arial" w:cs="Arial"/>
          <w:color w:val="000000"/>
          <w:sz w:val="26"/>
          <w:szCs w:val="26"/>
          <w:rtl/>
        </w:rPr>
        <w:t xml:space="preserve">ראש הממשלה </w:t>
      </w:r>
      <w:r>
        <w:rPr>
          <w:rFonts w:ascii="Arial" w:eastAsia="Times New Roman" w:hAnsi="Arial" w:cs="Arial" w:hint="cs"/>
          <w:color w:val="000000"/>
          <w:sz w:val="26"/>
          <w:szCs w:val="26"/>
          <w:rtl/>
        </w:rPr>
        <w:t xml:space="preserve">הודיע על ביטול הנחיות השר בר יהודה, ופנה </w:t>
      </w:r>
      <w:r w:rsidRPr="00652AE6">
        <w:rPr>
          <w:rFonts w:ascii="Arial" w:eastAsia="Times New Roman" w:hAnsi="Arial" w:cs="Arial"/>
          <w:color w:val="000000"/>
          <w:sz w:val="26"/>
          <w:szCs w:val="26"/>
          <w:rtl/>
        </w:rPr>
        <w:t xml:space="preserve">ל-50 אישים שנחשבו </w:t>
      </w:r>
      <w:r>
        <w:rPr>
          <w:rFonts w:ascii="Arial" w:eastAsia="Times New Roman" w:hAnsi="Arial" w:cs="Arial"/>
          <w:color w:val="000000"/>
          <w:sz w:val="26"/>
          <w:szCs w:val="26"/>
          <w:rtl/>
        </w:rPr>
        <w:t xml:space="preserve">"חכמי ישראל", </w:t>
      </w:r>
      <w:r>
        <w:rPr>
          <w:rFonts w:ascii="Arial" w:eastAsia="Times New Roman" w:hAnsi="Arial" w:cs="Arial" w:hint="cs"/>
          <w:color w:val="000000"/>
          <w:sz w:val="26"/>
          <w:szCs w:val="26"/>
          <w:rtl/>
        </w:rPr>
        <w:t>אנשי רוח, מישראל ומהתפוצות, רובם חילונים, רפורמים וקונסרבטיבים, וביקש</w:t>
      </w:r>
      <w:r w:rsidRPr="00652AE6">
        <w:rPr>
          <w:rFonts w:ascii="Arial" w:eastAsia="Times New Roman" w:hAnsi="Arial" w:cs="Arial"/>
          <w:color w:val="000000"/>
          <w:sz w:val="26"/>
          <w:szCs w:val="26"/>
          <w:rtl/>
        </w:rPr>
        <w:t xml:space="preserve"> שיחוו דעתם בשאלה מהו קנה המידה שעל-פיו </w:t>
      </w:r>
      <w:r>
        <w:rPr>
          <w:rFonts w:ascii="Arial" w:eastAsia="Times New Roman" w:hAnsi="Arial" w:cs="Arial" w:hint="cs"/>
          <w:color w:val="000000"/>
          <w:sz w:val="26"/>
          <w:szCs w:val="26"/>
          <w:rtl/>
        </w:rPr>
        <w:t>אפשר להגדיר מי נחשב יהודי</w:t>
      </w:r>
      <w:r w:rsidRPr="00652AE6">
        <w:rPr>
          <w:rFonts w:ascii="Arial" w:eastAsia="Times New Roman" w:hAnsi="Arial" w:cs="Arial"/>
          <w:color w:val="000000"/>
          <w:sz w:val="26"/>
          <w:szCs w:val="26"/>
          <w:rtl/>
        </w:rPr>
        <w:t xml:space="preserve">. </w:t>
      </w:r>
    </w:p>
    <w:p w:rsidR="009B2230" w:rsidRDefault="009B2230" w:rsidP="009B2230">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 xml:space="preserve">37 מתוכם, שזה רוב ברור ומשמעותי, תמכו בעמדה הדתית האורתודוקסית, </w:t>
      </w:r>
      <w:r w:rsidRPr="00652AE6">
        <w:rPr>
          <w:rFonts w:ascii="Arial" w:eastAsia="Times New Roman" w:hAnsi="Arial" w:cs="Arial"/>
          <w:color w:val="000000"/>
          <w:sz w:val="26"/>
          <w:szCs w:val="26"/>
          <w:rtl/>
        </w:rPr>
        <w:t>לפיה ההלכה היא הבסיס היחיד להגדרת הזהות היהודית</w:t>
      </w:r>
      <w:r>
        <w:rPr>
          <w:rFonts w:ascii="Arial" w:eastAsia="Times New Roman" w:hAnsi="Arial" w:cs="Arial" w:hint="cs"/>
          <w:color w:val="000000"/>
          <w:sz w:val="26"/>
          <w:szCs w:val="26"/>
          <w:rtl/>
        </w:rPr>
        <w:t>.</w:t>
      </w:r>
    </w:p>
    <w:p w:rsidR="00E61748" w:rsidRPr="00E61748" w:rsidRDefault="00E61748" w:rsidP="00E61748">
      <w:pPr>
        <w:pStyle w:val="a3"/>
        <w:numPr>
          <w:ilvl w:val="0"/>
          <w:numId w:val="10"/>
        </w:numPr>
        <w:shd w:val="clear" w:color="auto" w:fill="FFFFFF"/>
        <w:spacing w:after="120"/>
        <w:jc w:val="both"/>
        <w:rPr>
          <w:rFonts w:ascii="Arial" w:eastAsia="Times New Roman" w:hAnsi="Arial" w:cs="Arial"/>
          <w:b/>
          <w:bCs/>
          <w:color w:val="000000"/>
          <w:sz w:val="28"/>
          <w:szCs w:val="28"/>
          <w:u w:val="single"/>
          <w:rtl/>
        </w:rPr>
      </w:pPr>
      <w:r w:rsidRPr="00E61748">
        <w:rPr>
          <w:rFonts w:ascii="Arial" w:eastAsia="Times New Roman" w:hAnsi="Arial" w:cs="Arial" w:hint="cs"/>
          <w:b/>
          <w:bCs/>
          <w:color w:val="000000"/>
          <w:sz w:val="28"/>
          <w:szCs w:val="28"/>
          <w:u w:val="single"/>
          <w:rtl/>
        </w:rPr>
        <w:t>בג"ץ שליט ותיקון חוק השבות</w:t>
      </w:r>
    </w:p>
    <w:p w:rsidR="009B2230" w:rsidRDefault="009B2230" w:rsidP="009B2230">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בשנת תש"ל, סרן בנימין שליט, אשתו גויה, ביקש לרשום את ילדיו כיהודים חסרי דת. ומשלא הסכימו לו, הוא הגיש עתירה לבג"ץ, שקיבל את העתירה, וחייב את שר הפנים לרשום אל ילדיו כיהודים.</w:t>
      </w:r>
    </w:p>
    <w:p w:rsidR="009B2230" w:rsidRDefault="009B2230" w:rsidP="009B2230">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בעקבות זה קמה סערה פוליטית חדשה</w:t>
      </w:r>
      <w:r w:rsidRPr="00674A64">
        <w:rPr>
          <w:rFonts w:ascii="Arial" w:eastAsia="Times New Roman" w:hAnsi="Arial" w:cs="Arial" w:hint="cs"/>
          <w:color w:val="000000"/>
          <w:sz w:val="26"/>
          <w:szCs w:val="26"/>
          <w:rtl/>
        </w:rPr>
        <w:t xml:space="preserve"> </w:t>
      </w:r>
      <w:r>
        <w:rPr>
          <w:rFonts w:ascii="Arial" w:eastAsia="Times New Roman" w:hAnsi="Arial" w:cs="Arial" w:hint="cs"/>
          <w:color w:val="000000"/>
          <w:sz w:val="26"/>
          <w:szCs w:val="26"/>
          <w:rtl/>
        </w:rPr>
        <w:t xml:space="preserve">ונקבע בחוק שירשם כיהודי "מי שנולד לאם </w:t>
      </w:r>
      <w:proofErr w:type="spellStart"/>
      <w:r>
        <w:rPr>
          <w:rFonts w:ascii="Arial" w:eastAsia="Times New Roman" w:hAnsi="Arial" w:cs="Arial" w:hint="cs"/>
          <w:color w:val="000000"/>
          <w:sz w:val="26"/>
          <w:szCs w:val="26"/>
          <w:rtl/>
        </w:rPr>
        <w:t>יהודיה</w:t>
      </w:r>
      <w:proofErr w:type="spellEnd"/>
      <w:r>
        <w:rPr>
          <w:rFonts w:ascii="Arial" w:eastAsia="Times New Roman" w:hAnsi="Arial" w:cs="Arial" w:hint="cs"/>
          <w:color w:val="000000"/>
          <w:sz w:val="26"/>
          <w:szCs w:val="26"/>
          <w:rtl/>
        </w:rPr>
        <w:t xml:space="preserve"> ואינו בן דת אחרת, או מי שנתגייר".</w:t>
      </w:r>
    </w:p>
    <w:p w:rsidR="009B2230" w:rsidRDefault="009B2230" w:rsidP="009B2230">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ונשארו עדיין 2 בעיות לא פתורות:</w:t>
      </w:r>
    </w:p>
    <w:p w:rsidR="009B2230" w:rsidRDefault="009B2230" w:rsidP="009B2230">
      <w:pPr>
        <w:pStyle w:val="a3"/>
        <w:numPr>
          <w:ilvl w:val="0"/>
          <w:numId w:val="15"/>
        </w:numPr>
        <w:shd w:val="clear" w:color="auto" w:fill="FFFFFF"/>
        <w:spacing w:after="120" w:line="276" w:lineRule="auto"/>
        <w:ind w:left="0"/>
        <w:jc w:val="both"/>
        <w:rPr>
          <w:rFonts w:ascii="Arial" w:eastAsia="Times New Roman" w:hAnsi="Arial" w:cs="Arial"/>
          <w:color w:val="000000"/>
          <w:sz w:val="26"/>
          <w:szCs w:val="26"/>
        </w:rPr>
      </w:pPr>
      <w:r>
        <w:rPr>
          <w:rFonts w:ascii="Arial" w:eastAsia="Times New Roman" w:hAnsi="Arial" w:cs="Arial" w:hint="cs"/>
          <w:color w:val="000000"/>
          <w:sz w:val="26"/>
          <w:szCs w:val="26"/>
          <w:rtl/>
        </w:rPr>
        <w:t>החוק לא הגדיר את הגיור כגיור כהלכה, אלא גיור סתם, שיכול להיות גם גיור רפורמי.</w:t>
      </w:r>
    </w:p>
    <w:p w:rsidR="009B2230" w:rsidRPr="002F1EC9" w:rsidRDefault="009B2230" w:rsidP="009B2230">
      <w:pPr>
        <w:pStyle w:val="a3"/>
        <w:numPr>
          <w:ilvl w:val="0"/>
          <w:numId w:val="15"/>
        </w:numPr>
        <w:shd w:val="clear" w:color="auto" w:fill="FFFFFF"/>
        <w:spacing w:after="120" w:line="276" w:lineRule="auto"/>
        <w:ind w:left="0"/>
        <w:jc w:val="both"/>
        <w:rPr>
          <w:rFonts w:ascii="Arial" w:eastAsia="Times New Roman" w:hAnsi="Arial" w:cs="Arial"/>
          <w:color w:val="000000"/>
          <w:sz w:val="26"/>
          <w:szCs w:val="26"/>
        </w:rPr>
      </w:pPr>
      <w:r>
        <w:rPr>
          <w:rFonts w:ascii="Arial" w:eastAsia="Times New Roman" w:hAnsi="Arial" w:cs="Arial" w:hint="cs"/>
          <w:color w:val="000000"/>
          <w:sz w:val="26"/>
          <w:szCs w:val="26"/>
          <w:rtl/>
        </w:rPr>
        <w:t>חוק השבות מכיר בנישואי תערובת, ונותן זכויות לבני זוג ולצאצאים גויים.</w:t>
      </w:r>
    </w:p>
    <w:p w:rsidR="002E57DC" w:rsidRDefault="002E57DC" w:rsidP="00E61748">
      <w:pPr>
        <w:pStyle w:val="a3"/>
        <w:numPr>
          <w:ilvl w:val="0"/>
          <w:numId w:val="10"/>
        </w:numPr>
        <w:shd w:val="clear" w:color="auto" w:fill="FFFFFF"/>
        <w:spacing w:after="120"/>
        <w:rPr>
          <w:rFonts w:ascii="Arial" w:eastAsia="Times New Roman" w:hAnsi="Arial" w:cs="Arial"/>
          <w:b/>
          <w:bCs/>
          <w:color w:val="000000"/>
          <w:sz w:val="28"/>
          <w:szCs w:val="28"/>
          <w:u w:val="single"/>
        </w:rPr>
      </w:pPr>
      <w:r>
        <w:rPr>
          <w:rFonts w:ascii="Arial" w:eastAsia="Times New Roman" w:hAnsi="Arial" w:cs="Arial" w:hint="cs"/>
          <w:b/>
          <w:bCs/>
          <w:color w:val="000000"/>
          <w:sz w:val="28"/>
          <w:szCs w:val="28"/>
          <w:u w:val="single"/>
          <w:rtl/>
        </w:rPr>
        <w:t>תוצאות הגישה האקטיביסטית של בג"ץ</w:t>
      </w:r>
    </w:p>
    <w:p w:rsidR="002E57DC" w:rsidRDefault="002E57DC" w:rsidP="002E57DC">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הגישה האקטיביסטית פירושה התערבות בג"ץ בהחלטות  בכל תחום, כפי שהם גורסים "</w:t>
      </w:r>
      <w:proofErr w:type="spellStart"/>
      <w:r>
        <w:rPr>
          <w:rFonts w:ascii="Arial" w:eastAsia="Times New Roman" w:hAnsi="Arial" w:cs="Arial" w:hint="cs"/>
          <w:color w:val="000000"/>
          <w:sz w:val="26"/>
          <w:szCs w:val="26"/>
          <w:rtl/>
        </w:rPr>
        <w:t>הכל</w:t>
      </w:r>
      <w:proofErr w:type="spellEnd"/>
      <w:r>
        <w:rPr>
          <w:rFonts w:ascii="Arial" w:eastAsia="Times New Roman" w:hAnsi="Arial" w:cs="Arial" w:hint="cs"/>
          <w:color w:val="000000"/>
          <w:sz w:val="26"/>
          <w:szCs w:val="26"/>
          <w:rtl/>
        </w:rPr>
        <w:t xml:space="preserve"> שפיט". </w:t>
      </w:r>
    </w:p>
    <w:p w:rsidR="00EA5C4D" w:rsidRDefault="002E57DC" w:rsidP="002E57DC">
      <w:pPr>
        <w:shd w:val="clear" w:color="auto" w:fill="FFFFFF"/>
        <w:spacing w:after="120"/>
        <w:jc w:val="both"/>
        <w:rPr>
          <w:rFonts w:ascii="Arial" w:eastAsia="Times New Roman" w:hAnsi="Arial" w:cs="Arial"/>
          <w:color w:val="000000"/>
          <w:sz w:val="26"/>
          <w:szCs w:val="26"/>
          <w:rtl/>
        </w:rPr>
      </w:pPr>
      <w:r>
        <w:rPr>
          <w:rFonts w:ascii="Arial" w:eastAsia="Times New Roman" w:hAnsi="Arial" w:cs="Arial" w:hint="cs"/>
          <w:color w:val="000000"/>
          <w:sz w:val="26"/>
          <w:szCs w:val="26"/>
          <w:rtl/>
        </w:rPr>
        <w:t xml:space="preserve">בשנת תשנ"ט הם קיבלו עתירה </w:t>
      </w:r>
      <w:r w:rsidR="00EA5C4D">
        <w:rPr>
          <w:rFonts w:ascii="Arial" w:eastAsia="Times New Roman" w:hAnsi="Arial" w:cs="Arial" w:hint="cs"/>
          <w:color w:val="000000"/>
          <w:sz w:val="26"/>
          <w:szCs w:val="26"/>
          <w:rtl/>
        </w:rPr>
        <w:t>ורצו לכפות על המועצות הדתיות להכניס נציבים רפורמיים וקונסרבטיבים.</w:t>
      </w:r>
    </w:p>
    <w:p w:rsidR="002E57DC" w:rsidRPr="002E57DC" w:rsidRDefault="00EA5C4D" w:rsidP="002E57DC">
      <w:pPr>
        <w:shd w:val="clear" w:color="auto" w:fill="FFFFFF"/>
        <w:spacing w:after="120"/>
        <w:jc w:val="both"/>
        <w:rPr>
          <w:rFonts w:ascii="Arial" w:eastAsia="Times New Roman" w:hAnsi="Arial" w:cs="Arial"/>
          <w:b/>
          <w:bCs/>
          <w:color w:val="000000"/>
          <w:sz w:val="26"/>
          <w:szCs w:val="26"/>
        </w:rPr>
      </w:pPr>
      <w:r>
        <w:rPr>
          <w:rFonts w:ascii="Arial" w:eastAsia="Times New Roman" w:hAnsi="Arial" w:cs="Arial" w:hint="cs"/>
          <w:color w:val="000000"/>
          <w:sz w:val="26"/>
          <w:szCs w:val="26"/>
          <w:rtl/>
        </w:rPr>
        <w:t>גדולי ישראל מכל החוגים הכריזו עצרת המונים במרכז ירושלים, יצאו לרחובות מכל הארץ והמשטרה אמדה אותם בכ600 אלף איש. זה כמובן היה עוצמתי וביטל את ההחלטה.</w:t>
      </w:r>
      <w:r w:rsidR="002E57DC">
        <w:rPr>
          <w:rFonts w:ascii="Arial" w:eastAsia="Times New Roman" w:hAnsi="Arial" w:cs="Arial" w:hint="cs"/>
          <w:b/>
          <w:bCs/>
          <w:color w:val="000000"/>
          <w:sz w:val="26"/>
          <w:szCs w:val="26"/>
          <w:rtl/>
        </w:rPr>
        <w:t xml:space="preserve"> </w:t>
      </w:r>
    </w:p>
    <w:p w:rsidR="00EA5C4D" w:rsidRDefault="00EA5C4D" w:rsidP="00E61748">
      <w:pPr>
        <w:pStyle w:val="a3"/>
        <w:numPr>
          <w:ilvl w:val="0"/>
          <w:numId w:val="10"/>
        </w:numPr>
        <w:shd w:val="clear" w:color="auto" w:fill="FFFFFF"/>
        <w:spacing w:after="120"/>
        <w:rPr>
          <w:rFonts w:ascii="Arial" w:eastAsia="Times New Roman" w:hAnsi="Arial" w:cs="Arial"/>
          <w:b/>
          <w:bCs/>
          <w:color w:val="000000"/>
          <w:sz w:val="28"/>
          <w:szCs w:val="28"/>
          <w:u w:val="single"/>
        </w:rPr>
      </w:pPr>
      <w:r>
        <w:rPr>
          <w:rFonts w:ascii="Arial" w:eastAsia="Times New Roman" w:hAnsi="Arial" w:cs="Arial" w:hint="cs"/>
          <w:b/>
          <w:bCs/>
          <w:color w:val="000000"/>
          <w:sz w:val="28"/>
          <w:szCs w:val="28"/>
          <w:u w:val="single"/>
          <w:rtl/>
        </w:rPr>
        <w:t>מוסדות דת ממלכתיים</w:t>
      </w:r>
    </w:p>
    <w:p w:rsidR="00E61748" w:rsidRDefault="00E61748" w:rsidP="00E61748">
      <w:pPr>
        <w:pStyle w:val="a3"/>
        <w:numPr>
          <w:ilvl w:val="0"/>
          <w:numId w:val="10"/>
        </w:numPr>
        <w:shd w:val="clear" w:color="auto" w:fill="FFFFFF"/>
        <w:spacing w:after="120"/>
        <w:rPr>
          <w:rFonts w:ascii="Arial" w:eastAsia="Times New Roman" w:hAnsi="Arial" w:cs="Arial"/>
          <w:b/>
          <w:bCs/>
          <w:color w:val="000000"/>
          <w:sz w:val="28"/>
          <w:szCs w:val="28"/>
          <w:u w:val="single"/>
        </w:rPr>
      </w:pPr>
      <w:r>
        <w:rPr>
          <w:rFonts w:ascii="Arial" w:eastAsia="Times New Roman" w:hAnsi="Arial" w:cs="Arial" w:hint="cs"/>
          <w:b/>
          <w:bCs/>
          <w:color w:val="000000"/>
          <w:sz w:val="28"/>
          <w:szCs w:val="28"/>
          <w:u w:val="single"/>
          <w:rtl/>
        </w:rPr>
        <w:t>הרבנות הראשית</w:t>
      </w:r>
    </w:p>
    <w:p w:rsidR="00E61748" w:rsidRDefault="00E61748" w:rsidP="00EA5C4D">
      <w:pPr>
        <w:shd w:val="clear" w:color="auto" w:fill="FFFFFF"/>
        <w:spacing w:after="120"/>
        <w:jc w:val="both"/>
        <w:rPr>
          <w:rFonts w:ascii="Arial" w:hAnsi="Arial" w:cs="Arial"/>
          <w:color w:val="272727"/>
          <w:sz w:val="26"/>
          <w:szCs w:val="26"/>
          <w:shd w:val="clear" w:color="auto" w:fill="FFFFFF"/>
        </w:rPr>
      </w:pPr>
      <w:r w:rsidRPr="00E61748">
        <w:rPr>
          <w:rFonts w:ascii="Arial" w:hAnsi="Arial" w:cs="Arial"/>
          <w:color w:val="272727"/>
          <w:sz w:val="26"/>
          <w:szCs w:val="26"/>
          <w:shd w:val="clear" w:color="auto" w:fill="FFFFFF"/>
          <w:rtl/>
        </w:rPr>
        <w:t xml:space="preserve">הרבנות הראשית לישראל הינה הסמכות הדתית העליונה במדינת ישראל, </w:t>
      </w:r>
      <w:r w:rsidR="00EA5C4D">
        <w:rPr>
          <w:rFonts w:ascii="Arial" w:hAnsi="Arial" w:cs="Arial" w:hint="cs"/>
          <w:color w:val="272727"/>
          <w:sz w:val="26"/>
          <w:szCs w:val="26"/>
          <w:shd w:val="clear" w:color="auto" w:fill="FFFFFF"/>
          <w:rtl/>
        </w:rPr>
        <w:t xml:space="preserve">נוסד בתחילת ימי המנדט הבריטי, (תרפ"א </w:t>
      </w:r>
      <w:r w:rsidR="00EA5C4D">
        <w:rPr>
          <w:rFonts w:ascii="Arial" w:hAnsi="Arial" w:cs="Arial"/>
          <w:color w:val="272727"/>
          <w:sz w:val="26"/>
          <w:szCs w:val="26"/>
          <w:shd w:val="clear" w:color="auto" w:fill="FFFFFF"/>
          <w:rtl/>
        </w:rPr>
        <w:t>–</w:t>
      </w:r>
      <w:r w:rsidR="00EA5C4D">
        <w:rPr>
          <w:rFonts w:ascii="Arial" w:hAnsi="Arial" w:cs="Arial" w:hint="cs"/>
          <w:color w:val="272727"/>
          <w:sz w:val="26"/>
          <w:szCs w:val="26"/>
          <w:shd w:val="clear" w:color="auto" w:fill="FFFFFF"/>
          <w:rtl/>
        </w:rPr>
        <w:t xml:space="preserve"> 1921) </w:t>
      </w:r>
      <w:r w:rsidRPr="00E61748">
        <w:rPr>
          <w:rFonts w:ascii="Arial" w:hAnsi="Arial" w:cs="Arial"/>
          <w:color w:val="272727"/>
          <w:sz w:val="26"/>
          <w:szCs w:val="26"/>
          <w:shd w:val="clear" w:color="auto" w:fill="FFFFFF"/>
          <w:rtl/>
        </w:rPr>
        <w:t>והשפעתה פרושה על העולם היהודי בארץ ובתפוצות. בין השאר, הרבנות הראשית לישראל קובעת נהלים ומפקחת על תחום הכשרות, ברית המילה, אישות וגירות, וכן בוחנת ומסמיכה רבנים</w:t>
      </w:r>
      <w:r w:rsidRPr="00E61748">
        <w:rPr>
          <w:rFonts w:ascii="Arial" w:hAnsi="Arial" w:cs="Arial"/>
          <w:color w:val="272727"/>
          <w:sz w:val="26"/>
          <w:szCs w:val="26"/>
          <w:shd w:val="clear" w:color="auto" w:fill="FFFFFF"/>
        </w:rPr>
        <w:t>.</w:t>
      </w:r>
    </w:p>
    <w:p w:rsidR="00EA5C4D" w:rsidRDefault="00EA5C4D" w:rsidP="00EA5C4D">
      <w:pPr>
        <w:shd w:val="clear" w:color="auto" w:fill="FFFFFF"/>
        <w:spacing w:after="120"/>
        <w:jc w:val="both"/>
        <w:rPr>
          <w:rFonts w:ascii="Arial" w:hAnsi="Arial" w:cs="Arial"/>
          <w:color w:val="272727"/>
          <w:sz w:val="26"/>
          <w:szCs w:val="26"/>
          <w:shd w:val="clear" w:color="auto" w:fill="FFFFFF"/>
          <w:rtl/>
        </w:rPr>
      </w:pPr>
      <w:r>
        <w:rPr>
          <w:rFonts w:ascii="Arial" w:hAnsi="Arial" w:cs="Arial" w:hint="cs"/>
          <w:color w:val="272727"/>
          <w:sz w:val="26"/>
          <w:szCs w:val="26"/>
          <w:shd w:val="clear" w:color="auto" w:fill="FFFFFF"/>
          <w:rtl/>
        </w:rPr>
        <w:t xml:space="preserve">הרבנים הראשיים </w:t>
      </w:r>
      <w:r>
        <w:rPr>
          <w:rFonts w:ascii="Arial" w:hAnsi="Arial" w:cs="Arial"/>
          <w:color w:val="272727"/>
          <w:sz w:val="26"/>
          <w:szCs w:val="26"/>
          <w:shd w:val="clear" w:color="auto" w:fill="FFFFFF"/>
          <w:rtl/>
        </w:rPr>
        <w:t>–</w:t>
      </w:r>
      <w:r>
        <w:rPr>
          <w:rFonts w:ascii="Arial" w:hAnsi="Arial" w:cs="Arial" w:hint="cs"/>
          <w:color w:val="272727"/>
          <w:sz w:val="26"/>
          <w:szCs w:val="26"/>
          <w:shd w:val="clear" w:color="auto" w:fill="FFFFFF"/>
          <w:rtl/>
        </w:rPr>
        <w:t xml:space="preserve"> ברבנות מכהנים 2 רבנים ראשיים אשכנזי וספרדי, הם נבחרים לתקופה של 10 שנים, ומועצת הרבנות הראשית, שנבחרת ל-5 שנים.</w:t>
      </w:r>
    </w:p>
    <w:p w:rsidR="00EA5C4D" w:rsidRPr="00E61748" w:rsidRDefault="00EA5C4D" w:rsidP="00EA5C4D">
      <w:pPr>
        <w:shd w:val="clear" w:color="auto" w:fill="FFFFFF"/>
        <w:spacing w:after="120"/>
        <w:jc w:val="both"/>
        <w:rPr>
          <w:rFonts w:ascii="Arial" w:eastAsia="Times New Roman" w:hAnsi="Arial" w:cs="Arial"/>
          <w:b/>
          <w:bCs/>
          <w:color w:val="000000"/>
          <w:sz w:val="28"/>
          <w:szCs w:val="28"/>
          <w:u w:val="single"/>
          <w:rtl/>
        </w:rPr>
      </w:pPr>
      <w:r>
        <w:rPr>
          <w:rFonts w:ascii="Arial" w:hAnsi="Arial" w:cs="Arial" w:hint="cs"/>
          <w:color w:val="272727"/>
          <w:sz w:val="26"/>
          <w:szCs w:val="26"/>
          <w:shd w:val="clear" w:color="auto" w:fill="FFFFFF"/>
          <w:rtl/>
        </w:rPr>
        <w:lastRenderedPageBreak/>
        <w:t xml:space="preserve">מועצת הרבנות הראשית </w:t>
      </w:r>
      <w:r>
        <w:rPr>
          <w:rFonts w:ascii="Arial" w:hAnsi="Arial" w:cs="Arial"/>
          <w:color w:val="272727"/>
          <w:sz w:val="26"/>
          <w:szCs w:val="26"/>
          <w:shd w:val="clear" w:color="auto" w:fill="FFFFFF"/>
          <w:rtl/>
        </w:rPr>
        <w:t>–</w:t>
      </w:r>
      <w:r>
        <w:rPr>
          <w:rFonts w:ascii="Arial" w:hAnsi="Arial" w:cs="Arial" w:hint="cs"/>
          <w:color w:val="272727"/>
          <w:sz w:val="26"/>
          <w:szCs w:val="26"/>
          <w:shd w:val="clear" w:color="auto" w:fill="FFFFFF"/>
          <w:rtl/>
        </w:rPr>
        <w:t xml:space="preserve"> מורכבת מ16 רבנים, שהם: שני הרבנים הראשיים, ארבעה רבנים ראשיים של הערים הגדולות, ירושלים, תל אביב, חיפה ובאר שבע, ועוד 10 רבנים נבחרים, ושומרים על מחצית אשכנזים ומחצית ספרדים.</w:t>
      </w:r>
    </w:p>
    <w:p w:rsidR="009B2230" w:rsidRDefault="00EA5C4D" w:rsidP="009B2230">
      <w:pPr>
        <w:spacing w:after="200" w:line="276" w:lineRule="auto"/>
        <w:jc w:val="both"/>
        <w:rPr>
          <w:sz w:val="26"/>
          <w:szCs w:val="26"/>
          <w:rtl/>
        </w:rPr>
      </w:pPr>
      <w:r>
        <w:rPr>
          <w:rFonts w:hint="cs"/>
          <w:sz w:val="26"/>
          <w:szCs w:val="26"/>
          <w:rtl/>
        </w:rPr>
        <w:t>התפקידים העיקריים:</w:t>
      </w:r>
    </w:p>
    <w:p w:rsidR="00EA5C4D" w:rsidRDefault="00EA5C4D" w:rsidP="00EA5C4D">
      <w:pPr>
        <w:pStyle w:val="a3"/>
        <w:numPr>
          <w:ilvl w:val="0"/>
          <w:numId w:val="16"/>
        </w:numPr>
        <w:spacing w:after="200" w:line="276" w:lineRule="auto"/>
        <w:jc w:val="both"/>
        <w:rPr>
          <w:sz w:val="26"/>
          <w:szCs w:val="26"/>
        </w:rPr>
      </w:pPr>
      <w:r>
        <w:rPr>
          <w:rFonts w:hint="cs"/>
          <w:sz w:val="26"/>
          <w:szCs w:val="26"/>
          <w:rtl/>
        </w:rPr>
        <w:t xml:space="preserve">להעניק כושר לדיינים </w:t>
      </w:r>
      <w:r w:rsidR="005436C2">
        <w:rPr>
          <w:rFonts w:hint="cs"/>
          <w:sz w:val="26"/>
          <w:szCs w:val="26"/>
          <w:rtl/>
        </w:rPr>
        <w:t>על סמך בחינות.</w:t>
      </w:r>
    </w:p>
    <w:p w:rsidR="005436C2" w:rsidRDefault="005436C2" w:rsidP="00EA5C4D">
      <w:pPr>
        <w:pStyle w:val="a3"/>
        <w:numPr>
          <w:ilvl w:val="0"/>
          <w:numId w:val="16"/>
        </w:numPr>
        <w:spacing w:after="200" w:line="276" w:lineRule="auto"/>
        <w:jc w:val="both"/>
        <w:rPr>
          <w:sz w:val="26"/>
          <w:szCs w:val="26"/>
        </w:rPr>
      </w:pPr>
      <w:r>
        <w:rPr>
          <w:rFonts w:hint="cs"/>
          <w:sz w:val="26"/>
          <w:szCs w:val="26"/>
          <w:rtl/>
        </w:rPr>
        <w:t>להעניק כשר לכהונת רבני ערים שמגישים מועמדות.</w:t>
      </w:r>
    </w:p>
    <w:p w:rsidR="005436C2" w:rsidRDefault="005436C2" w:rsidP="00EA5C4D">
      <w:pPr>
        <w:pStyle w:val="a3"/>
        <w:numPr>
          <w:ilvl w:val="0"/>
          <w:numId w:val="16"/>
        </w:numPr>
        <w:spacing w:after="200" w:line="276" w:lineRule="auto"/>
        <w:jc w:val="both"/>
        <w:rPr>
          <w:sz w:val="26"/>
          <w:szCs w:val="26"/>
        </w:rPr>
      </w:pPr>
      <w:r>
        <w:rPr>
          <w:rFonts w:hint="cs"/>
          <w:sz w:val="26"/>
          <w:szCs w:val="26"/>
          <w:rtl/>
        </w:rPr>
        <w:t>לאשר תעודות כשרות למזון שמגיע מחו"ל.</w:t>
      </w:r>
    </w:p>
    <w:p w:rsidR="005436C2" w:rsidRDefault="005436C2" w:rsidP="00EA5C4D">
      <w:pPr>
        <w:pStyle w:val="a3"/>
        <w:numPr>
          <w:ilvl w:val="0"/>
          <w:numId w:val="16"/>
        </w:numPr>
        <w:spacing w:after="200" w:line="276" w:lineRule="auto"/>
        <w:jc w:val="both"/>
        <w:rPr>
          <w:sz w:val="26"/>
          <w:szCs w:val="26"/>
        </w:rPr>
      </w:pPr>
      <w:r>
        <w:rPr>
          <w:rFonts w:hint="cs"/>
          <w:sz w:val="26"/>
          <w:szCs w:val="26"/>
          <w:rtl/>
        </w:rPr>
        <w:t>לחוות דעה בענייני הלכה עקרוניים העולים במדינה.</w:t>
      </w:r>
    </w:p>
    <w:p w:rsidR="005436C2" w:rsidRDefault="005436C2" w:rsidP="005436C2">
      <w:pPr>
        <w:pStyle w:val="a3"/>
        <w:numPr>
          <w:ilvl w:val="0"/>
          <w:numId w:val="10"/>
        </w:numPr>
        <w:spacing w:after="200" w:line="276" w:lineRule="auto"/>
        <w:jc w:val="both"/>
        <w:rPr>
          <w:sz w:val="26"/>
          <w:szCs w:val="26"/>
        </w:rPr>
      </w:pPr>
      <w:r>
        <w:rPr>
          <w:rFonts w:hint="cs"/>
          <w:sz w:val="26"/>
          <w:szCs w:val="26"/>
          <w:rtl/>
        </w:rPr>
        <w:t>הגוף הבוחר</w:t>
      </w:r>
    </w:p>
    <w:p w:rsidR="005436C2" w:rsidRDefault="005436C2" w:rsidP="005436C2">
      <w:pPr>
        <w:pStyle w:val="a3"/>
        <w:spacing w:after="200" w:line="276" w:lineRule="auto"/>
        <w:jc w:val="both"/>
        <w:rPr>
          <w:sz w:val="26"/>
          <w:szCs w:val="26"/>
          <w:rtl/>
        </w:rPr>
      </w:pPr>
      <w:r>
        <w:rPr>
          <w:rFonts w:hint="cs"/>
          <w:sz w:val="26"/>
          <w:szCs w:val="26"/>
          <w:rtl/>
        </w:rPr>
        <w:t xml:space="preserve">הגוף הבוחר השתנה במהלך השנים כמה פעמים. והיום הוא מורכב מ-150 חברים, שהם 80 רבנים ו-70 נציגי ציבור שהוועדה המסדרת בממשלה ממנה אותם. המספרים האלה נועדו להשאיר רוב בחירה בידי רבנים. שהרבנות </w:t>
      </w:r>
      <w:proofErr w:type="spellStart"/>
      <w:r>
        <w:rPr>
          <w:rFonts w:hint="cs"/>
          <w:sz w:val="26"/>
          <w:szCs w:val="26"/>
          <w:rtl/>
        </w:rPr>
        <w:t>תשאר</w:t>
      </w:r>
      <w:proofErr w:type="spellEnd"/>
      <w:r>
        <w:rPr>
          <w:rFonts w:hint="cs"/>
          <w:sz w:val="26"/>
          <w:szCs w:val="26"/>
          <w:rtl/>
        </w:rPr>
        <w:t xml:space="preserve"> ברמה השמרנית ונאמנה לתורה ולהלכה כמה שיותר. שלא יהיה גוף פוליטי שיבחר את רבנים לפי ראות עיניו.</w:t>
      </w:r>
    </w:p>
    <w:p w:rsidR="005436C2" w:rsidRDefault="005436C2" w:rsidP="005436C2">
      <w:pPr>
        <w:pStyle w:val="a3"/>
        <w:numPr>
          <w:ilvl w:val="0"/>
          <w:numId w:val="10"/>
        </w:numPr>
        <w:spacing w:after="200" w:line="276" w:lineRule="auto"/>
        <w:jc w:val="both"/>
        <w:rPr>
          <w:sz w:val="26"/>
          <w:szCs w:val="26"/>
        </w:rPr>
      </w:pPr>
      <w:r>
        <w:rPr>
          <w:rFonts w:hint="cs"/>
          <w:sz w:val="26"/>
          <w:szCs w:val="26"/>
          <w:rtl/>
        </w:rPr>
        <w:t>מה הבעייתיות במעמד הרבנות הראשית</w:t>
      </w:r>
    </w:p>
    <w:p w:rsidR="005436C2" w:rsidRDefault="005436C2" w:rsidP="005436C2">
      <w:pPr>
        <w:pStyle w:val="a3"/>
        <w:spacing w:after="200" w:line="276" w:lineRule="auto"/>
        <w:jc w:val="both"/>
        <w:rPr>
          <w:sz w:val="26"/>
          <w:szCs w:val="26"/>
          <w:rtl/>
        </w:rPr>
      </w:pPr>
      <w:r>
        <w:rPr>
          <w:rFonts w:hint="cs"/>
          <w:sz w:val="26"/>
          <w:szCs w:val="26"/>
          <w:rtl/>
        </w:rPr>
        <w:t>גדולי ישראל התנגדו להקמת הרבנות הראשית שתהיה בידי ארגון "כנסת ישראל" שהוא הגוף המרכזי של היישוב הישן.</w:t>
      </w:r>
    </w:p>
    <w:p w:rsidR="005436C2" w:rsidRDefault="005436C2" w:rsidP="005436C2">
      <w:pPr>
        <w:pStyle w:val="a3"/>
        <w:spacing w:after="200" w:line="276" w:lineRule="auto"/>
        <w:jc w:val="both"/>
        <w:rPr>
          <w:sz w:val="26"/>
          <w:szCs w:val="26"/>
          <w:rtl/>
        </w:rPr>
      </w:pPr>
      <w:r>
        <w:rPr>
          <w:rFonts w:hint="cs"/>
          <w:sz w:val="26"/>
          <w:szCs w:val="26"/>
          <w:rtl/>
        </w:rPr>
        <w:t>הסיבות:</w:t>
      </w:r>
    </w:p>
    <w:p w:rsidR="005436C2" w:rsidRDefault="005436C2" w:rsidP="005436C2">
      <w:pPr>
        <w:pStyle w:val="a3"/>
        <w:numPr>
          <w:ilvl w:val="0"/>
          <w:numId w:val="16"/>
        </w:numPr>
        <w:spacing w:after="200" w:line="276" w:lineRule="auto"/>
        <w:jc w:val="both"/>
        <w:rPr>
          <w:sz w:val="26"/>
          <w:szCs w:val="26"/>
        </w:rPr>
      </w:pPr>
      <w:r>
        <w:rPr>
          <w:rFonts w:hint="cs"/>
          <w:sz w:val="26"/>
          <w:szCs w:val="26"/>
          <w:rtl/>
        </w:rPr>
        <w:t>נציגים חילונים לא יכולים לבחור רבנים</w:t>
      </w:r>
    </w:p>
    <w:p w:rsidR="005436C2" w:rsidRDefault="005436C2" w:rsidP="005436C2">
      <w:pPr>
        <w:pStyle w:val="a3"/>
        <w:numPr>
          <w:ilvl w:val="0"/>
          <w:numId w:val="16"/>
        </w:numPr>
        <w:spacing w:after="200" w:line="276" w:lineRule="auto"/>
        <w:jc w:val="both"/>
        <w:rPr>
          <w:sz w:val="26"/>
          <w:szCs w:val="26"/>
        </w:rPr>
      </w:pPr>
      <w:r>
        <w:rPr>
          <w:rFonts w:hint="cs"/>
          <w:sz w:val="26"/>
          <w:szCs w:val="26"/>
          <w:rtl/>
        </w:rPr>
        <w:t>דרישות ממשלת המנדט להקים בית דין גדול לערעורים, שיערער על בתי הדין הרבניים לפי חוקות הגויים.</w:t>
      </w:r>
    </w:p>
    <w:p w:rsidR="005436C2" w:rsidRDefault="0053156D" w:rsidP="005436C2">
      <w:pPr>
        <w:pStyle w:val="a3"/>
        <w:numPr>
          <w:ilvl w:val="0"/>
          <w:numId w:val="16"/>
        </w:numPr>
        <w:spacing w:after="200" w:line="276" w:lineRule="auto"/>
        <w:jc w:val="both"/>
        <w:rPr>
          <w:sz w:val="26"/>
          <w:szCs w:val="26"/>
        </w:rPr>
      </w:pPr>
      <w:r>
        <w:rPr>
          <w:rFonts w:hint="cs"/>
          <w:sz w:val="26"/>
          <w:szCs w:val="26"/>
          <w:rtl/>
        </w:rPr>
        <w:t>בעקבות הקמת הרבנות הראשית, העדה החרדית פרשה מהארגון.</w:t>
      </w:r>
    </w:p>
    <w:p w:rsidR="0053156D" w:rsidRDefault="0053156D" w:rsidP="0053156D">
      <w:pPr>
        <w:pStyle w:val="a3"/>
        <w:numPr>
          <w:ilvl w:val="0"/>
          <w:numId w:val="10"/>
        </w:numPr>
        <w:spacing w:after="200" w:line="276" w:lineRule="auto"/>
        <w:jc w:val="both"/>
        <w:rPr>
          <w:sz w:val="26"/>
          <w:szCs w:val="26"/>
        </w:rPr>
      </w:pPr>
      <w:r>
        <w:rPr>
          <w:rFonts w:hint="cs"/>
          <w:sz w:val="26"/>
          <w:szCs w:val="26"/>
          <w:rtl/>
        </w:rPr>
        <w:t>בתי דין רבניים</w:t>
      </w:r>
    </w:p>
    <w:p w:rsidR="0053156D" w:rsidRDefault="0053156D" w:rsidP="0053156D">
      <w:pPr>
        <w:pStyle w:val="a3"/>
        <w:numPr>
          <w:ilvl w:val="0"/>
          <w:numId w:val="16"/>
        </w:numPr>
        <w:spacing w:after="200" w:line="276" w:lineRule="auto"/>
        <w:jc w:val="both"/>
        <w:rPr>
          <w:sz w:val="26"/>
          <w:szCs w:val="26"/>
        </w:rPr>
      </w:pPr>
      <w:r>
        <w:rPr>
          <w:rFonts w:hint="cs"/>
          <w:sz w:val="26"/>
          <w:szCs w:val="26"/>
          <w:rtl/>
        </w:rPr>
        <w:t xml:space="preserve">הם מוסמכים לדון רק בענייני אישות, נישואין </w:t>
      </w:r>
      <w:proofErr w:type="spellStart"/>
      <w:r>
        <w:rPr>
          <w:rFonts w:hint="cs"/>
          <w:sz w:val="26"/>
          <w:szCs w:val="26"/>
          <w:rtl/>
        </w:rPr>
        <w:t>וגרושין</w:t>
      </w:r>
      <w:proofErr w:type="spellEnd"/>
      <w:r>
        <w:rPr>
          <w:rFonts w:hint="cs"/>
          <w:sz w:val="26"/>
          <w:szCs w:val="26"/>
          <w:rtl/>
        </w:rPr>
        <w:t xml:space="preserve">. </w:t>
      </w:r>
    </w:p>
    <w:p w:rsidR="0053156D" w:rsidRDefault="0053156D" w:rsidP="0053156D">
      <w:pPr>
        <w:pStyle w:val="a3"/>
        <w:numPr>
          <w:ilvl w:val="0"/>
          <w:numId w:val="16"/>
        </w:numPr>
        <w:spacing w:after="200" w:line="276" w:lineRule="auto"/>
        <w:jc w:val="both"/>
        <w:rPr>
          <w:sz w:val="26"/>
          <w:szCs w:val="26"/>
        </w:rPr>
      </w:pPr>
      <w:r>
        <w:rPr>
          <w:rFonts w:hint="cs"/>
          <w:sz w:val="26"/>
          <w:szCs w:val="26"/>
          <w:rtl/>
        </w:rPr>
        <w:t xml:space="preserve">בשאר העניינים כמו מזונות, ירושות, </w:t>
      </w:r>
      <w:proofErr w:type="spellStart"/>
      <w:r>
        <w:rPr>
          <w:rFonts w:hint="cs"/>
          <w:sz w:val="26"/>
          <w:szCs w:val="26"/>
          <w:rtl/>
        </w:rPr>
        <w:t>צווואות</w:t>
      </w:r>
      <w:proofErr w:type="spellEnd"/>
      <w:r>
        <w:rPr>
          <w:rFonts w:hint="cs"/>
          <w:sz w:val="26"/>
          <w:szCs w:val="26"/>
          <w:rtl/>
        </w:rPr>
        <w:t>, החזקת ילדים, אפוטרופסות, הם יכולים לדון רק בהסכמה של כל הצדדים שחותמים בפניהם על כתב בוררות.</w:t>
      </w:r>
    </w:p>
    <w:p w:rsidR="0053156D" w:rsidRDefault="0053156D" w:rsidP="0053156D">
      <w:pPr>
        <w:pStyle w:val="a3"/>
        <w:numPr>
          <w:ilvl w:val="0"/>
          <w:numId w:val="16"/>
        </w:numPr>
        <w:spacing w:after="200" w:line="276" w:lineRule="auto"/>
        <w:jc w:val="both"/>
        <w:rPr>
          <w:sz w:val="26"/>
          <w:szCs w:val="26"/>
        </w:rPr>
      </w:pPr>
      <w:r>
        <w:rPr>
          <w:rFonts w:hint="cs"/>
          <w:sz w:val="26"/>
          <w:szCs w:val="26"/>
          <w:rtl/>
        </w:rPr>
        <w:t>בתי הדין אזוריים ופרוסים על כל הארץ.</w:t>
      </w:r>
    </w:p>
    <w:p w:rsidR="0053156D" w:rsidRDefault="0053156D" w:rsidP="0053156D">
      <w:pPr>
        <w:pStyle w:val="a3"/>
        <w:numPr>
          <w:ilvl w:val="0"/>
          <w:numId w:val="16"/>
        </w:numPr>
        <w:spacing w:after="200" w:line="276" w:lineRule="auto"/>
        <w:jc w:val="both"/>
        <w:rPr>
          <w:sz w:val="26"/>
          <w:szCs w:val="26"/>
        </w:rPr>
      </w:pPr>
      <w:r>
        <w:rPr>
          <w:rFonts w:hint="cs"/>
          <w:sz w:val="26"/>
          <w:szCs w:val="26"/>
          <w:rtl/>
        </w:rPr>
        <w:t xml:space="preserve">הרכב </w:t>
      </w:r>
      <w:r>
        <w:rPr>
          <w:sz w:val="26"/>
          <w:szCs w:val="26"/>
          <w:rtl/>
        </w:rPr>
        <w:t>–</w:t>
      </w:r>
      <w:r>
        <w:rPr>
          <w:rFonts w:hint="cs"/>
          <w:sz w:val="26"/>
          <w:szCs w:val="26"/>
          <w:rtl/>
        </w:rPr>
        <w:t xml:space="preserve"> יושבים בדיונים 3 דיינים אב"ד ועוד 2 דיינים</w:t>
      </w:r>
    </w:p>
    <w:p w:rsidR="0053156D" w:rsidRDefault="0053156D" w:rsidP="0053156D">
      <w:pPr>
        <w:pStyle w:val="a3"/>
        <w:numPr>
          <w:ilvl w:val="0"/>
          <w:numId w:val="10"/>
        </w:numPr>
        <w:spacing w:after="200" w:line="276" w:lineRule="auto"/>
        <w:jc w:val="both"/>
        <w:rPr>
          <w:sz w:val="26"/>
          <w:szCs w:val="26"/>
        </w:rPr>
      </w:pPr>
      <w:r>
        <w:rPr>
          <w:rFonts w:hint="cs"/>
          <w:sz w:val="26"/>
          <w:szCs w:val="26"/>
          <w:rtl/>
        </w:rPr>
        <w:t>בית הדין הרבני הגדול</w:t>
      </w:r>
    </w:p>
    <w:p w:rsidR="0053156D" w:rsidRDefault="0053156D" w:rsidP="0053156D">
      <w:pPr>
        <w:pStyle w:val="a3"/>
        <w:spacing w:after="200" w:line="276" w:lineRule="auto"/>
        <w:jc w:val="both"/>
        <w:rPr>
          <w:sz w:val="26"/>
          <w:szCs w:val="26"/>
          <w:rtl/>
        </w:rPr>
      </w:pPr>
      <w:r>
        <w:rPr>
          <w:rFonts w:hint="cs"/>
          <w:sz w:val="26"/>
          <w:szCs w:val="26"/>
          <w:rtl/>
        </w:rPr>
        <w:t>מקומו בירושלים, והוא משמש כבית דין לערעורים על פסקים של בתי הדין.</w:t>
      </w:r>
    </w:p>
    <w:p w:rsidR="0053156D" w:rsidRDefault="0053156D" w:rsidP="0053156D">
      <w:pPr>
        <w:pStyle w:val="a3"/>
        <w:spacing w:after="200" w:line="276" w:lineRule="auto"/>
        <w:jc w:val="both"/>
        <w:rPr>
          <w:sz w:val="26"/>
          <w:szCs w:val="26"/>
          <w:rtl/>
        </w:rPr>
      </w:pPr>
      <w:r>
        <w:rPr>
          <w:rFonts w:hint="cs"/>
          <w:sz w:val="26"/>
          <w:szCs w:val="26"/>
          <w:rtl/>
        </w:rPr>
        <w:t>הדיינים מתמנים על ידי נשיא המדינה על פי המלצת וועדת מינויים המורכבת משני הרבנים הראשיים, שני דיינים, שני שרים, שני חברי כנסת, ושני נציגים מלשכת עורכי הדין. המדינה רצתה לתת לזה תוקף משפטי, ולכן הכניסה את הנציגים מלשכת עורכי הדין. רוב הוועדה לא רבנית.</w:t>
      </w:r>
    </w:p>
    <w:p w:rsidR="0053156D" w:rsidRDefault="0053156D" w:rsidP="0053156D">
      <w:pPr>
        <w:pStyle w:val="a3"/>
        <w:numPr>
          <w:ilvl w:val="0"/>
          <w:numId w:val="10"/>
        </w:numPr>
        <w:spacing w:after="200" w:line="276" w:lineRule="auto"/>
        <w:jc w:val="both"/>
        <w:rPr>
          <w:sz w:val="26"/>
          <w:szCs w:val="26"/>
        </w:rPr>
      </w:pPr>
      <w:proofErr w:type="spellStart"/>
      <w:r>
        <w:rPr>
          <w:rFonts w:hint="cs"/>
          <w:sz w:val="26"/>
          <w:szCs w:val="26"/>
          <w:rtl/>
        </w:rPr>
        <w:t>הרבנויות</w:t>
      </w:r>
      <w:proofErr w:type="spellEnd"/>
      <w:r>
        <w:rPr>
          <w:rFonts w:hint="cs"/>
          <w:sz w:val="26"/>
          <w:szCs w:val="26"/>
          <w:rtl/>
        </w:rPr>
        <w:t xml:space="preserve"> המקומיות והמועצות הדתיות</w:t>
      </w:r>
    </w:p>
    <w:p w:rsidR="0053156D" w:rsidRDefault="0053156D" w:rsidP="0053156D">
      <w:pPr>
        <w:pStyle w:val="a3"/>
        <w:numPr>
          <w:ilvl w:val="0"/>
          <w:numId w:val="16"/>
        </w:numPr>
        <w:spacing w:after="200" w:line="276" w:lineRule="auto"/>
        <w:jc w:val="both"/>
        <w:rPr>
          <w:sz w:val="26"/>
          <w:szCs w:val="26"/>
        </w:rPr>
      </w:pPr>
      <w:proofErr w:type="spellStart"/>
      <w:r>
        <w:rPr>
          <w:rFonts w:hint="cs"/>
          <w:sz w:val="26"/>
          <w:szCs w:val="26"/>
          <w:rtl/>
        </w:rPr>
        <w:t>הרבנויות</w:t>
      </w:r>
      <w:proofErr w:type="spellEnd"/>
      <w:r>
        <w:rPr>
          <w:rFonts w:hint="cs"/>
          <w:sz w:val="26"/>
          <w:szCs w:val="26"/>
          <w:rtl/>
        </w:rPr>
        <w:t xml:space="preserve"> </w:t>
      </w:r>
      <w:r>
        <w:rPr>
          <w:sz w:val="26"/>
          <w:szCs w:val="26"/>
          <w:rtl/>
        </w:rPr>
        <w:t>–</w:t>
      </w:r>
      <w:r>
        <w:rPr>
          <w:rFonts w:hint="cs"/>
          <w:sz w:val="26"/>
          <w:szCs w:val="26"/>
          <w:rtl/>
        </w:rPr>
        <w:t xml:space="preserve"> בכל עיר או רשות מקומית מכהן רב ראשי אחד לפי ההרכב העדתי של </w:t>
      </w:r>
      <w:r w:rsidR="00576805">
        <w:rPr>
          <w:rFonts w:hint="cs"/>
          <w:sz w:val="26"/>
          <w:szCs w:val="26"/>
          <w:rtl/>
        </w:rPr>
        <w:t>רוב העיר. הוא נבחר על ידי אסיפה המורכבת מנציגי הרשות המקומית מנציגי המועצה הדתית ומנציגי בתי הכנסת. בחלוקה של שליש.</w:t>
      </w:r>
    </w:p>
    <w:p w:rsidR="00576805" w:rsidRDefault="00576805" w:rsidP="0053156D">
      <w:pPr>
        <w:pStyle w:val="a3"/>
        <w:numPr>
          <w:ilvl w:val="0"/>
          <w:numId w:val="16"/>
        </w:numPr>
        <w:spacing w:after="200" w:line="276" w:lineRule="auto"/>
        <w:jc w:val="both"/>
        <w:rPr>
          <w:sz w:val="26"/>
          <w:szCs w:val="26"/>
        </w:rPr>
      </w:pPr>
      <w:r>
        <w:rPr>
          <w:rFonts w:hint="cs"/>
          <w:sz w:val="26"/>
          <w:szCs w:val="26"/>
          <w:rtl/>
        </w:rPr>
        <w:lastRenderedPageBreak/>
        <w:t xml:space="preserve">המועצה הדתית </w:t>
      </w:r>
      <w:r>
        <w:rPr>
          <w:sz w:val="26"/>
          <w:szCs w:val="26"/>
          <w:rtl/>
        </w:rPr>
        <w:t>–</w:t>
      </w:r>
      <w:r>
        <w:rPr>
          <w:rFonts w:hint="cs"/>
          <w:sz w:val="26"/>
          <w:szCs w:val="26"/>
          <w:rtl/>
        </w:rPr>
        <w:t xml:space="preserve"> גוף הפועל עם </w:t>
      </w:r>
      <w:proofErr w:type="spellStart"/>
      <w:r>
        <w:rPr>
          <w:rFonts w:hint="cs"/>
          <w:sz w:val="26"/>
          <w:szCs w:val="26"/>
          <w:rtl/>
        </w:rPr>
        <w:t>הרבנויות</w:t>
      </w:r>
      <w:proofErr w:type="spellEnd"/>
      <w:r>
        <w:rPr>
          <w:rFonts w:hint="cs"/>
          <w:sz w:val="26"/>
          <w:szCs w:val="26"/>
          <w:rtl/>
        </w:rPr>
        <w:t xml:space="preserve"> בערים, כדי לספק לתושבים היהודיים את השירותים הדתיים השונים, רישום נישואין, החזקת בתי כנסת, פיקוח על שחיטה וכשרות.</w:t>
      </w:r>
    </w:p>
    <w:p w:rsidR="00576805" w:rsidRDefault="00576805" w:rsidP="0053156D">
      <w:pPr>
        <w:pStyle w:val="a3"/>
        <w:numPr>
          <w:ilvl w:val="0"/>
          <w:numId w:val="16"/>
        </w:numPr>
        <w:spacing w:after="200" w:line="276" w:lineRule="auto"/>
        <w:jc w:val="both"/>
        <w:rPr>
          <w:sz w:val="26"/>
          <w:szCs w:val="26"/>
        </w:rPr>
      </w:pPr>
      <w:r>
        <w:rPr>
          <w:rFonts w:hint="cs"/>
          <w:sz w:val="26"/>
          <w:szCs w:val="26"/>
          <w:rtl/>
        </w:rPr>
        <w:t>המועצות הדתיות מתמנות על ידי שר הדתות וההרכב בנוי מהעיריות ומהרבנות המקומית, כך שהוא מורכב  על בסיס מפלגתי, וזה יוצר הרבה סכסוכים.</w:t>
      </w:r>
    </w:p>
    <w:p w:rsidR="00576805" w:rsidRDefault="00576805" w:rsidP="0053156D">
      <w:pPr>
        <w:pStyle w:val="a3"/>
        <w:numPr>
          <w:ilvl w:val="0"/>
          <w:numId w:val="16"/>
        </w:numPr>
        <w:spacing w:after="200" w:line="276" w:lineRule="auto"/>
        <w:jc w:val="both"/>
        <w:rPr>
          <w:sz w:val="26"/>
          <w:szCs w:val="26"/>
        </w:rPr>
      </w:pPr>
      <w:r>
        <w:rPr>
          <w:rFonts w:hint="cs"/>
          <w:sz w:val="26"/>
          <w:szCs w:val="26"/>
          <w:rtl/>
        </w:rPr>
        <w:t xml:space="preserve">הבג"ץ </w:t>
      </w:r>
      <w:r>
        <w:rPr>
          <w:sz w:val="26"/>
          <w:szCs w:val="26"/>
          <w:rtl/>
        </w:rPr>
        <w:t>–</w:t>
      </w:r>
      <w:r>
        <w:rPr>
          <w:rFonts w:hint="cs"/>
          <w:sz w:val="26"/>
          <w:szCs w:val="26"/>
          <w:rtl/>
        </w:rPr>
        <w:t xml:space="preserve"> כפי שכתבנו שהסכסוכים הגיעו לידי כך שהרפורמים והקונסרבטיבים הגישו עתירה לבג"ץ שהם רוצים גם ייצוג.</w:t>
      </w:r>
    </w:p>
    <w:p w:rsidR="00576805" w:rsidRDefault="00005DA1" w:rsidP="00005DA1">
      <w:pPr>
        <w:pStyle w:val="a3"/>
        <w:numPr>
          <w:ilvl w:val="0"/>
          <w:numId w:val="10"/>
        </w:numPr>
        <w:spacing w:after="200" w:line="276" w:lineRule="auto"/>
        <w:jc w:val="both"/>
        <w:rPr>
          <w:sz w:val="26"/>
          <w:szCs w:val="26"/>
        </w:rPr>
      </w:pPr>
      <w:r w:rsidRPr="00005DA1">
        <w:rPr>
          <w:rFonts w:hint="cs"/>
          <w:sz w:val="26"/>
          <w:szCs w:val="26"/>
          <w:rtl/>
        </w:rPr>
        <w:t>הרהורים על מתכונת המועצות הדתיות</w:t>
      </w:r>
    </w:p>
    <w:p w:rsidR="00005DA1" w:rsidRDefault="00005DA1" w:rsidP="00005DA1">
      <w:pPr>
        <w:pStyle w:val="a3"/>
        <w:spacing w:after="200" w:line="276" w:lineRule="auto"/>
        <w:jc w:val="both"/>
        <w:rPr>
          <w:sz w:val="26"/>
          <w:szCs w:val="26"/>
          <w:rtl/>
        </w:rPr>
      </w:pPr>
      <w:r>
        <w:rPr>
          <w:rFonts w:hint="cs"/>
          <w:sz w:val="26"/>
          <w:szCs w:val="26"/>
          <w:rtl/>
        </w:rPr>
        <w:t>ביהדות החרדית נשמעים הרבה מחשבות והרהורים סביב הרבנות הראשי והמועצות הדתיות, שנקבעות לפי מפתח פוליטי, וזה לא יכול להיות מתאים לתורה שהיא קבועה. ולכן הגישו הצעת חוק להקים רשות לשירותי דת, שתהיה ממלכתית תתמנה ע"י הממשלה, לפי שר הדתות והנציגים יהיו דיינים ורבני ערים. כך שהיא תהיה יותר בידי בני תורה.</w:t>
      </w:r>
    </w:p>
    <w:p w:rsidR="00005DA1" w:rsidRDefault="00005DA1" w:rsidP="00005DA1">
      <w:pPr>
        <w:pStyle w:val="a3"/>
        <w:numPr>
          <w:ilvl w:val="0"/>
          <w:numId w:val="10"/>
        </w:numPr>
        <w:spacing w:after="200" w:line="276" w:lineRule="auto"/>
        <w:jc w:val="both"/>
        <w:rPr>
          <w:sz w:val="26"/>
          <w:szCs w:val="26"/>
        </w:rPr>
      </w:pPr>
      <w:bookmarkStart w:id="1" w:name="_Hlk39570997"/>
      <w:r>
        <w:rPr>
          <w:rFonts w:hint="cs"/>
          <w:sz w:val="26"/>
          <w:szCs w:val="26"/>
          <w:rtl/>
        </w:rPr>
        <w:t>עצמאות החינוך החרדי</w:t>
      </w:r>
    </w:p>
    <w:p w:rsidR="001B06E9" w:rsidRDefault="001B06E9" w:rsidP="001B06E9">
      <w:pPr>
        <w:pStyle w:val="a3"/>
        <w:numPr>
          <w:ilvl w:val="0"/>
          <w:numId w:val="16"/>
        </w:numPr>
        <w:spacing w:after="200" w:line="276" w:lineRule="auto"/>
        <w:jc w:val="both"/>
        <w:rPr>
          <w:sz w:val="26"/>
          <w:szCs w:val="26"/>
        </w:rPr>
      </w:pPr>
      <w:r>
        <w:rPr>
          <w:rFonts w:hint="cs"/>
          <w:sz w:val="26"/>
          <w:szCs w:val="26"/>
          <w:rtl/>
        </w:rPr>
        <w:t xml:space="preserve">שנים ראשונות במדינה </w:t>
      </w:r>
      <w:r>
        <w:rPr>
          <w:sz w:val="26"/>
          <w:szCs w:val="26"/>
          <w:rtl/>
        </w:rPr>
        <w:t>–</w:t>
      </w:r>
      <w:r>
        <w:rPr>
          <w:rFonts w:hint="cs"/>
          <w:sz w:val="26"/>
          <w:szCs w:val="26"/>
          <w:rtl/>
        </w:rPr>
        <w:t xml:space="preserve"> היו 4 זרמים שתוקצבו במידה שווה.</w:t>
      </w:r>
    </w:p>
    <w:p w:rsidR="001B06E9" w:rsidRDefault="001B06E9" w:rsidP="001B06E9">
      <w:pPr>
        <w:pStyle w:val="a3"/>
        <w:numPr>
          <w:ilvl w:val="0"/>
          <w:numId w:val="23"/>
        </w:numPr>
        <w:spacing w:after="200" w:line="276" w:lineRule="auto"/>
        <w:jc w:val="both"/>
        <w:rPr>
          <w:sz w:val="26"/>
          <w:szCs w:val="26"/>
        </w:rPr>
      </w:pPr>
      <w:r>
        <w:rPr>
          <w:rFonts w:hint="cs"/>
          <w:sz w:val="26"/>
          <w:szCs w:val="26"/>
          <w:rtl/>
        </w:rPr>
        <w:t xml:space="preserve">הזרם הכללי </w:t>
      </w:r>
      <w:r>
        <w:rPr>
          <w:sz w:val="26"/>
          <w:szCs w:val="26"/>
          <w:rtl/>
        </w:rPr>
        <w:t>–</w:t>
      </w:r>
      <w:r>
        <w:rPr>
          <w:rFonts w:hint="cs"/>
          <w:sz w:val="26"/>
          <w:szCs w:val="26"/>
          <w:rtl/>
        </w:rPr>
        <w:t xml:space="preserve"> חילוני</w:t>
      </w:r>
    </w:p>
    <w:p w:rsidR="001B06E9" w:rsidRDefault="001B06E9" w:rsidP="001B06E9">
      <w:pPr>
        <w:pStyle w:val="a3"/>
        <w:numPr>
          <w:ilvl w:val="0"/>
          <w:numId w:val="23"/>
        </w:numPr>
        <w:spacing w:after="200" w:line="276" w:lineRule="auto"/>
        <w:jc w:val="both"/>
        <w:rPr>
          <w:sz w:val="26"/>
          <w:szCs w:val="26"/>
        </w:rPr>
      </w:pPr>
      <w:r>
        <w:rPr>
          <w:rFonts w:hint="cs"/>
          <w:sz w:val="26"/>
          <w:szCs w:val="26"/>
          <w:rtl/>
        </w:rPr>
        <w:t xml:space="preserve">זרם העובדים </w:t>
      </w:r>
      <w:r>
        <w:rPr>
          <w:sz w:val="26"/>
          <w:szCs w:val="26"/>
          <w:rtl/>
        </w:rPr>
        <w:t>–</w:t>
      </w:r>
      <w:r>
        <w:rPr>
          <w:rFonts w:hint="cs"/>
          <w:sz w:val="26"/>
          <w:szCs w:val="26"/>
          <w:rtl/>
        </w:rPr>
        <w:t xml:space="preserve"> סוציאלי</w:t>
      </w:r>
    </w:p>
    <w:p w:rsidR="001B06E9" w:rsidRDefault="001B06E9" w:rsidP="001B06E9">
      <w:pPr>
        <w:pStyle w:val="a3"/>
        <w:numPr>
          <w:ilvl w:val="0"/>
          <w:numId w:val="23"/>
        </w:numPr>
        <w:spacing w:after="200" w:line="276" w:lineRule="auto"/>
        <w:jc w:val="both"/>
        <w:rPr>
          <w:sz w:val="26"/>
          <w:szCs w:val="26"/>
        </w:rPr>
      </w:pPr>
      <w:r>
        <w:rPr>
          <w:rFonts w:hint="cs"/>
          <w:sz w:val="26"/>
          <w:szCs w:val="26"/>
          <w:rtl/>
        </w:rPr>
        <w:t xml:space="preserve">זרם ה"מזרחי" </w:t>
      </w:r>
      <w:r>
        <w:rPr>
          <w:sz w:val="26"/>
          <w:szCs w:val="26"/>
          <w:rtl/>
        </w:rPr>
        <w:t>–</w:t>
      </w:r>
      <w:r>
        <w:rPr>
          <w:rFonts w:hint="cs"/>
          <w:sz w:val="26"/>
          <w:szCs w:val="26"/>
          <w:rtl/>
        </w:rPr>
        <w:t xml:space="preserve"> הציונים הדתיים. דתיים לאומיים.</w:t>
      </w:r>
    </w:p>
    <w:p w:rsidR="001B06E9" w:rsidRDefault="001B06E9" w:rsidP="001B06E9">
      <w:pPr>
        <w:pStyle w:val="a3"/>
        <w:numPr>
          <w:ilvl w:val="0"/>
          <w:numId w:val="23"/>
        </w:numPr>
        <w:spacing w:after="200" w:line="276" w:lineRule="auto"/>
        <w:jc w:val="both"/>
        <w:rPr>
          <w:sz w:val="26"/>
          <w:szCs w:val="26"/>
        </w:rPr>
      </w:pPr>
      <w:r>
        <w:rPr>
          <w:rFonts w:hint="cs"/>
          <w:sz w:val="26"/>
          <w:szCs w:val="26"/>
          <w:rtl/>
        </w:rPr>
        <w:t xml:space="preserve">"הזרם הרביעי" </w:t>
      </w:r>
      <w:r>
        <w:rPr>
          <w:sz w:val="26"/>
          <w:szCs w:val="26"/>
          <w:rtl/>
        </w:rPr>
        <w:t>–</w:t>
      </w:r>
      <w:r>
        <w:rPr>
          <w:rFonts w:hint="cs"/>
          <w:sz w:val="26"/>
          <w:szCs w:val="26"/>
          <w:rtl/>
        </w:rPr>
        <w:t xml:space="preserve"> חרדי</w:t>
      </w:r>
    </w:p>
    <w:p w:rsidR="001B06E9" w:rsidRDefault="001B06E9" w:rsidP="001B06E9">
      <w:pPr>
        <w:pStyle w:val="a3"/>
        <w:numPr>
          <w:ilvl w:val="0"/>
          <w:numId w:val="16"/>
        </w:numPr>
        <w:spacing w:after="200" w:line="276" w:lineRule="auto"/>
        <w:jc w:val="both"/>
        <w:rPr>
          <w:sz w:val="26"/>
          <w:szCs w:val="26"/>
        </w:rPr>
      </w:pPr>
      <w:r>
        <w:rPr>
          <w:rFonts w:hint="cs"/>
          <w:sz w:val="26"/>
          <w:szCs w:val="26"/>
          <w:rtl/>
        </w:rPr>
        <w:t xml:space="preserve">שנת תשיב </w:t>
      </w:r>
      <w:r>
        <w:rPr>
          <w:sz w:val="26"/>
          <w:szCs w:val="26"/>
          <w:rtl/>
        </w:rPr>
        <w:t>–</w:t>
      </w:r>
      <w:r>
        <w:rPr>
          <w:rFonts w:hint="cs"/>
          <w:sz w:val="26"/>
          <w:szCs w:val="26"/>
          <w:rtl/>
        </w:rPr>
        <w:t xml:space="preserve"> 1952 </w:t>
      </w:r>
      <w:r>
        <w:rPr>
          <w:sz w:val="26"/>
          <w:szCs w:val="26"/>
          <w:rtl/>
        </w:rPr>
        <w:t>–</w:t>
      </w:r>
      <w:r>
        <w:rPr>
          <w:rFonts w:hint="cs"/>
          <w:sz w:val="26"/>
          <w:szCs w:val="26"/>
          <w:rtl/>
        </w:rPr>
        <w:t xml:space="preserve"> מפלגת מפאי הגישה הצעת חוק לחוק חינוך ממלכתי, לבטל את הזרמים, ולהשאיר ממלכתי וממ"ד ובזה ניסו לכרסם בסטטוס קוו, שהבטיח אוטונומיה לזרמי חינוך.</w:t>
      </w:r>
    </w:p>
    <w:p w:rsidR="001B06E9" w:rsidRDefault="001B06E9" w:rsidP="001B06E9">
      <w:pPr>
        <w:pStyle w:val="a3"/>
        <w:numPr>
          <w:ilvl w:val="0"/>
          <w:numId w:val="16"/>
        </w:numPr>
        <w:spacing w:after="200" w:line="276" w:lineRule="auto"/>
        <w:jc w:val="both"/>
        <w:rPr>
          <w:sz w:val="26"/>
          <w:szCs w:val="26"/>
        </w:rPr>
      </w:pPr>
      <w:r>
        <w:rPr>
          <w:rFonts w:hint="cs"/>
          <w:sz w:val="26"/>
          <w:szCs w:val="26"/>
          <w:rtl/>
        </w:rPr>
        <w:t>זה גרר את מועצת גדולי התורה של אגודת ישראל, להקים רשת עצמאית, שתתוקצב רק בהשתתפות להחזקה. ולאט לאט התקציב שלהם גדל יותר. אבל עד היום הם מופלים לרעה.</w:t>
      </w:r>
    </w:p>
    <w:p w:rsidR="001B06E9" w:rsidRPr="001B06E9" w:rsidRDefault="001B06E9" w:rsidP="001B06E9">
      <w:pPr>
        <w:pStyle w:val="a3"/>
        <w:numPr>
          <w:ilvl w:val="0"/>
          <w:numId w:val="16"/>
        </w:numPr>
        <w:spacing w:after="200" w:line="276" w:lineRule="auto"/>
        <w:jc w:val="both"/>
        <w:rPr>
          <w:sz w:val="26"/>
          <w:szCs w:val="26"/>
        </w:rPr>
      </w:pPr>
      <w:r>
        <w:rPr>
          <w:rFonts w:hint="cs"/>
          <w:sz w:val="26"/>
          <w:szCs w:val="26"/>
          <w:rtl/>
        </w:rPr>
        <w:t xml:space="preserve">שנים אחרונות </w:t>
      </w:r>
      <w:r>
        <w:rPr>
          <w:sz w:val="26"/>
          <w:szCs w:val="26"/>
          <w:rtl/>
        </w:rPr>
        <w:t>–</w:t>
      </w:r>
      <w:r>
        <w:rPr>
          <w:rFonts w:hint="cs"/>
          <w:sz w:val="26"/>
          <w:szCs w:val="26"/>
          <w:rtl/>
        </w:rPr>
        <w:t xml:space="preserve"> הגישו עתירה לבג"ץ שלא יאשר מערכת חינוך שלא מלמדת ליבה,  </w:t>
      </w:r>
      <w:proofErr w:type="spellStart"/>
      <w:r>
        <w:rPr>
          <w:rFonts w:hint="cs"/>
          <w:sz w:val="26"/>
          <w:szCs w:val="26"/>
          <w:rtl/>
        </w:rPr>
        <w:t>והבג"ץ</w:t>
      </w:r>
      <w:proofErr w:type="spellEnd"/>
      <w:r>
        <w:rPr>
          <w:rFonts w:hint="cs"/>
          <w:sz w:val="26"/>
          <w:szCs w:val="26"/>
          <w:rtl/>
        </w:rPr>
        <w:t xml:space="preserve"> פסק, שאין אפשרות לתקצב מוסד שלא ממלא את דרישת הליבה. וכבר 12 שנה שיש קיצוץ גדול מאוד בחינוך החרדי. וחלק לומדים ליבה, אפילו חלקית, ובלבד לקבל תקציב הולם.</w:t>
      </w:r>
    </w:p>
    <w:p w:rsidR="00005DA1" w:rsidRDefault="00005DA1" w:rsidP="00005DA1">
      <w:pPr>
        <w:pStyle w:val="a3"/>
        <w:numPr>
          <w:ilvl w:val="0"/>
          <w:numId w:val="10"/>
        </w:numPr>
        <w:spacing w:after="200" w:line="276" w:lineRule="auto"/>
        <w:jc w:val="both"/>
        <w:rPr>
          <w:sz w:val="26"/>
          <w:szCs w:val="26"/>
        </w:rPr>
      </w:pPr>
      <w:r>
        <w:rPr>
          <w:rFonts w:hint="cs"/>
          <w:sz w:val="26"/>
          <w:szCs w:val="26"/>
          <w:rtl/>
        </w:rPr>
        <w:t>סוגיית חקיקת חוקי יסוד</w:t>
      </w:r>
    </w:p>
    <w:p w:rsidR="00005DA1" w:rsidRDefault="00005DA1" w:rsidP="00005DA1">
      <w:pPr>
        <w:pStyle w:val="a3"/>
        <w:spacing w:after="200" w:line="276" w:lineRule="auto"/>
        <w:jc w:val="both"/>
        <w:rPr>
          <w:sz w:val="26"/>
          <w:szCs w:val="26"/>
          <w:rtl/>
        </w:rPr>
      </w:pPr>
      <w:r>
        <w:rPr>
          <w:rFonts w:hint="cs"/>
          <w:sz w:val="26"/>
          <w:szCs w:val="26"/>
          <w:rtl/>
        </w:rPr>
        <w:t>חוקי היסוד</w:t>
      </w:r>
      <w:r w:rsidR="001B06E9">
        <w:rPr>
          <w:rFonts w:hint="cs"/>
          <w:sz w:val="26"/>
          <w:szCs w:val="26"/>
          <w:rtl/>
        </w:rPr>
        <w:t xml:space="preserve"> מהווים בעיה רצינית לעולם החרדי, כיון שחוק יסוד עולה על כל החוקים האחרים. ונחקקו חוקי יסוד שמבטלים חוקים דתיים, </w:t>
      </w:r>
    </w:p>
    <w:p w:rsidR="001B06E9" w:rsidRDefault="001B06E9" w:rsidP="00005DA1">
      <w:pPr>
        <w:pStyle w:val="a3"/>
        <w:spacing w:after="200" w:line="276" w:lineRule="auto"/>
        <w:jc w:val="both"/>
        <w:rPr>
          <w:sz w:val="26"/>
          <w:szCs w:val="26"/>
          <w:rtl/>
        </w:rPr>
      </w:pPr>
      <w:r>
        <w:rPr>
          <w:rFonts w:hint="cs"/>
          <w:sz w:val="26"/>
          <w:szCs w:val="26"/>
          <w:rtl/>
        </w:rPr>
        <w:t>לדוגמה: חוק יסוד כבוד האדם וחרותו קובע שאין מגבילים חירותו של אדם, קמו אנשים ואמרו אתם מגבילים את החופש שלנו כשאתם לא מאשרים לנו להתחתן מחוץ ל</w:t>
      </w:r>
      <w:r w:rsidR="00DE3B50">
        <w:rPr>
          <w:rFonts w:hint="cs"/>
          <w:sz w:val="26"/>
          <w:szCs w:val="26"/>
          <w:rtl/>
        </w:rPr>
        <w:t>דרכי התורה.</w:t>
      </w:r>
    </w:p>
    <w:p w:rsidR="00DE3B50" w:rsidRPr="00005DA1" w:rsidRDefault="00DE3B50" w:rsidP="00005DA1">
      <w:pPr>
        <w:pStyle w:val="a3"/>
        <w:spacing w:after="200" w:line="276" w:lineRule="auto"/>
        <w:jc w:val="both"/>
        <w:rPr>
          <w:sz w:val="26"/>
          <w:szCs w:val="26"/>
        </w:rPr>
      </w:pPr>
      <w:r>
        <w:rPr>
          <w:rFonts w:hint="cs"/>
          <w:sz w:val="26"/>
          <w:szCs w:val="26"/>
          <w:rtl/>
        </w:rPr>
        <w:t>יש עוד חוקי יסוד בתוכנית, וחברי הכנסת מהמפלגות החרדיות עומדים באופן עקבי למנוע התפתחויות כאלו.</w:t>
      </w:r>
    </w:p>
    <w:bookmarkEnd w:id="1"/>
    <w:p w:rsidR="00005DA1" w:rsidRPr="0053156D" w:rsidRDefault="00005DA1" w:rsidP="00005DA1">
      <w:pPr>
        <w:pStyle w:val="a3"/>
        <w:spacing w:after="200" w:line="276" w:lineRule="auto"/>
        <w:ind w:left="1080"/>
        <w:jc w:val="both"/>
        <w:rPr>
          <w:sz w:val="26"/>
          <w:szCs w:val="26"/>
        </w:rPr>
      </w:pPr>
    </w:p>
    <w:sectPr w:rsidR="00005DA1" w:rsidRPr="0053156D" w:rsidSect="009968C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6459B"/>
    <w:multiLevelType w:val="hybridMultilevel"/>
    <w:tmpl w:val="1CEE5E4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3C6A44"/>
    <w:multiLevelType w:val="hybridMultilevel"/>
    <w:tmpl w:val="22C8B034"/>
    <w:lvl w:ilvl="0" w:tplc="51A82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870B18"/>
    <w:multiLevelType w:val="hybridMultilevel"/>
    <w:tmpl w:val="F042DD60"/>
    <w:lvl w:ilvl="0" w:tplc="DB9A2B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860A47"/>
    <w:multiLevelType w:val="hybridMultilevel"/>
    <w:tmpl w:val="DC4CCFF4"/>
    <w:lvl w:ilvl="0" w:tplc="E0AA8D3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52322"/>
    <w:multiLevelType w:val="hybridMultilevel"/>
    <w:tmpl w:val="FFB69D62"/>
    <w:lvl w:ilvl="0" w:tplc="013A61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66F63FF"/>
    <w:multiLevelType w:val="hybridMultilevel"/>
    <w:tmpl w:val="3C40B692"/>
    <w:lvl w:ilvl="0" w:tplc="416C55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281938"/>
    <w:multiLevelType w:val="hybridMultilevel"/>
    <w:tmpl w:val="AF6663E8"/>
    <w:lvl w:ilvl="0" w:tplc="E9F4FB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FA25363"/>
    <w:multiLevelType w:val="hybridMultilevel"/>
    <w:tmpl w:val="11D21272"/>
    <w:lvl w:ilvl="0" w:tplc="EDC672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2CD5553"/>
    <w:multiLevelType w:val="hybridMultilevel"/>
    <w:tmpl w:val="D69476A0"/>
    <w:lvl w:ilvl="0" w:tplc="49D6F93A">
      <w:start w:val="1"/>
      <w:numFmt w:val="decimal"/>
      <w:lvlText w:val="%1."/>
      <w:lvlJc w:val="left"/>
      <w:pPr>
        <w:ind w:left="869" w:hanging="360"/>
      </w:pPr>
      <w:rPr>
        <w:rFonts w:hint="default"/>
      </w:rPr>
    </w:lvl>
    <w:lvl w:ilvl="1" w:tplc="04090019" w:tentative="1">
      <w:start w:val="1"/>
      <w:numFmt w:val="lowerLetter"/>
      <w:lvlText w:val="%2."/>
      <w:lvlJc w:val="left"/>
      <w:pPr>
        <w:ind w:left="1589" w:hanging="360"/>
      </w:pPr>
    </w:lvl>
    <w:lvl w:ilvl="2" w:tplc="0409001B" w:tentative="1">
      <w:start w:val="1"/>
      <w:numFmt w:val="lowerRoman"/>
      <w:lvlText w:val="%3."/>
      <w:lvlJc w:val="right"/>
      <w:pPr>
        <w:ind w:left="2309" w:hanging="180"/>
      </w:pPr>
    </w:lvl>
    <w:lvl w:ilvl="3" w:tplc="0409000F" w:tentative="1">
      <w:start w:val="1"/>
      <w:numFmt w:val="decimal"/>
      <w:lvlText w:val="%4."/>
      <w:lvlJc w:val="left"/>
      <w:pPr>
        <w:ind w:left="3029" w:hanging="360"/>
      </w:pPr>
    </w:lvl>
    <w:lvl w:ilvl="4" w:tplc="04090019" w:tentative="1">
      <w:start w:val="1"/>
      <w:numFmt w:val="lowerLetter"/>
      <w:lvlText w:val="%5."/>
      <w:lvlJc w:val="left"/>
      <w:pPr>
        <w:ind w:left="3749" w:hanging="360"/>
      </w:pPr>
    </w:lvl>
    <w:lvl w:ilvl="5" w:tplc="0409001B" w:tentative="1">
      <w:start w:val="1"/>
      <w:numFmt w:val="lowerRoman"/>
      <w:lvlText w:val="%6."/>
      <w:lvlJc w:val="right"/>
      <w:pPr>
        <w:ind w:left="4469" w:hanging="180"/>
      </w:pPr>
    </w:lvl>
    <w:lvl w:ilvl="6" w:tplc="0409000F" w:tentative="1">
      <w:start w:val="1"/>
      <w:numFmt w:val="decimal"/>
      <w:lvlText w:val="%7."/>
      <w:lvlJc w:val="left"/>
      <w:pPr>
        <w:ind w:left="5189" w:hanging="360"/>
      </w:pPr>
    </w:lvl>
    <w:lvl w:ilvl="7" w:tplc="04090019" w:tentative="1">
      <w:start w:val="1"/>
      <w:numFmt w:val="lowerLetter"/>
      <w:lvlText w:val="%8."/>
      <w:lvlJc w:val="left"/>
      <w:pPr>
        <w:ind w:left="5909" w:hanging="360"/>
      </w:pPr>
    </w:lvl>
    <w:lvl w:ilvl="8" w:tplc="0409001B" w:tentative="1">
      <w:start w:val="1"/>
      <w:numFmt w:val="lowerRoman"/>
      <w:lvlText w:val="%9."/>
      <w:lvlJc w:val="right"/>
      <w:pPr>
        <w:ind w:left="6629" w:hanging="180"/>
      </w:pPr>
    </w:lvl>
  </w:abstractNum>
  <w:abstractNum w:abstractNumId="9">
    <w:nsid w:val="231B7451"/>
    <w:multiLevelType w:val="hybridMultilevel"/>
    <w:tmpl w:val="DBD28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A526C4"/>
    <w:multiLevelType w:val="hybridMultilevel"/>
    <w:tmpl w:val="3FD8B39A"/>
    <w:lvl w:ilvl="0" w:tplc="76BC6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E6C1BC4"/>
    <w:multiLevelType w:val="hybridMultilevel"/>
    <w:tmpl w:val="A7E0A690"/>
    <w:lvl w:ilvl="0" w:tplc="55BA16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F2E2946"/>
    <w:multiLevelType w:val="hybridMultilevel"/>
    <w:tmpl w:val="E2E85890"/>
    <w:lvl w:ilvl="0" w:tplc="CC4AE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16F2AC8"/>
    <w:multiLevelType w:val="hybridMultilevel"/>
    <w:tmpl w:val="75221DD2"/>
    <w:lvl w:ilvl="0" w:tplc="A420E1D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3C6400B9"/>
    <w:multiLevelType w:val="hybridMultilevel"/>
    <w:tmpl w:val="20281A12"/>
    <w:lvl w:ilvl="0" w:tplc="AFFE4A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D385B79"/>
    <w:multiLevelType w:val="hybridMultilevel"/>
    <w:tmpl w:val="3F1A4DEC"/>
    <w:lvl w:ilvl="0" w:tplc="D8A6FD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2393974"/>
    <w:multiLevelType w:val="hybridMultilevel"/>
    <w:tmpl w:val="8D4627BC"/>
    <w:lvl w:ilvl="0" w:tplc="F8687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30F4821"/>
    <w:multiLevelType w:val="hybridMultilevel"/>
    <w:tmpl w:val="98B85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374228"/>
    <w:multiLevelType w:val="hybridMultilevel"/>
    <w:tmpl w:val="2D06B3C6"/>
    <w:lvl w:ilvl="0" w:tplc="607AC76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2B2390"/>
    <w:multiLevelType w:val="hybridMultilevel"/>
    <w:tmpl w:val="7CC4E56E"/>
    <w:lvl w:ilvl="0" w:tplc="76B6A2FE">
      <w:start w:val="1"/>
      <w:numFmt w:val="hebrew1"/>
      <w:lvlText w:val="%1."/>
      <w:lvlJc w:val="left"/>
      <w:pPr>
        <w:ind w:left="1080" w:hanging="360"/>
      </w:pPr>
      <w:rPr>
        <w:rFonts w:ascii="Arial" w:hAnsi="Arial" w:cs="Arial"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A7128C2"/>
    <w:multiLevelType w:val="hybridMultilevel"/>
    <w:tmpl w:val="A5C02430"/>
    <w:lvl w:ilvl="0" w:tplc="1A1626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B5C4746"/>
    <w:multiLevelType w:val="hybridMultilevel"/>
    <w:tmpl w:val="EC9EF9EE"/>
    <w:lvl w:ilvl="0" w:tplc="510A63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D945C2B"/>
    <w:multiLevelType w:val="hybridMultilevel"/>
    <w:tmpl w:val="DD208DFE"/>
    <w:lvl w:ilvl="0" w:tplc="70C6EFBE">
      <w:start w:val="1"/>
      <w:numFmt w:val="hebrew1"/>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0C37F7D"/>
    <w:multiLevelType w:val="hybridMultilevel"/>
    <w:tmpl w:val="41C21AB4"/>
    <w:lvl w:ilvl="0" w:tplc="9BB27B5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11D0AED"/>
    <w:multiLevelType w:val="hybridMultilevel"/>
    <w:tmpl w:val="46E2C99E"/>
    <w:lvl w:ilvl="0" w:tplc="FDCADEC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3C02DDE"/>
    <w:multiLevelType w:val="hybridMultilevel"/>
    <w:tmpl w:val="22F44214"/>
    <w:lvl w:ilvl="0" w:tplc="9A6EE3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5D75458"/>
    <w:multiLevelType w:val="hybridMultilevel"/>
    <w:tmpl w:val="8C4E148C"/>
    <w:lvl w:ilvl="0" w:tplc="21AAC3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9B719CC"/>
    <w:multiLevelType w:val="hybridMultilevel"/>
    <w:tmpl w:val="17269544"/>
    <w:lvl w:ilvl="0" w:tplc="16D426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9E55C31"/>
    <w:multiLevelType w:val="hybridMultilevel"/>
    <w:tmpl w:val="9C9A6802"/>
    <w:lvl w:ilvl="0" w:tplc="4BFA3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F9C2703"/>
    <w:multiLevelType w:val="hybridMultilevel"/>
    <w:tmpl w:val="C18A4332"/>
    <w:lvl w:ilvl="0" w:tplc="9774A858">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0">
    <w:nsid w:val="691C1FBD"/>
    <w:multiLevelType w:val="hybridMultilevel"/>
    <w:tmpl w:val="FDFEACAE"/>
    <w:lvl w:ilvl="0" w:tplc="7E309AC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1494"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69512924"/>
    <w:multiLevelType w:val="hybridMultilevel"/>
    <w:tmpl w:val="17625882"/>
    <w:lvl w:ilvl="0" w:tplc="1D6059A2">
      <w:start w:val="1"/>
      <w:numFmt w:val="hebrew1"/>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C2D589C"/>
    <w:multiLevelType w:val="hybridMultilevel"/>
    <w:tmpl w:val="5148A752"/>
    <w:lvl w:ilvl="0" w:tplc="9BB27B50">
      <w:start w:val="1"/>
      <w:numFmt w:val="hebrew1"/>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494A5C"/>
    <w:multiLevelType w:val="hybridMultilevel"/>
    <w:tmpl w:val="2C2C1C50"/>
    <w:lvl w:ilvl="0" w:tplc="D71270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D93622C"/>
    <w:multiLevelType w:val="hybridMultilevel"/>
    <w:tmpl w:val="2CAE8236"/>
    <w:lvl w:ilvl="0" w:tplc="B78C1684">
      <w:start w:val="3"/>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1A46ECA"/>
    <w:multiLevelType w:val="hybridMultilevel"/>
    <w:tmpl w:val="5EE8408A"/>
    <w:lvl w:ilvl="0" w:tplc="09F41F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82B6D48"/>
    <w:multiLevelType w:val="hybridMultilevel"/>
    <w:tmpl w:val="39BE9BBA"/>
    <w:lvl w:ilvl="0" w:tplc="9BB27B5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83149B5"/>
    <w:multiLevelType w:val="hybridMultilevel"/>
    <w:tmpl w:val="F23A1CB8"/>
    <w:lvl w:ilvl="0" w:tplc="FE86ED8E">
      <w:start w:val="1"/>
      <w:numFmt w:val="decimal"/>
      <w:lvlText w:val="%1."/>
      <w:lvlJc w:val="left"/>
      <w:pPr>
        <w:ind w:left="1080" w:hanging="360"/>
      </w:pPr>
      <w:rPr>
        <w:rFonts w:ascii="Arial" w:hAnsi="Arial" w:cs="Arial"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954504F"/>
    <w:multiLevelType w:val="hybridMultilevel"/>
    <w:tmpl w:val="B9E4F19E"/>
    <w:lvl w:ilvl="0" w:tplc="33A0E8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0E2AC2"/>
    <w:multiLevelType w:val="hybridMultilevel"/>
    <w:tmpl w:val="95F0A94A"/>
    <w:lvl w:ilvl="0" w:tplc="499657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A38E3"/>
    <w:multiLevelType w:val="hybridMultilevel"/>
    <w:tmpl w:val="0FE4E0F0"/>
    <w:lvl w:ilvl="0" w:tplc="F40AD0DC">
      <w:start w:val="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23"/>
  </w:num>
  <w:num w:numId="3">
    <w:abstractNumId w:val="32"/>
  </w:num>
  <w:num w:numId="4">
    <w:abstractNumId w:val="0"/>
  </w:num>
  <w:num w:numId="5">
    <w:abstractNumId w:val="27"/>
  </w:num>
  <w:num w:numId="6">
    <w:abstractNumId w:val="36"/>
  </w:num>
  <w:num w:numId="7">
    <w:abstractNumId w:val="31"/>
  </w:num>
  <w:num w:numId="8">
    <w:abstractNumId w:val="19"/>
  </w:num>
  <w:num w:numId="9">
    <w:abstractNumId w:val="37"/>
  </w:num>
  <w:num w:numId="10">
    <w:abstractNumId w:val="3"/>
  </w:num>
  <w:num w:numId="11">
    <w:abstractNumId w:val="20"/>
  </w:num>
  <w:num w:numId="12">
    <w:abstractNumId w:val="35"/>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7"/>
  </w:num>
  <w:num w:numId="16">
    <w:abstractNumId w:val="34"/>
  </w:num>
  <w:num w:numId="17">
    <w:abstractNumId w:val="16"/>
  </w:num>
  <w:num w:numId="18">
    <w:abstractNumId w:val="24"/>
  </w:num>
  <w:num w:numId="19">
    <w:abstractNumId w:val="6"/>
  </w:num>
  <w:num w:numId="20">
    <w:abstractNumId w:val="2"/>
  </w:num>
  <w:num w:numId="21">
    <w:abstractNumId w:val="5"/>
  </w:num>
  <w:num w:numId="22">
    <w:abstractNumId w:val="12"/>
  </w:num>
  <w:num w:numId="23">
    <w:abstractNumId w:val="21"/>
  </w:num>
  <w:num w:numId="24">
    <w:abstractNumId w:val="40"/>
  </w:num>
  <w:num w:numId="25">
    <w:abstractNumId w:val="4"/>
  </w:num>
  <w:num w:numId="26">
    <w:abstractNumId w:val="25"/>
  </w:num>
  <w:num w:numId="27">
    <w:abstractNumId w:val="14"/>
  </w:num>
  <w:num w:numId="28">
    <w:abstractNumId w:val="33"/>
  </w:num>
  <w:num w:numId="29">
    <w:abstractNumId w:val="39"/>
  </w:num>
  <w:num w:numId="30">
    <w:abstractNumId w:val="22"/>
  </w:num>
  <w:num w:numId="31">
    <w:abstractNumId w:val="29"/>
  </w:num>
  <w:num w:numId="32">
    <w:abstractNumId w:val="8"/>
  </w:num>
  <w:num w:numId="33">
    <w:abstractNumId w:val="1"/>
  </w:num>
  <w:num w:numId="34">
    <w:abstractNumId w:val="10"/>
  </w:num>
  <w:num w:numId="35">
    <w:abstractNumId w:val="7"/>
  </w:num>
  <w:num w:numId="36">
    <w:abstractNumId w:val="11"/>
  </w:num>
  <w:num w:numId="37">
    <w:abstractNumId w:val="38"/>
  </w:num>
  <w:num w:numId="38">
    <w:abstractNumId w:val="28"/>
  </w:num>
  <w:num w:numId="39">
    <w:abstractNumId w:val="13"/>
  </w:num>
  <w:num w:numId="40">
    <w:abstractNumId w:val="15"/>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74BB"/>
    <w:rsid w:val="00005DA1"/>
    <w:rsid w:val="00034124"/>
    <w:rsid w:val="000373D8"/>
    <w:rsid w:val="000C58F0"/>
    <w:rsid w:val="001465C5"/>
    <w:rsid w:val="001569B2"/>
    <w:rsid w:val="001B06E9"/>
    <w:rsid w:val="001B3C5B"/>
    <w:rsid w:val="001C3FB2"/>
    <w:rsid w:val="001C496F"/>
    <w:rsid w:val="001D2C87"/>
    <w:rsid w:val="00205335"/>
    <w:rsid w:val="0021679D"/>
    <w:rsid w:val="002516CA"/>
    <w:rsid w:val="00260B7E"/>
    <w:rsid w:val="00266EE7"/>
    <w:rsid w:val="002734D6"/>
    <w:rsid w:val="0027719C"/>
    <w:rsid w:val="002A4D78"/>
    <w:rsid w:val="002E57DC"/>
    <w:rsid w:val="00357B46"/>
    <w:rsid w:val="00370560"/>
    <w:rsid w:val="00402001"/>
    <w:rsid w:val="00417438"/>
    <w:rsid w:val="004234CB"/>
    <w:rsid w:val="0043297E"/>
    <w:rsid w:val="00467A69"/>
    <w:rsid w:val="004A3D48"/>
    <w:rsid w:val="004B165B"/>
    <w:rsid w:val="004C4893"/>
    <w:rsid w:val="0051428C"/>
    <w:rsid w:val="00514FE3"/>
    <w:rsid w:val="0053156D"/>
    <w:rsid w:val="005436C2"/>
    <w:rsid w:val="00576805"/>
    <w:rsid w:val="00580234"/>
    <w:rsid w:val="005946BE"/>
    <w:rsid w:val="00620769"/>
    <w:rsid w:val="006449FA"/>
    <w:rsid w:val="006B22DB"/>
    <w:rsid w:val="006C4550"/>
    <w:rsid w:val="00703821"/>
    <w:rsid w:val="00717A93"/>
    <w:rsid w:val="007352A0"/>
    <w:rsid w:val="007607E8"/>
    <w:rsid w:val="007655D4"/>
    <w:rsid w:val="0078358F"/>
    <w:rsid w:val="007B6DA1"/>
    <w:rsid w:val="008007B0"/>
    <w:rsid w:val="008008C8"/>
    <w:rsid w:val="00823190"/>
    <w:rsid w:val="008861C7"/>
    <w:rsid w:val="009069BF"/>
    <w:rsid w:val="00923A7D"/>
    <w:rsid w:val="0095501A"/>
    <w:rsid w:val="009968CC"/>
    <w:rsid w:val="009B2230"/>
    <w:rsid w:val="009B6305"/>
    <w:rsid w:val="009D283E"/>
    <w:rsid w:val="009E1B4F"/>
    <w:rsid w:val="00A0297D"/>
    <w:rsid w:val="00A450C8"/>
    <w:rsid w:val="00A97AE8"/>
    <w:rsid w:val="00AE1886"/>
    <w:rsid w:val="00AE64F5"/>
    <w:rsid w:val="00B157F0"/>
    <w:rsid w:val="00B171D7"/>
    <w:rsid w:val="00B174BB"/>
    <w:rsid w:val="00B55A0E"/>
    <w:rsid w:val="00B66D3E"/>
    <w:rsid w:val="00BA13CD"/>
    <w:rsid w:val="00BB07E2"/>
    <w:rsid w:val="00BD0B70"/>
    <w:rsid w:val="00BD3883"/>
    <w:rsid w:val="00BF1CF8"/>
    <w:rsid w:val="00C12C02"/>
    <w:rsid w:val="00C8222B"/>
    <w:rsid w:val="00CB7971"/>
    <w:rsid w:val="00D464ED"/>
    <w:rsid w:val="00D57D4C"/>
    <w:rsid w:val="00D929F6"/>
    <w:rsid w:val="00DA6C74"/>
    <w:rsid w:val="00DE3B50"/>
    <w:rsid w:val="00DF57D3"/>
    <w:rsid w:val="00E1130E"/>
    <w:rsid w:val="00E61748"/>
    <w:rsid w:val="00E96BC2"/>
    <w:rsid w:val="00EA5C4D"/>
    <w:rsid w:val="00EC21F5"/>
    <w:rsid w:val="00ED2837"/>
    <w:rsid w:val="00EE1542"/>
    <w:rsid w:val="00FA56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4BB"/>
    <w:pPr>
      <w:ind w:left="720"/>
      <w:contextualSpacing/>
    </w:pPr>
  </w:style>
  <w:style w:type="paragraph" w:styleId="NormalWeb">
    <w:name w:val="Normal (Web)"/>
    <w:basedOn w:val="a"/>
    <w:uiPriority w:val="99"/>
    <w:semiHidden/>
    <w:unhideWhenUsed/>
    <w:rsid w:val="00B55A0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55A0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74BB"/>
    <w:pPr>
      <w:ind w:left="720"/>
      <w:contextualSpacing/>
    </w:pPr>
  </w:style>
  <w:style w:type="paragraph" w:styleId="NormalWeb">
    <w:name w:val="Normal (Web)"/>
    <w:basedOn w:val="a"/>
    <w:uiPriority w:val="99"/>
    <w:semiHidden/>
    <w:unhideWhenUsed/>
    <w:rsid w:val="00B55A0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55A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06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18</Pages>
  <Words>5749</Words>
  <Characters>28748</Characters>
  <Application>Microsoft Office Word</Application>
  <DocSecurity>0</DocSecurity>
  <Lines>239</Lines>
  <Paragraphs>68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יסמינה נייד</cp:lastModifiedBy>
  <cp:revision>10</cp:revision>
  <dcterms:created xsi:type="dcterms:W3CDTF">2020-05-07T15:44:00Z</dcterms:created>
  <dcterms:modified xsi:type="dcterms:W3CDTF">2020-05-08T05:08:00Z</dcterms:modified>
</cp:coreProperties>
</file>