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1E8" w:rsidRDefault="00B571E8" w:rsidP="00EC443C">
      <w:pPr>
        <w:pStyle w:val="NormalWeb"/>
        <w:bidi/>
        <w:rPr>
          <w:rFonts w:ascii="Arial" w:hAnsi="Arial" w:cs="Arial"/>
          <w:color w:val="646464"/>
          <w:rtl/>
        </w:rPr>
      </w:pPr>
      <w:r>
        <w:rPr>
          <w:rFonts w:ascii="Arial" w:hAnsi="Arial" w:cs="Arial"/>
          <w:noProof/>
          <w:color w:val="646464"/>
        </w:rPr>
        <w:drawing>
          <wp:inline distT="0" distB="0" distL="0" distR="0">
            <wp:extent cx="4427444" cy="2942126"/>
            <wp:effectExtent l="19050" t="0" r="0" b="0"/>
            <wp:docPr id="2" name="תמונה 24" descr="נתניהו משוחח בטלפון. צילום אילוסטרציה: פלאש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נתניהו משוחח בטלפון. צילום אילוסטרציה: פלאש 90"/>
                    <pic:cNvPicPr>
                      <a:picLocks noChangeAspect="1" noChangeArrowheads="1"/>
                    </pic:cNvPicPr>
                  </pic:nvPicPr>
                  <pic:blipFill>
                    <a:blip r:embed="rId4"/>
                    <a:srcRect/>
                    <a:stretch>
                      <a:fillRect/>
                    </a:stretch>
                  </pic:blipFill>
                  <pic:spPr bwMode="auto">
                    <a:xfrm>
                      <a:off x="0" y="0"/>
                      <a:ext cx="4429643" cy="2943587"/>
                    </a:xfrm>
                    <a:prstGeom prst="rect">
                      <a:avLst/>
                    </a:prstGeom>
                    <a:noFill/>
                    <a:ln w="9525">
                      <a:noFill/>
                      <a:miter lim="800000"/>
                      <a:headEnd/>
                      <a:tailEnd/>
                    </a:ln>
                  </pic:spPr>
                </pic:pic>
              </a:graphicData>
            </a:graphic>
          </wp:inline>
        </w:drawing>
      </w:r>
    </w:p>
    <w:p w:rsidR="00B571E8" w:rsidRDefault="00B571E8" w:rsidP="00B571E8">
      <w:pPr>
        <w:pStyle w:val="NormalWeb"/>
        <w:bidi/>
        <w:rPr>
          <w:rFonts w:ascii="Arial" w:hAnsi="Arial" w:cs="Arial"/>
          <w:color w:val="646464"/>
          <w:rtl/>
        </w:rPr>
      </w:pPr>
    </w:p>
    <w:p w:rsidR="00B571E8" w:rsidRDefault="00B571E8" w:rsidP="00480516">
      <w:pPr>
        <w:pStyle w:val="NormalWeb"/>
        <w:bidi/>
        <w:rPr>
          <w:rFonts w:ascii="Arial" w:hAnsi="Arial" w:cs="Arial"/>
          <w:color w:val="646464"/>
          <w:rtl/>
        </w:rPr>
      </w:pPr>
      <w:r>
        <w:rPr>
          <w:rFonts w:ascii="Arial" w:hAnsi="Arial" w:cs="Arial"/>
          <w:noProof/>
          <w:color w:val="0000FF"/>
        </w:rPr>
        <w:drawing>
          <wp:inline distT="0" distB="0" distL="0" distR="0">
            <wp:extent cx="1483968" cy="975480"/>
            <wp:effectExtent l="19050" t="0" r="1932" b="0"/>
            <wp:docPr id="4" name="תמונה 4" descr="גלעד שליט חוזר מהשבי, תמונות ראשונות">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גלעד שליט חוזר מהשבי, תמונות ראשונות">
                      <a:hlinkClick r:id="rId5"/>
                    </pic:cNvPr>
                    <pic:cNvPicPr>
                      <a:picLocks noChangeAspect="1" noChangeArrowheads="1"/>
                    </pic:cNvPicPr>
                  </pic:nvPicPr>
                  <pic:blipFill>
                    <a:blip r:embed="rId6" cstate="print"/>
                    <a:srcRect/>
                    <a:stretch>
                      <a:fillRect/>
                    </a:stretch>
                  </pic:blipFill>
                  <pic:spPr bwMode="auto">
                    <a:xfrm>
                      <a:off x="0" y="0"/>
                      <a:ext cx="1485869" cy="976730"/>
                    </a:xfrm>
                    <a:prstGeom prst="rect">
                      <a:avLst/>
                    </a:prstGeom>
                    <a:noFill/>
                    <a:ln w="9525">
                      <a:noFill/>
                      <a:miter lim="800000"/>
                      <a:headEnd/>
                      <a:tailEnd/>
                    </a:ln>
                  </pic:spPr>
                </pic:pic>
              </a:graphicData>
            </a:graphic>
          </wp:inline>
        </w:drawing>
      </w:r>
      <w:r>
        <w:rPr>
          <w:rFonts w:ascii="Arial" w:hAnsi="Arial" w:cs="Arial"/>
          <w:noProof/>
          <w:color w:val="0000FF"/>
        </w:rPr>
        <w:drawing>
          <wp:inline distT="0" distB="0" distL="0" distR="0">
            <wp:extent cx="1456244" cy="995083"/>
            <wp:effectExtent l="19050" t="0" r="0" b="0"/>
            <wp:docPr id="5" name="תמונה 5" descr="גלעד שליט חוזר מהשבי, תמונות ראשונות">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גלעד שליט חוזר מהשבי, תמונות ראשונות">
                      <a:hlinkClick r:id="rId7"/>
                    </pic:cNvPr>
                    <pic:cNvPicPr>
                      <a:picLocks noChangeAspect="1" noChangeArrowheads="1"/>
                    </pic:cNvPicPr>
                  </pic:nvPicPr>
                  <pic:blipFill>
                    <a:blip r:embed="rId8" cstate="print"/>
                    <a:srcRect/>
                    <a:stretch>
                      <a:fillRect/>
                    </a:stretch>
                  </pic:blipFill>
                  <pic:spPr bwMode="auto">
                    <a:xfrm>
                      <a:off x="0" y="0"/>
                      <a:ext cx="1456208" cy="995059"/>
                    </a:xfrm>
                    <a:prstGeom prst="rect">
                      <a:avLst/>
                    </a:prstGeom>
                    <a:noFill/>
                    <a:ln w="9525">
                      <a:noFill/>
                      <a:miter lim="800000"/>
                      <a:headEnd/>
                      <a:tailEnd/>
                    </a:ln>
                  </pic:spPr>
                </pic:pic>
              </a:graphicData>
            </a:graphic>
          </wp:inline>
        </w:drawing>
      </w:r>
      <w:r>
        <w:rPr>
          <w:rFonts w:ascii="Arial" w:hAnsi="Arial" w:cs="Arial"/>
          <w:noProof/>
          <w:color w:val="0000FF"/>
        </w:rPr>
        <w:drawing>
          <wp:inline distT="0" distB="0" distL="0" distR="0">
            <wp:extent cx="1447334" cy="986118"/>
            <wp:effectExtent l="19050" t="0" r="466" b="0"/>
            <wp:docPr id="10" name="תמונה 7" descr="גלעד שליט חוזר מהשבי, תמונות ראשונות">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גלעד שליט חוזר מהשבי, תמונות ראשונות">
                      <a:hlinkClick r:id="rId9"/>
                    </pic:cNvPr>
                    <pic:cNvPicPr>
                      <a:picLocks noChangeAspect="1" noChangeArrowheads="1"/>
                    </pic:cNvPicPr>
                  </pic:nvPicPr>
                  <pic:blipFill>
                    <a:blip r:embed="rId10" cstate="print"/>
                    <a:srcRect/>
                    <a:stretch>
                      <a:fillRect/>
                    </a:stretch>
                  </pic:blipFill>
                  <pic:spPr bwMode="auto">
                    <a:xfrm>
                      <a:off x="0" y="0"/>
                      <a:ext cx="1447334" cy="986118"/>
                    </a:xfrm>
                    <a:prstGeom prst="rect">
                      <a:avLst/>
                    </a:prstGeom>
                    <a:noFill/>
                    <a:ln w="9525">
                      <a:noFill/>
                      <a:miter lim="800000"/>
                      <a:headEnd/>
                      <a:tailEnd/>
                    </a:ln>
                  </pic:spPr>
                </pic:pic>
              </a:graphicData>
            </a:graphic>
          </wp:inline>
        </w:drawing>
      </w:r>
      <w:r>
        <w:rPr>
          <w:rFonts w:ascii="Arial" w:hAnsi="Arial" w:cs="Arial"/>
          <w:noProof/>
          <w:color w:val="0000FF"/>
        </w:rPr>
        <w:drawing>
          <wp:inline distT="0" distB="0" distL="0" distR="0">
            <wp:extent cx="1461321" cy="969305"/>
            <wp:effectExtent l="19050" t="0" r="5529" b="0"/>
            <wp:docPr id="6" name="תמונה 6" descr="גלעד שליט חוזר מהשבי, תמונות ראשונות">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גלעד שליט חוזר מהשבי, תמונות ראשונות">
                      <a:hlinkClick r:id="rId11"/>
                    </pic:cNvPr>
                    <pic:cNvPicPr>
                      <a:picLocks noChangeAspect="1" noChangeArrowheads="1"/>
                    </pic:cNvPicPr>
                  </pic:nvPicPr>
                  <pic:blipFill>
                    <a:blip r:embed="rId12" cstate="print"/>
                    <a:srcRect/>
                    <a:stretch>
                      <a:fillRect/>
                    </a:stretch>
                  </pic:blipFill>
                  <pic:spPr bwMode="auto">
                    <a:xfrm>
                      <a:off x="0" y="0"/>
                      <a:ext cx="1462468" cy="970065"/>
                    </a:xfrm>
                    <a:prstGeom prst="rect">
                      <a:avLst/>
                    </a:prstGeom>
                    <a:noFill/>
                    <a:ln w="9525">
                      <a:noFill/>
                      <a:miter lim="800000"/>
                      <a:headEnd/>
                      <a:tailEnd/>
                    </a:ln>
                  </pic:spPr>
                </pic:pic>
              </a:graphicData>
            </a:graphic>
          </wp:inline>
        </w:drawing>
      </w:r>
      <w:r>
        <w:rPr>
          <w:rFonts w:ascii="Arial" w:hAnsi="Arial" w:cs="Arial"/>
          <w:noProof/>
          <w:color w:val="0000FF"/>
        </w:rPr>
        <w:drawing>
          <wp:inline distT="0" distB="0" distL="0" distR="0">
            <wp:extent cx="1437792" cy="968188"/>
            <wp:effectExtent l="19050" t="0" r="0" b="0"/>
            <wp:docPr id="8" name="תמונה 8" descr="גלעד שליט חוזר מהשבי, תמונות ראשונות">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גלעד שליט חוזר מהשבי, תמונות ראשונות">
                      <a:hlinkClick r:id="rId13"/>
                    </pic:cNvPr>
                    <pic:cNvPicPr>
                      <a:picLocks noChangeAspect="1" noChangeArrowheads="1"/>
                    </pic:cNvPicPr>
                  </pic:nvPicPr>
                  <pic:blipFill>
                    <a:blip r:embed="rId14" cstate="print"/>
                    <a:srcRect/>
                    <a:stretch>
                      <a:fillRect/>
                    </a:stretch>
                  </pic:blipFill>
                  <pic:spPr bwMode="auto">
                    <a:xfrm>
                      <a:off x="0" y="0"/>
                      <a:ext cx="1437935" cy="968284"/>
                    </a:xfrm>
                    <a:prstGeom prst="rect">
                      <a:avLst/>
                    </a:prstGeom>
                    <a:noFill/>
                    <a:ln w="9525">
                      <a:noFill/>
                      <a:miter lim="800000"/>
                      <a:headEnd/>
                      <a:tailEnd/>
                    </a:ln>
                  </pic:spPr>
                </pic:pic>
              </a:graphicData>
            </a:graphic>
          </wp:inline>
        </w:drawing>
      </w:r>
      <w:r>
        <w:rPr>
          <w:rFonts w:ascii="Arial" w:hAnsi="Arial" w:cs="Arial"/>
          <w:noProof/>
          <w:color w:val="0000FF"/>
        </w:rPr>
        <w:drawing>
          <wp:inline distT="0" distB="0" distL="0" distR="0">
            <wp:extent cx="1445081" cy="946841"/>
            <wp:effectExtent l="19050" t="0" r="2719" b="0"/>
            <wp:docPr id="9" name="תמונה 9" descr="גלעד שליט חוזר מהשבי, תמונות ראשונות">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גלעד שליט חוזר מהשבי, תמונות ראשונות">
                      <a:hlinkClick r:id="rId15"/>
                    </pic:cNvPr>
                    <pic:cNvPicPr>
                      <a:picLocks noChangeAspect="1" noChangeArrowheads="1"/>
                    </pic:cNvPicPr>
                  </pic:nvPicPr>
                  <pic:blipFill>
                    <a:blip r:embed="rId16" cstate="print"/>
                    <a:srcRect/>
                    <a:stretch>
                      <a:fillRect/>
                    </a:stretch>
                  </pic:blipFill>
                  <pic:spPr bwMode="auto">
                    <a:xfrm>
                      <a:off x="0" y="0"/>
                      <a:ext cx="1444934" cy="946744"/>
                    </a:xfrm>
                    <a:prstGeom prst="rect">
                      <a:avLst/>
                    </a:prstGeom>
                    <a:noFill/>
                    <a:ln w="9525">
                      <a:noFill/>
                      <a:miter lim="800000"/>
                      <a:headEnd/>
                      <a:tailEnd/>
                    </a:ln>
                  </pic:spPr>
                </pic:pic>
              </a:graphicData>
            </a:graphic>
          </wp:inline>
        </w:drawing>
      </w:r>
      <w:r w:rsidR="00EC443C">
        <w:rPr>
          <w:rFonts w:ascii="Arial" w:hAnsi="Arial" w:cs="Arial"/>
          <w:noProof/>
          <w:color w:val="646464"/>
        </w:rPr>
        <w:drawing>
          <wp:inline distT="0" distB="0" distL="0" distR="0">
            <wp:extent cx="1469099" cy="976246"/>
            <wp:effectExtent l="19050" t="0" r="0" b="0"/>
            <wp:docPr id="7" name="תמונה 1" descr="תמונה ראשונה של גלעד שליט טרם הגעתו לשטח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תמונה ראשונה של גלעד שליט טרם הגעתו לשטח ישראל"/>
                    <pic:cNvPicPr>
                      <a:picLocks noChangeAspect="1" noChangeArrowheads="1"/>
                    </pic:cNvPicPr>
                  </pic:nvPicPr>
                  <pic:blipFill>
                    <a:blip r:embed="rId17"/>
                    <a:srcRect/>
                    <a:stretch>
                      <a:fillRect/>
                    </a:stretch>
                  </pic:blipFill>
                  <pic:spPr bwMode="auto">
                    <a:xfrm>
                      <a:off x="0" y="0"/>
                      <a:ext cx="1469829" cy="976731"/>
                    </a:xfrm>
                    <a:prstGeom prst="rect">
                      <a:avLst/>
                    </a:prstGeom>
                    <a:noFill/>
                    <a:ln w="9525">
                      <a:noFill/>
                      <a:miter lim="800000"/>
                      <a:headEnd/>
                      <a:tailEnd/>
                    </a:ln>
                  </pic:spPr>
                </pic:pic>
              </a:graphicData>
            </a:graphic>
          </wp:inline>
        </w:drawing>
      </w:r>
      <w:r w:rsidR="00EC443C">
        <w:rPr>
          <w:rFonts w:ascii="Arial" w:hAnsi="Arial" w:cs="Arial"/>
          <w:noProof/>
          <w:color w:val="646464"/>
        </w:rPr>
        <w:drawing>
          <wp:inline distT="0" distB="0" distL="0" distR="0">
            <wp:extent cx="1470465" cy="977153"/>
            <wp:effectExtent l="19050" t="0" r="0" b="0"/>
            <wp:docPr id="11" name="תמונה 16" descr="IMG02199-20111018-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G02199-20111018-1108"/>
                    <pic:cNvPicPr>
                      <a:picLocks noChangeAspect="1" noChangeArrowheads="1"/>
                    </pic:cNvPicPr>
                  </pic:nvPicPr>
                  <pic:blipFill>
                    <a:blip r:embed="rId18"/>
                    <a:srcRect/>
                    <a:stretch>
                      <a:fillRect/>
                    </a:stretch>
                  </pic:blipFill>
                  <pic:spPr bwMode="auto">
                    <a:xfrm>
                      <a:off x="0" y="0"/>
                      <a:ext cx="1471498" cy="977840"/>
                    </a:xfrm>
                    <a:prstGeom prst="rect">
                      <a:avLst/>
                    </a:prstGeom>
                    <a:noFill/>
                    <a:ln w="9525">
                      <a:noFill/>
                      <a:miter lim="800000"/>
                      <a:headEnd/>
                      <a:tailEnd/>
                    </a:ln>
                  </pic:spPr>
                </pic:pic>
              </a:graphicData>
            </a:graphic>
          </wp:inline>
        </w:drawing>
      </w:r>
    </w:p>
    <w:p w:rsidR="00AA00BA" w:rsidRDefault="00EC443C" w:rsidP="00AA00BA">
      <w:pPr>
        <w:pStyle w:val="NormalWeb"/>
        <w:bidi/>
        <w:rPr>
          <w:rFonts w:ascii="Arial" w:hAnsi="Arial" w:cs="Arial"/>
          <w:color w:val="646464"/>
        </w:rPr>
      </w:pPr>
      <w:r>
        <w:rPr>
          <w:rFonts w:ascii="Arial" w:hAnsi="Arial" w:cs="Arial"/>
          <w:noProof/>
          <w:color w:val="0000FF"/>
        </w:rPr>
        <w:lastRenderedPageBreak/>
        <w:drawing>
          <wp:inline distT="0" distB="0" distL="0" distR="0">
            <wp:extent cx="4473575" cy="2985135"/>
            <wp:effectExtent l="19050" t="0" r="3175" b="0"/>
            <wp:docPr id="17" name="תמונה 19" descr="http://www.jdn.co.il/wp-content/uploads/2011/10/dotz18.10.11-11-470x313.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jdn.co.il/wp-content/uploads/2011/10/dotz18.10.11-11-470x313.jpg">
                      <a:hlinkClick r:id="rId19"/>
                    </pic:cNvPr>
                    <pic:cNvPicPr>
                      <a:picLocks noChangeAspect="1" noChangeArrowheads="1"/>
                    </pic:cNvPicPr>
                  </pic:nvPicPr>
                  <pic:blipFill>
                    <a:blip r:embed="rId20"/>
                    <a:srcRect/>
                    <a:stretch>
                      <a:fillRect/>
                    </a:stretch>
                  </pic:blipFill>
                  <pic:spPr bwMode="auto">
                    <a:xfrm>
                      <a:off x="0" y="0"/>
                      <a:ext cx="4473575" cy="2985135"/>
                    </a:xfrm>
                    <a:prstGeom prst="rect">
                      <a:avLst/>
                    </a:prstGeom>
                    <a:noFill/>
                    <a:ln w="9525">
                      <a:noFill/>
                      <a:miter lim="800000"/>
                      <a:headEnd/>
                      <a:tailEnd/>
                    </a:ln>
                  </pic:spPr>
                </pic:pic>
              </a:graphicData>
            </a:graphic>
          </wp:inline>
        </w:drawing>
      </w:r>
      <w:r w:rsidR="00480516">
        <w:rPr>
          <w:rFonts w:ascii="Arial" w:hAnsi="Arial" w:cs="Arial"/>
          <w:noProof/>
          <w:color w:val="0000FF"/>
        </w:rPr>
        <w:drawing>
          <wp:inline distT="0" distB="0" distL="0" distR="0">
            <wp:extent cx="4473575" cy="2841625"/>
            <wp:effectExtent l="19050" t="0" r="3175" b="0"/>
            <wp:docPr id="20" name="תמונה 30" descr="http://www.jdn.co.il/wp-content/uploads/2011/10/SHALIT-470x298.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jdn.co.il/wp-content/uploads/2011/10/SHALIT-470x298.jpg">
                      <a:hlinkClick r:id="rId21"/>
                    </pic:cNvPr>
                    <pic:cNvPicPr>
                      <a:picLocks noChangeAspect="1" noChangeArrowheads="1"/>
                    </pic:cNvPicPr>
                  </pic:nvPicPr>
                  <pic:blipFill>
                    <a:blip r:embed="rId22"/>
                    <a:srcRect/>
                    <a:stretch>
                      <a:fillRect/>
                    </a:stretch>
                  </pic:blipFill>
                  <pic:spPr bwMode="auto">
                    <a:xfrm>
                      <a:off x="0" y="0"/>
                      <a:ext cx="4473575" cy="2841625"/>
                    </a:xfrm>
                    <a:prstGeom prst="rect">
                      <a:avLst/>
                    </a:prstGeom>
                    <a:noFill/>
                    <a:ln w="9525">
                      <a:noFill/>
                      <a:miter lim="800000"/>
                      <a:headEnd/>
                      <a:tailEnd/>
                    </a:ln>
                  </pic:spPr>
                </pic:pic>
              </a:graphicData>
            </a:graphic>
          </wp:inline>
        </w:drawing>
      </w:r>
      <w:r w:rsidR="00480516" w:rsidRPr="00EC443C">
        <w:rPr>
          <w:noProof/>
        </w:rPr>
        <w:drawing>
          <wp:inline distT="0" distB="0" distL="0" distR="0">
            <wp:extent cx="4481232" cy="2977870"/>
            <wp:effectExtent l="19050" t="0" r="0" b="0"/>
            <wp:docPr id="19" name="תמונה 27" descr="חיבוק של אבא. גלעד ואביו. ברקע: רה&quot;מ נתניהו. צילום: לע&quot;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חיבוק של אבא. גלעד ואביו. ברקע: רה&quot;מ נתניהו. צילום: לע&quot;מ"/>
                    <pic:cNvPicPr>
                      <a:picLocks noChangeAspect="1" noChangeArrowheads="1"/>
                    </pic:cNvPicPr>
                  </pic:nvPicPr>
                  <pic:blipFill>
                    <a:blip r:embed="rId23"/>
                    <a:srcRect/>
                    <a:stretch>
                      <a:fillRect/>
                    </a:stretch>
                  </pic:blipFill>
                  <pic:spPr bwMode="auto">
                    <a:xfrm>
                      <a:off x="0" y="0"/>
                      <a:ext cx="4483458" cy="2979349"/>
                    </a:xfrm>
                    <a:prstGeom prst="rect">
                      <a:avLst/>
                    </a:prstGeom>
                    <a:noFill/>
                    <a:ln w="9525">
                      <a:noFill/>
                      <a:miter lim="800000"/>
                      <a:headEnd/>
                      <a:tailEnd/>
                    </a:ln>
                  </pic:spPr>
                </pic:pic>
              </a:graphicData>
            </a:graphic>
          </wp:inline>
        </w:drawing>
      </w:r>
      <w:r w:rsidR="00AA00BA">
        <w:t xml:space="preserve">      </w:t>
      </w:r>
      <w:r w:rsidR="00480516">
        <w:rPr>
          <w:rFonts w:ascii="Arial" w:hAnsi="Arial" w:cs="Arial"/>
          <w:noProof/>
          <w:color w:val="0000FF"/>
        </w:rPr>
        <w:lastRenderedPageBreak/>
        <w:drawing>
          <wp:inline distT="0" distB="0" distL="0" distR="0">
            <wp:extent cx="3146425" cy="2098040"/>
            <wp:effectExtent l="19050" t="0" r="0" b="0"/>
            <wp:docPr id="15" name="תמונה 1" descr="חוזר הביתה. גלעד שליט ואביו, הבוקר">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חוזר הביתה. גלעד שליט ואביו, הבוקר">
                      <a:hlinkClick r:id="rId24"/>
                    </pic:cNvPr>
                    <pic:cNvPicPr>
                      <a:picLocks noChangeAspect="1" noChangeArrowheads="1"/>
                    </pic:cNvPicPr>
                  </pic:nvPicPr>
                  <pic:blipFill>
                    <a:blip r:embed="rId25"/>
                    <a:srcRect/>
                    <a:stretch>
                      <a:fillRect/>
                    </a:stretch>
                  </pic:blipFill>
                  <pic:spPr bwMode="auto">
                    <a:xfrm>
                      <a:off x="0" y="0"/>
                      <a:ext cx="3146425" cy="2098040"/>
                    </a:xfrm>
                    <a:prstGeom prst="rect">
                      <a:avLst/>
                    </a:prstGeom>
                    <a:noFill/>
                    <a:ln w="9525">
                      <a:noFill/>
                      <a:miter lim="800000"/>
                      <a:headEnd/>
                      <a:tailEnd/>
                    </a:ln>
                  </pic:spPr>
                </pic:pic>
              </a:graphicData>
            </a:graphic>
          </wp:inline>
        </w:drawing>
      </w:r>
      <w:r w:rsidR="00AA00BA">
        <w:rPr>
          <w:rFonts w:hint="cs"/>
          <w:rtl/>
        </w:rPr>
        <w:t>נאום נתניהו:</w:t>
      </w:r>
      <w:r w:rsidR="00AA00BA" w:rsidRPr="00AA00BA">
        <w:rPr>
          <w:rFonts w:ascii="Arial" w:hAnsi="Arial" w:cs="Arial"/>
          <w:color w:val="646464"/>
          <w:rtl/>
        </w:rPr>
        <w:t xml:space="preserve"> </w:t>
      </w:r>
      <w:r w:rsidR="00AA00BA">
        <w:rPr>
          <w:rFonts w:ascii="Arial" w:hAnsi="Arial" w:cs="Arial"/>
          <w:color w:val="646464"/>
          <w:rtl/>
        </w:rPr>
        <w:t>אזרחי ישראל, ביום הזה כולנו מאוחדים בשמחה ובכאב.</w:t>
      </w:r>
    </w:p>
    <w:p w:rsidR="00AA00BA" w:rsidRDefault="00AA00BA" w:rsidP="00AA00BA">
      <w:pPr>
        <w:pStyle w:val="NormalWeb"/>
        <w:bidi/>
        <w:rPr>
          <w:rFonts w:ascii="Arial" w:hAnsi="Arial" w:cs="Arial"/>
          <w:color w:val="646464"/>
          <w:rtl/>
        </w:rPr>
      </w:pPr>
      <w:r>
        <w:rPr>
          <w:rFonts w:ascii="Arial" w:hAnsi="Arial" w:cs="Arial"/>
          <w:color w:val="646464"/>
          <w:rtl/>
        </w:rPr>
        <w:t>לפני שנתיים וחצי חזרתי לתפקיד ראש הממשלה. אחת המשימות המרכזיות והמורכבות שמצאתי על שולחני, ואותה שמתי על לוח לבי, הייתה להחזיר את חיילנו החטוף גלעד שליט חי ובריא הביתה.</w:t>
      </w:r>
    </w:p>
    <w:p w:rsidR="00AA00BA" w:rsidRDefault="00AA00BA" w:rsidP="00AA00BA">
      <w:pPr>
        <w:pStyle w:val="NormalWeb"/>
        <w:bidi/>
        <w:rPr>
          <w:rFonts w:ascii="Arial" w:hAnsi="Arial" w:cs="Arial"/>
          <w:color w:val="646464"/>
          <w:rtl/>
        </w:rPr>
      </w:pPr>
      <w:r>
        <w:rPr>
          <w:rFonts w:ascii="Arial" w:hAnsi="Arial" w:cs="Arial"/>
          <w:color w:val="646464"/>
          <w:rtl/>
        </w:rPr>
        <w:t>היום המשימה הזאת הושלמה.</w:t>
      </w:r>
    </w:p>
    <w:p w:rsidR="00AA00BA" w:rsidRDefault="00AA00BA" w:rsidP="00AA00BA">
      <w:pPr>
        <w:pStyle w:val="NormalWeb"/>
        <w:bidi/>
        <w:rPr>
          <w:rFonts w:ascii="Arial" w:hAnsi="Arial" w:cs="Arial"/>
          <w:color w:val="646464"/>
          <w:rtl/>
        </w:rPr>
      </w:pPr>
      <w:r>
        <w:rPr>
          <w:rFonts w:ascii="Arial" w:hAnsi="Arial" w:cs="Arial"/>
          <w:color w:val="646464"/>
          <w:rtl/>
        </w:rPr>
        <w:t>היא הייתה כרוכה בהחלטה קשה, קשה מאוד. אל מול עיניי עמד הצורך להחזיר הביתה את מי שנשלח על ידי מדינת ישראל לשדה הקרב.</w:t>
      </w:r>
    </w:p>
    <w:p w:rsidR="00AA00BA" w:rsidRDefault="00AA00BA" w:rsidP="00AA00BA">
      <w:pPr>
        <w:pStyle w:val="NormalWeb"/>
        <w:bidi/>
        <w:rPr>
          <w:rFonts w:ascii="Arial" w:hAnsi="Arial" w:cs="Arial"/>
          <w:color w:val="646464"/>
          <w:rtl/>
        </w:rPr>
      </w:pPr>
      <w:r>
        <w:rPr>
          <w:rFonts w:ascii="Arial" w:hAnsi="Arial" w:cs="Arial"/>
          <w:color w:val="646464"/>
          <w:rtl/>
        </w:rPr>
        <w:t>כחייל וכמפקד יצאתי פעמים רבות בשליחות צה"ל למשימות מסוכנות. אבל תמיד ידעתי שאם אני או חבריי ניפול בשבי, ממשלת ישראל תעשה כל שביכולתה כדי להחזירנו הביתה, וזה דבר שעכשיו ביצעתי כראש ממשלת ישראל.</w:t>
      </w:r>
    </w:p>
    <w:p w:rsidR="00AA00BA" w:rsidRDefault="00AA00BA" w:rsidP="00AA00BA">
      <w:pPr>
        <w:pStyle w:val="NormalWeb"/>
        <w:bidi/>
        <w:rPr>
          <w:rFonts w:ascii="Arial" w:hAnsi="Arial" w:cs="Arial"/>
          <w:color w:val="646464"/>
          <w:rtl/>
        </w:rPr>
      </w:pPr>
      <w:r>
        <w:rPr>
          <w:rFonts w:ascii="Arial" w:hAnsi="Arial" w:cs="Arial"/>
          <w:color w:val="646464"/>
          <w:rtl/>
        </w:rPr>
        <w:t>כמנהיג ששולח מדי יום חיילים להגן על אזרחי ישראל, אני מאמין שערבות הדדית אינה רק סיסמה – היא אחת מאבני היסוד של קיומנו כאן.</w:t>
      </w:r>
    </w:p>
    <w:p w:rsidR="00AA00BA" w:rsidRDefault="00AA00BA" w:rsidP="00AA00BA">
      <w:pPr>
        <w:pStyle w:val="NormalWeb"/>
        <w:bidi/>
        <w:rPr>
          <w:rFonts w:ascii="Arial" w:hAnsi="Arial" w:cs="Arial"/>
          <w:color w:val="646464"/>
          <w:rtl/>
        </w:rPr>
      </w:pPr>
      <w:r>
        <w:rPr>
          <w:rFonts w:ascii="Arial" w:hAnsi="Arial" w:cs="Arial"/>
          <w:color w:val="646464"/>
          <w:rtl/>
        </w:rPr>
        <w:t>אבל לנגד עיניי עמד גם צורך נוסף, הצורך לצמצם ככל האפשר את הסכנה לביטחון אזרחי ישראל. ולשם כך הצבתי שתי דרישות ברורות. הראשונה: שצמרת החמאס, הכוללת רבי מרצחים, תישאר בכלא. והשנייה, שרובם המכריע של המשוחררים יגורשו או יישארו מחוץ לשטחי יהודה ושומרון, וזאת כדי להרחיק אותם מן היכולת לפגוע באזרחינו.</w:t>
      </w:r>
    </w:p>
    <w:p w:rsidR="00AA00BA" w:rsidRDefault="00AA00BA" w:rsidP="00AA00BA">
      <w:pPr>
        <w:pStyle w:val="NormalWeb"/>
        <w:bidi/>
        <w:rPr>
          <w:rFonts w:ascii="Arial" w:hAnsi="Arial" w:cs="Arial"/>
          <w:color w:val="646464"/>
          <w:rtl/>
        </w:rPr>
      </w:pPr>
      <w:r>
        <w:rPr>
          <w:rFonts w:ascii="Arial" w:hAnsi="Arial" w:cs="Arial"/>
          <w:color w:val="646464"/>
          <w:rtl/>
        </w:rPr>
        <w:t>במשך שנים החמאס התנגד בתקיפות לדרישות אלה. אבל לפני מספר חודשים קיבלנו סימנים ברורים שהוא מוכן לסגת מהתנגדותו זו. במשך ימים ולילות התנהל בקהיר משא ומתן עיקש בתיווך ממשלת מצרים. עמדנו על שלנו, ומשנתקבלו עיקר דרישותינו – נדרשתי להכריע.</w:t>
      </w:r>
    </w:p>
    <w:p w:rsidR="00AA00BA" w:rsidRDefault="00AA00BA" w:rsidP="00AA00BA">
      <w:pPr>
        <w:pStyle w:val="NormalWeb"/>
        <w:bidi/>
        <w:rPr>
          <w:rFonts w:ascii="Arial" w:hAnsi="Arial" w:cs="Arial"/>
          <w:color w:val="646464"/>
          <w:rtl/>
        </w:rPr>
      </w:pPr>
      <w:r>
        <w:rPr>
          <w:rFonts w:ascii="Arial" w:hAnsi="Arial" w:cs="Arial"/>
          <w:color w:val="646464"/>
          <w:rtl/>
        </w:rPr>
        <w:t>אני יודע היטב שכאבן של משפחות נפגעי הטרור הוא כבד מנשוא. קשה לראות את בני העוולה שרצחו את יקיריהן משתחררים בטרם מילאו את מלוא עונשם. אך ידעתי גם שבנסיבות המדיניות הנוכחיות זהו ההסכם הטוב ביותר שנוכל להשיגו, ולא היה שום ביטחון שהתנאים שאפשרו את השגתו, שהתנאים הללו יתקיימו בהמשך. ואז ייתכן שגלעד היה נעלם, לצערי דבר</w:t>
      </w:r>
      <w:r>
        <w:rPr>
          <w:rFonts w:ascii="Arial" w:hAnsi="Arial" w:cs="Arial"/>
          <w:color w:val="646464"/>
          <w:rtl/>
        </w:rPr>
        <w:br/>
        <w:t>כזה כבר קרה בעבר.</w:t>
      </w:r>
    </w:p>
    <w:p w:rsidR="00AA00BA" w:rsidRDefault="00AA00BA" w:rsidP="00AA00BA">
      <w:pPr>
        <w:pStyle w:val="NormalWeb"/>
        <w:bidi/>
        <w:rPr>
          <w:rFonts w:ascii="Arial" w:hAnsi="Arial" w:cs="Arial"/>
          <w:color w:val="646464"/>
          <w:rtl/>
        </w:rPr>
      </w:pPr>
      <w:r>
        <w:rPr>
          <w:rFonts w:ascii="Arial" w:hAnsi="Arial" w:cs="Arial"/>
          <w:color w:val="646464"/>
          <w:rtl/>
        </w:rPr>
        <w:t>חשבתי על גלעד ועל חמש השנים שהוא נָמָק בצינוק של החמאס. לא רציתי שגורלו יהיה כגורלו של רון ארד. רון נפל בשבי בדיוק לפני 25 שנים, ועד היום לא שב.</w:t>
      </w:r>
    </w:p>
    <w:p w:rsidR="00AA00BA" w:rsidRDefault="00AA00BA" w:rsidP="00AA00BA">
      <w:pPr>
        <w:pStyle w:val="NormalWeb"/>
        <w:bidi/>
        <w:rPr>
          <w:rFonts w:ascii="Arial" w:hAnsi="Arial" w:cs="Arial"/>
          <w:color w:val="646464"/>
          <w:rtl/>
        </w:rPr>
      </w:pPr>
      <w:r>
        <w:rPr>
          <w:rFonts w:ascii="Arial" w:hAnsi="Arial" w:cs="Arial"/>
          <w:color w:val="646464"/>
          <w:rtl/>
        </w:rPr>
        <w:lastRenderedPageBreak/>
        <w:t>זכרתי את בתיה ארד האצילה, זכרתי את כמיהתה לבנה רון עד יום מותה. ידעתי שאני נושא באחריות כבדה. ידעתי את מלוא המשמעות של קבלת ההחלטה.</w:t>
      </w:r>
    </w:p>
    <w:p w:rsidR="00AA00BA" w:rsidRDefault="00AA00BA" w:rsidP="00AA00BA">
      <w:pPr>
        <w:pStyle w:val="NormalWeb"/>
        <w:bidi/>
        <w:rPr>
          <w:rFonts w:ascii="Arial" w:hAnsi="Arial" w:cs="Arial"/>
          <w:color w:val="646464"/>
          <w:rtl/>
        </w:rPr>
      </w:pPr>
      <w:r>
        <w:rPr>
          <w:rFonts w:ascii="Arial" w:hAnsi="Arial" w:cs="Arial"/>
          <w:color w:val="646464"/>
          <w:rtl/>
        </w:rPr>
        <w:t>ברגעים הללו מנהיג נמצא לבדו וצריך לקבל החלטה. שקלתי – והכרעתי. שרי הממשלה תמכו בהחלטה ברוב גדול.</w:t>
      </w:r>
    </w:p>
    <w:p w:rsidR="00AA00BA" w:rsidRDefault="00AA00BA" w:rsidP="00AA00BA">
      <w:pPr>
        <w:pStyle w:val="NormalWeb"/>
        <w:bidi/>
        <w:rPr>
          <w:rFonts w:ascii="Arial" w:hAnsi="Arial" w:cs="Arial"/>
          <w:color w:val="646464"/>
          <w:rtl/>
        </w:rPr>
      </w:pPr>
      <w:r>
        <w:rPr>
          <w:rFonts w:ascii="Arial" w:hAnsi="Arial" w:cs="Arial"/>
          <w:color w:val="646464"/>
          <w:rtl/>
        </w:rPr>
        <w:t>והיום, עכשיו, גלעד שב הביתה, אל משפחתו ועמו ומדינתו. זהו רגע מרגש ביותר. לפני זמן קצר חיבקתי אותו ברדתו מהמטוס וליוויתי אותו להוריו אביבה ונועם, ואמרתי: החזרתי את בנכם הביתה. אבל זהו גם יום קשה. כי גם אם המחיר צומצם, הוא עדיין כבד.</w:t>
      </w:r>
    </w:p>
    <w:p w:rsidR="00AA00BA" w:rsidRDefault="00AA00BA" w:rsidP="00AA00BA">
      <w:pPr>
        <w:pStyle w:val="NormalWeb"/>
        <w:bidi/>
        <w:rPr>
          <w:rFonts w:ascii="Arial" w:hAnsi="Arial" w:cs="Arial"/>
          <w:color w:val="646464"/>
          <w:rtl/>
        </w:rPr>
      </w:pPr>
      <w:r>
        <w:rPr>
          <w:rFonts w:ascii="Arial" w:hAnsi="Arial" w:cs="Arial"/>
          <w:color w:val="646464"/>
          <w:rtl/>
        </w:rPr>
        <w:t>אני מבקש להבהיר: נמשיך להילחם בטרור. וכל מחבל משוחרר שיחזור לטרור – דמו בראשו. מדינת ישראל נבדלת מאויביה. כאן לא חוגגים שחרור של רוצחים, כאן לא נושאים על כפיים את אלה שגדעו חיים. להיפך, אנחנו מאמינים בקדושת החיים, אנחנו מקדשים את החיים. זוהי מסורת עתיקה בעמנו, העם היהודי.</w:t>
      </w:r>
    </w:p>
    <w:p w:rsidR="00AA00BA" w:rsidRDefault="00AA00BA" w:rsidP="00AA00BA">
      <w:pPr>
        <w:pStyle w:val="NormalWeb"/>
        <w:bidi/>
        <w:rPr>
          <w:rFonts w:ascii="Arial" w:hAnsi="Arial" w:cs="Arial"/>
          <w:color w:val="646464"/>
          <w:rtl/>
        </w:rPr>
      </w:pPr>
      <w:r>
        <w:rPr>
          <w:rFonts w:ascii="Arial" w:hAnsi="Arial" w:cs="Arial"/>
          <w:color w:val="646464"/>
          <w:rtl/>
        </w:rPr>
        <w:t>אזרחי ישראל, בימים האחרונים ראינו כולנו לכידות בעם שלא נראתה זמן רב. ואחדות זו היא מקור עוצמה לישראל בהווה ובעתיד. כולנו מִתְבָּרְכִים היום בהשבתו של גלעד הביתה אל מדינתנו – מדינת ישראל.</w:t>
      </w:r>
    </w:p>
    <w:p w:rsidR="00AA00BA" w:rsidRDefault="00AA00BA" w:rsidP="00AA00BA">
      <w:pPr>
        <w:pStyle w:val="NormalWeb"/>
        <w:bidi/>
        <w:rPr>
          <w:rFonts w:ascii="Arial" w:hAnsi="Arial" w:cs="Arial"/>
          <w:color w:val="646464"/>
          <w:rtl/>
        </w:rPr>
      </w:pPr>
      <w:r>
        <w:rPr>
          <w:rFonts w:ascii="Arial" w:hAnsi="Arial" w:cs="Arial"/>
          <w:color w:val="646464"/>
          <w:rtl/>
        </w:rPr>
        <w:t>בשבת יקראו בבתי הכנסת בהפטרה של פרשת בראשית את דברי הנביא ישעיהו: 'להוציא ממסגר אסיר, מבית כלא יושבי חושך'. וביום הזה אני יכול לומר בשם כולכם אזרחי ישראל, ברוח ערכי הנצח של עם ישראל: ושבו בנים לגבולם, עם ישראל חי!</w:t>
      </w:r>
    </w:p>
    <w:p w:rsidR="002861C6" w:rsidRDefault="002861C6" w:rsidP="00480516">
      <w:pPr>
        <w:rPr>
          <w:rFonts w:hint="cs"/>
          <w:rtl/>
        </w:rPr>
      </w:pPr>
    </w:p>
    <w:sectPr w:rsidR="002861C6" w:rsidSect="00E46D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B571E8"/>
    <w:rsid w:val="00095657"/>
    <w:rsid w:val="001D56C5"/>
    <w:rsid w:val="002861C6"/>
    <w:rsid w:val="00480516"/>
    <w:rsid w:val="00AA00BA"/>
    <w:rsid w:val="00B571E8"/>
    <w:rsid w:val="00E46D74"/>
    <w:rsid w:val="00EC443C"/>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1C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571E8"/>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B571E8"/>
    <w:rPr>
      <w:rFonts w:ascii="Tahoma" w:hAnsi="Tahoma" w:cs="Tahoma"/>
      <w:sz w:val="16"/>
      <w:szCs w:val="16"/>
    </w:rPr>
  </w:style>
  <w:style w:type="paragraph" w:styleId="NormalWeb">
    <w:name w:val="Normal (Web)"/>
    <w:basedOn w:val="a"/>
    <w:uiPriority w:val="99"/>
    <w:semiHidden/>
    <w:unhideWhenUsed/>
    <w:rsid w:val="00B571E8"/>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1628131">
      <w:bodyDiv w:val="1"/>
      <w:marLeft w:val="0"/>
      <w:marRight w:val="0"/>
      <w:marTop w:val="0"/>
      <w:marBottom w:val="0"/>
      <w:divBdr>
        <w:top w:val="none" w:sz="0" w:space="0" w:color="auto"/>
        <w:left w:val="none" w:sz="0" w:space="0" w:color="auto"/>
        <w:bottom w:val="none" w:sz="0" w:space="0" w:color="auto"/>
        <w:right w:val="none" w:sz="0" w:space="0" w:color="auto"/>
      </w:divBdr>
      <w:divsChild>
        <w:div w:id="479225061">
          <w:marLeft w:val="0"/>
          <w:marRight w:val="0"/>
          <w:marTop w:val="100"/>
          <w:marBottom w:val="100"/>
          <w:divBdr>
            <w:top w:val="none" w:sz="0" w:space="0" w:color="auto"/>
            <w:left w:val="none" w:sz="0" w:space="0" w:color="auto"/>
            <w:bottom w:val="none" w:sz="0" w:space="0" w:color="auto"/>
            <w:right w:val="none" w:sz="0" w:space="0" w:color="auto"/>
          </w:divBdr>
          <w:divsChild>
            <w:div w:id="597837453">
              <w:marLeft w:val="0"/>
              <w:marRight w:val="0"/>
              <w:marTop w:val="0"/>
              <w:marBottom w:val="0"/>
              <w:divBdr>
                <w:top w:val="none" w:sz="0" w:space="0" w:color="auto"/>
                <w:left w:val="none" w:sz="0" w:space="0" w:color="auto"/>
                <w:bottom w:val="none" w:sz="0" w:space="0" w:color="auto"/>
                <w:right w:val="none" w:sz="0" w:space="0" w:color="auto"/>
              </w:divBdr>
              <w:divsChild>
                <w:div w:id="1951431556">
                  <w:marLeft w:val="212"/>
                  <w:marRight w:val="0"/>
                  <w:marTop w:val="0"/>
                  <w:marBottom w:val="0"/>
                  <w:divBdr>
                    <w:top w:val="none" w:sz="0" w:space="0" w:color="auto"/>
                    <w:left w:val="none" w:sz="0" w:space="0" w:color="auto"/>
                    <w:bottom w:val="none" w:sz="0" w:space="0" w:color="auto"/>
                    <w:right w:val="none" w:sz="0" w:space="0" w:color="auto"/>
                  </w:divBdr>
                  <w:divsChild>
                    <w:div w:id="1016417969">
                      <w:marLeft w:val="0"/>
                      <w:marRight w:val="0"/>
                      <w:marTop w:val="0"/>
                      <w:marBottom w:val="254"/>
                      <w:divBdr>
                        <w:top w:val="none" w:sz="0" w:space="0" w:color="auto"/>
                        <w:left w:val="none" w:sz="0" w:space="0" w:color="auto"/>
                        <w:bottom w:val="none" w:sz="0" w:space="0" w:color="auto"/>
                        <w:right w:val="none" w:sz="0" w:space="0" w:color="auto"/>
                      </w:divBdr>
                      <w:divsChild>
                        <w:div w:id="1769041425">
                          <w:marLeft w:val="0"/>
                          <w:marRight w:val="0"/>
                          <w:marTop w:val="0"/>
                          <w:marBottom w:val="0"/>
                          <w:divBdr>
                            <w:top w:val="none" w:sz="0" w:space="0" w:color="auto"/>
                            <w:left w:val="none" w:sz="0" w:space="0" w:color="auto"/>
                            <w:bottom w:val="none" w:sz="0" w:space="0" w:color="auto"/>
                            <w:right w:val="none" w:sz="0" w:space="0" w:color="auto"/>
                          </w:divBdr>
                          <w:divsChild>
                            <w:div w:id="75813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508077">
      <w:bodyDiv w:val="1"/>
      <w:marLeft w:val="0"/>
      <w:marRight w:val="0"/>
      <w:marTop w:val="0"/>
      <w:marBottom w:val="0"/>
      <w:divBdr>
        <w:top w:val="none" w:sz="0" w:space="0" w:color="auto"/>
        <w:left w:val="none" w:sz="0" w:space="0" w:color="auto"/>
        <w:bottom w:val="none" w:sz="0" w:space="0" w:color="auto"/>
        <w:right w:val="none" w:sz="0" w:space="0" w:color="auto"/>
      </w:divBdr>
      <w:divsChild>
        <w:div w:id="1961256987">
          <w:marLeft w:val="0"/>
          <w:marRight w:val="0"/>
          <w:marTop w:val="100"/>
          <w:marBottom w:val="100"/>
          <w:divBdr>
            <w:top w:val="none" w:sz="0" w:space="0" w:color="auto"/>
            <w:left w:val="none" w:sz="0" w:space="0" w:color="auto"/>
            <w:bottom w:val="none" w:sz="0" w:space="0" w:color="auto"/>
            <w:right w:val="none" w:sz="0" w:space="0" w:color="auto"/>
          </w:divBdr>
          <w:divsChild>
            <w:div w:id="764688691">
              <w:marLeft w:val="0"/>
              <w:marRight w:val="0"/>
              <w:marTop w:val="0"/>
              <w:marBottom w:val="0"/>
              <w:divBdr>
                <w:top w:val="none" w:sz="0" w:space="0" w:color="auto"/>
                <w:left w:val="none" w:sz="0" w:space="0" w:color="auto"/>
                <w:bottom w:val="none" w:sz="0" w:space="0" w:color="auto"/>
                <w:right w:val="none" w:sz="0" w:space="0" w:color="auto"/>
              </w:divBdr>
              <w:divsChild>
                <w:div w:id="1261376524">
                  <w:marLeft w:val="212"/>
                  <w:marRight w:val="0"/>
                  <w:marTop w:val="0"/>
                  <w:marBottom w:val="0"/>
                  <w:divBdr>
                    <w:top w:val="none" w:sz="0" w:space="0" w:color="auto"/>
                    <w:left w:val="none" w:sz="0" w:space="0" w:color="auto"/>
                    <w:bottom w:val="none" w:sz="0" w:space="0" w:color="auto"/>
                    <w:right w:val="none" w:sz="0" w:space="0" w:color="auto"/>
                  </w:divBdr>
                  <w:divsChild>
                    <w:div w:id="1670526465">
                      <w:marLeft w:val="0"/>
                      <w:marRight w:val="0"/>
                      <w:marTop w:val="0"/>
                      <w:marBottom w:val="254"/>
                      <w:divBdr>
                        <w:top w:val="none" w:sz="0" w:space="0" w:color="auto"/>
                        <w:left w:val="none" w:sz="0" w:space="0" w:color="auto"/>
                        <w:bottom w:val="none" w:sz="0" w:space="0" w:color="auto"/>
                        <w:right w:val="none" w:sz="0" w:space="0" w:color="auto"/>
                      </w:divBdr>
                      <w:divsChild>
                        <w:div w:id="1755278299">
                          <w:marLeft w:val="0"/>
                          <w:marRight w:val="0"/>
                          <w:marTop w:val="0"/>
                          <w:marBottom w:val="0"/>
                          <w:divBdr>
                            <w:top w:val="none" w:sz="0" w:space="0" w:color="auto"/>
                            <w:left w:val="none" w:sz="0" w:space="0" w:color="auto"/>
                            <w:bottom w:val="none" w:sz="0" w:space="0" w:color="auto"/>
                            <w:right w:val="none" w:sz="0" w:space="0" w:color="auto"/>
                          </w:divBdr>
                          <w:divsChild>
                            <w:div w:id="68105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471972">
      <w:bodyDiv w:val="1"/>
      <w:marLeft w:val="0"/>
      <w:marRight w:val="0"/>
      <w:marTop w:val="0"/>
      <w:marBottom w:val="0"/>
      <w:divBdr>
        <w:top w:val="none" w:sz="0" w:space="0" w:color="auto"/>
        <w:left w:val="none" w:sz="0" w:space="0" w:color="auto"/>
        <w:bottom w:val="none" w:sz="0" w:space="0" w:color="auto"/>
        <w:right w:val="none" w:sz="0" w:space="0" w:color="auto"/>
      </w:divBdr>
      <w:divsChild>
        <w:div w:id="1500268795">
          <w:marLeft w:val="0"/>
          <w:marRight w:val="0"/>
          <w:marTop w:val="100"/>
          <w:marBottom w:val="100"/>
          <w:divBdr>
            <w:top w:val="none" w:sz="0" w:space="0" w:color="auto"/>
            <w:left w:val="none" w:sz="0" w:space="0" w:color="auto"/>
            <w:bottom w:val="none" w:sz="0" w:space="0" w:color="auto"/>
            <w:right w:val="none" w:sz="0" w:space="0" w:color="auto"/>
          </w:divBdr>
          <w:divsChild>
            <w:div w:id="1917010464">
              <w:marLeft w:val="0"/>
              <w:marRight w:val="0"/>
              <w:marTop w:val="0"/>
              <w:marBottom w:val="0"/>
              <w:divBdr>
                <w:top w:val="none" w:sz="0" w:space="0" w:color="auto"/>
                <w:left w:val="none" w:sz="0" w:space="0" w:color="auto"/>
                <w:bottom w:val="none" w:sz="0" w:space="0" w:color="auto"/>
                <w:right w:val="none" w:sz="0" w:space="0" w:color="auto"/>
              </w:divBdr>
              <w:divsChild>
                <w:div w:id="1019038775">
                  <w:marLeft w:val="212"/>
                  <w:marRight w:val="0"/>
                  <w:marTop w:val="0"/>
                  <w:marBottom w:val="0"/>
                  <w:divBdr>
                    <w:top w:val="none" w:sz="0" w:space="0" w:color="auto"/>
                    <w:left w:val="none" w:sz="0" w:space="0" w:color="auto"/>
                    <w:bottom w:val="none" w:sz="0" w:space="0" w:color="auto"/>
                    <w:right w:val="none" w:sz="0" w:space="0" w:color="auto"/>
                  </w:divBdr>
                  <w:divsChild>
                    <w:div w:id="828058315">
                      <w:marLeft w:val="0"/>
                      <w:marRight w:val="0"/>
                      <w:marTop w:val="0"/>
                      <w:marBottom w:val="254"/>
                      <w:divBdr>
                        <w:top w:val="none" w:sz="0" w:space="0" w:color="auto"/>
                        <w:left w:val="none" w:sz="0" w:space="0" w:color="auto"/>
                        <w:bottom w:val="none" w:sz="0" w:space="0" w:color="auto"/>
                        <w:right w:val="none" w:sz="0" w:space="0" w:color="auto"/>
                      </w:divBdr>
                      <w:divsChild>
                        <w:div w:id="1821652150">
                          <w:marLeft w:val="0"/>
                          <w:marRight w:val="0"/>
                          <w:marTop w:val="0"/>
                          <w:marBottom w:val="0"/>
                          <w:divBdr>
                            <w:top w:val="none" w:sz="0" w:space="0" w:color="auto"/>
                            <w:left w:val="none" w:sz="0" w:space="0" w:color="auto"/>
                            <w:bottom w:val="none" w:sz="0" w:space="0" w:color="auto"/>
                            <w:right w:val="none" w:sz="0" w:space="0" w:color="auto"/>
                          </w:divBdr>
                          <w:divsChild>
                            <w:div w:id="157739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313559">
      <w:bodyDiv w:val="1"/>
      <w:marLeft w:val="0"/>
      <w:marRight w:val="0"/>
      <w:marTop w:val="0"/>
      <w:marBottom w:val="0"/>
      <w:divBdr>
        <w:top w:val="none" w:sz="0" w:space="0" w:color="auto"/>
        <w:left w:val="none" w:sz="0" w:space="0" w:color="auto"/>
        <w:bottom w:val="none" w:sz="0" w:space="0" w:color="auto"/>
        <w:right w:val="none" w:sz="0" w:space="0" w:color="auto"/>
      </w:divBdr>
      <w:divsChild>
        <w:div w:id="416050967">
          <w:marLeft w:val="0"/>
          <w:marRight w:val="0"/>
          <w:marTop w:val="100"/>
          <w:marBottom w:val="100"/>
          <w:divBdr>
            <w:top w:val="none" w:sz="0" w:space="0" w:color="auto"/>
            <w:left w:val="none" w:sz="0" w:space="0" w:color="auto"/>
            <w:bottom w:val="none" w:sz="0" w:space="0" w:color="auto"/>
            <w:right w:val="none" w:sz="0" w:space="0" w:color="auto"/>
          </w:divBdr>
          <w:divsChild>
            <w:div w:id="1148934051">
              <w:marLeft w:val="0"/>
              <w:marRight w:val="0"/>
              <w:marTop w:val="0"/>
              <w:marBottom w:val="0"/>
              <w:divBdr>
                <w:top w:val="none" w:sz="0" w:space="0" w:color="auto"/>
                <w:left w:val="none" w:sz="0" w:space="0" w:color="auto"/>
                <w:bottom w:val="none" w:sz="0" w:space="0" w:color="auto"/>
                <w:right w:val="none" w:sz="0" w:space="0" w:color="auto"/>
              </w:divBdr>
              <w:divsChild>
                <w:div w:id="406997436">
                  <w:marLeft w:val="212"/>
                  <w:marRight w:val="0"/>
                  <w:marTop w:val="0"/>
                  <w:marBottom w:val="0"/>
                  <w:divBdr>
                    <w:top w:val="none" w:sz="0" w:space="0" w:color="auto"/>
                    <w:left w:val="none" w:sz="0" w:space="0" w:color="auto"/>
                    <w:bottom w:val="none" w:sz="0" w:space="0" w:color="auto"/>
                    <w:right w:val="none" w:sz="0" w:space="0" w:color="auto"/>
                  </w:divBdr>
                  <w:divsChild>
                    <w:div w:id="398869936">
                      <w:marLeft w:val="0"/>
                      <w:marRight w:val="0"/>
                      <w:marTop w:val="0"/>
                      <w:marBottom w:val="254"/>
                      <w:divBdr>
                        <w:top w:val="none" w:sz="0" w:space="0" w:color="auto"/>
                        <w:left w:val="none" w:sz="0" w:space="0" w:color="auto"/>
                        <w:bottom w:val="none" w:sz="0" w:space="0" w:color="auto"/>
                        <w:right w:val="none" w:sz="0" w:space="0" w:color="auto"/>
                      </w:divBdr>
                      <w:divsChild>
                        <w:div w:id="810290464">
                          <w:marLeft w:val="0"/>
                          <w:marRight w:val="0"/>
                          <w:marTop w:val="0"/>
                          <w:marBottom w:val="0"/>
                          <w:divBdr>
                            <w:top w:val="none" w:sz="0" w:space="0" w:color="auto"/>
                            <w:left w:val="none" w:sz="0" w:space="0" w:color="auto"/>
                            <w:bottom w:val="none" w:sz="0" w:space="0" w:color="auto"/>
                            <w:right w:val="none" w:sz="0" w:space="0" w:color="auto"/>
                          </w:divBdr>
                          <w:divsChild>
                            <w:div w:id="7468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jdn.co.il/wp-content/uploads/2011/10/IMG02197-20111018-1035.jpg" TargetMode="External"/><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jdn.co.il/wp-content/uploads/2011/10/SHALIT.jpg" TargetMode="External"/><Relationship Id="rId7" Type="http://schemas.openxmlformats.org/officeDocument/2006/relationships/hyperlink" Target="http://www.jdn.co.il/wp-content/uploads/2011/10/IMG02191-20111018-1023-1.jpg" TargetMode="Externa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jdn.co.il/wp-content/uploads/2011/10/IMG02193-20111018-1029.jpg" TargetMode="External"/><Relationship Id="rId24" Type="http://schemas.openxmlformats.org/officeDocument/2006/relationships/hyperlink" Target="http://www.jdn.co.il/?p=6677" TargetMode="External"/><Relationship Id="rId5" Type="http://schemas.openxmlformats.org/officeDocument/2006/relationships/hyperlink" Target="http://www.jdn.co.il/wp-content/uploads/2011/10/IMG02190-20111018-1023.jpg" TargetMode="External"/><Relationship Id="rId15" Type="http://schemas.openxmlformats.org/officeDocument/2006/relationships/hyperlink" Target="http://www.jdn.co.il/wp-content/uploads/2011/10/IMG02198-20111018-1035.jpg" TargetMode="External"/><Relationship Id="rId23" Type="http://schemas.openxmlformats.org/officeDocument/2006/relationships/image" Target="media/image12.jpeg"/><Relationship Id="rId10" Type="http://schemas.openxmlformats.org/officeDocument/2006/relationships/image" Target="media/image4.jpeg"/><Relationship Id="rId19" Type="http://schemas.openxmlformats.org/officeDocument/2006/relationships/hyperlink" Target="http://www.jdn.co.il/?attachment_id=6549" TargetMode="External"/><Relationship Id="rId4" Type="http://schemas.openxmlformats.org/officeDocument/2006/relationships/image" Target="media/image1.jpeg"/><Relationship Id="rId9" Type="http://schemas.openxmlformats.org/officeDocument/2006/relationships/hyperlink" Target="http://www.jdn.co.il/wp-content/uploads/2011/10/IMG02194-20111018-1034.jpg" TargetMode="External"/><Relationship Id="rId14" Type="http://schemas.openxmlformats.org/officeDocument/2006/relationships/image" Target="media/image6.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475</Words>
  <Characters>2379</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משתמש</dc:creator>
  <cp:lastModifiedBy>משתמש</cp:lastModifiedBy>
  <cp:revision>2</cp:revision>
  <dcterms:created xsi:type="dcterms:W3CDTF">2011-10-18T19:38:00Z</dcterms:created>
  <dcterms:modified xsi:type="dcterms:W3CDTF">2011-10-18T19:38:00Z</dcterms:modified>
</cp:coreProperties>
</file>