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79F7B" w14:textId="6C6C01A9" w:rsidR="00210B55" w:rsidRDefault="007229C0">
      <w:pPr>
        <w:rPr>
          <w:rtl/>
        </w:rPr>
      </w:pPr>
      <w:r>
        <w:rPr>
          <w:rFonts w:hint="cs"/>
          <w:rtl/>
        </w:rPr>
        <w:t xml:space="preserve">תשובה לכתב הגנה </w:t>
      </w:r>
    </w:p>
    <w:p w14:paraId="0BF2699F" w14:textId="4E568FF0" w:rsidR="007229C0" w:rsidRDefault="007229C0" w:rsidP="007229C0">
      <w:pPr>
        <w:rPr>
          <w:rtl/>
        </w:rPr>
      </w:pPr>
      <w:r>
        <w:rPr>
          <w:rFonts w:hint="cs"/>
          <w:rtl/>
        </w:rPr>
        <w:t>קודם כל אדגיש, אכן, תקלות יכולות להיות, ודווקא מסיבה זו הנתבעת (להלן "</w:t>
      </w:r>
      <w:r w:rsidRPr="007229C0">
        <w:rPr>
          <w:rFonts w:hint="cs"/>
          <w:b/>
          <w:bCs/>
          <w:rtl/>
        </w:rPr>
        <w:t>אגד</w:t>
      </w:r>
      <w:r>
        <w:rPr>
          <w:rFonts w:hint="cs"/>
          <w:rtl/>
        </w:rPr>
        <w:t>")</w:t>
      </w:r>
      <w:r w:rsidR="002E09C8">
        <w:rPr>
          <w:rFonts w:hint="cs"/>
          <w:rtl/>
        </w:rPr>
        <w:t xml:space="preserve"> היתה צריכה </w:t>
      </w:r>
      <w:r w:rsidR="005979A3">
        <w:rPr>
          <w:rFonts w:hint="cs"/>
          <w:rtl/>
        </w:rPr>
        <w:t>ל</w:t>
      </w:r>
      <w:r w:rsidR="002E09C8">
        <w:rPr>
          <w:rFonts w:hint="cs"/>
          <w:rtl/>
        </w:rPr>
        <w:t>היערך לכך מראש</w:t>
      </w:r>
      <w:r>
        <w:rPr>
          <w:rFonts w:hint="cs"/>
          <w:rtl/>
        </w:rPr>
        <w:t xml:space="preserve">, ולכך אף נוצר נוהל אוטובוסים תקולים </w:t>
      </w:r>
      <w:r w:rsidR="002E09C8">
        <w:rPr>
          <w:rFonts w:hint="cs"/>
          <w:rtl/>
        </w:rPr>
        <w:t xml:space="preserve">של משרד התחבורה </w:t>
      </w:r>
      <w:r>
        <w:rPr>
          <w:rFonts w:hint="cs"/>
          <w:rtl/>
        </w:rPr>
        <w:t xml:space="preserve">לתת מענה בדיוק למקרים אלו ואת זה אגד </w:t>
      </w:r>
      <w:r w:rsidR="002E09C8">
        <w:rPr>
          <w:rFonts w:hint="cs"/>
          <w:rtl/>
        </w:rPr>
        <w:t>של רק ש</w:t>
      </w:r>
      <w:r>
        <w:rPr>
          <w:rFonts w:hint="cs"/>
          <w:rtl/>
        </w:rPr>
        <w:t xml:space="preserve">לא עשתה </w:t>
      </w:r>
      <w:r w:rsidR="002E09C8">
        <w:rPr>
          <w:rFonts w:hint="cs"/>
          <w:rtl/>
        </w:rPr>
        <w:t xml:space="preserve">אלא </w:t>
      </w:r>
      <w:r>
        <w:rPr>
          <w:rFonts w:hint="cs"/>
          <w:rtl/>
        </w:rPr>
        <w:t>אף מתנערת מהחובה שלה כמו שהיא כתבה בסעיף 7 של כתב ההגנה שלה.</w:t>
      </w:r>
    </w:p>
    <w:p w14:paraId="6AD43444" w14:textId="7CEAEB9B" w:rsidR="00852BE2" w:rsidRDefault="007229C0" w:rsidP="007229C0">
      <w:pPr>
        <w:rPr>
          <w:rtl/>
        </w:rPr>
      </w:pPr>
      <w:r>
        <w:rPr>
          <w:rFonts w:hint="cs"/>
          <w:rtl/>
        </w:rPr>
        <w:t>לגבי סעיפים 12-</w:t>
      </w:r>
      <w:r w:rsidR="00852BE2">
        <w:rPr>
          <w:rFonts w:hint="cs"/>
          <w:rtl/>
        </w:rPr>
        <w:t>13 בו</w:t>
      </w:r>
      <w:r>
        <w:rPr>
          <w:rFonts w:hint="cs"/>
          <w:rtl/>
        </w:rPr>
        <w:t xml:space="preserve"> נכתב שלא הוכחו נזקים</w:t>
      </w:r>
      <w:r w:rsidR="00852BE2">
        <w:rPr>
          <w:rFonts w:hint="cs"/>
          <w:rtl/>
        </w:rPr>
        <w:t xml:space="preserve"> וכו', </w:t>
      </w:r>
      <w:r w:rsidR="005979A3">
        <w:rPr>
          <w:rFonts w:hint="cs"/>
          <w:rtl/>
        </w:rPr>
        <w:t xml:space="preserve">צרפנו לתביעה את </w:t>
      </w:r>
      <w:r w:rsidR="00852BE2">
        <w:rPr>
          <w:rFonts w:hint="cs"/>
          <w:rtl/>
        </w:rPr>
        <w:t xml:space="preserve">ההוכחה </w:t>
      </w:r>
      <w:r w:rsidR="002E09C8">
        <w:rPr>
          <w:rFonts w:hint="cs"/>
          <w:rtl/>
        </w:rPr>
        <w:t xml:space="preserve">לעגמת נפש שלנו </w:t>
      </w:r>
      <w:r w:rsidR="00982F14">
        <w:rPr>
          <w:rFonts w:hint="cs"/>
          <w:rtl/>
        </w:rPr>
        <w:t>ש</w:t>
      </w:r>
      <w:r w:rsidR="00852BE2">
        <w:rPr>
          <w:rFonts w:hint="cs"/>
          <w:rtl/>
        </w:rPr>
        <w:t>היא הזימון לעורך דין שבדיוק נסענו עם האוטובוס הזה לפגישה.</w:t>
      </w:r>
    </w:p>
    <w:p w14:paraId="677C4B3B" w14:textId="77777777" w:rsidR="005979A3" w:rsidRDefault="00852BE2" w:rsidP="007229C0">
      <w:pPr>
        <w:rPr>
          <w:rtl/>
        </w:rPr>
      </w:pPr>
      <w:r>
        <w:rPr>
          <w:rFonts w:hint="cs"/>
          <w:rtl/>
        </w:rPr>
        <w:t xml:space="preserve">לגבי מה שנטען על שתבענו סכום גבוה מידי, </w:t>
      </w:r>
      <w:r w:rsidR="005979A3">
        <w:rPr>
          <w:rFonts w:hint="cs"/>
          <w:rtl/>
        </w:rPr>
        <w:t xml:space="preserve">אני חוזר ומדגיש שהפסדנו מזה כמעט יום שלם בימי חג שהלך כולו לפח בגלל שאגד לא עשתה את המוטל עליה במקרה של אוטובוס תקול. בנוסף לאי נעימות המירבית עם הבייבי סיטר של הילד וכל הזה בנוסף לעגמת נפש על האכזבה והתסכול על הפגישה שהתבטלה והתיאום פגישה והנסיעה שוב לעו"ד למועד החדש ששני הימים האלו היו על חשבון לימודים ויום עבודה </w:t>
      </w:r>
    </w:p>
    <w:p w14:paraId="2CD68F0F" w14:textId="442E5209" w:rsidR="00852BE2" w:rsidRDefault="005979A3" w:rsidP="007229C0">
      <w:pPr>
        <w:rPr>
          <w:rtl/>
        </w:rPr>
      </w:pPr>
      <w:r>
        <w:rPr>
          <w:rFonts w:hint="cs"/>
          <w:rtl/>
        </w:rPr>
        <w:t xml:space="preserve">ועוד </w:t>
      </w:r>
      <w:r w:rsidR="00852BE2">
        <w:rPr>
          <w:rFonts w:hint="cs"/>
          <w:rtl/>
        </w:rPr>
        <w:t xml:space="preserve">יש </w:t>
      </w:r>
      <w:r>
        <w:rPr>
          <w:rFonts w:hint="cs"/>
          <w:rtl/>
        </w:rPr>
        <w:t>להדגיש</w:t>
      </w:r>
      <w:r w:rsidR="00852BE2">
        <w:rPr>
          <w:rFonts w:hint="cs"/>
          <w:rtl/>
        </w:rPr>
        <w:t xml:space="preserve"> </w:t>
      </w:r>
      <w:r>
        <w:rPr>
          <w:rFonts w:hint="cs"/>
          <w:rtl/>
        </w:rPr>
        <w:t xml:space="preserve">בעניין זה </w:t>
      </w:r>
      <w:r w:rsidR="00852BE2">
        <w:rPr>
          <w:rFonts w:hint="cs"/>
          <w:rtl/>
        </w:rPr>
        <w:t>שאנחנו 2 תובעים יחד</w:t>
      </w:r>
      <w:r w:rsidR="002E09C8">
        <w:rPr>
          <w:rFonts w:hint="cs"/>
          <w:rtl/>
        </w:rPr>
        <w:t>,</w:t>
      </w:r>
      <w:r w:rsidR="00852BE2">
        <w:rPr>
          <w:rFonts w:hint="cs"/>
          <w:rtl/>
        </w:rPr>
        <w:t xml:space="preserve"> שלא כל </w:t>
      </w:r>
      <w:r w:rsidR="002E09C8">
        <w:rPr>
          <w:rFonts w:hint="cs"/>
          <w:rtl/>
        </w:rPr>
        <w:t>יחיד</w:t>
      </w:r>
      <w:r w:rsidR="00852BE2">
        <w:rPr>
          <w:rFonts w:hint="cs"/>
          <w:rtl/>
        </w:rPr>
        <w:t xml:space="preserve"> על 8000 ₪</w:t>
      </w:r>
      <w:r w:rsidR="002E09C8">
        <w:rPr>
          <w:rFonts w:hint="cs"/>
          <w:rtl/>
        </w:rPr>
        <w:t xml:space="preserve"> אלא שנינו יחד.</w:t>
      </w:r>
    </w:p>
    <w:p w14:paraId="558233D3" w14:textId="4245D212" w:rsidR="00DC6207" w:rsidRDefault="00DC6207" w:rsidP="007229C0">
      <w:pPr>
        <w:rPr>
          <w:rtl/>
        </w:rPr>
      </w:pPr>
      <w:r>
        <w:rPr>
          <w:rFonts w:hint="cs"/>
          <w:rtl/>
        </w:rPr>
        <w:t xml:space="preserve">ובנוסף יש לציין שפיצוי גבוה </w:t>
      </w:r>
      <w:r w:rsidR="005979A3">
        <w:rPr>
          <w:rFonts w:hint="cs"/>
          <w:rtl/>
        </w:rPr>
        <w:t xml:space="preserve">נדרש ואף </w:t>
      </w:r>
      <w:r>
        <w:rPr>
          <w:rFonts w:hint="cs"/>
          <w:rtl/>
        </w:rPr>
        <w:t>מתבקש "למען ישמעו ויראו" על זלזול כה מחפיר בנוסעים ומההתנערות שלה</w:t>
      </w:r>
      <w:r w:rsidR="002E09C8">
        <w:rPr>
          <w:rFonts w:hint="cs"/>
          <w:rtl/>
        </w:rPr>
        <w:t xml:space="preserve"> והזלזול הבוטה</w:t>
      </w:r>
      <w:r>
        <w:rPr>
          <w:rFonts w:hint="cs"/>
          <w:rtl/>
        </w:rPr>
        <w:t xml:space="preserve"> כפי שכתבו בתשובה לתלונתי ובכתב ההגנה בסעיף 7 מנוהל אוטובוסים תקולים של משרד התחבורה</w:t>
      </w:r>
      <w:r w:rsidR="002E09C8">
        <w:rPr>
          <w:rFonts w:hint="cs"/>
          <w:rtl/>
        </w:rPr>
        <w:t xml:space="preserve"> שהוא נותן להם את הרישיון בכלל להפעיל את הקו</w:t>
      </w:r>
      <w:r>
        <w:rPr>
          <w:rFonts w:hint="cs"/>
          <w:rtl/>
        </w:rPr>
        <w:t>.</w:t>
      </w:r>
      <w:r w:rsidR="002E09C8">
        <w:rPr>
          <w:rFonts w:hint="cs"/>
          <w:rtl/>
        </w:rPr>
        <w:t xml:space="preserve"> </w:t>
      </w:r>
    </w:p>
    <w:p w14:paraId="481A739B" w14:textId="2FACD24F" w:rsidR="007229C0" w:rsidRDefault="00852BE2" w:rsidP="007229C0">
      <w:pPr>
        <w:rPr>
          <w:rtl/>
        </w:rPr>
      </w:pPr>
      <w:r>
        <w:rPr>
          <w:rFonts w:hint="cs"/>
          <w:rtl/>
        </w:rPr>
        <w:t>לגבי מה שנטען שלא עשינו מאמץ להפחית את גודל הנזק שנגרם לנו</w:t>
      </w:r>
      <w:r w:rsidR="00DC6207">
        <w:rPr>
          <w:rFonts w:hint="cs"/>
          <w:rtl/>
        </w:rPr>
        <w:t>, טענה זו תמוה</w:t>
      </w:r>
      <w:r w:rsidR="002E09C8">
        <w:rPr>
          <w:rFonts w:hint="cs"/>
          <w:rtl/>
        </w:rPr>
        <w:t>ה לחלוטין</w:t>
      </w:r>
      <w:r w:rsidR="00DC6207">
        <w:rPr>
          <w:rFonts w:hint="cs"/>
          <w:rtl/>
        </w:rPr>
        <w:t xml:space="preserve"> כי כבר אנחנו כתבנו בכתב התביעה</w:t>
      </w:r>
      <w:r>
        <w:rPr>
          <w:rFonts w:hint="cs"/>
          <w:rtl/>
        </w:rPr>
        <w:t xml:space="preserve"> </w:t>
      </w:r>
      <w:r w:rsidR="00DC6207">
        <w:rPr>
          <w:rFonts w:hint="cs"/>
          <w:rtl/>
        </w:rPr>
        <w:t xml:space="preserve">בסעיף </w:t>
      </w:r>
      <w:r w:rsidR="005979A3">
        <w:rPr>
          <w:rFonts w:hint="cs"/>
          <w:rtl/>
        </w:rPr>
        <w:t>2</w:t>
      </w:r>
      <w:r w:rsidR="00DC6207">
        <w:rPr>
          <w:rFonts w:hint="cs"/>
          <w:rtl/>
        </w:rPr>
        <w:t xml:space="preserve"> </w:t>
      </w:r>
      <w:r w:rsidR="005979A3">
        <w:rPr>
          <w:rFonts w:hint="cs"/>
          <w:rtl/>
        </w:rPr>
        <w:t>בתביעה, ש</w:t>
      </w:r>
      <w:r w:rsidR="00DC6207">
        <w:rPr>
          <w:rFonts w:hint="cs"/>
          <w:rtl/>
        </w:rPr>
        <w:t xml:space="preserve">לא ידענו על </w:t>
      </w:r>
      <w:r w:rsidR="005979A3">
        <w:rPr>
          <w:rFonts w:hint="cs"/>
          <w:rtl/>
        </w:rPr>
        <w:t>מהו ה</w:t>
      </w:r>
      <w:r w:rsidR="00DC6207">
        <w:rPr>
          <w:rFonts w:hint="cs"/>
          <w:rtl/>
        </w:rPr>
        <w:t xml:space="preserve">מיקום מדויק בכביש </w:t>
      </w:r>
      <w:r w:rsidR="005979A3">
        <w:rPr>
          <w:rFonts w:hint="cs"/>
          <w:rtl/>
        </w:rPr>
        <w:t>לזמן לשם את המונית</w:t>
      </w:r>
      <w:r w:rsidR="00DC6207">
        <w:rPr>
          <w:rFonts w:hint="cs"/>
          <w:rtl/>
        </w:rPr>
        <w:t xml:space="preserve"> </w:t>
      </w:r>
      <w:r w:rsidR="005979A3">
        <w:rPr>
          <w:rFonts w:hint="cs"/>
          <w:rtl/>
        </w:rPr>
        <w:t xml:space="preserve">ובנוסף יש לציין שבאמצע כביש 1 אין תחנות אוטובוס שמותר למונית לעלות נוסעים ועוד </w:t>
      </w:r>
      <w:r w:rsidR="00DC6207">
        <w:rPr>
          <w:rFonts w:hint="cs"/>
          <w:rtl/>
        </w:rPr>
        <w:t xml:space="preserve">יש לציין שמונית </w:t>
      </w:r>
      <w:r w:rsidR="005979A3">
        <w:rPr>
          <w:rFonts w:hint="cs"/>
          <w:rtl/>
        </w:rPr>
        <w:t xml:space="preserve">משום מקום בכביש 1 </w:t>
      </w:r>
      <w:r w:rsidR="00DC6207">
        <w:rPr>
          <w:rFonts w:hint="cs"/>
          <w:rtl/>
        </w:rPr>
        <w:t>היתה עולה יותר מ200 שקל שתבענו על הנזק.</w:t>
      </w:r>
    </w:p>
    <w:p w14:paraId="5C297885" w14:textId="77777777" w:rsidR="00DC6207" w:rsidRDefault="00DC6207" w:rsidP="007229C0"/>
    <w:sectPr w:rsidR="00DC6207" w:rsidSect="00D7798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9C0"/>
    <w:rsid w:val="00210B55"/>
    <w:rsid w:val="002E09C8"/>
    <w:rsid w:val="003D0EB8"/>
    <w:rsid w:val="005979A3"/>
    <w:rsid w:val="007229C0"/>
    <w:rsid w:val="00852BE2"/>
    <w:rsid w:val="00982F14"/>
    <w:rsid w:val="00D77981"/>
    <w:rsid w:val="00DC6207"/>
    <w:rsid w:val="00F30905"/>
    <w:rsid w:val="00FE6A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5117E"/>
  <w15:chartTrackingRefBased/>
  <w15:docId w15:val="{7D625F99-447E-4E59-80FE-2C4722B8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243</Words>
  <Characters>1217</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קמפה</dc:creator>
  <cp:keywords/>
  <dc:description/>
  <cp:lastModifiedBy>קמפה</cp:lastModifiedBy>
  <cp:revision>3</cp:revision>
  <dcterms:created xsi:type="dcterms:W3CDTF">2024-02-23T12:24:00Z</dcterms:created>
  <dcterms:modified xsi:type="dcterms:W3CDTF">2024-02-25T05:37:00Z</dcterms:modified>
</cp:coreProperties>
</file>