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Spacing w:w="0" w:type="dxa"/>
        <w:tblCellMar>
          <w:left w:w="0" w:type="dxa"/>
          <w:right w:w="0" w:type="dxa"/>
        </w:tblCellMar>
        <w:tblLook w:val="04A0" w:firstRow="1" w:lastRow="0" w:firstColumn="1" w:lastColumn="0" w:noHBand="0" w:noVBand="1"/>
      </w:tblPr>
      <w:tblGrid>
        <w:gridCol w:w="8290"/>
      </w:tblGrid>
      <w:tr w:rsidR="0064684F" w14:paraId="55C58EDD" w14:textId="77777777">
        <w:trPr>
          <w:tblCellSpacing w:w="0" w:type="dxa"/>
        </w:trPr>
        <w:tc>
          <w:tcPr>
            <w:tcW w:w="0" w:type="auto"/>
            <w:tcBorders>
              <w:top w:val="single" w:sz="6" w:space="0" w:color="115A91"/>
              <w:left w:val="single" w:sz="6" w:space="0" w:color="115A91"/>
              <w:bottom w:val="single" w:sz="6" w:space="0" w:color="115A91"/>
              <w:right w:val="single" w:sz="6" w:space="0" w:color="115A91"/>
            </w:tcBorders>
            <w:vAlign w:val="center"/>
            <w:hideMark/>
          </w:tcPr>
          <w:p w14:paraId="13B7810E" w14:textId="77777777" w:rsidR="0064684F" w:rsidRDefault="0064684F">
            <w:pPr>
              <w:bidi w:val="0"/>
              <w:jc w:val="center"/>
              <w:rPr>
                <w:rFonts w:ascii="Arial" w:eastAsia="Times New Roman" w:hAnsi="Arial" w:cs="Arial"/>
                <w:color w:val="333333"/>
                <w:sz w:val="21"/>
                <w:szCs w:val="21"/>
              </w:rPr>
            </w:pPr>
            <w:r>
              <w:rPr>
                <w:rFonts w:ascii="Arial" w:eastAsia="Times New Roman" w:hAnsi="Arial" w:cs="Arial"/>
                <w:noProof/>
                <w:color w:val="333333"/>
                <w:sz w:val="21"/>
                <w:szCs w:val="21"/>
              </w:rPr>
              <mc:AlternateContent>
                <mc:Choice Requires="wps">
                  <w:drawing>
                    <wp:inline distT="0" distB="0" distL="0" distR="0" wp14:anchorId="3E386DFB" wp14:editId="15E00F20">
                      <wp:extent cx="2465705" cy="569595"/>
                      <wp:effectExtent l="0" t="0" r="0" b="1905"/>
                      <wp:docPr id="1" name="מלבן 1" descr="רופא מחלה הורים"/>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465705" cy="569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BFF927" id="מלבן 1" o:spid="_x0000_s1026" alt="רופא מחלה הורים" style="width:194.15pt;height:44.8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" filled="f" stroked="f">
                      <o:lock v:ext="edit" aspectratio="t"/>
                      <w10:wrap anchorx="page"/>
                      <w10:anchorlock/>
                    </v:rect>
                  </w:pict>
                </mc:Fallback>
              </mc:AlternateContent>
            </w:r>
          </w:p>
          <w:p w14:paraId="01DEA751" w14:textId="77777777" w:rsidR="0064684F" w:rsidRDefault="0064684F">
            <w:pPr>
              <w:pStyle w:val="2"/>
              <w:bidi w:val="0"/>
              <w:jc w:val="center"/>
              <w:rPr>
                <w:rFonts w:ascii="Arial" w:eastAsia="Times New Roman" w:hAnsi="Arial" w:cs="Arial"/>
                <w:color w:val="333333"/>
                <w:sz w:val="36"/>
                <w:szCs w:val="36"/>
              </w:rPr>
            </w:pPr>
            <w:r>
              <w:rPr>
                <w:rFonts w:ascii="Arial" w:eastAsia="Times New Roman" w:hAnsi="Arial" w:cs="Arial"/>
                <w:color w:val="333333"/>
              </w:rPr>
              <w:t xml:space="preserve">PDA - patent ductus arteriosus </w:t>
            </w:r>
            <w:proofErr w:type="spellStart"/>
            <w:r>
              <w:rPr>
                <w:rFonts w:ascii="Arial" w:eastAsia="Times New Roman" w:hAnsi="Arial" w:cs="Arial"/>
                <w:color w:val="333333"/>
                <w:rtl/>
              </w:rPr>
              <w:t>דוקטוס</w:t>
            </w:r>
            <w:proofErr w:type="spellEnd"/>
            <w:r>
              <w:rPr>
                <w:rFonts w:ascii="Arial" w:eastAsia="Times New Roman" w:hAnsi="Arial" w:cs="Arial"/>
                <w:color w:val="333333"/>
                <w:rtl/>
              </w:rPr>
              <w:t xml:space="preserve"> </w:t>
            </w:r>
            <w:proofErr w:type="spellStart"/>
            <w:r>
              <w:rPr>
                <w:rFonts w:ascii="Arial" w:eastAsia="Times New Roman" w:hAnsi="Arial" w:cs="Arial"/>
                <w:color w:val="333333"/>
                <w:rtl/>
              </w:rPr>
              <w:t>ארטריוזוס</w:t>
            </w:r>
            <w:proofErr w:type="spellEnd"/>
          </w:p>
        </w:tc>
      </w:tr>
      <w:tr w:rsidR="0064684F" w14:paraId="179D9D0A" w14:textId="77777777">
        <w:trPr>
          <w:tblCellSpacing w:w="0" w:type="dxa"/>
        </w:trPr>
        <w:tc>
          <w:tcPr>
            <w:tcW w:w="0" w:type="auto"/>
            <w:tcBorders>
              <w:top w:val="single" w:sz="6" w:space="0" w:color="115A91"/>
              <w:left w:val="single" w:sz="6" w:space="0" w:color="115A91"/>
              <w:bottom w:val="single" w:sz="6" w:space="0" w:color="115A91"/>
              <w:right w:val="single" w:sz="6" w:space="0" w:color="115A91"/>
            </w:tcBorders>
            <w:tcMar>
              <w:top w:w="75" w:type="dxa"/>
              <w:left w:w="75" w:type="dxa"/>
              <w:bottom w:w="75" w:type="dxa"/>
              <w:right w:w="75" w:type="dxa"/>
            </w:tcMar>
            <w:hideMark/>
          </w:tcPr>
          <w:p w14:paraId="17069639" w14:textId="77777777" w:rsidR="0064684F" w:rsidRDefault="0064684F">
            <w:pPr>
              <w:rPr>
                <w:rFonts w:ascii="Arial" w:eastAsia="Times New Roman" w:hAnsi="Arial" w:cs="Arial"/>
                <w:color w:val="333333"/>
                <w:sz w:val="21"/>
                <w:szCs w:val="21"/>
              </w:rPr>
            </w:pPr>
            <w:r>
              <w:rPr>
                <w:rFonts w:ascii="Arial" w:eastAsia="Times New Roman" w:hAnsi="Arial" w:cs="Arial"/>
                <w:color w:val="333333"/>
                <w:sz w:val="21"/>
                <w:szCs w:val="21"/>
                <w:rtl/>
              </w:rPr>
              <w:br/>
              <w:t>בעיות שונות &gt; </w:t>
            </w:r>
            <w:r>
              <w:rPr>
                <w:rFonts w:ascii="Arial" w:eastAsia="Times New Roman" w:hAnsi="Arial" w:cs="Arial"/>
                <w:color w:val="333333"/>
                <w:sz w:val="21"/>
                <w:szCs w:val="21"/>
              </w:rPr>
              <w:t>PDA - patent ductus arteriosus</w:t>
            </w:r>
            <w:r>
              <w:rPr>
                <w:rFonts w:ascii="Arial" w:eastAsia="Times New Roman" w:hAnsi="Arial" w:cs="Arial"/>
                <w:color w:val="333333"/>
                <w:sz w:val="21"/>
                <w:szCs w:val="21"/>
                <w:rtl/>
              </w:rPr>
              <w:t xml:space="preserve"> </w:t>
            </w:r>
            <w:proofErr w:type="spellStart"/>
            <w:r>
              <w:rPr>
                <w:rFonts w:ascii="Arial" w:eastAsia="Times New Roman" w:hAnsi="Arial" w:cs="Arial"/>
                <w:color w:val="333333"/>
                <w:sz w:val="21"/>
                <w:szCs w:val="21"/>
                <w:rtl/>
              </w:rPr>
              <w:t>דוקטוס</w:t>
            </w:r>
            <w:proofErr w:type="spellEnd"/>
            <w:r>
              <w:rPr>
                <w:rFonts w:ascii="Arial" w:eastAsia="Times New Roman" w:hAnsi="Arial" w:cs="Arial"/>
                <w:color w:val="333333"/>
                <w:sz w:val="21"/>
                <w:szCs w:val="21"/>
                <w:rtl/>
              </w:rPr>
              <w:t xml:space="preserve"> </w:t>
            </w:r>
            <w:proofErr w:type="spellStart"/>
            <w:r>
              <w:rPr>
                <w:rFonts w:ascii="Arial" w:eastAsia="Times New Roman" w:hAnsi="Arial" w:cs="Arial"/>
                <w:color w:val="333333"/>
                <w:sz w:val="21"/>
                <w:szCs w:val="21"/>
                <w:rtl/>
              </w:rPr>
              <w:t>ארטריוזוס</w:t>
            </w:r>
            <w:proofErr w:type="spellEnd"/>
            <w:r>
              <w:rPr>
                <w:rFonts w:ascii="Arial" w:eastAsia="Times New Roman" w:hAnsi="Arial" w:cs="Arial"/>
                <w:color w:val="333333"/>
                <w:sz w:val="21"/>
                <w:szCs w:val="21"/>
                <w:rtl/>
              </w:rPr>
              <w:t> </w:t>
            </w:r>
          </w:p>
          <w:p w14:paraId="72BDBC54" w14:textId="77777777" w:rsidR="0064684F" w:rsidRDefault="0064684F">
            <w:pPr>
              <w:pStyle w:val="NormalWeb"/>
              <w:bidi/>
              <w:rPr>
                <w:rFonts w:ascii="Arial" w:hAnsi="Arial" w:cs="Arial"/>
                <w:color w:val="333333"/>
                <w:sz w:val="21"/>
                <w:szCs w:val="21"/>
                <w:rtl/>
              </w:rPr>
            </w:pPr>
            <w:r>
              <w:rPr>
                <w:rStyle w:val="a3"/>
                <w:rFonts w:ascii="Arial" w:hAnsi="Arial" w:cs="Arial"/>
                <w:color w:val="333333"/>
                <w:sz w:val="21"/>
                <w:szCs w:val="21"/>
              </w:rPr>
              <w:t>PDA - patent ductus arteriosus</w:t>
            </w:r>
            <w:r>
              <w:rPr>
                <w:rStyle w:val="a3"/>
                <w:rFonts w:ascii="Arial" w:hAnsi="Arial" w:cs="Arial"/>
                <w:color w:val="333333"/>
                <w:sz w:val="21"/>
                <w:szCs w:val="21"/>
                <w:rtl/>
              </w:rPr>
              <w:t xml:space="preserve"> </w:t>
            </w:r>
            <w:proofErr w:type="spellStart"/>
            <w:r>
              <w:rPr>
                <w:rStyle w:val="a3"/>
                <w:rFonts w:ascii="Arial" w:hAnsi="Arial" w:cs="Arial"/>
                <w:color w:val="333333"/>
                <w:sz w:val="21"/>
                <w:szCs w:val="21"/>
                <w:rtl/>
              </w:rPr>
              <w:t>דוקטוס</w:t>
            </w:r>
            <w:proofErr w:type="spellEnd"/>
            <w:r>
              <w:rPr>
                <w:rStyle w:val="a3"/>
                <w:rFonts w:ascii="Arial" w:hAnsi="Arial" w:cs="Arial"/>
                <w:color w:val="333333"/>
                <w:sz w:val="21"/>
                <w:szCs w:val="21"/>
                <w:rtl/>
              </w:rPr>
              <w:t xml:space="preserve"> </w:t>
            </w:r>
            <w:proofErr w:type="spellStart"/>
            <w:r>
              <w:rPr>
                <w:rStyle w:val="a3"/>
                <w:rFonts w:ascii="Arial" w:hAnsi="Arial" w:cs="Arial"/>
                <w:color w:val="333333"/>
                <w:sz w:val="21"/>
                <w:szCs w:val="21"/>
                <w:rtl/>
              </w:rPr>
              <w:t>ארטריוזוס</w:t>
            </w:r>
            <w:proofErr w:type="spellEnd"/>
            <w:r>
              <w:rPr>
                <w:rStyle w:val="a3"/>
                <w:rFonts w:ascii="Arial" w:hAnsi="Arial" w:cs="Arial"/>
                <w:color w:val="333333"/>
                <w:sz w:val="21"/>
                <w:szCs w:val="21"/>
                <w:rtl/>
              </w:rPr>
              <w:t xml:space="preserve"> -צינור עורקני </w:t>
            </w:r>
            <w:r>
              <w:rPr>
                <w:rFonts w:ascii="Arial" w:hAnsi="Arial" w:cs="Arial"/>
                <w:b/>
                <w:bCs/>
                <w:color w:val="333333"/>
                <w:sz w:val="21"/>
                <w:szCs w:val="21"/>
                <w:rtl/>
              </w:rPr>
              <w:br/>
            </w:r>
            <w:r>
              <w:rPr>
                <w:rFonts w:ascii="Arial" w:hAnsi="Arial" w:cs="Arial"/>
                <w:b/>
                <w:bCs/>
                <w:color w:val="333333"/>
                <w:sz w:val="21"/>
                <w:szCs w:val="21"/>
                <w:rtl/>
              </w:rPr>
              <w:br/>
            </w:r>
            <w:r>
              <w:rPr>
                <w:rStyle w:val="a3"/>
                <w:rFonts w:ascii="Arial" w:hAnsi="Arial" w:cs="Arial"/>
                <w:color w:val="333333"/>
                <w:sz w:val="21"/>
                <w:szCs w:val="21"/>
                <w:rtl/>
              </w:rPr>
              <w:t>הקדמה :</w:t>
            </w:r>
            <w:r>
              <w:rPr>
                <w:rFonts w:ascii="Arial" w:hAnsi="Arial" w:cs="Arial"/>
                <w:b/>
                <w:bCs/>
                <w:color w:val="333333"/>
                <w:sz w:val="21"/>
                <w:szCs w:val="21"/>
                <w:rtl/>
              </w:rPr>
              <w:br/>
            </w:r>
            <w:r>
              <w:rPr>
                <w:rFonts w:ascii="Arial" w:hAnsi="Arial" w:cs="Arial"/>
                <w:color w:val="333333"/>
                <w:sz w:val="21"/>
                <w:szCs w:val="21"/>
                <w:rtl/>
              </w:rPr>
              <w:br/>
              <w:t xml:space="preserve">מחזור הדם של העובר ברחם </w:t>
            </w:r>
            <w:proofErr w:type="spellStart"/>
            <w:r>
              <w:rPr>
                <w:rFonts w:ascii="Arial" w:hAnsi="Arial" w:cs="Arial"/>
                <w:color w:val="333333"/>
                <w:sz w:val="21"/>
                <w:szCs w:val="21"/>
                <w:rtl/>
              </w:rPr>
              <w:t>אימו</w:t>
            </w:r>
            <w:proofErr w:type="spellEnd"/>
            <w:r>
              <w:rPr>
                <w:rFonts w:ascii="Arial" w:hAnsi="Arial" w:cs="Arial"/>
                <w:color w:val="333333"/>
                <w:sz w:val="21"/>
                <w:szCs w:val="21"/>
                <w:rtl/>
              </w:rPr>
              <w:t xml:space="preserve"> שונה לחלוטין מזה של התינוק מיד לאחר לידתו. כיוון שאספקת החמצן של העובר אינה מגיעה מהריאות אל מהשליה אין למעשה צורך בהזרמת דם לכלי הדם </w:t>
            </w:r>
            <w:proofErr w:type="spellStart"/>
            <w:r>
              <w:rPr>
                <w:rFonts w:ascii="Arial" w:hAnsi="Arial" w:cs="Arial"/>
                <w:color w:val="333333"/>
                <w:sz w:val="21"/>
                <w:szCs w:val="21"/>
                <w:rtl/>
              </w:rPr>
              <w:t>הריאתיים</w:t>
            </w:r>
            <w:proofErr w:type="spellEnd"/>
            <w:r>
              <w:rPr>
                <w:rFonts w:ascii="Arial" w:hAnsi="Arial" w:cs="Arial"/>
                <w:color w:val="333333"/>
                <w:sz w:val="21"/>
                <w:szCs w:val="21"/>
                <w:rtl/>
              </w:rPr>
              <w:t xml:space="preserve">  ולכן </w:t>
            </w:r>
            <w:proofErr w:type="spellStart"/>
            <w:r>
              <w:rPr>
                <w:rFonts w:ascii="Arial" w:hAnsi="Arial" w:cs="Arial"/>
                <w:color w:val="333333"/>
                <w:sz w:val="21"/>
                <w:szCs w:val="21"/>
                <w:rtl/>
              </w:rPr>
              <w:t>צידו</w:t>
            </w:r>
            <w:proofErr w:type="spellEnd"/>
            <w:r>
              <w:rPr>
                <w:rFonts w:ascii="Arial" w:hAnsi="Arial" w:cs="Arial"/>
                <w:color w:val="333333"/>
                <w:sz w:val="21"/>
                <w:szCs w:val="21"/>
                <w:rtl/>
              </w:rPr>
              <w:t xml:space="preserve"> הימני של הלב שבחיינו הבוגרים אחראי על אספקת הדם לריאות (מה שמכונה המחזור הקטן) משמש להעברת דם לחציו השמאלי של הלב וזה בתורו מעביר את הדם לשאר הגוף . מסיבות אילו דווקא הצד הימני של הלב בעוברים הינו הצד הדומיננטי יותר בעוד שמרגע הלידה צד שמאל של הלב הוא זה הנושא בעיקר המעמסה והופך להיות הצד הדומיננטי. </w:t>
            </w:r>
            <w:r>
              <w:rPr>
                <w:rFonts w:ascii="Arial" w:hAnsi="Arial" w:cs="Arial"/>
                <w:color w:val="333333"/>
                <w:sz w:val="21"/>
                <w:szCs w:val="21"/>
                <w:rtl/>
              </w:rPr>
              <w:br/>
              <w:t xml:space="preserve">לצורך הסטת הדם מכלי הדם </w:t>
            </w:r>
            <w:proofErr w:type="spellStart"/>
            <w:r>
              <w:rPr>
                <w:rFonts w:ascii="Arial" w:hAnsi="Arial" w:cs="Arial"/>
                <w:color w:val="333333"/>
                <w:sz w:val="21"/>
                <w:szCs w:val="21"/>
                <w:rtl/>
              </w:rPr>
              <w:t>הריאתיים</w:t>
            </w:r>
            <w:proofErr w:type="spellEnd"/>
            <w:r>
              <w:rPr>
                <w:rFonts w:ascii="Arial" w:hAnsi="Arial" w:cs="Arial"/>
                <w:color w:val="333333"/>
                <w:sz w:val="21"/>
                <w:szCs w:val="21"/>
                <w:rtl/>
              </w:rPr>
              <w:t xml:space="preserve"> קיימים במחזור הדם העוברי מספר מעקפים שאינם קיימים בבוגר. הראשון הוא זה המעביר את הדם מהמחזור השלייתי דרך הכבד אל תוך הוריד הנבוב התחתון והמכונה בלעז </w:t>
            </w:r>
            <w:r>
              <w:rPr>
                <w:rFonts w:ascii="Arial" w:hAnsi="Arial" w:cs="Arial"/>
                <w:color w:val="333333"/>
                <w:sz w:val="21"/>
                <w:szCs w:val="21"/>
              </w:rPr>
              <w:t>DUCTUS VENOSUS</w:t>
            </w:r>
            <w:r>
              <w:rPr>
                <w:rFonts w:ascii="Arial" w:hAnsi="Arial" w:cs="Arial"/>
                <w:color w:val="333333"/>
                <w:sz w:val="21"/>
                <w:szCs w:val="21"/>
                <w:rtl/>
              </w:rPr>
              <w:t xml:space="preserve">. השני הינו פתח הנמצא בין שתי העליות והמכונה החלון הסגלגל. פתח זה מאפשר מעבר של דם מעליה ימין לעליה שמאל. החלון הסגלגל בנוי כמעין שסתום חד כיווני – כל עוד הלחץ בעליה הימנית גבוה מזה שבעליה השמאלית, יכול דם לעבור בין העליות מימין </w:t>
            </w:r>
            <w:proofErr w:type="spellStart"/>
            <w:r>
              <w:rPr>
                <w:rFonts w:ascii="Arial" w:hAnsi="Arial" w:cs="Arial"/>
                <w:color w:val="333333"/>
                <w:sz w:val="21"/>
                <w:szCs w:val="21"/>
                <w:rtl/>
              </w:rPr>
              <w:t>לשמאל.בצורה</w:t>
            </w:r>
            <w:proofErr w:type="spellEnd"/>
            <w:r>
              <w:rPr>
                <w:rFonts w:ascii="Arial" w:hAnsi="Arial" w:cs="Arial"/>
                <w:color w:val="333333"/>
                <w:sz w:val="21"/>
                <w:szCs w:val="21"/>
                <w:rtl/>
              </w:rPr>
              <w:t xml:space="preserve"> זו מוסט רוב הדם שהיה אמור להגיע למערכת כלי הדם </w:t>
            </w:r>
            <w:proofErr w:type="spellStart"/>
            <w:r>
              <w:rPr>
                <w:rFonts w:ascii="Arial" w:hAnsi="Arial" w:cs="Arial"/>
                <w:color w:val="333333"/>
                <w:sz w:val="21"/>
                <w:szCs w:val="21"/>
                <w:rtl/>
              </w:rPr>
              <w:t>הריאתית</w:t>
            </w:r>
            <w:proofErr w:type="spellEnd"/>
            <w:r>
              <w:rPr>
                <w:rFonts w:ascii="Arial" w:hAnsi="Arial" w:cs="Arial"/>
                <w:color w:val="333333"/>
                <w:sz w:val="21"/>
                <w:szCs w:val="21"/>
                <w:rtl/>
              </w:rPr>
              <w:t xml:space="preserve"> אל צד שמאל של הלב. כאשר הלחץ בעליה שמאל עולה לאחר הלידה, נסגר הפתח מבחינה פונקציונאלית ודם אינו עובר בו יותר. מבחינה אנטומית עלול הפתח הזה להישאר פתוח המשך החיים ולעיתים מצב זה גורם לבעיות בהמשך החיים. </w:t>
            </w:r>
            <w:r>
              <w:rPr>
                <w:rFonts w:ascii="Arial" w:hAnsi="Arial" w:cs="Arial"/>
                <w:color w:val="333333"/>
                <w:sz w:val="21"/>
                <w:szCs w:val="21"/>
                <w:rtl/>
              </w:rPr>
              <w:br/>
              <w:t xml:space="preserve">המעקף השלישי ושבו עוסק הפרק נקרא </w:t>
            </w:r>
            <w:proofErr w:type="spellStart"/>
            <w:r>
              <w:rPr>
                <w:rFonts w:ascii="Arial" w:hAnsi="Arial" w:cs="Arial"/>
                <w:color w:val="333333"/>
                <w:sz w:val="21"/>
                <w:szCs w:val="21"/>
                <w:rtl/>
              </w:rPr>
              <w:t>דוקטוס</w:t>
            </w:r>
            <w:proofErr w:type="spellEnd"/>
            <w:r>
              <w:rPr>
                <w:rFonts w:ascii="Arial" w:hAnsi="Arial" w:cs="Arial"/>
                <w:color w:val="333333"/>
                <w:sz w:val="21"/>
                <w:szCs w:val="21"/>
                <w:rtl/>
              </w:rPr>
              <w:t xml:space="preserve"> </w:t>
            </w:r>
            <w:proofErr w:type="spellStart"/>
            <w:r>
              <w:rPr>
                <w:rFonts w:ascii="Arial" w:hAnsi="Arial" w:cs="Arial"/>
                <w:color w:val="333333"/>
                <w:sz w:val="21"/>
                <w:szCs w:val="21"/>
                <w:rtl/>
              </w:rPr>
              <w:t>ארתריוזוס</w:t>
            </w:r>
            <w:proofErr w:type="spellEnd"/>
            <w:r>
              <w:rPr>
                <w:rFonts w:ascii="Arial" w:hAnsi="Arial" w:cs="Arial"/>
                <w:color w:val="333333"/>
                <w:sz w:val="21"/>
                <w:szCs w:val="21"/>
                <w:rtl/>
              </w:rPr>
              <w:t xml:space="preserve"> (</w:t>
            </w:r>
            <w:r>
              <w:rPr>
                <w:rFonts w:ascii="Arial" w:hAnsi="Arial" w:cs="Arial"/>
                <w:color w:val="333333"/>
                <w:sz w:val="21"/>
                <w:szCs w:val="21"/>
              </w:rPr>
              <w:t>ductus arteriosus</w:t>
            </w:r>
            <w:r>
              <w:rPr>
                <w:rFonts w:ascii="Arial" w:hAnsi="Arial" w:cs="Arial"/>
                <w:color w:val="333333"/>
                <w:sz w:val="21"/>
                <w:szCs w:val="21"/>
                <w:rtl/>
              </w:rPr>
              <w:t xml:space="preserve">), מדובר בכלי דם המקשר בין עורק הריאה השמאלי ואבי העורקים. מטרתו של כלי דם זה היא להעביר את הדם שכן הצליח להגיע לריאות </w:t>
            </w:r>
            <w:proofErr w:type="spellStart"/>
            <w:r>
              <w:rPr>
                <w:rFonts w:ascii="Arial" w:hAnsi="Arial" w:cs="Arial"/>
                <w:color w:val="333333"/>
                <w:sz w:val="21"/>
                <w:szCs w:val="21"/>
                <w:rtl/>
              </w:rPr>
              <w:t>מצידו</w:t>
            </w:r>
            <w:proofErr w:type="spellEnd"/>
            <w:r>
              <w:rPr>
                <w:rFonts w:ascii="Arial" w:hAnsi="Arial" w:cs="Arial"/>
                <w:color w:val="333333"/>
                <w:sz w:val="21"/>
                <w:szCs w:val="21"/>
                <w:rtl/>
              </w:rPr>
              <w:t xml:space="preserve"> השמאלי של הלב העוברי חזרה למחזור הדם ואל אבי העורקים. כיוון שהתנגודת במערכת כלי הדם של הריאה בשלב עוברי זה גבוה מזו של אבי העורקים מפל הלחצים מביא לזרימת הדם אל אבי העורקים.</w:t>
            </w:r>
            <w:r>
              <w:rPr>
                <w:rFonts w:ascii="Arial" w:hAnsi="Arial" w:cs="Arial"/>
                <w:color w:val="333333"/>
                <w:sz w:val="21"/>
                <w:szCs w:val="21"/>
                <w:rtl/>
              </w:rPr>
              <w:br/>
              <w:t xml:space="preserve">מיד לאחר הלידה חל שינוי גדול בכל הלחצים בחדרי הלב וכלי הדם </w:t>
            </w:r>
            <w:proofErr w:type="spellStart"/>
            <w:r>
              <w:rPr>
                <w:rFonts w:ascii="Arial" w:hAnsi="Arial" w:cs="Arial"/>
                <w:color w:val="333333"/>
                <w:sz w:val="21"/>
                <w:szCs w:val="21"/>
                <w:rtl/>
              </w:rPr>
              <w:t>הראתיים.שינוי</w:t>
            </w:r>
            <w:proofErr w:type="spellEnd"/>
            <w:r>
              <w:rPr>
                <w:rFonts w:ascii="Arial" w:hAnsi="Arial" w:cs="Arial"/>
                <w:color w:val="333333"/>
                <w:sz w:val="21"/>
                <w:szCs w:val="21"/>
                <w:rtl/>
              </w:rPr>
              <w:t xml:space="preserve"> זה נובע מהמעבר מנשימה על ידי קבלת חמצן דרך השליה לנשימה עצמונית של אויר דרך הריאות.  התנגודת בכלי הדם </w:t>
            </w:r>
            <w:proofErr w:type="spellStart"/>
            <w:r>
              <w:rPr>
                <w:rFonts w:ascii="Arial" w:hAnsi="Arial" w:cs="Arial"/>
                <w:color w:val="333333"/>
                <w:sz w:val="21"/>
                <w:szCs w:val="21"/>
                <w:rtl/>
              </w:rPr>
              <w:t>הראתיים</w:t>
            </w:r>
            <w:proofErr w:type="spellEnd"/>
            <w:r>
              <w:rPr>
                <w:rFonts w:ascii="Arial" w:hAnsi="Arial" w:cs="Arial"/>
                <w:color w:val="333333"/>
                <w:sz w:val="21"/>
                <w:szCs w:val="21"/>
                <w:rtl/>
              </w:rPr>
              <w:t xml:space="preserve"> יורדת מיד עם נשימת האוויר הראשונה ובכך מתאפשר מעבר של דם אל הריאות ובמקביל עולה הלחץ </w:t>
            </w:r>
            <w:proofErr w:type="spellStart"/>
            <w:r>
              <w:rPr>
                <w:rFonts w:ascii="Arial" w:hAnsi="Arial" w:cs="Arial"/>
                <w:color w:val="333333"/>
                <w:sz w:val="21"/>
                <w:szCs w:val="21"/>
                <w:rtl/>
              </w:rPr>
              <w:t>בצידו</w:t>
            </w:r>
            <w:proofErr w:type="spellEnd"/>
            <w:r>
              <w:rPr>
                <w:rFonts w:ascii="Arial" w:hAnsi="Arial" w:cs="Arial"/>
                <w:color w:val="333333"/>
                <w:sz w:val="21"/>
                <w:szCs w:val="21"/>
                <w:rtl/>
              </w:rPr>
              <w:t xml:space="preserve"> השמאלי של הלב. בצורה זו נסגר למעשה מבחינה פונקציונלית מעבר הדם מעליה ימין לעליה שמאל דרך החלון הסגלגל ודם עובר לריאות מחדר ימין.  </w:t>
            </w:r>
            <w:r>
              <w:rPr>
                <w:rFonts w:ascii="Arial" w:hAnsi="Arial" w:cs="Arial"/>
                <w:color w:val="333333"/>
                <w:sz w:val="21"/>
                <w:szCs w:val="21"/>
                <w:rtl/>
              </w:rPr>
              <w:br/>
            </w:r>
            <w:proofErr w:type="spellStart"/>
            <w:r>
              <w:rPr>
                <w:rFonts w:ascii="Arial" w:hAnsi="Arial" w:cs="Arial"/>
                <w:color w:val="333333"/>
                <w:sz w:val="21"/>
                <w:szCs w:val="21"/>
                <w:rtl/>
              </w:rPr>
              <w:t>הדוקטוס</w:t>
            </w:r>
            <w:proofErr w:type="spellEnd"/>
            <w:r>
              <w:rPr>
                <w:rFonts w:ascii="Arial" w:hAnsi="Arial" w:cs="Arial"/>
                <w:color w:val="333333"/>
                <w:sz w:val="21"/>
                <w:szCs w:val="21"/>
                <w:rtl/>
              </w:rPr>
              <w:t xml:space="preserve"> </w:t>
            </w:r>
            <w:proofErr w:type="spellStart"/>
            <w:r>
              <w:rPr>
                <w:rFonts w:ascii="Arial" w:hAnsi="Arial" w:cs="Arial"/>
                <w:color w:val="333333"/>
                <w:sz w:val="21"/>
                <w:szCs w:val="21"/>
                <w:rtl/>
              </w:rPr>
              <w:t>ארטריוזוס</w:t>
            </w:r>
            <w:proofErr w:type="spellEnd"/>
            <w:r>
              <w:rPr>
                <w:rFonts w:ascii="Arial" w:hAnsi="Arial" w:cs="Arial"/>
                <w:color w:val="333333"/>
                <w:sz w:val="21"/>
                <w:szCs w:val="21"/>
                <w:rtl/>
              </w:rPr>
              <w:t xml:space="preserve"> מכיל בתוכו מנגנון מובנה של חישת ערכי החמצן בדם. לאחר היציאה לאוויר העולם והתחלת נשימת האוויר חלה עליה בריכוזי החמצן בדם. מצב זה מביא להפסקת ייצור חומר בשם </w:t>
            </w:r>
            <w:proofErr w:type="spellStart"/>
            <w:r>
              <w:rPr>
                <w:rFonts w:ascii="Arial" w:hAnsi="Arial" w:cs="Arial"/>
                <w:color w:val="333333"/>
                <w:sz w:val="21"/>
                <w:szCs w:val="21"/>
                <w:rtl/>
              </w:rPr>
              <w:t>פרוסטה-גלנדין</w:t>
            </w:r>
            <w:proofErr w:type="spellEnd"/>
            <w:r>
              <w:rPr>
                <w:rFonts w:ascii="Arial" w:hAnsi="Arial" w:cs="Arial"/>
                <w:color w:val="333333"/>
                <w:sz w:val="21"/>
                <w:szCs w:val="21"/>
                <w:rtl/>
              </w:rPr>
              <w:t xml:space="preserve"> השומר על </w:t>
            </w:r>
            <w:proofErr w:type="spellStart"/>
            <w:r>
              <w:rPr>
                <w:rFonts w:ascii="Arial" w:hAnsi="Arial" w:cs="Arial"/>
                <w:color w:val="333333"/>
                <w:sz w:val="21"/>
                <w:szCs w:val="21"/>
                <w:rtl/>
              </w:rPr>
              <w:t>הדוקטוס</w:t>
            </w:r>
            <w:proofErr w:type="spellEnd"/>
            <w:r>
              <w:rPr>
                <w:rFonts w:ascii="Arial" w:hAnsi="Arial" w:cs="Arial"/>
                <w:color w:val="333333"/>
                <w:sz w:val="21"/>
                <w:szCs w:val="21"/>
                <w:rtl/>
              </w:rPr>
              <w:t xml:space="preserve"> לבל ייסגר.  מרגע שמופסק ייצור </w:t>
            </w:r>
            <w:proofErr w:type="spellStart"/>
            <w:r>
              <w:rPr>
                <w:rFonts w:ascii="Arial" w:hAnsi="Arial" w:cs="Arial"/>
                <w:color w:val="333333"/>
                <w:sz w:val="21"/>
                <w:szCs w:val="21"/>
                <w:rtl/>
              </w:rPr>
              <w:t>הפרוסטה-גלנדין</w:t>
            </w:r>
            <w:proofErr w:type="spellEnd"/>
            <w:r>
              <w:rPr>
                <w:rFonts w:ascii="Arial" w:hAnsi="Arial" w:cs="Arial"/>
                <w:color w:val="333333"/>
                <w:sz w:val="21"/>
                <w:szCs w:val="21"/>
                <w:rtl/>
              </w:rPr>
              <w:t xml:space="preserve"> עובר כלי הדם </w:t>
            </w:r>
            <w:proofErr w:type="spellStart"/>
            <w:r>
              <w:rPr>
                <w:rFonts w:ascii="Arial" w:hAnsi="Arial" w:cs="Arial"/>
                <w:color w:val="333333"/>
                <w:sz w:val="21"/>
                <w:szCs w:val="21"/>
                <w:rtl/>
              </w:rPr>
              <w:t>תמת</w:t>
            </w:r>
            <w:proofErr w:type="spellEnd"/>
            <w:r>
              <w:rPr>
                <w:rFonts w:ascii="Arial" w:hAnsi="Arial" w:cs="Arial"/>
                <w:color w:val="333333"/>
                <w:sz w:val="21"/>
                <w:szCs w:val="21"/>
                <w:rtl/>
              </w:rPr>
              <w:t xml:space="preserve"> , נסגר ונעלם במשך הזמן. לרוב תהליך הסגירה הפונקציונלי אורך 3-4 ימים לאחר הלידה אך סגירה </w:t>
            </w:r>
            <w:proofErr w:type="spellStart"/>
            <w:r>
              <w:rPr>
                <w:rFonts w:ascii="Arial" w:hAnsi="Arial" w:cs="Arial"/>
                <w:color w:val="333333"/>
                <w:sz w:val="21"/>
                <w:szCs w:val="21"/>
                <w:rtl/>
              </w:rPr>
              <w:t>אמיתי</w:t>
            </w:r>
            <w:proofErr w:type="spellEnd"/>
            <w:r>
              <w:rPr>
                <w:rFonts w:ascii="Arial" w:hAnsi="Arial" w:cs="Arial"/>
                <w:color w:val="333333"/>
                <w:sz w:val="21"/>
                <w:szCs w:val="21"/>
                <w:rtl/>
              </w:rPr>
              <w:t xml:space="preserve"> אנטומית של כלי הדם עצמו מתרחשת רק לאחר מספר שבועות. במידה </w:t>
            </w:r>
            <w:proofErr w:type="spellStart"/>
            <w:r>
              <w:rPr>
                <w:rFonts w:ascii="Arial" w:hAnsi="Arial" w:cs="Arial"/>
                <w:color w:val="333333"/>
                <w:sz w:val="21"/>
                <w:szCs w:val="21"/>
                <w:rtl/>
              </w:rPr>
              <w:t>והדוקטוס</w:t>
            </w:r>
            <w:proofErr w:type="spellEnd"/>
            <w:r>
              <w:rPr>
                <w:rFonts w:ascii="Arial" w:hAnsi="Arial" w:cs="Arial"/>
                <w:color w:val="333333"/>
                <w:sz w:val="21"/>
                <w:szCs w:val="21"/>
                <w:rtl/>
              </w:rPr>
              <w:t xml:space="preserve"> אינו נסגר עד היום העשירי לאחר הלידה </w:t>
            </w:r>
            <w:proofErr w:type="spellStart"/>
            <w:r>
              <w:rPr>
                <w:rFonts w:ascii="Arial" w:hAnsi="Arial" w:cs="Arial"/>
                <w:color w:val="333333"/>
                <w:sz w:val="21"/>
                <w:szCs w:val="21"/>
                <w:rtl/>
              </w:rPr>
              <w:t>והדוקטוס</w:t>
            </w:r>
            <w:proofErr w:type="spellEnd"/>
            <w:r>
              <w:rPr>
                <w:rFonts w:ascii="Arial" w:hAnsi="Arial" w:cs="Arial"/>
                <w:color w:val="333333"/>
                <w:sz w:val="21"/>
                <w:szCs w:val="21"/>
                <w:rtl/>
              </w:rPr>
              <w:t xml:space="preserve"> </w:t>
            </w:r>
            <w:proofErr w:type="spellStart"/>
            <w:r>
              <w:rPr>
                <w:rFonts w:ascii="Arial" w:hAnsi="Arial" w:cs="Arial"/>
                <w:color w:val="333333"/>
                <w:sz w:val="21"/>
                <w:szCs w:val="21"/>
                <w:rtl/>
              </w:rPr>
              <w:t>ארתריוזוס</w:t>
            </w:r>
            <w:proofErr w:type="spellEnd"/>
            <w:r>
              <w:rPr>
                <w:rFonts w:ascii="Arial" w:hAnsi="Arial" w:cs="Arial"/>
                <w:color w:val="333333"/>
                <w:sz w:val="21"/>
                <w:szCs w:val="21"/>
                <w:rtl/>
              </w:rPr>
              <w:t xml:space="preserve"> נשאר פתוח כמובן שמדובר במצב לא רצוי כפי שיפורט בהמשך , וכינויו של המצב </w:t>
            </w:r>
            <w:r>
              <w:rPr>
                <w:rFonts w:ascii="Arial" w:hAnsi="Arial" w:cs="Arial"/>
                <w:color w:val="333333"/>
                <w:sz w:val="21"/>
                <w:szCs w:val="21"/>
              </w:rPr>
              <w:t>PDA</w:t>
            </w:r>
            <w:r>
              <w:rPr>
                <w:rFonts w:ascii="Arial" w:hAnsi="Arial" w:cs="Arial"/>
                <w:color w:val="333333"/>
                <w:sz w:val="21"/>
                <w:szCs w:val="21"/>
                <w:rtl/>
              </w:rPr>
              <w:t xml:space="preserve"> -  עבור – </w:t>
            </w:r>
            <w:r>
              <w:rPr>
                <w:rFonts w:ascii="Arial" w:hAnsi="Arial" w:cs="Arial"/>
                <w:color w:val="333333"/>
                <w:sz w:val="21"/>
                <w:szCs w:val="21"/>
              </w:rPr>
              <w:t>patent ductus arteriosus</w:t>
            </w:r>
            <w:r>
              <w:rPr>
                <w:rFonts w:ascii="Arial" w:hAnsi="Arial" w:cs="Arial"/>
                <w:color w:val="333333"/>
                <w:sz w:val="21"/>
                <w:szCs w:val="21"/>
                <w:rtl/>
              </w:rPr>
              <w:t xml:space="preserve">. חלק </w:t>
            </w:r>
            <w:proofErr w:type="spellStart"/>
            <w:r>
              <w:rPr>
                <w:rFonts w:ascii="Arial" w:hAnsi="Arial" w:cs="Arial"/>
                <w:color w:val="333333"/>
                <w:sz w:val="21"/>
                <w:szCs w:val="21"/>
                <w:rtl/>
              </w:rPr>
              <w:t>מהדוקטוסים</w:t>
            </w:r>
            <w:proofErr w:type="spellEnd"/>
            <w:r>
              <w:rPr>
                <w:rFonts w:ascii="Arial" w:hAnsi="Arial" w:cs="Arial"/>
                <w:color w:val="333333"/>
                <w:sz w:val="21"/>
                <w:szCs w:val="21"/>
                <w:rtl/>
              </w:rPr>
              <w:t xml:space="preserve"> נסגרים אומנם עד גיל 3 חודשים בצורה ספונטנית אך לאחר מכן מדובר באירוע לא שכיח.  מחקר אחד נקב בשיעור של 0.4 אחוז סגירה ספונטנית שנתית בגילאים של 2-19.  בגילאים מאוחרים יותר ההערכות נוקבות במספרים של 1-4 אחוז לשנה.</w:t>
            </w:r>
          </w:p>
          <w:p w14:paraId="73EEE87C" w14:textId="77777777" w:rsidR="0064684F" w:rsidRDefault="0064684F">
            <w:pPr>
              <w:pStyle w:val="NormalWeb"/>
              <w:bidi/>
              <w:rPr>
                <w:rFonts w:ascii="Arial" w:hAnsi="Arial" w:cs="Arial"/>
                <w:color w:val="333333"/>
                <w:sz w:val="21"/>
                <w:szCs w:val="21"/>
                <w:rtl/>
              </w:rPr>
            </w:pPr>
            <w:proofErr w:type="spellStart"/>
            <w:r>
              <w:rPr>
                <w:rStyle w:val="a3"/>
                <w:rFonts w:ascii="Arial" w:hAnsi="Arial" w:cs="Arial"/>
                <w:color w:val="333333"/>
                <w:sz w:val="21"/>
                <w:szCs w:val="21"/>
                <w:rtl/>
              </w:rPr>
              <w:t>פתופזיולוגיה</w:t>
            </w:r>
            <w:proofErr w:type="spellEnd"/>
            <w:r>
              <w:rPr>
                <w:rStyle w:val="a3"/>
                <w:rFonts w:ascii="Arial" w:hAnsi="Arial" w:cs="Arial"/>
                <w:color w:val="333333"/>
                <w:sz w:val="21"/>
                <w:szCs w:val="21"/>
                <w:rtl/>
              </w:rPr>
              <w:t xml:space="preserve"> :</w:t>
            </w:r>
          </w:p>
          <w:p w14:paraId="2F59D48F" w14:textId="77777777" w:rsidR="0064684F" w:rsidRDefault="0064684F">
            <w:pPr>
              <w:pStyle w:val="NormalWeb"/>
              <w:bidi/>
              <w:rPr>
                <w:rFonts w:ascii="Arial" w:hAnsi="Arial" w:cs="Arial"/>
                <w:color w:val="333333"/>
                <w:sz w:val="21"/>
                <w:szCs w:val="21"/>
                <w:rtl/>
              </w:rPr>
            </w:pPr>
            <w:r>
              <w:rPr>
                <w:rFonts w:ascii="Arial" w:hAnsi="Arial" w:cs="Arial"/>
                <w:color w:val="333333"/>
                <w:sz w:val="21"/>
                <w:szCs w:val="21"/>
                <w:rtl/>
              </w:rPr>
              <w:t xml:space="preserve">מעבר הדם בין </w:t>
            </w:r>
            <w:proofErr w:type="spellStart"/>
            <w:r>
              <w:rPr>
                <w:rFonts w:ascii="Arial" w:hAnsi="Arial" w:cs="Arial"/>
                <w:color w:val="333333"/>
                <w:sz w:val="21"/>
                <w:szCs w:val="21"/>
                <w:rtl/>
              </w:rPr>
              <w:t>צידו</w:t>
            </w:r>
            <w:proofErr w:type="spellEnd"/>
            <w:r>
              <w:rPr>
                <w:rFonts w:ascii="Arial" w:hAnsi="Arial" w:cs="Arial"/>
                <w:color w:val="333333"/>
                <w:sz w:val="21"/>
                <w:szCs w:val="21"/>
                <w:rtl/>
              </w:rPr>
              <w:t xml:space="preserve"> השמאלי של הלב </w:t>
            </w:r>
            <w:proofErr w:type="spellStart"/>
            <w:r>
              <w:rPr>
                <w:rFonts w:ascii="Arial" w:hAnsi="Arial" w:cs="Arial"/>
                <w:color w:val="333333"/>
                <w:sz w:val="21"/>
                <w:szCs w:val="21"/>
                <w:rtl/>
              </w:rPr>
              <w:t>לצידו</w:t>
            </w:r>
            <w:proofErr w:type="spellEnd"/>
            <w:r>
              <w:rPr>
                <w:rFonts w:ascii="Arial" w:hAnsi="Arial" w:cs="Arial"/>
                <w:color w:val="333333"/>
                <w:sz w:val="21"/>
                <w:szCs w:val="21"/>
                <w:rtl/>
              </w:rPr>
              <w:t xml:space="preserve"> הימני דרך </w:t>
            </w:r>
            <w:proofErr w:type="spellStart"/>
            <w:r>
              <w:rPr>
                <w:rFonts w:ascii="Arial" w:hAnsi="Arial" w:cs="Arial"/>
                <w:color w:val="333333"/>
                <w:sz w:val="21"/>
                <w:szCs w:val="21"/>
                <w:rtl/>
              </w:rPr>
              <w:t>הדוקטוס</w:t>
            </w:r>
            <w:proofErr w:type="spellEnd"/>
            <w:r>
              <w:rPr>
                <w:rFonts w:ascii="Arial" w:hAnsi="Arial" w:cs="Arial"/>
                <w:color w:val="333333"/>
                <w:sz w:val="21"/>
                <w:szCs w:val="21"/>
                <w:rtl/>
              </w:rPr>
              <w:t xml:space="preserve"> ולא דרך הריאות עלול לגרום למספר תופעות משמעותיות :</w:t>
            </w:r>
          </w:p>
          <w:p w14:paraId="243C4100" w14:textId="77777777" w:rsidR="0064684F" w:rsidRDefault="0064684F">
            <w:pPr>
              <w:pStyle w:val="NormalWeb"/>
              <w:bidi/>
              <w:rPr>
                <w:rFonts w:ascii="Arial" w:hAnsi="Arial" w:cs="Arial"/>
                <w:color w:val="333333"/>
                <w:sz w:val="21"/>
                <w:szCs w:val="21"/>
                <w:rtl/>
              </w:rPr>
            </w:pPr>
            <w:r>
              <w:rPr>
                <w:rFonts w:ascii="Arial" w:hAnsi="Arial" w:cs="Arial"/>
                <w:color w:val="333333"/>
                <w:sz w:val="21"/>
                <w:szCs w:val="21"/>
                <w:rtl/>
              </w:rPr>
              <w:lastRenderedPageBreak/>
              <w:t xml:space="preserve">זיהום של </w:t>
            </w:r>
            <w:proofErr w:type="spellStart"/>
            <w:r>
              <w:rPr>
                <w:rFonts w:ascii="Arial" w:hAnsi="Arial" w:cs="Arial"/>
                <w:color w:val="333333"/>
                <w:sz w:val="21"/>
                <w:szCs w:val="21"/>
                <w:rtl/>
              </w:rPr>
              <w:t>איזור</w:t>
            </w:r>
            <w:proofErr w:type="spellEnd"/>
            <w:r>
              <w:rPr>
                <w:rFonts w:ascii="Arial" w:hAnsi="Arial" w:cs="Arial"/>
                <w:color w:val="333333"/>
                <w:sz w:val="21"/>
                <w:szCs w:val="21"/>
                <w:rtl/>
              </w:rPr>
              <w:t xml:space="preserve"> המעבר ע"י חיידק (מצב המכונה </w:t>
            </w:r>
            <w:proofErr w:type="spellStart"/>
            <w:r>
              <w:rPr>
                <w:rFonts w:ascii="Arial" w:hAnsi="Arial" w:cs="Arial"/>
                <w:color w:val="333333"/>
                <w:sz w:val="21"/>
                <w:szCs w:val="21"/>
                <w:rtl/>
              </w:rPr>
              <w:t>אנדוקרדיטיס</w:t>
            </w:r>
            <w:proofErr w:type="spellEnd"/>
            <w:r>
              <w:rPr>
                <w:rFonts w:ascii="Arial" w:hAnsi="Arial" w:cs="Arial"/>
                <w:color w:val="333333"/>
                <w:sz w:val="21"/>
                <w:szCs w:val="21"/>
                <w:rtl/>
              </w:rPr>
              <w:t>) מסיבה זו יש לזהות את המום ולטפל בו או לחילופין לספק כיסוי אנטיביוטי לחולה סביב ביצוע פעולות חודרניות כגון טיפולי שיניים וניתוחים .</w:t>
            </w:r>
          </w:p>
          <w:p w14:paraId="369668AE" w14:textId="77777777" w:rsidR="0064684F" w:rsidRDefault="0064684F">
            <w:pPr>
              <w:pStyle w:val="NormalWeb"/>
              <w:bidi/>
              <w:rPr>
                <w:rFonts w:ascii="Arial" w:hAnsi="Arial" w:cs="Arial"/>
                <w:color w:val="333333"/>
                <w:sz w:val="21"/>
                <w:szCs w:val="21"/>
                <w:rtl/>
              </w:rPr>
            </w:pPr>
            <w:r>
              <w:rPr>
                <w:rFonts w:ascii="Arial" w:hAnsi="Arial" w:cs="Arial"/>
                <w:color w:val="333333"/>
                <w:sz w:val="21"/>
                <w:szCs w:val="21"/>
                <w:rtl/>
              </w:rPr>
              <w:t xml:space="preserve">אי ספיקת לב – במהלך השנים עלול להיגרם נזק ללב עקב המעמסה המוטלת על </w:t>
            </w:r>
            <w:proofErr w:type="spellStart"/>
            <w:r>
              <w:rPr>
                <w:rFonts w:ascii="Arial" w:hAnsi="Arial" w:cs="Arial"/>
                <w:color w:val="333333"/>
                <w:sz w:val="21"/>
                <w:szCs w:val="21"/>
                <w:rtl/>
              </w:rPr>
              <w:t>צידו</w:t>
            </w:r>
            <w:proofErr w:type="spellEnd"/>
            <w:r>
              <w:rPr>
                <w:rFonts w:ascii="Arial" w:hAnsi="Arial" w:cs="Arial"/>
                <w:color w:val="333333"/>
                <w:sz w:val="21"/>
                <w:szCs w:val="21"/>
                <w:rtl/>
              </w:rPr>
              <w:t xml:space="preserve"> השמאלי.  למעשה בזמן קיומו של מום מסוג </w:t>
            </w:r>
            <w:r>
              <w:rPr>
                <w:rFonts w:ascii="Arial" w:hAnsi="Arial" w:cs="Arial"/>
                <w:color w:val="333333"/>
                <w:sz w:val="21"/>
                <w:szCs w:val="21"/>
              </w:rPr>
              <w:t>PDA</w:t>
            </w:r>
            <w:r>
              <w:rPr>
                <w:rFonts w:ascii="Arial" w:hAnsi="Arial" w:cs="Arial"/>
                <w:color w:val="333333"/>
                <w:sz w:val="21"/>
                <w:szCs w:val="21"/>
                <w:rtl/>
              </w:rPr>
              <w:t xml:space="preserve"> ,דם שכבר הועבר לאבי העורקים חוזר לריאות וגורם לכך שעל הצד השמאלי לעבוד קשה יותר של מנת להביא די דם לשאר הגוף. הסיכוי להגיע למצב של אי ספיקת לב תלוי בגודל המעבר ככל שה-</w:t>
            </w:r>
            <w:r>
              <w:rPr>
                <w:rFonts w:ascii="Arial" w:hAnsi="Arial" w:cs="Arial"/>
                <w:color w:val="333333"/>
                <w:sz w:val="21"/>
                <w:szCs w:val="21"/>
              </w:rPr>
              <w:t>PDA</w:t>
            </w:r>
            <w:r>
              <w:rPr>
                <w:rFonts w:ascii="Arial" w:hAnsi="Arial" w:cs="Arial"/>
                <w:color w:val="333333"/>
                <w:sz w:val="21"/>
                <w:szCs w:val="21"/>
                <w:rtl/>
              </w:rPr>
              <w:t xml:space="preserve"> גדול יותר יגדל הסיכוי להגיע לאי פסיקת לב והזמן שיחלוף עד לפגיעה בלב יהיה קצר יותר.  ההערכה טוענת שעשרים אחוז מהחולים הלא מטופלים נפטרים עד גיל 20, 40 אחוז עד גיל 45 ו-60 אחוז אז גיל שישים.</w:t>
            </w:r>
          </w:p>
          <w:p w14:paraId="433AA038" w14:textId="77777777" w:rsidR="0064684F" w:rsidRDefault="0064684F">
            <w:pPr>
              <w:pStyle w:val="NormalWeb"/>
              <w:bidi/>
              <w:rPr>
                <w:rFonts w:ascii="Arial" w:hAnsi="Arial" w:cs="Arial"/>
                <w:color w:val="333333"/>
                <w:sz w:val="21"/>
                <w:szCs w:val="21"/>
                <w:rtl/>
              </w:rPr>
            </w:pPr>
            <w:r>
              <w:rPr>
                <w:rFonts w:ascii="Arial" w:hAnsi="Arial" w:cs="Arial"/>
                <w:color w:val="333333"/>
                <w:sz w:val="21"/>
                <w:szCs w:val="21"/>
                <w:rtl/>
              </w:rPr>
              <w:t xml:space="preserve">פגיעה בריאות – עודף הדם והלחץ הגבוה בו הוא מוזרם לכלי הדם </w:t>
            </w:r>
            <w:proofErr w:type="spellStart"/>
            <w:r>
              <w:rPr>
                <w:rFonts w:ascii="Arial" w:hAnsi="Arial" w:cs="Arial"/>
                <w:color w:val="333333"/>
                <w:sz w:val="21"/>
                <w:szCs w:val="21"/>
                <w:rtl/>
              </w:rPr>
              <w:t>הריאתיים</w:t>
            </w:r>
            <w:proofErr w:type="spellEnd"/>
            <w:r>
              <w:rPr>
                <w:rFonts w:ascii="Arial" w:hAnsi="Arial" w:cs="Arial"/>
                <w:color w:val="333333"/>
                <w:sz w:val="21"/>
                <w:szCs w:val="21"/>
                <w:rtl/>
              </w:rPr>
              <w:t xml:space="preserve"> עלול להביא עם השנים להיווצרות מצב המכונה יתר לחץ דם ריאתי. מצב זה קשה לטיפול וברוב המקרים בלתי הפיך ולכן יש לתקן את המום מוקדם ככל הניתן. </w:t>
            </w:r>
          </w:p>
          <w:p w14:paraId="3B216959" w14:textId="77777777" w:rsidR="0064684F" w:rsidRDefault="0064684F">
            <w:pPr>
              <w:pStyle w:val="NormalWeb"/>
              <w:bidi/>
              <w:rPr>
                <w:rFonts w:ascii="Arial" w:hAnsi="Arial" w:cs="Arial"/>
                <w:color w:val="333333"/>
                <w:sz w:val="21"/>
                <w:szCs w:val="21"/>
                <w:rtl/>
              </w:rPr>
            </w:pPr>
            <w:r>
              <w:rPr>
                <w:rStyle w:val="a3"/>
                <w:rFonts w:ascii="Arial" w:hAnsi="Arial" w:cs="Arial"/>
                <w:color w:val="333333"/>
                <w:sz w:val="21"/>
                <w:szCs w:val="21"/>
                <w:rtl/>
              </w:rPr>
              <w:t>שכיחות :</w:t>
            </w:r>
          </w:p>
          <w:p w14:paraId="0BD34F7B" w14:textId="77777777" w:rsidR="0064684F" w:rsidRDefault="0064684F">
            <w:pPr>
              <w:pStyle w:val="NormalWeb"/>
              <w:bidi/>
              <w:rPr>
                <w:rFonts w:ascii="Arial" w:hAnsi="Arial" w:cs="Arial"/>
                <w:color w:val="333333"/>
                <w:sz w:val="21"/>
                <w:szCs w:val="21"/>
                <w:rtl/>
              </w:rPr>
            </w:pPr>
            <w:r>
              <w:rPr>
                <w:rFonts w:ascii="Arial" w:hAnsi="Arial" w:cs="Arial"/>
                <w:color w:val="333333"/>
                <w:sz w:val="21"/>
                <w:szCs w:val="21"/>
              </w:rPr>
              <w:t>PDA</w:t>
            </w:r>
            <w:r>
              <w:rPr>
                <w:rFonts w:ascii="Arial" w:hAnsi="Arial" w:cs="Arial"/>
                <w:color w:val="333333"/>
                <w:sz w:val="21"/>
                <w:szCs w:val="21"/>
                <w:rtl/>
              </w:rPr>
              <w:t xml:space="preserve"> הינו המום השישי בשכיחותו בין המומים המולדים. הוא מהווה 5-10 אחוז מכלל המומים המולדים . בארה"ב 4-6 ילדים מכל 1000 יסבלו ממצב זה.  המום עלול להיות חלק מתסמונת רחבה יותר או ללוות מצבים מולדים שונים כגון תסמונת מולדת עקב זיהום באדמת ותסמונת האלכוהול העוברית. המצב שכיח יותר בבנות ביחס לבנים ביחס של 2: 1.</w:t>
            </w:r>
          </w:p>
          <w:p w14:paraId="449CD47C" w14:textId="77777777" w:rsidR="0064684F" w:rsidRDefault="0064684F">
            <w:pPr>
              <w:pStyle w:val="NormalWeb"/>
              <w:bidi/>
              <w:rPr>
                <w:rFonts w:ascii="Arial" w:hAnsi="Arial" w:cs="Arial"/>
                <w:color w:val="333333"/>
                <w:sz w:val="21"/>
                <w:szCs w:val="21"/>
                <w:rtl/>
              </w:rPr>
            </w:pPr>
            <w:r>
              <w:rPr>
                <w:rStyle w:val="a3"/>
                <w:rFonts w:ascii="Arial" w:hAnsi="Arial" w:cs="Arial"/>
                <w:color w:val="333333"/>
                <w:sz w:val="21"/>
                <w:szCs w:val="21"/>
              </w:rPr>
              <w:t>PDA</w:t>
            </w:r>
            <w:r>
              <w:rPr>
                <w:rStyle w:val="a3"/>
                <w:rFonts w:ascii="Arial" w:hAnsi="Arial" w:cs="Arial"/>
                <w:color w:val="333333"/>
                <w:sz w:val="21"/>
                <w:szCs w:val="21"/>
                <w:rtl/>
              </w:rPr>
              <w:t xml:space="preserve"> בפגים :</w:t>
            </w:r>
          </w:p>
          <w:p w14:paraId="4F9078BB" w14:textId="77777777" w:rsidR="0064684F" w:rsidRDefault="0064684F">
            <w:pPr>
              <w:pStyle w:val="NormalWeb"/>
              <w:bidi/>
              <w:rPr>
                <w:rFonts w:ascii="Arial" w:hAnsi="Arial" w:cs="Arial"/>
                <w:color w:val="333333"/>
                <w:sz w:val="21"/>
                <w:szCs w:val="21"/>
                <w:rtl/>
              </w:rPr>
            </w:pPr>
            <w:r>
              <w:rPr>
                <w:rFonts w:ascii="Arial" w:hAnsi="Arial" w:cs="Arial"/>
                <w:color w:val="333333"/>
                <w:sz w:val="21"/>
                <w:szCs w:val="21"/>
                <w:rtl/>
              </w:rPr>
              <w:t xml:space="preserve">בניגוד לתינוקות שנולדו בזמנם , פגים ובעיקר בפגים שנולדו בשבועות צעירים (גיל הריון של 28 שבועות ומטה) נוטים לפתח </w:t>
            </w:r>
            <w:r>
              <w:rPr>
                <w:rFonts w:ascii="Arial" w:hAnsi="Arial" w:cs="Arial"/>
                <w:color w:val="333333"/>
                <w:sz w:val="21"/>
                <w:szCs w:val="21"/>
              </w:rPr>
              <w:t>PDA</w:t>
            </w:r>
            <w:r>
              <w:rPr>
                <w:rFonts w:ascii="Arial" w:hAnsi="Arial" w:cs="Arial"/>
                <w:color w:val="333333"/>
                <w:sz w:val="21"/>
                <w:szCs w:val="21"/>
                <w:rtl/>
              </w:rPr>
              <w:t xml:space="preserve"> באחוזים ניכרים.  חלק מהמחקרים מצביעים על כך שבפגים שנולדו בגיל 28 שבועות ומטה עד כמחצית סובלים מהתופעה לעומת 20 אחוז בפגים שנולדו בשבוע 32 . נטייה דומה נמצאה גם בתינוקות שנולדו במשקל נמוך מ-2.5 ק"ג גם אם נולדו בזמן.</w:t>
            </w:r>
          </w:p>
          <w:p w14:paraId="7474760C" w14:textId="77777777" w:rsidR="0064684F" w:rsidRDefault="0064684F">
            <w:pPr>
              <w:pStyle w:val="NormalWeb"/>
              <w:bidi/>
              <w:rPr>
                <w:rFonts w:ascii="Arial" w:hAnsi="Arial" w:cs="Arial"/>
                <w:color w:val="333333"/>
                <w:sz w:val="21"/>
                <w:szCs w:val="21"/>
                <w:rtl/>
              </w:rPr>
            </w:pPr>
            <w:r>
              <w:rPr>
                <w:rStyle w:val="a3"/>
                <w:rFonts w:ascii="Arial" w:hAnsi="Arial" w:cs="Arial"/>
                <w:color w:val="333333"/>
                <w:sz w:val="21"/>
                <w:szCs w:val="21"/>
                <w:rtl/>
              </w:rPr>
              <w:t>תסמינים בבדיקה גופנית :</w:t>
            </w:r>
          </w:p>
          <w:p w14:paraId="32E19B94" w14:textId="77777777" w:rsidR="0064684F" w:rsidRDefault="0064684F">
            <w:pPr>
              <w:pStyle w:val="NormalWeb"/>
              <w:bidi/>
              <w:rPr>
                <w:rFonts w:ascii="Arial" w:hAnsi="Arial" w:cs="Arial"/>
                <w:color w:val="333333"/>
                <w:sz w:val="21"/>
                <w:szCs w:val="21"/>
                <w:rtl/>
              </w:rPr>
            </w:pPr>
            <w:r>
              <w:rPr>
                <w:rFonts w:ascii="Arial" w:hAnsi="Arial" w:cs="Arial"/>
                <w:color w:val="333333"/>
                <w:sz w:val="21"/>
                <w:szCs w:val="21"/>
                <w:rtl/>
              </w:rPr>
              <w:t xml:space="preserve">ברוב המקרים כאשר במדובר בפתח קטן – לא ניתן לזהות כל סימנים חריגים בבדיקתו הגופנית של הילד או בהתנהגותו. בהאזנה ללב ניתן יהיה לזהות </w:t>
            </w:r>
            <w:proofErr w:type="spellStart"/>
            <w:r>
              <w:rPr>
                <w:rFonts w:ascii="Arial" w:hAnsi="Arial" w:cs="Arial"/>
                <w:color w:val="333333"/>
                <w:sz w:val="21"/>
                <w:szCs w:val="21"/>
                <w:rtl/>
              </w:rPr>
              <w:t>איוושה</w:t>
            </w:r>
            <w:proofErr w:type="spellEnd"/>
            <w:r>
              <w:rPr>
                <w:rFonts w:ascii="Arial" w:hAnsi="Arial" w:cs="Arial"/>
                <w:color w:val="333333"/>
                <w:sz w:val="21"/>
                <w:szCs w:val="21"/>
                <w:rtl/>
              </w:rPr>
              <w:t xml:space="preserve"> המצביעה על מעבר הדם דרך </w:t>
            </w:r>
            <w:proofErr w:type="spellStart"/>
            <w:r>
              <w:rPr>
                <w:rFonts w:ascii="Arial" w:hAnsi="Arial" w:cs="Arial"/>
                <w:color w:val="333333"/>
                <w:sz w:val="21"/>
                <w:szCs w:val="21"/>
                <w:rtl/>
              </w:rPr>
              <w:t>הדוקטוס</w:t>
            </w:r>
            <w:proofErr w:type="spellEnd"/>
            <w:r>
              <w:rPr>
                <w:rFonts w:ascii="Arial" w:hAnsi="Arial" w:cs="Arial"/>
                <w:color w:val="333333"/>
                <w:sz w:val="21"/>
                <w:szCs w:val="21"/>
                <w:rtl/>
              </w:rPr>
              <w:t xml:space="preserve"> הפתוח. </w:t>
            </w:r>
            <w:proofErr w:type="spellStart"/>
            <w:r>
              <w:rPr>
                <w:rFonts w:ascii="Arial" w:hAnsi="Arial" w:cs="Arial"/>
                <w:color w:val="333333"/>
                <w:sz w:val="21"/>
                <w:szCs w:val="21"/>
                <w:rtl/>
              </w:rPr>
              <w:t>האיוושה</w:t>
            </w:r>
            <w:proofErr w:type="spellEnd"/>
            <w:r>
              <w:rPr>
                <w:rFonts w:ascii="Arial" w:hAnsi="Arial" w:cs="Arial"/>
                <w:color w:val="333333"/>
                <w:sz w:val="21"/>
                <w:szCs w:val="21"/>
                <w:rtl/>
              </w:rPr>
              <w:t xml:space="preserve"> של מצב זה תוארה כראוי לראשונה ע"י גיבסון בשנת 1898. </w:t>
            </w:r>
            <w:proofErr w:type="spellStart"/>
            <w:r>
              <w:rPr>
                <w:rFonts w:ascii="Arial" w:hAnsi="Arial" w:cs="Arial"/>
                <w:color w:val="333333"/>
                <w:sz w:val="21"/>
                <w:szCs w:val="21"/>
                <w:rtl/>
              </w:rPr>
              <w:t>האיוושה</w:t>
            </w:r>
            <w:proofErr w:type="spellEnd"/>
            <w:r>
              <w:rPr>
                <w:rFonts w:ascii="Arial" w:hAnsi="Arial" w:cs="Arial"/>
                <w:color w:val="333333"/>
                <w:sz w:val="21"/>
                <w:szCs w:val="21"/>
                <w:rtl/>
              </w:rPr>
              <w:t xml:space="preserve"> מתוארת בצורה קלאסית </w:t>
            </w:r>
            <w:proofErr w:type="spellStart"/>
            <w:r>
              <w:rPr>
                <w:rFonts w:ascii="Arial" w:hAnsi="Arial" w:cs="Arial"/>
                <w:color w:val="333333"/>
                <w:sz w:val="21"/>
                <w:szCs w:val="21"/>
                <w:rtl/>
              </w:rPr>
              <w:t>כאיוושה</w:t>
            </w:r>
            <w:proofErr w:type="spellEnd"/>
            <w:r>
              <w:rPr>
                <w:rFonts w:ascii="Arial" w:hAnsi="Arial" w:cs="Arial"/>
                <w:color w:val="333333"/>
                <w:sz w:val="21"/>
                <w:szCs w:val="21"/>
                <w:rtl/>
              </w:rPr>
              <w:t xml:space="preserve"> הנשמעת כפעולה של מכשיר – </w:t>
            </w:r>
            <w:proofErr w:type="spellStart"/>
            <w:r>
              <w:rPr>
                <w:rFonts w:ascii="Arial" w:hAnsi="Arial" w:cs="Arial"/>
                <w:color w:val="333333"/>
                <w:sz w:val="21"/>
                <w:szCs w:val="21"/>
                <w:rtl/>
              </w:rPr>
              <w:t>איוושה</w:t>
            </w:r>
            <w:proofErr w:type="spellEnd"/>
            <w:r>
              <w:rPr>
                <w:rFonts w:ascii="Arial" w:hAnsi="Arial" w:cs="Arial"/>
                <w:color w:val="333333"/>
                <w:sz w:val="21"/>
                <w:szCs w:val="21"/>
                <w:rtl/>
              </w:rPr>
              <w:t xml:space="preserve"> רציפה הנובעת ממעבר של דם מאבי העורקים לריאות ובחזרה בהתאם למפל הלחצים , בלעז מכונה </w:t>
            </w:r>
            <w:proofErr w:type="spellStart"/>
            <w:r>
              <w:rPr>
                <w:rFonts w:ascii="Arial" w:hAnsi="Arial" w:cs="Arial"/>
                <w:color w:val="333333"/>
                <w:sz w:val="21"/>
                <w:szCs w:val="21"/>
                <w:rtl/>
              </w:rPr>
              <w:t>האיוושה</w:t>
            </w:r>
            <w:proofErr w:type="spellEnd"/>
            <w:r>
              <w:rPr>
                <w:rFonts w:ascii="Arial" w:hAnsi="Arial" w:cs="Arial"/>
                <w:color w:val="333333"/>
                <w:sz w:val="21"/>
                <w:szCs w:val="21"/>
                <w:rtl/>
              </w:rPr>
              <w:t xml:space="preserve"> </w:t>
            </w:r>
            <w:r>
              <w:rPr>
                <w:rFonts w:ascii="Arial" w:hAnsi="Arial" w:cs="Arial"/>
                <w:color w:val="333333"/>
                <w:sz w:val="21"/>
                <w:szCs w:val="21"/>
              </w:rPr>
              <w:t>continuous or machinery murmur</w:t>
            </w:r>
            <w:r>
              <w:rPr>
                <w:rFonts w:ascii="Arial" w:hAnsi="Arial" w:cs="Arial"/>
                <w:color w:val="333333"/>
                <w:sz w:val="21"/>
                <w:szCs w:val="21"/>
                <w:rtl/>
              </w:rPr>
              <w:t xml:space="preserve"> .עוצמתה של </w:t>
            </w:r>
            <w:proofErr w:type="spellStart"/>
            <w:r>
              <w:rPr>
                <w:rFonts w:ascii="Arial" w:hAnsi="Arial" w:cs="Arial"/>
                <w:color w:val="333333"/>
                <w:sz w:val="21"/>
                <w:szCs w:val="21"/>
                <w:rtl/>
              </w:rPr>
              <w:t>האיוושה</w:t>
            </w:r>
            <w:proofErr w:type="spellEnd"/>
            <w:r>
              <w:rPr>
                <w:rFonts w:ascii="Arial" w:hAnsi="Arial" w:cs="Arial"/>
                <w:color w:val="333333"/>
                <w:sz w:val="21"/>
                <w:szCs w:val="21"/>
                <w:rtl/>
              </w:rPr>
              <w:t xml:space="preserve"> היא בהתאם לחומרת ה-</w:t>
            </w:r>
            <w:r>
              <w:rPr>
                <w:rFonts w:ascii="Arial" w:hAnsi="Arial" w:cs="Arial"/>
                <w:color w:val="333333"/>
                <w:sz w:val="21"/>
                <w:szCs w:val="21"/>
              </w:rPr>
              <w:t>PDA</w:t>
            </w:r>
            <w:r>
              <w:rPr>
                <w:rFonts w:ascii="Arial" w:hAnsi="Arial" w:cs="Arial"/>
                <w:color w:val="333333"/>
                <w:sz w:val="21"/>
                <w:szCs w:val="21"/>
                <w:rtl/>
              </w:rPr>
              <w:t xml:space="preserve"> וככל מדובר במצב משמעותי יותר תהיה </w:t>
            </w:r>
            <w:proofErr w:type="spellStart"/>
            <w:r>
              <w:rPr>
                <w:rFonts w:ascii="Arial" w:hAnsi="Arial" w:cs="Arial"/>
                <w:color w:val="333333"/>
                <w:sz w:val="21"/>
                <w:szCs w:val="21"/>
                <w:rtl/>
              </w:rPr>
              <w:t>האיוושה</w:t>
            </w:r>
            <w:proofErr w:type="spellEnd"/>
            <w:r>
              <w:rPr>
                <w:rFonts w:ascii="Arial" w:hAnsi="Arial" w:cs="Arial"/>
                <w:color w:val="333333"/>
                <w:sz w:val="21"/>
                <w:szCs w:val="21"/>
                <w:rtl/>
              </w:rPr>
              <w:t xml:space="preserve"> משמעותית יותר.</w:t>
            </w:r>
            <w:r>
              <w:rPr>
                <w:rFonts w:ascii="Arial" w:hAnsi="Arial" w:cs="Arial"/>
                <w:color w:val="333333"/>
                <w:sz w:val="21"/>
                <w:szCs w:val="21"/>
                <w:rtl/>
              </w:rPr>
              <w:br/>
              <w:t>כאשר מדובר במעבר דם משמעותי יותר במידה ויהיו סימנים יהיו אילו סימני אי ספיקת לב :</w:t>
            </w:r>
            <w:r>
              <w:rPr>
                <w:rFonts w:ascii="Arial" w:hAnsi="Arial" w:cs="Arial"/>
                <w:color w:val="333333"/>
                <w:sz w:val="21"/>
                <w:szCs w:val="21"/>
                <w:rtl/>
              </w:rPr>
              <w:br/>
              <w:t xml:space="preserve">עייפות וקושי באכילה, עליה לא מספקת </w:t>
            </w:r>
            <w:proofErr w:type="spellStart"/>
            <w:r>
              <w:rPr>
                <w:rFonts w:ascii="Arial" w:hAnsi="Arial" w:cs="Arial"/>
                <w:color w:val="333333"/>
                <w:sz w:val="21"/>
                <w:szCs w:val="21"/>
                <w:rtl/>
              </w:rPr>
              <w:t>במשקל,האצה</w:t>
            </w:r>
            <w:proofErr w:type="spellEnd"/>
            <w:r>
              <w:rPr>
                <w:rFonts w:ascii="Arial" w:hAnsi="Arial" w:cs="Arial"/>
                <w:color w:val="333333"/>
                <w:sz w:val="21"/>
                <w:szCs w:val="21"/>
                <w:rtl/>
              </w:rPr>
              <w:t xml:space="preserve"> בקצב הדופק, נשימה מהירה ,הזעה, הכחלה של העור וסביב השפתיים. דופק פריפרי חזק ופער גדול בין הערך הסיסטולי (העליון) והדיאסטולי (התחתון) של לחצי הדם תופעה המכונה בלעז </w:t>
            </w:r>
            <w:r>
              <w:rPr>
                <w:rFonts w:ascii="Arial" w:hAnsi="Arial" w:cs="Arial"/>
                <w:color w:val="333333"/>
                <w:sz w:val="21"/>
                <w:szCs w:val="21"/>
              </w:rPr>
              <w:t>wide pulse pressure</w:t>
            </w:r>
            <w:r>
              <w:rPr>
                <w:rFonts w:ascii="Arial" w:hAnsi="Arial" w:cs="Arial"/>
                <w:color w:val="333333"/>
                <w:sz w:val="21"/>
                <w:szCs w:val="21"/>
                <w:rtl/>
              </w:rPr>
              <w:t xml:space="preserve"> . תופעה זו מתרחשת כיוון שחלק מהדם חוזר לריאות יש צורך בלחץ גבוהה יותר (לחץ דם סיסטולי) של הזרמה לשמירה על זרימת הדם הסיסטמית ואילו הדעיכה של לחץ הדם מהירה יותר ולכן לחץ הדם הדיאסטולי נמוך יותר.</w:t>
            </w:r>
          </w:p>
          <w:p w14:paraId="141A41ED" w14:textId="77777777" w:rsidR="0064684F" w:rsidRDefault="0064684F">
            <w:pPr>
              <w:pStyle w:val="NormalWeb"/>
              <w:bidi/>
              <w:rPr>
                <w:rFonts w:ascii="Arial" w:hAnsi="Arial" w:cs="Arial"/>
                <w:color w:val="333333"/>
                <w:sz w:val="21"/>
                <w:szCs w:val="21"/>
                <w:rtl/>
              </w:rPr>
            </w:pPr>
            <w:r>
              <w:rPr>
                <w:rStyle w:val="a3"/>
                <w:rFonts w:ascii="Arial" w:hAnsi="Arial" w:cs="Arial"/>
                <w:color w:val="333333"/>
                <w:sz w:val="21"/>
                <w:szCs w:val="21"/>
                <w:rtl/>
              </w:rPr>
              <w:t>בדיקות הדמיה :</w:t>
            </w:r>
          </w:p>
          <w:p w14:paraId="4E5FEDAC" w14:textId="77777777" w:rsidR="0064684F" w:rsidRDefault="0064684F">
            <w:pPr>
              <w:pStyle w:val="NormalWeb"/>
              <w:bidi/>
              <w:rPr>
                <w:rFonts w:ascii="Arial" w:hAnsi="Arial" w:cs="Arial"/>
                <w:color w:val="333333"/>
                <w:sz w:val="21"/>
                <w:szCs w:val="21"/>
                <w:rtl/>
              </w:rPr>
            </w:pPr>
            <w:r>
              <w:rPr>
                <w:rFonts w:ascii="Arial" w:hAnsi="Arial" w:cs="Arial"/>
                <w:color w:val="333333"/>
                <w:sz w:val="21"/>
                <w:szCs w:val="21"/>
                <w:rtl/>
              </w:rPr>
              <w:t xml:space="preserve">צילום חזה לרוב לא יצביע על בעיה מיוחדת כאשר מדובר בפגם קטן ואילו במצבים המשמעותיים יותר ניתן יהיה לראות תסמינים של אי ספיקת לב וזרימה מוגברת של דם במערכת כלי הדם </w:t>
            </w:r>
            <w:proofErr w:type="spellStart"/>
            <w:r>
              <w:rPr>
                <w:rFonts w:ascii="Arial" w:hAnsi="Arial" w:cs="Arial"/>
                <w:color w:val="333333"/>
                <w:sz w:val="21"/>
                <w:szCs w:val="21"/>
                <w:rtl/>
              </w:rPr>
              <w:t>הריאתית</w:t>
            </w:r>
            <w:proofErr w:type="spellEnd"/>
            <w:r>
              <w:rPr>
                <w:rFonts w:ascii="Arial" w:hAnsi="Arial" w:cs="Arial"/>
                <w:color w:val="333333"/>
                <w:sz w:val="21"/>
                <w:szCs w:val="21"/>
                <w:rtl/>
              </w:rPr>
              <w:t xml:space="preserve">. בדיקת </w:t>
            </w:r>
            <w:proofErr w:type="spellStart"/>
            <w:r>
              <w:rPr>
                <w:rFonts w:ascii="Arial" w:hAnsi="Arial" w:cs="Arial"/>
                <w:color w:val="333333"/>
                <w:sz w:val="21"/>
                <w:szCs w:val="21"/>
                <w:rtl/>
              </w:rPr>
              <w:t>אקג</w:t>
            </w:r>
            <w:proofErr w:type="spellEnd"/>
            <w:r>
              <w:rPr>
                <w:rFonts w:ascii="Arial" w:hAnsi="Arial" w:cs="Arial"/>
                <w:color w:val="333333"/>
                <w:sz w:val="21"/>
                <w:szCs w:val="21"/>
                <w:rtl/>
              </w:rPr>
              <w:t xml:space="preserve"> תהיה תקינה לרוב אך עלולה לעיתים להצביע על הגדלת עליה וחדר שמאל עקב המעמסה המוגברת עליהם. </w:t>
            </w:r>
            <w:r>
              <w:rPr>
                <w:rFonts w:ascii="Arial" w:hAnsi="Arial" w:cs="Arial"/>
                <w:color w:val="333333"/>
                <w:sz w:val="21"/>
                <w:szCs w:val="21"/>
                <w:rtl/>
              </w:rPr>
              <w:br/>
              <w:t xml:space="preserve">בדיקת הבחירה לזיהוי המצב הינה אקו לב – בבדיקה זו ניתן לזהות את כלי הדם הפתוח ואת חומרתו של המום. במקרים בהם יש צורך בזיהוי מדויק יותר של הלחצים בלב ניתן לבצע </w:t>
            </w:r>
            <w:proofErr w:type="spellStart"/>
            <w:r>
              <w:rPr>
                <w:rFonts w:ascii="Arial" w:hAnsi="Arial" w:cs="Arial"/>
                <w:color w:val="333333"/>
                <w:sz w:val="21"/>
                <w:szCs w:val="21"/>
                <w:rtl/>
              </w:rPr>
              <w:t>צינטור</w:t>
            </w:r>
            <w:proofErr w:type="spellEnd"/>
            <w:r>
              <w:rPr>
                <w:rFonts w:ascii="Arial" w:hAnsi="Arial" w:cs="Arial"/>
                <w:color w:val="333333"/>
                <w:sz w:val="21"/>
                <w:szCs w:val="21"/>
                <w:rtl/>
              </w:rPr>
              <w:t xml:space="preserve"> של הלב או להשתמש במכשירי הדמיה נוספים להדגמת </w:t>
            </w:r>
            <w:proofErr w:type="spellStart"/>
            <w:r>
              <w:rPr>
                <w:rFonts w:ascii="Arial" w:hAnsi="Arial" w:cs="Arial"/>
                <w:color w:val="333333"/>
                <w:sz w:val="21"/>
                <w:szCs w:val="21"/>
                <w:rtl/>
              </w:rPr>
              <w:t>הדוקטוס</w:t>
            </w:r>
            <w:proofErr w:type="spellEnd"/>
            <w:r>
              <w:rPr>
                <w:rFonts w:ascii="Arial" w:hAnsi="Arial" w:cs="Arial"/>
                <w:color w:val="333333"/>
                <w:sz w:val="21"/>
                <w:szCs w:val="21"/>
                <w:rtl/>
              </w:rPr>
              <w:t>. </w:t>
            </w:r>
          </w:p>
          <w:p w14:paraId="512DD1C0" w14:textId="77777777" w:rsidR="0064684F" w:rsidRDefault="0064684F">
            <w:pPr>
              <w:pStyle w:val="NormalWeb"/>
              <w:bidi/>
              <w:rPr>
                <w:rFonts w:ascii="Arial" w:hAnsi="Arial" w:cs="Arial"/>
                <w:color w:val="333333"/>
                <w:sz w:val="21"/>
                <w:szCs w:val="21"/>
                <w:rtl/>
              </w:rPr>
            </w:pPr>
            <w:r>
              <w:rPr>
                <w:rStyle w:val="a3"/>
                <w:rFonts w:ascii="Arial" w:hAnsi="Arial" w:cs="Arial"/>
                <w:color w:val="333333"/>
                <w:sz w:val="21"/>
                <w:szCs w:val="21"/>
                <w:rtl/>
              </w:rPr>
              <w:lastRenderedPageBreak/>
              <w:t>טיפול :</w:t>
            </w:r>
          </w:p>
          <w:p w14:paraId="65D48CA9" w14:textId="77777777" w:rsidR="0064684F" w:rsidRDefault="0064684F">
            <w:pPr>
              <w:pStyle w:val="NormalWeb"/>
              <w:bidi/>
              <w:rPr>
                <w:rFonts w:ascii="Arial" w:hAnsi="Arial" w:cs="Arial"/>
                <w:color w:val="333333"/>
                <w:sz w:val="21"/>
                <w:szCs w:val="21"/>
                <w:rtl/>
              </w:rPr>
            </w:pPr>
            <w:r>
              <w:rPr>
                <w:rFonts w:ascii="Arial" w:hAnsi="Arial" w:cs="Arial"/>
                <w:color w:val="333333"/>
                <w:sz w:val="21"/>
                <w:szCs w:val="21"/>
                <w:rtl/>
              </w:rPr>
              <w:t xml:space="preserve">סגירה ספונטנית של המום קיימת לעיתים עד גיל 3 חודשים אל לא ניתן לדעת בוודאות שסגירה כזו אכן תתרחש ולכן כאשר מתגלה מום מסוג </w:t>
            </w:r>
            <w:r>
              <w:rPr>
                <w:rFonts w:ascii="Arial" w:hAnsi="Arial" w:cs="Arial"/>
                <w:color w:val="333333"/>
                <w:sz w:val="21"/>
                <w:szCs w:val="21"/>
              </w:rPr>
              <w:t>PDA</w:t>
            </w:r>
            <w:r>
              <w:rPr>
                <w:rFonts w:ascii="Arial" w:hAnsi="Arial" w:cs="Arial"/>
                <w:color w:val="333333"/>
                <w:sz w:val="21"/>
                <w:szCs w:val="21"/>
                <w:rtl/>
              </w:rPr>
              <w:t xml:space="preserve"> יש לטפל בו.  .</w:t>
            </w:r>
            <w:r>
              <w:rPr>
                <w:rFonts w:ascii="Arial" w:hAnsi="Arial" w:cs="Arial"/>
                <w:color w:val="333333"/>
                <w:sz w:val="21"/>
                <w:szCs w:val="21"/>
                <w:rtl/>
              </w:rPr>
              <w:br/>
              <w:t xml:space="preserve">מטרת הטיפולים השונים היא כמובן להביא לסגירת </w:t>
            </w:r>
            <w:proofErr w:type="spellStart"/>
            <w:r>
              <w:rPr>
                <w:rFonts w:ascii="Arial" w:hAnsi="Arial" w:cs="Arial"/>
                <w:color w:val="333333"/>
                <w:sz w:val="21"/>
                <w:szCs w:val="21"/>
                <w:rtl/>
              </w:rPr>
              <w:t>הדוקטוס</w:t>
            </w:r>
            <w:proofErr w:type="spellEnd"/>
            <w:r>
              <w:rPr>
                <w:rFonts w:ascii="Arial" w:hAnsi="Arial" w:cs="Arial"/>
                <w:color w:val="333333"/>
                <w:sz w:val="21"/>
                <w:szCs w:val="21"/>
                <w:rtl/>
              </w:rPr>
              <w:t>. קיימות כיום מספר אפשרויות העומדות בפני הרופאים המטפלים בהתאם למועד הגילוי וגודל המום. </w:t>
            </w:r>
            <w:r>
              <w:rPr>
                <w:rFonts w:ascii="Arial" w:hAnsi="Arial" w:cs="Arial"/>
                <w:color w:val="333333"/>
                <w:sz w:val="21"/>
                <w:szCs w:val="21"/>
                <w:rtl/>
              </w:rPr>
              <w:br/>
              <w:t xml:space="preserve">טיפול תרופתי – כיוון שקיום </w:t>
            </w:r>
            <w:proofErr w:type="spellStart"/>
            <w:r>
              <w:rPr>
                <w:rFonts w:ascii="Arial" w:hAnsi="Arial" w:cs="Arial"/>
                <w:color w:val="333333"/>
                <w:sz w:val="21"/>
                <w:szCs w:val="21"/>
                <w:rtl/>
              </w:rPr>
              <w:t>הדוקטוס</w:t>
            </w:r>
            <w:proofErr w:type="spellEnd"/>
            <w:r>
              <w:rPr>
                <w:rFonts w:ascii="Arial" w:hAnsi="Arial" w:cs="Arial"/>
                <w:color w:val="333333"/>
                <w:sz w:val="21"/>
                <w:szCs w:val="21"/>
                <w:rtl/>
              </w:rPr>
              <w:t xml:space="preserve"> תלוי </w:t>
            </w:r>
            <w:proofErr w:type="spellStart"/>
            <w:r>
              <w:rPr>
                <w:rFonts w:ascii="Arial" w:hAnsi="Arial" w:cs="Arial"/>
                <w:color w:val="333333"/>
                <w:sz w:val="21"/>
                <w:szCs w:val="21"/>
                <w:rtl/>
              </w:rPr>
              <w:t>בפרוסטה-גלנדינים</w:t>
            </w:r>
            <w:proofErr w:type="spellEnd"/>
            <w:r>
              <w:rPr>
                <w:rFonts w:ascii="Arial" w:hAnsi="Arial" w:cs="Arial"/>
                <w:color w:val="333333"/>
                <w:sz w:val="21"/>
                <w:szCs w:val="21"/>
                <w:rtl/>
              </w:rPr>
              <w:t xml:space="preserve"> ניתן לנסות ולטפל בחומרים כגון אספירין הגורמים להפסקת ייצור מולקולות אילו ובכך מאפשרות את סגירת </w:t>
            </w:r>
            <w:proofErr w:type="spellStart"/>
            <w:r>
              <w:rPr>
                <w:rFonts w:ascii="Arial" w:hAnsi="Arial" w:cs="Arial"/>
                <w:color w:val="333333"/>
                <w:sz w:val="21"/>
                <w:szCs w:val="21"/>
                <w:rtl/>
              </w:rPr>
              <w:t>הדוקטוס</w:t>
            </w:r>
            <w:proofErr w:type="spellEnd"/>
            <w:r>
              <w:rPr>
                <w:rFonts w:ascii="Arial" w:hAnsi="Arial" w:cs="Arial"/>
                <w:color w:val="333333"/>
                <w:sz w:val="21"/>
                <w:szCs w:val="21"/>
                <w:rtl/>
              </w:rPr>
              <w:t>. מדובר בטיפול בטוח יחסית המביא לתגובה טובה אך הוא שמור רק למקרים בהם זוהתה הבעיה בימים הראשונים שלאחר הלידה. מומים שזוהו מאוחר מדי לא יגיבו לטיפול זה. יש לזכור שלתרופות אילו פוטנציאל לפגיעה במערכת העיכול ובכליות ולכן יש לשקול את הטיפול בכל מקרה לגופו.  </w:t>
            </w:r>
            <w:r>
              <w:rPr>
                <w:rFonts w:ascii="Arial" w:hAnsi="Arial" w:cs="Arial"/>
                <w:color w:val="333333"/>
                <w:sz w:val="21"/>
                <w:szCs w:val="21"/>
                <w:rtl/>
              </w:rPr>
              <w:br/>
              <w:t xml:space="preserve">כיוון שסגירה ספונטנית של המום היא אירוע נדיר אחרי גיל 3 חודשים ,במקרים בהם התגלה המום מאוחר יותר יש לפעול לתיקונו באמצעות טיפול ניתוחי – במהלך השנים פותחו מספר ניתוחים ועזרים המאפשרים את סגירת </w:t>
            </w:r>
            <w:proofErr w:type="spellStart"/>
            <w:r>
              <w:rPr>
                <w:rFonts w:ascii="Arial" w:hAnsi="Arial" w:cs="Arial"/>
                <w:color w:val="333333"/>
                <w:sz w:val="21"/>
                <w:szCs w:val="21"/>
                <w:rtl/>
              </w:rPr>
              <w:t>הדוקטוס</w:t>
            </w:r>
            <w:proofErr w:type="spellEnd"/>
            <w:r>
              <w:rPr>
                <w:rFonts w:ascii="Arial" w:hAnsi="Arial" w:cs="Arial"/>
                <w:color w:val="333333"/>
                <w:sz w:val="21"/>
                <w:szCs w:val="21"/>
                <w:rtl/>
              </w:rPr>
              <w:t xml:space="preserve">. חלקם דורשים את פתיחת בית החזה וקשירת כלי הדם הפתוח ובחלקם ניתן לבצע את הטיפול דרך </w:t>
            </w:r>
            <w:proofErr w:type="spellStart"/>
            <w:r>
              <w:rPr>
                <w:rFonts w:ascii="Arial" w:hAnsi="Arial" w:cs="Arial"/>
                <w:color w:val="333333"/>
                <w:sz w:val="21"/>
                <w:szCs w:val="21"/>
                <w:rtl/>
              </w:rPr>
              <w:t>צינטור</w:t>
            </w:r>
            <w:proofErr w:type="spellEnd"/>
            <w:r>
              <w:rPr>
                <w:rFonts w:ascii="Arial" w:hAnsi="Arial" w:cs="Arial"/>
                <w:color w:val="333333"/>
                <w:sz w:val="21"/>
                <w:szCs w:val="21"/>
                <w:rtl/>
              </w:rPr>
              <w:t xml:space="preserve"> או בעזרת סיבים אופטיים המאפשרים התערבות בתוך חלל בית החזה מבלי לבצע ניתוח הדורש פתיחה מלאה של חלל בית </w:t>
            </w:r>
            <w:proofErr w:type="spellStart"/>
            <w:r>
              <w:rPr>
                <w:rFonts w:ascii="Arial" w:hAnsi="Arial" w:cs="Arial"/>
                <w:color w:val="333333"/>
                <w:sz w:val="21"/>
                <w:szCs w:val="21"/>
                <w:rtl/>
              </w:rPr>
              <w:t>החזה.לכל</w:t>
            </w:r>
            <w:proofErr w:type="spellEnd"/>
            <w:r>
              <w:rPr>
                <w:rFonts w:ascii="Arial" w:hAnsi="Arial" w:cs="Arial"/>
                <w:color w:val="333333"/>
                <w:sz w:val="21"/>
                <w:szCs w:val="21"/>
                <w:rtl/>
              </w:rPr>
              <w:t xml:space="preserve"> צורת התערבות כזו יש את ההתוויות שלה ויש להתייעץ במומחה לצורך ההחלטה באיזו שיטה לפעול. </w:t>
            </w:r>
            <w:r>
              <w:rPr>
                <w:rFonts w:ascii="Arial" w:hAnsi="Arial" w:cs="Arial"/>
                <w:color w:val="333333"/>
                <w:sz w:val="21"/>
                <w:szCs w:val="21"/>
                <w:rtl/>
              </w:rPr>
              <w:br/>
              <w:t>את הטיפול עדיף לבצע סביב גיל שנה על מנת שלא להביא להחמרת מצבו הלבבי של החולה או במהירות האפשרית לאחר זיהוי המום.</w:t>
            </w:r>
          </w:p>
          <w:tbl>
            <w:tblPr>
              <w:bidiVisual/>
              <w:tblW w:w="5000" w:type="pct"/>
              <w:jc w:val="center"/>
              <w:tblCellSpacing w:w="0" w:type="dxa"/>
              <w:tblBorders>
                <w:top w:val="inset" w:sz="6" w:space="0" w:color="03336A"/>
                <w:left w:val="outset" w:sz="12" w:space="0" w:color="03336A"/>
                <w:bottom w:val="inset" w:sz="12" w:space="0" w:color="03336A"/>
                <w:right w:val="outset" w:sz="6" w:space="0" w:color="03336A"/>
              </w:tblBorders>
              <w:shd w:val="clear" w:color="auto" w:fill="97ADBC"/>
              <w:tblCellMar>
                <w:left w:w="0" w:type="dxa"/>
                <w:right w:w="0" w:type="dxa"/>
              </w:tblCellMar>
              <w:tblLook w:val="04A0" w:firstRow="1" w:lastRow="0" w:firstColumn="1" w:lastColumn="0" w:noHBand="0" w:noVBand="1"/>
            </w:tblPr>
            <w:tblGrid>
              <w:gridCol w:w="8087"/>
            </w:tblGrid>
            <w:tr w:rsidR="0064684F" w14:paraId="7B71D452" w14:textId="77777777">
              <w:trPr>
                <w:tblCellSpacing w:w="0" w:type="dxa"/>
                <w:jc w:val="center"/>
              </w:trPr>
              <w:tc>
                <w:tcPr>
                  <w:tcW w:w="0" w:type="auto"/>
                  <w:shd w:val="clear" w:color="auto" w:fill="F5F6F8"/>
                  <w:vAlign w:val="center"/>
                  <w:hideMark/>
                </w:tcPr>
                <w:p w14:paraId="26252E66" w14:textId="77777777" w:rsidR="0064684F" w:rsidRDefault="0064684F">
                  <w:pPr>
                    <w:bidi w:val="0"/>
                    <w:jc w:val="center"/>
                    <w:rPr>
                      <w:rFonts w:ascii="Arial" w:eastAsia="Times New Roman" w:hAnsi="Arial" w:cs="Arial"/>
                      <w:color w:val="333333"/>
                      <w:sz w:val="21"/>
                      <w:szCs w:val="21"/>
                      <w:rtl/>
                    </w:rPr>
                  </w:pPr>
                  <w:hyperlink r:id="rId4" w:tooltip="פורום ילדים" w:history="1">
                    <w:r>
                      <w:rPr>
                        <w:rStyle w:val="a3"/>
                        <w:rFonts w:ascii="Arial" w:eastAsia="Times New Roman" w:hAnsi="Arial" w:cs="Arial"/>
                        <w:color w:val="333333"/>
                        <w:sz w:val="18"/>
                        <w:szCs w:val="18"/>
                        <w:rtl/>
                      </w:rPr>
                      <w:t xml:space="preserve">ואם יש עוד שאלות , או אתם רוצים </w:t>
                    </w:r>
                    <w:proofErr w:type="spellStart"/>
                    <w:r>
                      <w:rPr>
                        <w:rStyle w:val="a3"/>
                        <w:rFonts w:ascii="Arial" w:eastAsia="Times New Roman" w:hAnsi="Arial" w:cs="Arial"/>
                        <w:color w:val="333333"/>
                        <w:sz w:val="18"/>
                        <w:szCs w:val="18"/>
                        <w:rtl/>
                      </w:rPr>
                      <w:t>להתיעץ</w:t>
                    </w:r>
                    <w:proofErr w:type="spellEnd"/>
                    <w:r>
                      <w:rPr>
                        <w:rStyle w:val="a3"/>
                        <w:rFonts w:ascii="Arial" w:eastAsia="Times New Roman" w:hAnsi="Arial" w:cs="Arial"/>
                        <w:color w:val="333333"/>
                        <w:sz w:val="18"/>
                        <w:szCs w:val="18"/>
                        <w:rtl/>
                      </w:rPr>
                      <w:t xml:space="preserve">.. אתם מוזמנים </w:t>
                    </w:r>
                    <w:proofErr w:type="spellStart"/>
                    <w:r>
                      <w:rPr>
                        <w:rStyle w:val="a3"/>
                        <w:rFonts w:ascii="Arial" w:eastAsia="Times New Roman" w:hAnsi="Arial" w:cs="Arial"/>
                        <w:color w:val="333333"/>
                        <w:sz w:val="18"/>
                        <w:szCs w:val="18"/>
                        <w:rtl/>
                      </w:rPr>
                      <w:t>להכנס</w:t>
                    </w:r>
                    <w:proofErr w:type="spellEnd"/>
                    <w:r>
                      <w:rPr>
                        <w:rStyle w:val="a3"/>
                        <w:rFonts w:ascii="Arial" w:eastAsia="Times New Roman" w:hAnsi="Arial" w:cs="Arial"/>
                        <w:color w:val="333333"/>
                        <w:sz w:val="18"/>
                        <w:szCs w:val="18"/>
                        <w:rtl/>
                      </w:rPr>
                      <w:t xml:space="preserve"> לפורומים</w:t>
                    </w:r>
                  </w:hyperlink>
                </w:p>
              </w:tc>
            </w:tr>
            <w:tr w:rsidR="0064684F" w14:paraId="546CAE6B" w14:textId="77777777">
              <w:trPr>
                <w:tblCellSpacing w:w="0" w:type="dxa"/>
                <w:jc w:val="center"/>
              </w:trPr>
              <w:tc>
                <w:tcPr>
                  <w:tcW w:w="0" w:type="auto"/>
                  <w:tcBorders>
                    <w:top w:val="outset" w:sz="6" w:space="0" w:color="03336A"/>
                    <w:left w:val="inset" w:sz="6" w:space="0" w:color="03336A"/>
                    <w:bottom w:val="outset" w:sz="12" w:space="0" w:color="03336A"/>
                    <w:right w:val="inset" w:sz="12" w:space="0" w:color="03336A"/>
                  </w:tcBorders>
                  <w:shd w:val="clear" w:color="auto" w:fill="97ADBC"/>
                  <w:vAlign w:val="center"/>
                  <w:hideMark/>
                </w:tcPr>
                <w:p w14:paraId="58EB42C0" w14:textId="77777777" w:rsidR="0064684F" w:rsidRDefault="0064684F">
                  <w:pPr>
                    <w:bidi w:val="0"/>
                    <w:rPr>
                      <w:rFonts w:ascii="Arial" w:eastAsia="Times New Roman" w:hAnsi="Arial" w:cs="Arial"/>
                      <w:color w:val="00285B"/>
                      <w:sz w:val="21"/>
                      <w:szCs w:val="21"/>
                    </w:rPr>
                  </w:pPr>
                  <w:hyperlink r:id="rId5" w:history="1">
                    <w:r>
                      <w:rPr>
                        <w:rStyle w:val="a3"/>
                        <w:rFonts w:ascii="Arial" w:eastAsia="Times New Roman" w:hAnsi="Arial" w:cs="Arial"/>
                        <w:color w:val="FFFFFF"/>
                        <w:sz w:val="18"/>
                        <w:szCs w:val="18"/>
                        <w:rtl/>
                      </w:rPr>
                      <w:t>חזרה</w:t>
                    </w:r>
                  </w:hyperlink>
                </w:p>
              </w:tc>
            </w:tr>
          </w:tbl>
          <w:p w14:paraId="686C2393" w14:textId="77777777" w:rsidR="0064684F" w:rsidRDefault="0064684F">
            <w:pPr>
              <w:rPr>
                <w:rFonts w:ascii="Arial" w:eastAsia="Times New Roman" w:hAnsi="Arial" w:cs="Arial"/>
                <w:color w:val="333333"/>
                <w:sz w:val="21"/>
                <w:szCs w:val="21"/>
              </w:rPr>
            </w:pPr>
          </w:p>
        </w:tc>
      </w:tr>
    </w:tbl>
    <w:p w14:paraId="149E4BEC" w14:textId="77777777" w:rsidR="0064684F" w:rsidRDefault="0064684F">
      <w:pPr>
        <w:bidi w:val="0"/>
        <w:jc w:val="center"/>
        <w:rPr>
          <w:rFonts w:eastAsia="Times New Roman"/>
          <w:color w:val="000000"/>
          <w:sz w:val="27"/>
          <w:szCs w:val="27"/>
        </w:rPr>
      </w:pPr>
      <w:hyperlink r:id="rId6" w:tooltip="רופא ילדים" w:history="1">
        <w:r>
          <w:rPr>
            <w:rStyle w:val="Hyperlink"/>
            <w:rFonts w:ascii="Arial" w:eastAsia="Times New Roman" w:hAnsi="Arial" w:cs="Arial"/>
            <w:sz w:val="20"/>
            <w:szCs w:val="20"/>
            <w:rtl/>
          </w:rPr>
          <w:t>רופא ילדים</w:t>
        </w:r>
      </w:hyperlink>
      <w:r>
        <w:rPr>
          <w:rFonts w:ascii="Arial" w:eastAsia="Times New Roman" w:hAnsi="Arial" w:cs="Arial"/>
          <w:color w:val="000000"/>
          <w:sz w:val="20"/>
          <w:szCs w:val="20"/>
        </w:rPr>
        <w:t> |  </w:t>
      </w:r>
      <w:hyperlink r:id="rId7" w:tooltip="מפת האתר" w:history="1">
        <w:r>
          <w:rPr>
            <w:rStyle w:val="Hyperlink"/>
            <w:rFonts w:ascii="Arial" w:eastAsia="Times New Roman" w:hAnsi="Arial" w:cs="Arial"/>
            <w:sz w:val="20"/>
            <w:szCs w:val="20"/>
            <w:rtl/>
          </w:rPr>
          <w:t>מפת האתר</w:t>
        </w:r>
      </w:hyperlink>
      <w:r>
        <w:rPr>
          <w:rFonts w:ascii="Arial" w:eastAsia="Times New Roman" w:hAnsi="Arial" w:cs="Arial"/>
          <w:color w:val="000000"/>
          <w:sz w:val="20"/>
          <w:szCs w:val="20"/>
        </w:rPr>
        <w:t> |  </w:t>
      </w:r>
      <w:hyperlink r:id="rId8" w:tooltip="רפואת ילדים" w:history="1">
        <w:r>
          <w:rPr>
            <w:rStyle w:val="Hyperlink"/>
            <w:rFonts w:ascii="Arial" w:eastAsia="Times New Roman" w:hAnsi="Arial" w:cs="Arial"/>
            <w:sz w:val="20"/>
            <w:szCs w:val="20"/>
            <w:rtl/>
          </w:rPr>
          <w:t>רפואת ילדים</w:t>
        </w:r>
      </w:hyperlink>
      <w:r>
        <w:rPr>
          <w:rFonts w:ascii="Arial" w:eastAsia="Times New Roman" w:hAnsi="Arial" w:cs="Arial"/>
          <w:color w:val="000000"/>
          <w:sz w:val="20"/>
          <w:szCs w:val="20"/>
        </w:rPr>
        <w:t> |  </w:t>
      </w:r>
      <w:hyperlink r:id="rId9" w:tooltip="מי אנחנו" w:history="1">
        <w:r>
          <w:rPr>
            <w:rStyle w:val="Hyperlink"/>
            <w:rFonts w:ascii="Arial" w:eastAsia="Times New Roman" w:hAnsi="Arial" w:cs="Arial"/>
            <w:sz w:val="20"/>
            <w:szCs w:val="20"/>
            <w:rtl/>
          </w:rPr>
          <w:t>מי אנחנו</w:t>
        </w:r>
      </w:hyperlink>
      <w:r>
        <w:rPr>
          <w:rFonts w:ascii="Arial" w:eastAsia="Times New Roman" w:hAnsi="Arial" w:cs="Arial"/>
          <w:color w:val="000000"/>
          <w:sz w:val="20"/>
          <w:szCs w:val="20"/>
        </w:rPr>
        <w:t> |  </w:t>
      </w:r>
      <w:hyperlink r:id="rId10" w:tooltip="מחלות ילדים" w:history="1">
        <w:r>
          <w:rPr>
            <w:rStyle w:val="Hyperlink"/>
            <w:rFonts w:ascii="Arial" w:eastAsia="Times New Roman" w:hAnsi="Arial" w:cs="Arial"/>
            <w:sz w:val="20"/>
            <w:szCs w:val="20"/>
            <w:rtl/>
          </w:rPr>
          <w:t>מחלות ילדים</w:t>
        </w:r>
      </w:hyperlink>
      <w:r>
        <w:rPr>
          <w:rFonts w:ascii="Arial" w:eastAsia="Times New Roman" w:hAnsi="Arial" w:cs="Arial"/>
          <w:color w:val="000000"/>
          <w:sz w:val="20"/>
          <w:szCs w:val="20"/>
        </w:rPr>
        <w:t> |  </w:t>
      </w:r>
      <w:hyperlink r:id="rId11" w:tooltip="פורום ילדים" w:history="1">
        <w:r>
          <w:rPr>
            <w:rStyle w:val="Hyperlink"/>
            <w:rFonts w:ascii="Arial" w:eastAsia="Times New Roman" w:hAnsi="Arial" w:cs="Arial"/>
            <w:sz w:val="20"/>
            <w:szCs w:val="20"/>
            <w:rtl/>
          </w:rPr>
          <w:t>פורום ילדים</w:t>
        </w:r>
      </w:hyperlink>
    </w:p>
    <w:p w14:paraId="17D3548F" w14:textId="77777777" w:rsidR="0064684F" w:rsidRDefault="0064684F">
      <w:bookmarkStart w:id="0" w:name="_GoBack"/>
      <w:bookmarkEnd w:id="0"/>
    </w:p>
    <w:sectPr w:rsidR="0064684F" w:rsidSect="00477E4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84F"/>
    <w:rsid w:val="00477E44"/>
    <w:rsid w:val="0064684F"/>
    <w:rsid w:val="00D731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4:docId w14:val="55C298E5"/>
  <w15:chartTrackingRefBased/>
  <w15:docId w15:val="{5D76F9C4-BB25-7C47-8EFC-171DA234F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2">
    <w:name w:val="heading 2"/>
    <w:basedOn w:val="a"/>
    <w:next w:val="a"/>
    <w:link w:val="20"/>
    <w:uiPriority w:val="9"/>
    <w:unhideWhenUsed/>
    <w:qFormat/>
    <w:rsid w:val="006468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semiHidden/>
    <w:rsid w:val="0064684F"/>
    <w:rPr>
      <w:rFonts w:asciiTheme="majorHAnsi" w:eastAsiaTheme="majorEastAsia" w:hAnsiTheme="majorHAnsi" w:cstheme="majorBidi"/>
      <w:color w:val="2F5496" w:themeColor="accent1" w:themeShade="BF"/>
      <w:sz w:val="26"/>
      <w:szCs w:val="26"/>
    </w:rPr>
  </w:style>
  <w:style w:type="paragraph" w:styleId="NormalWeb">
    <w:name w:val="Normal (Web)"/>
    <w:basedOn w:val="a"/>
    <w:uiPriority w:val="99"/>
    <w:semiHidden/>
    <w:unhideWhenUsed/>
    <w:rsid w:val="0064684F"/>
    <w:pPr>
      <w:bidi w:val="0"/>
      <w:spacing w:before="100" w:beforeAutospacing="1" w:after="100" w:afterAutospacing="1" w:line="240" w:lineRule="auto"/>
    </w:pPr>
    <w:rPr>
      <w:rFonts w:ascii="Times New Roman" w:hAnsi="Times New Roman" w:cs="Times New Roman"/>
      <w:sz w:val="24"/>
      <w:szCs w:val="24"/>
    </w:rPr>
  </w:style>
  <w:style w:type="character" w:styleId="a3">
    <w:name w:val="Strong"/>
    <w:basedOn w:val="a0"/>
    <w:uiPriority w:val="22"/>
    <w:qFormat/>
    <w:rsid w:val="0064684F"/>
    <w:rPr>
      <w:b/>
      <w:bCs/>
    </w:rPr>
  </w:style>
  <w:style w:type="character" w:styleId="Hyperlink">
    <w:name w:val="Hyperlink"/>
    <w:basedOn w:val="a0"/>
    <w:uiPriority w:val="99"/>
    <w:semiHidden/>
    <w:unhideWhenUsed/>
    <w:rsid w:val="006468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dspedia.co.il/%D7%A8%D7%A4%D7%95%D7%90%D7%AA_%D7%99%D7%9C%D7%93%D7%99%D7%9D.asp" TargetMode="Externa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yperlink" Target="https://www.kidspedia.co.il/sitemap.asp" TargetMode="Externa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kidspedia.co.il/index.asp" TargetMode="External" /><Relationship Id="rId11" Type="http://schemas.openxmlformats.org/officeDocument/2006/relationships/hyperlink" Target="http://www.kidspedia.co.il/LightForum/default.asp?QxMHVer32_f_2025=false" TargetMode="External" /><Relationship Id="rId5" Type="http://schemas.openxmlformats.org/officeDocument/2006/relationships/hyperlink" Target="javascript:history.go(-1);" TargetMode="External" /><Relationship Id="rId10" Type="http://schemas.openxmlformats.org/officeDocument/2006/relationships/hyperlink" Target="https://www.kidspedia.co.il/parentarchive.asp" TargetMode="External" /><Relationship Id="rId4" Type="http://schemas.openxmlformats.org/officeDocument/2006/relationships/hyperlink" Target="http://www.zakai.com/YR/LightForum/forum_page.asp?fnumber=60&amp;page=1" TargetMode="External" /><Relationship Id="rId9" Type="http://schemas.openxmlformats.org/officeDocument/2006/relationships/hyperlink" Target="https://www.kidspedia.co.il/weare.asp" TargetMode="External" /></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1382</Words>
  <Characters>6913</Characters>
  <Application>Microsoft Office Word</Application>
  <DocSecurity>0</DocSecurity>
  <Lines>57</Lines>
  <Paragraphs>16</Paragraphs>
  <ScaleCrop>false</ScaleCrop>
  <Company/>
  <LinksUpToDate>false</LinksUpToDate>
  <CharactersWithSpaces>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ogen888@gmail.com</dc:creator>
  <cp:keywords/>
  <dc:description/>
  <cp:lastModifiedBy>ogen888@gmail.com</cp:lastModifiedBy>
  <cp:revision>2</cp:revision>
  <dcterms:created xsi:type="dcterms:W3CDTF">2017-11-07T07:57:00Z</dcterms:created>
  <dcterms:modified xsi:type="dcterms:W3CDTF">2017-11-07T07:57:00Z</dcterms:modified>
</cp:coreProperties>
</file>