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6EC" w:rsidP="006816EC" w:rsidRDefault="006816EC">
      <w:pPr>
        <w:suppressLineNumbers/>
        <w:rPr>
          <w:rFonts w:hint="cs"/>
          <w:sz w:val="26"/>
          <w:szCs w:val="26"/>
        </w:rPr>
      </w:pPr>
    </w:p>
    <w:tbl>
      <w:tblPr>
        <w:tblStyle w:val="a9"/>
        <w:bidiVisual/>
        <w:tblW w:w="88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743"/>
        <w:gridCol w:w="2506"/>
        <w:gridCol w:w="5571"/>
      </w:tblGrid>
      <w:tr w:rsidR="006816EC" w:rsidTr="006816EC">
        <w:trPr>
          <w:jc w:val="center"/>
        </w:trPr>
        <w:tc>
          <w:tcPr>
            <w:tcW w:w="743" w:type="dxa"/>
            <w:hideMark/>
          </w:tcPr>
          <w:p w:rsidR="006816EC" w:rsidRDefault="006816EC">
            <w:pPr>
              <w:jc w:val="both"/>
              <w:rPr>
                <w:rFonts w:ascii="Arial (W1)" w:hAnsi="Arial (W1)"/>
                <w:b/>
                <w:bCs/>
                <w:sz w:val="28"/>
                <w:szCs w:val="28"/>
              </w:rPr>
            </w:pPr>
            <w:r>
              <w:rPr>
                <w:rFonts w:hint="cs"/>
                <w:b/>
                <w:bCs/>
                <w:sz w:val="28"/>
                <w:rtl/>
              </w:rPr>
              <w:t xml:space="preserve">בפני </w:t>
            </w:r>
          </w:p>
        </w:tc>
        <w:tc>
          <w:tcPr>
            <w:tcW w:w="8077" w:type="dxa"/>
            <w:gridSpan w:val="2"/>
            <w:hideMark/>
          </w:tcPr>
          <w:p w:rsidR="006816EC" w:rsidP="006816EC" w:rsidRDefault="00B32C61">
            <w:pPr>
              <w:rPr>
                <w:rFonts w:ascii="Arial" w:hAnsi="Arial"/>
                <w:b/>
                <w:bCs/>
                <w:rtl/>
              </w:rPr>
            </w:pPr>
            <w:r>
              <w:rPr>
                <w:rFonts w:hint="cs" w:ascii="Arial" w:hAnsi="Arial"/>
                <w:b/>
                <w:bCs/>
                <w:rtl/>
              </w:rPr>
              <w:t>כבוד</w:t>
            </w:r>
            <w:r w:rsidR="006816EC">
              <w:rPr>
                <w:rFonts w:hint="cs" w:ascii="Arial" w:hAnsi="Arial"/>
                <w:b/>
                <w:bCs/>
                <w:rtl/>
              </w:rPr>
              <w:t xml:space="preserve"> ה</w:t>
            </w:r>
            <w:sdt>
              <w:sdtPr>
                <w:rPr>
                  <w:rtl/>
                </w:rPr>
                <w:alias w:val="1574"/>
                <w:tag w:val="1574"/>
                <w:id w:val="-868990752"/>
                <w:text w:multiLine="1"/>
              </w:sdtPr>
              <w:sdtEndPr/>
              <w:sdtContent>
                <w:r>
                  <w:rPr>
                    <w:rFonts w:ascii="Arial" w:hAnsi="Arial"/>
                    <w:b/>
                    <w:bCs/>
                    <w:rtl/>
                  </w:rPr>
                  <w:t>שופטת</w:t>
                </w:r>
              </w:sdtContent>
            </w:sdt>
            <w:r w:rsidR="006816EC">
              <w:rPr>
                <w:rFonts w:hint="cs" w:ascii="Arial" w:hAnsi="Arial"/>
                <w:b/>
                <w:bCs/>
                <w:rtl/>
              </w:rPr>
              <w:t xml:space="preserve">  </w:t>
            </w:r>
            <w:sdt>
              <w:sdtPr>
                <w:rPr>
                  <w:rtl/>
                </w:rPr>
                <w:alias w:val="1573"/>
                <w:tag w:val="1573"/>
                <w:id w:val="407734867"/>
                <w:text w:multiLine="1"/>
              </w:sdtPr>
              <w:sdtEndPr/>
              <w:sdtContent>
                <w:r>
                  <w:rPr>
                    <w:rFonts w:ascii="Arial" w:hAnsi="Arial"/>
                    <w:b/>
                    <w:bCs/>
                    <w:rtl/>
                  </w:rPr>
                  <w:t>סיגל אלבו</w:t>
                </w:r>
              </w:sdtContent>
            </w:sdt>
          </w:p>
          <w:p w:rsidRPr="006816EC" w:rsidR="006816EC" w:rsidP="006816EC" w:rsidRDefault="006816EC"/>
        </w:tc>
      </w:tr>
      <w:tr w:rsidR="006816EC" w:rsidTr="006816EC">
        <w:trPr>
          <w:jc w:val="center"/>
        </w:trPr>
        <w:tc>
          <w:tcPr>
            <w:tcW w:w="3249" w:type="dxa"/>
            <w:gridSpan w:val="2"/>
          </w:tcPr>
          <w:p w:rsidR="006816EC" w:rsidRDefault="006816EC">
            <w:pPr>
              <w:bidi w:val="0"/>
              <w:rPr>
                <w:rFonts w:ascii="Arial (W1)" w:hAnsi="Arial (W1)"/>
                <w:b/>
                <w:bCs/>
                <w:noProof w:val="0"/>
                <w:sz w:val="28"/>
                <w:szCs w:val="28"/>
                <w:rtl/>
              </w:rPr>
            </w:pPr>
          </w:p>
          <w:sdt>
            <w:sdtPr>
              <w:rPr>
                <w:rFonts w:hint="cs"/>
                <w:rtl/>
              </w:rPr>
              <w:alias w:val="1180"/>
              <w:tag w:val="1180"/>
              <w:id w:val="-803768281"/>
              <w:text w:multiLine="1"/>
            </w:sdtPr>
            <w:sdtEndPr/>
            <w:sdtContent>
              <w:p w:rsidR="00C16B70" w:rsidP="005419C0" w:rsidRDefault="005419C0">
                <w:pPr>
                  <w:rPr>
                    <w:rFonts w:ascii="Arial (W1)" w:hAnsi="Arial (W1)"/>
                    <w:b/>
                    <w:bCs/>
                    <w:noProof w:val="0"/>
                    <w:sz w:val="28"/>
                    <w:szCs w:val="28"/>
                  </w:rPr>
                </w:pPr>
                <w:r>
                  <w:rPr>
                    <w:rFonts w:hint="cs"/>
                    <w:b/>
                    <w:bCs/>
                    <w:noProof w:val="0"/>
                    <w:sz w:val="28"/>
                    <w:rtl/>
                  </w:rPr>
                  <w:t>תובעת</w:t>
                </w:r>
              </w:p>
            </w:sdtContent>
          </w:sdt>
        </w:tc>
        <w:tc>
          <w:tcPr>
            <w:tcW w:w="5571" w:type="dxa"/>
          </w:tcPr>
          <w:p w:rsidR="006816EC" w:rsidRDefault="006816EC">
            <w:pPr>
              <w:rPr>
                <w:rFonts w:ascii="Arial (W1)" w:hAnsi="Arial (W1)"/>
                <w:b/>
                <w:bCs/>
                <w:noProof w:val="0"/>
                <w:sz w:val="28"/>
                <w:szCs w:val="28"/>
                <w:rtl/>
              </w:rPr>
            </w:pPr>
          </w:p>
          <w:p w:rsidR="006816EC" w:rsidRDefault="00E842E8">
            <w:pPr>
              <w:rPr>
                <w:rFonts w:ascii="Arial (W1)" w:hAnsi="Arial (W1)"/>
                <w:b/>
                <w:bCs/>
                <w:noProof w:val="0"/>
                <w:sz w:val="28"/>
                <w:szCs w:val="28"/>
              </w:rPr>
            </w:pPr>
            <w:sdt>
              <w:sdtPr>
                <w:rPr>
                  <w:rFonts w:hint="cs"/>
                  <w:rtl/>
                </w:rPr>
                <w:alias w:val="1478"/>
                <w:tag w:val="1478"/>
                <w:id w:val="160126198"/>
                <w:text w:multiLine="1"/>
              </w:sdtPr>
              <w:sdtEndPr/>
              <w:sdtContent>
                <w:r w:rsidR="00B32C61">
                  <w:rPr>
                    <w:rFonts w:hint="cs"/>
                    <w:b/>
                    <w:bCs/>
                    <w:noProof w:val="0"/>
                    <w:sz w:val="28"/>
                    <w:rtl/>
                  </w:rPr>
                  <w:t>נעמי שטיין</w:t>
                </w:r>
              </w:sdtContent>
            </w:sdt>
          </w:p>
        </w:tc>
      </w:tr>
      <w:tr w:rsidR="006816EC" w:rsidTr="006816EC">
        <w:trPr>
          <w:jc w:val="center"/>
        </w:trPr>
        <w:tc>
          <w:tcPr>
            <w:tcW w:w="8820" w:type="dxa"/>
            <w:gridSpan w:val="3"/>
          </w:tcPr>
          <w:p w:rsidR="006816EC" w:rsidRDefault="006816EC">
            <w:pPr>
              <w:rPr>
                <w:rFonts w:ascii="Arial (W1)" w:hAnsi="Arial (W1)"/>
                <w:b/>
                <w:bCs/>
                <w:noProof w:val="0"/>
                <w:sz w:val="28"/>
                <w:szCs w:val="28"/>
                <w:rtl/>
              </w:rPr>
            </w:pPr>
          </w:p>
          <w:p w:rsidR="006816EC" w:rsidRDefault="006816EC">
            <w:pPr>
              <w:jc w:val="center"/>
              <w:rPr>
                <w:b/>
                <w:bCs/>
                <w:noProof w:val="0"/>
                <w:sz w:val="28"/>
                <w:rtl/>
              </w:rPr>
            </w:pPr>
            <w:r>
              <w:rPr>
                <w:rFonts w:hint="cs"/>
                <w:b/>
                <w:bCs/>
                <w:noProof w:val="0"/>
                <w:sz w:val="28"/>
                <w:rtl/>
              </w:rPr>
              <w:t>נגד</w:t>
            </w:r>
          </w:p>
          <w:p w:rsidR="006816EC" w:rsidRDefault="006816EC">
            <w:pPr>
              <w:rPr>
                <w:rFonts w:ascii="Arial (W1)" w:hAnsi="Arial (W1)"/>
                <w:b/>
                <w:bCs/>
                <w:noProof w:val="0"/>
                <w:sz w:val="28"/>
                <w:szCs w:val="28"/>
              </w:rPr>
            </w:pPr>
          </w:p>
        </w:tc>
      </w:tr>
      <w:tr w:rsidR="006816EC" w:rsidTr="006816EC">
        <w:trPr>
          <w:jc w:val="center"/>
        </w:trPr>
        <w:tc>
          <w:tcPr>
            <w:tcW w:w="3249" w:type="dxa"/>
            <w:gridSpan w:val="2"/>
          </w:tcPr>
          <w:p w:rsidR="006816EC" w:rsidRDefault="006816EC">
            <w:pPr>
              <w:rPr>
                <w:rFonts w:ascii="Arial (W1)" w:hAnsi="Arial (W1)"/>
                <w:b/>
                <w:bCs/>
                <w:noProof w:val="0"/>
                <w:sz w:val="28"/>
                <w:szCs w:val="28"/>
                <w:rtl/>
              </w:rPr>
            </w:pPr>
          </w:p>
          <w:p w:rsidR="006816EC" w:rsidP="005419C0" w:rsidRDefault="00E842E8">
            <w:pPr>
              <w:rPr>
                <w:rFonts w:ascii="Arial (W1)" w:hAnsi="Arial (W1)"/>
                <w:b/>
                <w:bCs/>
                <w:noProof w:val="0"/>
                <w:sz w:val="28"/>
                <w:szCs w:val="28"/>
              </w:rPr>
            </w:pPr>
            <w:sdt>
              <w:sdtPr>
                <w:rPr>
                  <w:rFonts w:hint="cs"/>
                  <w:rtl/>
                </w:rPr>
                <w:alias w:val="1184"/>
                <w:tag w:val="1184"/>
                <w:id w:val="-910234160"/>
                <w:text w:multiLine="1"/>
              </w:sdtPr>
              <w:sdtEndPr/>
              <w:sdtContent>
                <w:r w:rsidR="00B32C61">
                  <w:rPr>
                    <w:rFonts w:hint="cs"/>
                    <w:b/>
                    <w:bCs/>
                    <w:noProof w:val="0"/>
                    <w:sz w:val="28"/>
                    <w:rtl/>
                  </w:rPr>
                  <w:t>נתבע</w:t>
                </w:r>
                <w:r w:rsidR="005419C0">
                  <w:rPr>
                    <w:rFonts w:hint="cs"/>
                    <w:b/>
                    <w:bCs/>
                    <w:noProof w:val="0"/>
                    <w:sz w:val="28"/>
                    <w:rtl/>
                  </w:rPr>
                  <w:t>ת</w:t>
                </w:r>
              </w:sdtContent>
            </w:sdt>
          </w:p>
        </w:tc>
        <w:tc>
          <w:tcPr>
            <w:tcW w:w="5571" w:type="dxa"/>
          </w:tcPr>
          <w:p w:rsidR="006816EC" w:rsidRDefault="006816EC">
            <w:pPr>
              <w:rPr>
                <w:rFonts w:ascii="Arial (W1)" w:hAnsi="Arial (W1)"/>
                <w:b/>
                <w:bCs/>
                <w:noProof w:val="0"/>
                <w:sz w:val="28"/>
                <w:szCs w:val="28"/>
                <w:rtl/>
              </w:rPr>
            </w:pPr>
          </w:p>
          <w:p w:rsidR="006816EC" w:rsidRDefault="00E842E8">
            <w:pPr>
              <w:rPr>
                <w:rFonts w:ascii="Arial (W1)" w:hAnsi="Arial (W1)"/>
                <w:b/>
                <w:bCs/>
                <w:noProof w:val="0"/>
                <w:sz w:val="28"/>
                <w:szCs w:val="28"/>
              </w:rPr>
            </w:pPr>
            <w:sdt>
              <w:sdtPr>
                <w:rPr>
                  <w:rFonts w:hint="cs"/>
                  <w:rtl/>
                </w:rPr>
                <w:alias w:val="1486"/>
                <w:tag w:val="1486"/>
                <w:id w:val="1487590763"/>
                <w:text w:multiLine="1"/>
              </w:sdtPr>
              <w:sdtEndPr/>
              <w:sdtContent>
                <w:r w:rsidR="00B32C61">
                  <w:rPr>
                    <w:rFonts w:hint="cs"/>
                    <w:b/>
                    <w:bCs/>
                    <w:noProof w:val="0"/>
                    <w:sz w:val="28"/>
                    <w:rtl/>
                  </w:rPr>
                  <w:t>אגד תעבורה בע"מ</w:t>
                </w:r>
              </w:sdtContent>
            </w:sdt>
          </w:p>
        </w:tc>
      </w:tr>
    </w:tbl>
    <w:p w:rsidR="006816EC" w:rsidP="006816EC" w:rsidRDefault="006816EC">
      <w:pPr>
        <w:suppressLineNumbers/>
        <w:rPr>
          <w:rFonts w:ascii="Arial (W1)" w:hAnsi="Arial (W1)"/>
          <w:sz w:val="28"/>
          <w:szCs w:val="28"/>
          <w:rtl/>
        </w:rPr>
      </w:pPr>
    </w:p>
    <w:p w:rsidR="006816EC" w:rsidP="003823DA" w:rsidRDefault="006816EC">
      <w:pPr>
        <w:suppressLineNumbers/>
      </w:pPr>
    </w:p>
    <w:tbl>
      <w:tblPr>
        <w:tblStyle w:val="a9"/>
        <w:bidiVisual/>
        <w:tblW w:w="88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8820"/>
      </w:tblGrid>
      <w:tr w:rsidR="00694556">
        <w:trPr>
          <w:jc w:val="center"/>
        </w:trPr>
        <w:tc>
          <w:tcPr>
            <w:tcW w:w="8820" w:type="dxa"/>
          </w:tcPr>
          <w:p w:rsidR="00694556" w:rsidRDefault="00005C8B">
            <w:pPr>
              <w:bidi w:val="0"/>
              <w:jc w:val="center"/>
              <w:rPr>
                <w:rFonts w:ascii="Arial" w:hAnsi="Arial"/>
                <w:b/>
                <w:bCs/>
                <w:noProof w:val="0"/>
                <w:sz w:val="28"/>
                <w:szCs w:val="28"/>
                <w:u w:val="single"/>
              </w:rPr>
            </w:pPr>
            <w:r>
              <w:rPr>
                <w:rFonts w:ascii="Arial" w:hAnsi="Arial"/>
                <w:b/>
                <w:bCs/>
                <w:noProof w:val="0"/>
                <w:sz w:val="28"/>
                <w:szCs w:val="28"/>
                <w:u w:val="single"/>
                <w:rtl/>
              </w:rPr>
              <w:t>פסק דין</w:t>
            </w:r>
          </w:p>
        </w:tc>
      </w:tr>
    </w:tbl>
    <w:p w:rsidR="00694556" w:rsidRDefault="00694556">
      <w:pPr>
        <w:spacing w:line="360" w:lineRule="auto"/>
        <w:jc w:val="both"/>
        <w:rPr>
          <w:rFonts w:ascii="Arial" w:hAnsi="Arial"/>
          <w:noProof w:val="0"/>
          <w:rtl/>
        </w:rPr>
      </w:pPr>
    </w:p>
    <w:p w:rsidRPr="005419C0" w:rsidR="005419C0" w:rsidP="005419C0" w:rsidRDefault="005419C0">
      <w:pPr>
        <w:spacing w:line="360" w:lineRule="auto"/>
        <w:jc w:val="both"/>
        <w:rPr>
          <w:noProof w:val="0"/>
          <w:sz w:val="26"/>
          <w:szCs w:val="26"/>
          <w:rtl/>
        </w:rPr>
      </w:pPr>
      <w:r w:rsidRPr="005419C0">
        <w:rPr>
          <w:noProof w:val="0"/>
          <w:sz w:val="26"/>
          <w:szCs w:val="26"/>
          <w:rtl/>
        </w:rPr>
        <w:t>זו תביעה לפיצויים בשל הפרת תנאי הרישיון על ידי הנתבעת.</w:t>
      </w:r>
    </w:p>
    <w:p w:rsidRPr="005419C0" w:rsidR="005419C0" w:rsidP="005419C0" w:rsidRDefault="005419C0">
      <w:pPr>
        <w:spacing w:line="360" w:lineRule="auto"/>
        <w:jc w:val="both"/>
        <w:rPr>
          <w:noProof w:val="0"/>
          <w:sz w:val="26"/>
          <w:szCs w:val="26"/>
          <w:rtl/>
        </w:rPr>
      </w:pPr>
    </w:p>
    <w:p w:rsidRPr="005419C0" w:rsidR="005419C0" w:rsidP="005419C0" w:rsidRDefault="005419C0">
      <w:pPr>
        <w:spacing w:line="360" w:lineRule="auto"/>
        <w:jc w:val="both"/>
        <w:rPr>
          <w:noProof w:val="0"/>
          <w:sz w:val="26"/>
          <w:szCs w:val="26"/>
          <w:rtl/>
        </w:rPr>
      </w:pPr>
      <w:r w:rsidRPr="005419C0">
        <w:rPr>
          <w:noProof w:val="0"/>
          <w:sz w:val="26"/>
          <w:szCs w:val="26"/>
          <w:u w:val="single"/>
          <w:rtl/>
        </w:rPr>
        <w:t xml:space="preserve">טענות התובעת </w:t>
      </w:r>
    </w:p>
    <w:p w:rsidRPr="005419C0" w:rsidR="005419C0" w:rsidP="005419C0" w:rsidRDefault="005419C0">
      <w:pPr>
        <w:numPr>
          <w:ilvl w:val="0"/>
          <w:numId w:val="1"/>
        </w:numPr>
        <w:spacing w:line="360" w:lineRule="auto"/>
        <w:jc w:val="both"/>
        <w:rPr>
          <w:noProof w:val="0"/>
          <w:sz w:val="26"/>
          <w:szCs w:val="26"/>
        </w:rPr>
      </w:pPr>
      <w:r w:rsidRPr="005419C0">
        <w:rPr>
          <w:noProof w:val="0"/>
          <w:sz w:val="26"/>
          <w:szCs w:val="26"/>
          <w:rtl/>
        </w:rPr>
        <w:t>החל מחודש 11/2014 בוצע שינוי בתחבורה הציבורית במסלול ירושלים – יישובי בנימין, והנתבעת אשר זכתה במשרד להפעלת התחבורה הציבורית, החליפה את חבר</w:t>
      </w:r>
      <w:r w:rsidR="0054149A">
        <w:rPr>
          <w:rFonts w:hint="cs"/>
          <w:noProof w:val="0"/>
          <w:sz w:val="26"/>
          <w:szCs w:val="26"/>
          <w:rtl/>
        </w:rPr>
        <w:t>ת</w:t>
      </w:r>
      <w:r w:rsidRPr="005419C0">
        <w:rPr>
          <w:noProof w:val="0"/>
          <w:sz w:val="26"/>
          <w:szCs w:val="26"/>
          <w:rtl/>
        </w:rPr>
        <w:t xml:space="preserve"> אגד</w:t>
      </w:r>
      <w:r w:rsidR="0054149A">
        <w:rPr>
          <w:rFonts w:hint="cs"/>
          <w:noProof w:val="0"/>
          <w:sz w:val="26"/>
          <w:szCs w:val="26"/>
          <w:rtl/>
        </w:rPr>
        <w:t>,</w:t>
      </w:r>
      <w:r w:rsidRPr="005419C0">
        <w:rPr>
          <w:noProof w:val="0"/>
          <w:sz w:val="26"/>
          <w:szCs w:val="26"/>
          <w:rtl/>
        </w:rPr>
        <w:t xml:space="preserve"> אשר ה</w:t>
      </w:r>
      <w:r w:rsidR="0054149A">
        <w:rPr>
          <w:rFonts w:hint="cs"/>
          <w:noProof w:val="0"/>
          <w:sz w:val="26"/>
          <w:szCs w:val="26"/>
          <w:rtl/>
        </w:rPr>
        <w:t>פ</w:t>
      </w:r>
      <w:r w:rsidRPr="005419C0">
        <w:rPr>
          <w:noProof w:val="0"/>
          <w:sz w:val="26"/>
          <w:szCs w:val="26"/>
          <w:rtl/>
        </w:rPr>
        <w:t>עילה את התחבורה הציבורי</w:t>
      </w:r>
      <w:r w:rsidR="000121FE">
        <w:rPr>
          <w:rFonts w:hint="cs"/>
          <w:noProof w:val="0"/>
          <w:sz w:val="26"/>
          <w:szCs w:val="26"/>
          <w:rtl/>
        </w:rPr>
        <w:t>ת</w:t>
      </w:r>
      <w:r w:rsidRPr="005419C0">
        <w:rPr>
          <w:noProof w:val="0"/>
          <w:sz w:val="26"/>
          <w:szCs w:val="26"/>
          <w:rtl/>
        </w:rPr>
        <w:t xml:space="preserve"> עד לאותו מועד.</w:t>
      </w:r>
    </w:p>
    <w:p w:rsidRPr="005419C0" w:rsidR="005419C0" w:rsidP="005419C0" w:rsidRDefault="005419C0">
      <w:pPr>
        <w:numPr>
          <w:ilvl w:val="0"/>
          <w:numId w:val="1"/>
        </w:numPr>
        <w:spacing w:line="360" w:lineRule="auto"/>
        <w:jc w:val="both"/>
        <w:rPr>
          <w:noProof w:val="0"/>
          <w:sz w:val="26"/>
          <w:szCs w:val="26"/>
        </w:rPr>
      </w:pPr>
      <w:r w:rsidRPr="005419C0">
        <w:rPr>
          <w:noProof w:val="0"/>
          <w:sz w:val="26"/>
          <w:szCs w:val="26"/>
          <w:rtl/>
        </w:rPr>
        <w:t>התובעת עבדה בחנות "נישה" ברח' עמק רפאים בירושלים מיום 10.3.14 ועד 1.5.15.</w:t>
      </w:r>
    </w:p>
    <w:p w:rsidRPr="005419C0" w:rsidR="005419C0" w:rsidP="000121FE" w:rsidRDefault="005419C0">
      <w:pPr>
        <w:numPr>
          <w:ilvl w:val="0"/>
          <w:numId w:val="1"/>
        </w:numPr>
        <w:spacing w:line="360" w:lineRule="auto"/>
        <w:jc w:val="both"/>
        <w:rPr>
          <w:noProof w:val="0"/>
          <w:sz w:val="26"/>
          <w:szCs w:val="26"/>
        </w:rPr>
      </w:pPr>
      <w:r w:rsidRPr="005419C0">
        <w:rPr>
          <w:noProof w:val="0"/>
          <w:sz w:val="26"/>
          <w:szCs w:val="26"/>
          <w:rtl/>
        </w:rPr>
        <w:t xml:space="preserve">עד למועד הפעלת הקווים על ידי הנתבעת, הנסיעות לירושלים היו בהתאם למקובל, כך שהתובעת הגיעה בזמן לעבודתה וחזרה </w:t>
      </w:r>
      <w:r w:rsidR="000121FE">
        <w:rPr>
          <w:rFonts w:hint="cs"/>
          <w:noProof w:val="0"/>
          <w:sz w:val="26"/>
          <w:szCs w:val="26"/>
          <w:rtl/>
        </w:rPr>
        <w:t>ב</w:t>
      </w:r>
      <w:r w:rsidRPr="005419C0">
        <w:rPr>
          <w:noProof w:val="0"/>
          <w:sz w:val="26"/>
          <w:szCs w:val="26"/>
          <w:rtl/>
        </w:rPr>
        <w:t>פרק זמן סביר.</w:t>
      </w:r>
    </w:p>
    <w:p w:rsidRPr="005419C0" w:rsidR="005419C0" w:rsidP="005419C0" w:rsidRDefault="005419C0">
      <w:pPr>
        <w:numPr>
          <w:ilvl w:val="0"/>
          <w:numId w:val="1"/>
        </w:numPr>
        <w:spacing w:line="360" w:lineRule="auto"/>
        <w:jc w:val="both"/>
        <w:rPr>
          <w:noProof w:val="0"/>
          <w:sz w:val="26"/>
          <w:szCs w:val="26"/>
        </w:rPr>
      </w:pPr>
      <w:r w:rsidRPr="005419C0">
        <w:rPr>
          <w:noProof w:val="0"/>
          <w:sz w:val="26"/>
          <w:szCs w:val="26"/>
          <w:rtl/>
        </w:rPr>
        <w:t xml:space="preserve">מאז הפעלת קווי התחבורה על ידי הנתבעת, צמצמה הנתבעת את מספר האוטובוסים בכל יום, ובאופן אקראי, כך שלא ניתן היה לדעת מראש אלה אוטובוסים </w:t>
      </w:r>
      <w:r w:rsidR="0054149A">
        <w:rPr>
          <w:rFonts w:hint="cs"/>
          <w:noProof w:val="0"/>
          <w:sz w:val="26"/>
          <w:szCs w:val="26"/>
          <w:rtl/>
        </w:rPr>
        <w:t>י</w:t>
      </w:r>
      <w:r w:rsidRPr="005419C0">
        <w:rPr>
          <w:noProof w:val="0"/>
          <w:sz w:val="26"/>
          <w:szCs w:val="26"/>
          <w:rtl/>
        </w:rPr>
        <w:t>צאו ואלה לא.</w:t>
      </w:r>
    </w:p>
    <w:p w:rsidRPr="005419C0" w:rsidR="005419C0" w:rsidP="0054149A" w:rsidRDefault="005419C0">
      <w:pPr>
        <w:numPr>
          <w:ilvl w:val="0"/>
          <w:numId w:val="1"/>
        </w:numPr>
        <w:spacing w:line="360" w:lineRule="auto"/>
        <w:jc w:val="both"/>
        <w:rPr>
          <w:noProof w:val="0"/>
          <w:sz w:val="26"/>
          <w:szCs w:val="26"/>
        </w:rPr>
      </w:pPr>
      <w:r w:rsidRPr="005419C0">
        <w:rPr>
          <w:noProof w:val="0"/>
          <w:sz w:val="26"/>
          <w:szCs w:val="26"/>
          <w:rtl/>
        </w:rPr>
        <w:t>במהלך תקופת עבודתה של התובעת היו שיבושים רבים בזמני יציאת האוטובוסים, ובחלק מן הפעמים לא הגיעו אוטובוסים כלל. התוצאה היתה שהתובעת נאלצה להמתין זמן רב להגעת אוטובוס, לעתים כשעתים עד שלוש</w:t>
      </w:r>
      <w:r w:rsidR="0054149A">
        <w:rPr>
          <w:rFonts w:hint="cs"/>
          <w:noProof w:val="0"/>
          <w:sz w:val="26"/>
          <w:szCs w:val="26"/>
          <w:rtl/>
        </w:rPr>
        <w:t>,</w:t>
      </w:r>
      <w:r w:rsidRPr="005419C0">
        <w:rPr>
          <w:noProof w:val="0"/>
          <w:sz w:val="26"/>
          <w:szCs w:val="26"/>
          <w:rtl/>
        </w:rPr>
        <w:t xml:space="preserve"> ועל כן איחרה לעבודתה פעמים רבות וא</w:t>
      </w:r>
      <w:r w:rsidR="0054149A">
        <w:rPr>
          <w:rFonts w:hint="cs"/>
          <w:noProof w:val="0"/>
          <w:sz w:val="26"/>
          <w:szCs w:val="26"/>
          <w:rtl/>
        </w:rPr>
        <w:t>ף</w:t>
      </w:r>
      <w:r w:rsidRPr="005419C0">
        <w:rPr>
          <w:noProof w:val="0"/>
          <w:sz w:val="26"/>
          <w:szCs w:val="26"/>
          <w:rtl/>
        </w:rPr>
        <w:t xml:space="preserve"> הגיעה חזרה לביתה בשעות לא סבירות. התובע אף נאלצה לנסוע בטרמפים, חרף הסיכון הביטחוני הכרוך בכך, וזאת כאשר שני אוטובוסים ברציפות לא הגיעו. </w:t>
      </w:r>
    </w:p>
    <w:p w:rsidRPr="005419C0" w:rsidR="005419C0" w:rsidP="000121FE" w:rsidRDefault="005419C0">
      <w:pPr>
        <w:numPr>
          <w:ilvl w:val="0"/>
          <w:numId w:val="1"/>
        </w:numPr>
        <w:spacing w:line="360" w:lineRule="auto"/>
        <w:jc w:val="both"/>
        <w:rPr>
          <w:noProof w:val="0"/>
          <w:sz w:val="26"/>
          <w:szCs w:val="26"/>
        </w:rPr>
      </w:pPr>
      <w:r w:rsidRPr="005419C0">
        <w:rPr>
          <w:noProof w:val="0"/>
          <w:sz w:val="26"/>
          <w:szCs w:val="26"/>
          <w:rtl/>
        </w:rPr>
        <w:t>ל</w:t>
      </w:r>
      <w:r w:rsidR="000121FE">
        <w:rPr>
          <w:rFonts w:hint="cs"/>
          <w:noProof w:val="0"/>
          <w:sz w:val="26"/>
          <w:szCs w:val="26"/>
          <w:rtl/>
        </w:rPr>
        <w:t xml:space="preserve">נוכח </w:t>
      </w:r>
      <w:r w:rsidRPr="005419C0">
        <w:rPr>
          <w:noProof w:val="0"/>
          <w:sz w:val="26"/>
          <w:szCs w:val="26"/>
          <w:rtl/>
        </w:rPr>
        <w:t xml:space="preserve">בעיות התחבורה, לא עמדה התובעת בדרישות הלגיטימיות של מעסיקתה להגיע בזמן לעבודתה, מה שהביא בסופו של יום לפיטורי התובעת.  </w:t>
      </w:r>
    </w:p>
    <w:p w:rsidRPr="005419C0" w:rsidR="005419C0" w:rsidP="000121FE" w:rsidRDefault="005419C0">
      <w:pPr>
        <w:numPr>
          <w:ilvl w:val="0"/>
          <w:numId w:val="1"/>
        </w:numPr>
        <w:spacing w:line="360" w:lineRule="auto"/>
        <w:jc w:val="both"/>
        <w:rPr>
          <w:noProof w:val="0"/>
          <w:sz w:val="26"/>
          <w:szCs w:val="26"/>
        </w:rPr>
      </w:pPr>
      <w:r w:rsidRPr="005419C0">
        <w:rPr>
          <w:noProof w:val="0"/>
          <w:sz w:val="26"/>
          <w:szCs w:val="26"/>
          <w:rtl/>
        </w:rPr>
        <w:lastRenderedPageBreak/>
        <w:t>התובעת ערכה מידי פעם רישומים של האוטובוסים שלא יצאו כלל או שיצאו באיחור ניכר, ובגין חלק מהאירועים אף הגישה תלונות לנתבעת. התובעת מציינת כי הרישומים שערכה הם חלקיים לבד</w:t>
      </w:r>
      <w:r w:rsidR="0054149A">
        <w:rPr>
          <w:rFonts w:hint="cs"/>
          <w:noProof w:val="0"/>
          <w:sz w:val="26"/>
          <w:szCs w:val="26"/>
          <w:rtl/>
        </w:rPr>
        <w:t>,</w:t>
      </w:r>
      <w:r w:rsidRPr="005419C0">
        <w:rPr>
          <w:noProof w:val="0"/>
          <w:sz w:val="26"/>
          <w:szCs w:val="26"/>
          <w:rtl/>
        </w:rPr>
        <w:t xml:space="preserve"> והיו פעמים רבות נוספות שהאוטובוסים לא יצאו מהיישוב במועד המתוכנן. בהתאם לרישומים החלקיים שערכה התובעת ב-1</w:t>
      </w:r>
      <w:r w:rsidR="000121FE">
        <w:rPr>
          <w:rFonts w:hint="cs"/>
          <w:noProof w:val="0"/>
          <w:sz w:val="26"/>
          <w:szCs w:val="26"/>
          <w:rtl/>
        </w:rPr>
        <w:t>6</w:t>
      </w:r>
      <w:r w:rsidRPr="005419C0">
        <w:rPr>
          <w:noProof w:val="0"/>
          <w:sz w:val="26"/>
          <w:szCs w:val="26"/>
          <w:rtl/>
        </w:rPr>
        <w:t xml:space="preserve"> פעמים לא יצא אוטובוס במועד המתוכנן.       </w:t>
      </w:r>
    </w:p>
    <w:p w:rsidRPr="005419C0" w:rsidR="005419C0" w:rsidP="000121FE" w:rsidRDefault="005419C0">
      <w:pPr>
        <w:numPr>
          <w:ilvl w:val="0"/>
          <w:numId w:val="1"/>
        </w:numPr>
        <w:spacing w:line="360" w:lineRule="auto"/>
        <w:jc w:val="both"/>
        <w:rPr>
          <w:noProof w:val="0"/>
          <w:sz w:val="26"/>
          <w:szCs w:val="26"/>
        </w:rPr>
      </w:pPr>
      <w:r w:rsidRPr="005419C0">
        <w:rPr>
          <w:noProof w:val="0"/>
          <w:sz w:val="26"/>
          <w:szCs w:val="26"/>
          <w:rtl/>
        </w:rPr>
        <w:t>התובעת דורשת לחייב את הנתבעת בפיצוי בסכום של 2,000 ₪ עבור כל אחת מן הפעמים בה</w:t>
      </w:r>
      <w:r w:rsidR="000121FE">
        <w:rPr>
          <w:rFonts w:hint="cs"/>
          <w:noProof w:val="0"/>
          <w:sz w:val="26"/>
          <w:szCs w:val="26"/>
          <w:rtl/>
        </w:rPr>
        <w:t>ן</w:t>
      </w:r>
      <w:r w:rsidRPr="005419C0">
        <w:rPr>
          <w:noProof w:val="0"/>
          <w:sz w:val="26"/>
          <w:szCs w:val="26"/>
          <w:rtl/>
        </w:rPr>
        <w:t xml:space="preserve"> לא יצא אוטובוס במועד המתוכנן, ובסה"כ בסכום של 32,000 ₪. </w:t>
      </w:r>
    </w:p>
    <w:p w:rsidRPr="000121FE" w:rsidR="005419C0" w:rsidP="005419C0" w:rsidRDefault="005419C0">
      <w:pPr>
        <w:spacing w:line="360" w:lineRule="auto"/>
        <w:jc w:val="both"/>
        <w:rPr>
          <w:noProof w:val="0"/>
          <w:sz w:val="26"/>
          <w:szCs w:val="26"/>
          <w:rtl/>
        </w:rPr>
      </w:pPr>
    </w:p>
    <w:p w:rsidRPr="005419C0" w:rsidR="005419C0" w:rsidP="00F278D9" w:rsidRDefault="005419C0">
      <w:pPr>
        <w:spacing w:line="360" w:lineRule="auto"/>
        <w:ind w:left="360"/>
        <w:contextualSpacing/>
        <w:jc w:val="both"/>
        <w:rPr>
          <w:noProof w:val="0"/>
          <w:sz w:val="26"/>
          <w:szCs w:val="26"/>
          <w:u w:val="single"/>
          <w:rtl/>
        </w:rPr>
      </w:pPr>
      <w:r w:rsidRPr="005419C0">
        <w:rPr>
          <w:noProof w:val="0"/>
          <w:sz w:val="26"/>
          <w:szCs w:val="26"/>
          <w:u w:val="single"/>
          <w:rtl/>
        </w:rPr>
        <w:t>טענות הנתבעת</w:t>
      </w:r>
    </w:p>
    <w:p w:rsidRPr="005419C0" w:rsidR="005419C0" w:rsidP="005419C0" w:rsidRDefault="005419C0">
      <w:pPr>
        <w:numPr>
          <w:ilvl w:val="0"/>
          <w:numId w:val="1"/>
        </w:numPr>
        <w:spacing w:line="360" w:lineRule="auto"/>
        <w:jc w:val="both"/>
        <w:rPr>
          <w:noProof w:val="0"/>
          <w:sz w:val="26"/>
          <w:szCs w:val="26"/>
        </w:rPr>
      </w:pPr>
      <w:r w:rsidRPr="005419C0">
        <w:rPr>
          <w:noProof w:val="0"/>
          <w:sz w:val="26"/>
          <w:szCs w:val="26"/>
          <w:rtl/>
        </w:rPr>
        <w:t>הנתבעת מפעילה בין היתר, א</w:t>
      </w:r>
      <w:r w:rsidR="000121FE">
        <w:rPr>
          <w:rFonts w:hint="cs"/>
          <w:noProof w:val="0"/>
          <w:sz w:val="26"/>
          <w:szCs w:val="26"/>
          <w:rtl/>
        </w:rPr>
        <w:t>ת</w:t>
      </w:r>
      <w:r w:rsidRPr="005419C0">
        <w:rPr>
          <w:noProof w:val="0"/>
          <w:sz w:val="26"/>
          <w:szCs w:val="26"/>
          <w:rtl/>
        </w:rPr>
        <w:t xml:space="preserve"> קווי השירות 461, 463 ו0475 מירושלים ליישובי בנימין, בהתאם לרישיונות שניתנו לנתבעת על ידי משרד התחבורה. </w:t>
      </w:r>
    </w:p>
    <w:p w:rsidRPr="005419C0" w:rsidR="005419C0" w:rsidP="005419C0" w:rsidRDefault="005419C0">
      <w:pPr>
        <w:numPr>
          <w:ilvl w:val="0"/>
          <w:numId w:val="1"/>
        </w:numPr>
        <w:spacing w:line="360" w:lineRule="auto"/>
        <w:jc w:val="both"/>
        <w:rPr>
          <w:noProof w:val="0"/>
          <w:sz w:val="26"/>
          <w:szCs w:val="26"/>
        </w:rPr>
      </w:pPr>
      <w:r w:rsidRPr="005419C0">
        <w:rPr>
          <w:noProof w:val="0"/>
          <w:sz w:val="26"/>
          <w:szCs w:val="26"/>
          <w:rtl/>
        </w:rPr>
        <w:t>הנתבעת טוענת כי היא מקפידה לספק את השירותים על-פי תנאי הרישיון של משרד התחבורה. עם זאת, ייתכנו נסיבות אשר אינן בשליטת הנתבעת בהם עלו השירות להיפגע.</w:t>
      </w:r>
    </w:p>
    <w:p w:rsidRPr="005419C0" w:rsidR="005419C0" w:rsidP="0054149A" w:rsidRDefault="005419C0">
      <w:pPr>
        <w:numPr>
          <w:ilvl w:val="0"/>
          <w:numId w:val="1"/>
        </w:numPr>
        <w:spacing w:line="360" w:lineRule="auto"/>
        <w:jc w:val="both"/>
        <w:rPr>
          <w:noProof w:val="0"/>
          <w:sz w:val="26"/>
          <w:szCs w:val="26"/>
        </w:rPr>
      </w:pPr>
      <w:r w:rsidRPr="005419C0">
        <w:rPr>
          <w:noProof w:val="0"/>
          <w:sz w:val="26"/>
          <w:szCs w:val="26"/>
          <w:rtl/>
        </w:rPr>
        <w:t>עוד מציינת הנתבעת</w:t>
      </w:r>
      <w:r w:rsidR="000121FE">
        <w:rPr>
          <w:rFonts w:hint="cs"/>
          <w:noProof w:val="0"/>
          <w:sz w:val="26"/>
          <w:szCs w:val="26"/>
          <w:rtl/>
        </w:rPr>
        <w:t>,</w:t>
      </w:r>
      <w:r w:rsidRPr="005419C0">
        <w:rPr>
          <w:noProof w:val="0"/>
          <w:sz w:val="26"/>
          <w:szCs w:val="26"/>
          <w:rtl/>
        </w:rPr>
        <w:t xml:space="preserve"> כי לוחות הזמנים של קווי השירות השונים נקבעים ברישיון הקו, אך הם קובעים את שעת יציאת האוטובוס מתחנת המוצא ואינם קובעים את מועד </w:t>
      </w:r>
      <w:r w:rsidR="0054149A">
        <w:rPr>
          <w:rFonts w:hint="cs"/>
          <w:noProof w:val="0"/>
          <w:sz w:val="26"/>
          <w:szCs w:val="26"/>
          <w:rtl/>
        </w:rPr>
        <w:t>ה</w:t>
      </w:r>
      <w:r w:rsidRPr="005419C0">
        <w:rPr>
          <w:noProof w:val="0"/>
          <w:sz w:val="26"/>
          <w:szCs w:val="26"/>
          <w:rtl/>
        </w:rPr>
        <w:t xml:space="preserve">געת האוטובוס לתחנת הסיום או לתחנות הביניים. </w:t>
      </w:r>
    </w:p>
    <w:p w:rsidRPr="005419C0" w:rsidR="005419C0" w:rsidP="0054149A" w:rsidRDefault="005419C0">
      <w:pPr>
        <w:numPr>
          <w:ilvl w:val="0"/>
          <w:numId w:val="1"/>
        </w:numPr>
        <w:spacing w:line="360" w:lineRule="auto"/>
        <w:jc w:val="both"/>
        <w:rPr>
          <w:noProof w:val="0"/>
          <w:sz w:val="26"/>
          <w:szCs w:val="26"/>
        </w:rPr>
      </w:pPr>
      <w:r w:rsidRPr="005419C0">
        <w:rPr>
          <w:noProof w:val="0"/>
          <w:sz w:val="26"/>
          <w:szCs w:val="26"/>
          <w:rtl/>
        </w:rPr>
        <w:t>הנתבעת טוענת כי מבדיקת הנסיעות המפורטות בכתב התביעה עולה</w:t>
      </w:r>
      <w:r w:rsidR="0054149A">
        <w:rPr>
          <w:rFonts w:hint="cs"/>
          <w:noProof w:val="0"/>
          <w:sz w:val="26"/>
          <w:szCs w:val="26"/>
          <w:rtl/>
        </w:rPr>
        <w:t>,</w:t>
      </w:r>
      <w:r w:rsidRPr="005419C0">
        <w:rPr>
          <w:noProof w:val="0"/>
          <w:sz w:val="26"/>
          <w:szCs w:val="26"/>
          <w:rtl/>
        </w:rPr>
        <w:t xml:space="preserve"> כי חלק מהנסיעות שצוינו על ידי התובעת אינן מופיעות </w:t>
      </w:r>
      <w:r w:rsidR="0054149A">
        <w:rPr>
          <w:rFonts w:hint="cs"/>
          <w:noProof w:val="0"/>
          <w:sz w:val="26"/>
          <w:szCs w:val="26"/>
          <w:rtl/>
        </w:rPr>
        <w:t>ב</w:t>
      </w:r>
      <w:r w:rsidRPr="005419C0">
        <w:rPr>
          <w:noProof w:val="0"/>
          <w:sz w:val="26"/>
          <w:szCs w:val="26"/>
          <w:rtl/>
        </w:rPr>
        <w:t>ר</w:t>
      </w:r>
      <w:r w:rsidR="0054149A">
        <w:rPr>
          <w:rFonts w:hint="cs"/>
          <w:noProof w:val="0"/>
          <w:sz w:val="26"/>
          <w:szCs w:val="26"/>
          <w:rtl/>
        </w:rPr>
        <w:t>י</w:t>
      </w:r>
      <w:r w:rsidRPr="005419C0">
        <w:rPr>
          <w:noProof w:val="0"/>
          <w:sz w:val="26"/>
          <w:szCs w:val="26"/>
          <w:rtl/>
        </w:rPr>
        <w:t>שיון הקו, ובמועדים בהם לא יצאה נסיעה כמתוכנן דווח הדבר למשרד התחבורה, ונרשמה חריגה לנתבעת. כמו כן, באותם מקרים ב</w:t>
      </w:r>
      <w:r w:rsidR="0054149A">
        <w:rPr>
          <w:rFonts w:hint="cs"/>
          <w:noProof w:val="0"/>
          <w:sz w:val="26"/>
          <w:szCs w:val="26"/>
          <w:rtl/>
        </w:rPr>
        <w:t>ה</w:t>
      </w:r>
      <w:r w:rsidRPr="005419C0">
        <w:rPr>
          <w:noProof w:val="0"/>
          <w:sz w:val="26"/>
          <w:szCs w:val="26"/>
          <w:rtl/>
        </w:rPr>
        <w:t>ם פנתה התובעת לנתבעת, פוצתה התובעת בשובר נסיעה.</w:t>
      </w:r>
    </w:p>
    <w:p w:rsidRPr="005419C0" w:rsidR="005419C0" w:rsidP="005419C0" w:rsidRDefault="005419C0">
      <w:pPr>
        <w:numPr>
          <w:ilvl w:val="0"/>
          <w:numId w:val="1"/>
        </w:numPr>
        <w:spacing w:line="360" w:lineRule="auto"/>
        <w:jc w:val="both"/>
        <w:rPr>
          <w:noProof w:val="0"/>
          <w:sz w:val="26"/>
          <w:szCs w:val="26"/>
        </w:rPr>
      </w:pPr>
      <w:r w:rsidRPr="005419C0">
        <w:rPr>
          <w:noProof w:val="0"/>
          <w:sz w:val="26"/>
          <w:szCs w:val="26"/>
          <w:rtl/>
        </w:rPr>
        <w:t xml:space="preserve">כך, הנתבעת מודה כי הנסיעות במועדים הבאים לא  בוצעו: 23.2.15 בשעה 17:15; 24.2.15 בשעה 17:15; 25.3.15 בשעה 18:30; 1.3.15 בשעה 17:15; 11.3.15 בשעה 17:15; 23.3.15 בשעה 17:30; 23.3.15 בשעה 18:30; 30.3.15 בשעה 18:15 ו-14.4.15 בשעה 17:30. </w:t>
      </w:r>
    </w:p>
    <w:p w:rsidRPr="005419C0" w:rsidR="005419C0" w:rsidP="0054149A" w:rsidRDefault="005419C0">
      <w:pPr>
        <w:numPr>
          <w:ilvl w:val="0"/>
          <w:numId w:val="1"/>
        </w:numPr>
        <w:spacing w:line="360" w:lineRule="auto"/>
        <w:jc w:val="both"/>
        <w:rPr>
          <w:noProof w:val="0"/>
          <w:sz w:val="26"/>
          <w:szCs w:val="26"/>
        </w:rPr>
      </w:pPr>
      <w:r w:rsidRPr="005419C0">
        <w:rPr>
          <w:noProof w:val="0"/>
          <w:sz w:val="26"/>
          <w:szCs w:val="26"/>
          <w:rtl/>
        </w:rPr>
        <w:t>אשר לנסיעות ב - 23.2.15 בשעה 16:15, 7.4.15 בשעה 8:20; 7.4.15 בשעה 9:30, הרי שנסיעות אלה אינן מופיעות ברישיון הקו. כמו כן הנסיעות ביום 30.3.15 בשעה 18:15, וביום 23.3.15 בשעה 15:15 בוצעו במועדן. הנתבעת מוסיפה וטוענת כי כל הנסיעות המצוינות הן מכיוון ירושלים ליישובי בנימין, שם מתגוררת התובעת, כ</w:t>
      </w:r>
      <w:r w:rsidR="0054149A">
        <w:rPr>
          <w:rFonts w:hint="cs"/>
          <w:noProof w:val="0"/>
          <w:sz w:val="26"/>
          <w:szCs w:val="26"/>
          <w:rtl/>
        </w:rPr>
        <w:t>ך</w:t>
      </w:r>
      <w:r w:rsidRPr="005419C0">
        <w:rPr>
          <w:noProof w:val="0"/>
          <w:sz w:val="26"/>
          <w:szCs w:val="26"/>
          <w:rtl/>
        </w:rPr>
        <w:t xml:space="preserve"> שאין יסוד </w:t>
      </w:r>
      <w:r w:rsidRPr="005419C0">
        <w:rPr>
          <w:noProof w:val="0"/>
          <w:sz w:val="26"/>
          <w:szCs w:val="26"/>
          <w:rtl/>
        </w:rPr>
        <w:lastRenderedPageBreak/>
        <w:t xml:space="preserve">לטענת התובעת כי פוטרה ממקום עבודתה בשל איחורים הנובעים מאי יציאת אוטובוסים כמתוכנן.  </w:t>
      </w:r>
    </w:p>
    <w:p w:rsidRPr="005419C0" w:rsidR="005419C0" w:rsidP="005419C0" w:rsidRDefault="005419C0">
      <w:pPr>
        <w:spacing w:line="360" w:lineRule="auto"/>
        <w:jc w:val="both"/>
        <w:rPr>
          <w:noProof w:val="0"/>
          <w:sz w:val="26"/>
          <w:szCs w:val="26"/>
          <w:rtl/>
        </w:rPr>
      </w:pPr>
    </w:p>
    <w:p w:rsidRPr="005419C0" w:rsidR="005419C0" w:rsidP="00F278D9" w:rsidRDefault="005419C0">
      <w:pPr>
        <w:spacing w:line="360" w:lineRule="auto"/>
        <w:ind w:left="360"/>
        <w:contextualSpacing/>
        <w:jc w:val="both"/>
        <w:rPr>
          <w:noProof w:val="0"/>
          <w:sz w:val="26"/>
          <w:szCs w:val="26"/>
          <w:u w:val="single"/>
        </w:rPr>
      </w:pPr>
      <w:r w:rsidRPr="005419C0">
        <w:rPr>
          <w:noProof w:val="0"/>
          <w:sz w:val="26"/>
          <w:szCs w:val="26"/>
          <w:u w:val="single"/>
          <w:rtl/>
        </w:rPr>
        <w:t>דיון והכרעה</w:t>
      </w:r>
    </w:p>
    <w:p w:rsidRPr="005419C0" w:rsidR="005419C0" w:rsidP="005419C0" w:rsidRDefault="005419C0">
      <w:pPr>
        <w:numPr>
          <w:ilvl w:val="0"/>
          <w:numId w:val="1"/>
        </w:numPr>
        <w:spacing w:line="360" w:lineRule="auto"/>
        <w:jc w:val="both"/>
        <w:rPr>
          <w:noProof w:val="0"/>
          <w:sz w:val="26"/>
          <w:szCs w:val="26"/>
        </w:rPr>
      </w:pPr>
      <w:r w:rsidRPr="005419C0">
        <w:rPr>
          <w:noProof w:val="0"/>
          <w:sz w:val="26"/>
          <w:szCs w:val="26"/>
          <w:rtl/>
        </w:rPr>
        <w:t xml:space="preserve"> אין מחלוקת כי על הנתבעת מוטלת חובה לתת שירותים לציבור הנוסעים על ידה ובכלל זה להקפיד על לוחות הזמנים של יציאת האוטובוסים מתחנות הנסיעה.</w:t>
      </w:r>
    </w:p>
    <w:p w:rsidRPr="000121FE" w:rsidR="005419C0" w:rsidP="000121FE" w:rsidRDefault="005419C0">
      <w:pPr>
        <w:numPr>
          <w:ilvl w:val="0"/>
          <w:numId w:val="1"/>
        </w:numPr>
        <w:spacing w:line="360" w:lineRule="auto"/>
        <w:jc w:val="both"/>
        <w:rPr>
          <w:noProof w:val="0"/>
          <w:sz w:val="26"/>
          <w:szCs w:val="26"/>
          <w:rtl/>
        </w:rPr>
      </w:pPr>
      <w:r w:rsidRPr="000121FE">
        <w:rPr>
          <w:noProof w:val="0"/>
          <w:sz w:val="26"/>
          <w:szCs w:val="26"/>
          <w:rtl/>
        </w:rPr>
        <w:t xml:space="preserve">על הנתבעת חלה החובה להפעיל שירות סדיר של תחבורה ציבורית כפי שניתן ללמוד מהוראות </w:t>
      </w:r>
      <w:r w:rsidRPr="000121FE">
        <w:rPr>
          <w:b/>
          <w:bCs/>
          <w:noProof w:val="0"/>
          <w:sz w:val="26"/>
          <w:szCs w:val="26"/>
          <w:rtl/>
        </w:rPr>
        <w:t>צו הפיקוח על מצרכים ושירותים</w:t>
      </w:r>
      <w:r w:rsidRPr="000121FE">
        <w:rPr>
          <w:noProof w:val="0"/>
          <w:sz w:val="26"/>
          <w:szCs w:val="26"/>
          <w:rtl/>
        </w:rPr>
        <w:t xml:space="preserve"> (הסעה באוטובוס ובמונית) תשל"ד – 1974 </w:t>
      </w:r>
      <w:r w:rsidRPr="000121FE">
        <w:rPr>
          <w:b/>
          <w:bCs/>
          <w:noProof w:val="0"/>
          <w:sz w:val="26"/>
          <w:szCs w:val="26"/>
          <w:rtl/>
        </w:rPr>
        <w:t>ומחוק הפיקוח על מצרכים ושירותים</w:t>
      </w:r>
      <w:r w:rsidRPr="000121FE">
        <w:rPr>
          <w:noProof w:val="0"/>
          <w:sz w:val="26"/>
          <w:szCs w:val="26"/>
          <w:rtl/>
        </w:rPr>
        <w:t xml:space="preserve"> , תשי"ח – 1957.  ל</w:t>
      </w:r>
      <w:r w:rsidRPr="000121FE" w:rsidR="000121FE">
        <w:rPr>
          <w:rFonts w:hint="cs"/>
          <w:noProof w:val="0"/>
          <w:sz w:val="26"/>
          <w:szCs w:val="26"/>
          <w:rtl/>
        </w:rPr>
        <w:t xml:space="preserve">פיכך, </w:t>
      </w:r>
      <w:r w:rsidRPr="000121FE">
        <w:rPr>
          <w:noProof w:val="0"/>
          <w:sz w:val="26"/>
          <w:szCs w:val="26"/>
          <w:rtl/>
        </w:rPr>
        <w:t>על הנתבעת חלה האחריות לתפעל את קווי השירות שברשותה על פי תנאי הרישיון. עליה מוטלת האחריות לוודא כי הנהגים יוצאים בזמן ליעדם וכי אלה יקפידו על מסלולי הנסיעה כפי שנקבעו ופורסמו. במידה ולא עשתה זאת הנתבעת, תישא באחריות.</w:t>
      </w:r>
    </w:p>
    <w:p w:rsidRPr="005419C0" w:rsidR="005419C0" w:rsidP="005419C0" w:rsidRDefault="005419C0">
      <w:pPr>
        <w:numPr>
          <w:ilvl w:val="0"/>
          <w:numId w:val="1"/>
        </w:numPr>
        <w:spacing w:line="360" w:lineRule="auto"/>
        <w:jc w:val="both"/>
        <w:rPr>
          <w:noProof w:val="0"/>
          <w:sz w:val="26"/>
          <w:szCs w:val="26"/>
        </w:rPr>
      </w:pPr>
      <w:r w:rsidRPr="005419C0">
        <w:rPr>
          <w:noProof w:val="0"/>
          <w:sz w:val="26"/>
          <w:szCs w:val="26"/>
          <w:rtl/>
        </w:rPr>
        <w:t>במקרה זה, הנתבעת מודה כי תשע פעמים לא יצא אוטובוס בהתאם ללוחות הזמנים הקבועים ברישיון הקו, וכי בחמש פעמים מתוכן א</w:t>
      </w:r>
      <w:r w:rsidR="0054149A">
        <w:rPr>
          <w:rFonts w:hint="cs"/>
          <w:noProof w:val="0"/>
          <w:sz w:val="26"/>
          <w:szCs w:val="26"/>
          <w:rtl/>
        </w:rPr>
        <w:t>ף</w:t>
      </w:r>
      <w:r w:rsidRPr="005419C0">
        <w:rPr>
          <w:noProof w:val="0"/>
          <w:sz w:val="26"/>
          <w:szCs w:val="26"/>
          <w:rtl/>
        </w:rPr>
        <w:t xml:space="preserve"> נקנסה על ידי משרד התחבורה.</w:t>
      </w:r>
    </w:p>
    <w:p w:rsidRPr="005419C0" w:rsidR="005419C0" w:rsidP="005419C0" w:rsidRDefault="005419C0">
      <w:pPr>
        <w:numPr>
          <w:ilvl w:val="0"/>
          <w:numId w:val="1"/>
        </w:numPr>
        <w:spacing w:line="360" w:lineRule="auto"/>
        <w:jc w:val="both"/>
        <w:rPr>
          <w:noProof w:val="0"/>
          <w:sz w:val="26"/>
          <w:szCs w:val="26"/>
        </w:rPr>
      </w:pPr>
      <w:r w:rsidRPr="005419C0">
        <w:rPr>
          <w:noProof w:val="0"/>
          <w:sz w:val="26"/>
          <w:szCs w:val="26"/>
          <w:rtl/>
        </w:rPr>
        <w:t>אשר לפעמים האחרות, הרי שמתנאי הפעלת רישיון הקו שצירה הנתבעת, אכן עולה  כי הנסיעה הנטענת ביום 23.2.15 בשעה 16:15 בקו 461 אינה מופיעה ברישיון הקו</w:t>
      </w:r>
      <w:r w:rsidR="0054149A">
        <w:rPr>
          <w:rFonts w:hint="cs"/>
          <w:noProof w:val="0"/>
          <w:sz w:val="26"/>
          <w:szCs w:val="26"/>
          <w:rtl/>
        </w:rPr>
        <w:t>,</w:t>
      </w:r>
      <w:r w:rsidRPr="005419C0">
        <w:rPr>
          <w:noProof w:val="0"/>
          <w:sz w:val="26"/>
          <w:szCs w:val="26"/>
          <w:rtl/>
        </w:rPr>
        <w:t xml:space="preserve"> והוא הדין באשר לנסיעה בקו 463 ביום 7.4.15 בשעה 8:20 ובקו 461  ביום 7.4.15 בשעה 9:30. כמו כן, שתי נסיעות נוספות  ביום 30.3.15 בשעה 18:15, וביום 23.3.15 בשעה 15:15 בוצעו על ידי הנתבעת כפי </w:t>
      </w:r>
      <w:r w:rsidR="0054149A">
        <w:rPr>
          <w:rFonts w:hint="cs"/>
          <w:noProof w:val="0"/>
          <w:sz w:val="26"/>
          <w:szCs w:val="26"/>
          <w:rtl/>
        </w:rPr>
        <w:t>ש</w:t>
      </w:r>
      <w:r w:rsidRPr="005419C0">
        <w:rPr>
          <w:noProof w:val="0"/>
          <w:sz w:val="26"/>
          <w:szCs w:val="26"/>
          <w:rtl/>
        </w:rPr>
        <w:t>עולה מנספחי כתב הגנה.</w:t>
      </w:r>
    </w:p>
    <w:p w:rsidRPr="005419C0" w:rsidR="005419C0" w:rsidP="0054149A" w:rsidRDefault="005419C0">
      <w:pPr>
        <w:numPr>
          <w:ilvl w:val="0"/>
          <w:numId w:val="1"/>
        </w:numPr>
        <w:spacing w:line="360" w:lineRule="auto"/>
        <w:jc w:val="both"/>
        <w:rPr>
          <w:noProof w:val="0"/>
          <w:sz w:val="26"/>
          <w:szCs w:val="26"/>
        </w:rPr>
      </w:pPr>
      <w:r w:rsidRPr="005419C0">
        <w:rPr>
          <w:noProof w:val="0"/>
          <w:sz w:val="26"/>
          <w:szCs w:val="26"/>
          <w:rtl/>
        </w:rPr>
        <w:t>יוצא אפוא, שהתובעת זכאית לפיצוי עבור 9 נסיעות שלא בוצעו בהתאם לתנאי הרישיון להם מחויבת הנתבעת.</w:t>
      </w:r>
    </w:p>
    <w:p w:rsidRPr="005419C0" w:rsidR="005419C0" w:rsidP="0054149A" w:rsidRDefault="005419C0">
      <w:pPr>
        <w:numPr>
          <w:ilvl w:val="0"/>
          <w:numId w:val="1"/>
        </w:numPr>
        <w:spacing w:line="360" w:lineRule="auto"/>
        <w:jc w:val="both"/>
        <w:rPr>
          <w:noProof w:val="0"/>
          <w:sz w:val="26"/>
          <w:szCs w:val="26"/>
        </w:rPr>
      </w:pPr>
      <w:r w:rsidRPr="005419C0">
        <w:rPr>
          <w:noProof w:val="0"/>
          <w:sz w:val="26"/>
          <w:szCs w:val="26"/>
          <w:rtl/>
        </w:rPr>
        <w:t>בעניין זה אציין, כי כל הנסיעות בהן מדובר הן נסיעות מירושלים לכיוון ביתה של התובעת ולא להיפך, כך שלא הוכח קשר ישיר בין איחורי התובעת לעבודתה לבין הפרת תנאי הרישיון על י</w:t>
      </w:r>
      <w:r w:rsidR="000121FE">
        <w:rPr>
          <w:rFonts w:hint="cs"/>
          <w:noProof w:val="0"/>
          <w:sz w:val="26"/>
          <w:szCs w:val="26"/>
          <w:rtl/>
        </w:rPr>
        <w:t>ד</w:t>
      </w:r>
      <w:r w:rsidRPr="005419C0">
        <w:rPr>
          <w:noProof w:val="0"/>
          <w:sz w:val="26"/>
          <w:szCs w:val="26"/>
          <w:rtl/>
        </w:rPr>
        <w:t>י הנתבעת. כך ג</w:t>
      </w:r>
      <w:r w:rsidR="0054149A">
        <w:rPr>
          <w:rFonts w:hint="cs"/>
          <w:noProof w:val="0"/>
          <w:sz w:val="26"/>
          <w:szCs w:val="26"/>
          <w:rtl/>
        </w:rPr>
        <w:t>ם</w:t>
      </w:r>
      <w:r w:rsidRPr="005419C0">
        <w:rPr>
          <w:noProof w:val="0"/>
          <w:sz w:val="26"/>
          <w:szCs w:val="26"/>
          <w:rtl/>
        </w:rPr>
        <w:t xml:space="preserve"> במכתב הפיטורין שצי</w:t>
      </w:r>
      <w:r w:rsidR="0054149A">
        <w:rPr>
          <w:rFonts w:hint="cs"/>
          <w:noProof w:val="0"/>
          <w:sz w:val="26"/>
          <w:szCs w:val="26"/>
          <w:rtl/>
        </w:rPr>
        <w:t>ר</w:t>
      </w:r>
      <w:r w:rsidRPr="005419C0">
        <w:rPr>
          <w:noProof w:val="0"/>
          <w:sz w:val="26"/>
          <w:szCs w:val="26"/>
          <w:rtl/>
        </w:rPr>
        <w:t>פה התובע</w:t>
      </w:r>
      <w:r w:rsidR="0054149A">
        <w:rPr>
          <w:rFonts w:hint="cs"/>
          <w:noProof w:val="0"/>
          <w:sz w:val="26"/>
          <w:szCs w:val="26"/>
          <w:rtl/>
        </w:rPr>
        <w:t>ת,</w:t>
      </w:r>
      <w:r w:rsidRPr="005419C0">
        <w:rPr>
          <w:noProof w:val="0"/>
          <w:sz w:val="26"/>
          <w:szCs w:val="26"/>
          <w:rtl/>
        </w:rPr>
        <w:t xml:space="preserve"> אין פירוט לסיבת פיטורי התובעת, כך שלא ניתן לקבוע כי בשל שיבושי התחבורה פוטרה התובעת מעבודתה.</w:t>
      </w:r>
    </w:p>
    <w:p w:rsidRPr="005419C0" w:rsidR="005419C0" w:rsidP="00BD504D" w:rsidRDefault="005419C0">
      <w:pPr>
        <w:numPr>
          <w:ilvl w:val="0"/>
          <w:numId w:val="1"/>
        </w:numPr>
        <w:spacing w:line="360" w:lineRule="auto"/>
        <w:jc w:val="both"/>
        <w:rPr>
          <w:noProof w:val="0"/>
          <w:sz w:val="26"/>
          <w:szCs w:val="26"/>
        </w:rPr>
      </w:pPr>
      <w:r w:rsidRPr="005419C0">
        <w:rPr>
          <w:noProof w:val="0"/>
          <w:sz w:val="26"/>
          <w:szCs w:val="26"/>
          <w:rtl/>
        </w:rPr>
        <w:t>מכל מקום, זכ</w:t>
      </w:r>
      <w:r w:rsidR="00F278D9">
        <w:rPr>
          <w:rFonts w:hint="cs"/>
          <w:noProof w:val="0"/>
          <w:sz w:val="26"/>
          <w:szCs w:val="26"/>
          <w:rtl/>
        </w:rPr>
        <w:t>א</w:t>
      </w:r>
      <w:r w:rsidRPr="005419C0">
        <w:rPr>
          <w:noProof w:val="0"/>
          <w:sz w:val="26"/>
          <w:szCs w:val="26"/>
          <w:rtl/>
        </w:rPr>
        <w:t>ית התובעת לפיצוי בגין ביטול הזמן ואי הנוחות שנגרמו לה בשל ה</w:t>
      </w:r>
      <w:r w:rsidR="00F278D9">
        <w:rPr>
          <w:rFonts w:hint="cs"/>
          <w:noProof w:val="0"/>
          <w:sz w:val="26"/>
          <w:szCs w:val="26"/>
          <w:rtl/>
        </w:rPr>
        <w:t xml:space="preserve">צורך </w:t>
      </w:r>
      <w:r w:rsidRPr="005419C0">
        <w:rPr>
          <w:noProof w:val="0"/>
          <w:sz w:val="26"/>
          <w:szCs w:val="26"/>
          <w:rtl/>
        </w:rPr>
        <w:t>להמתין זמן רב לאוטובוסים</w:t>
      </w:r>
      <w:r w:rsidR="0054149A">
        <w:rPr>
          <w:rFonts w:hint="cs"/>
          <w:noProof w:val="0"/>
          <w:sz w:val="26"/>
          <w:szCs w:val="26"/>
          <w:rtl/>
        </w:rPr>
        <w:t>.</w:t>
      </w:r>
      <w:r w:rsidR="00BD504D">
        <w:rPr>
          <w:rFonts w:hint="cs"/>
          <w:noProof w:val="0"/>
          <w:sz w:val="26"/>
          <w:szCs w:val="26"/>
          <w:rtl/>
        </w:rPr>
        <w:t xml:space="preserve"> </w:t>
      </w:r>
    </w:p>
    <w:p w:rsidR="00BD504D" w:rsidP="006825D7" w:rsidRDefault="00BD504D">
      <w:pPr>
        <w:numPr>
          <w:ilvl w:val="0"/>
          <w:numId w:val="1"/>
        </w:numPr>
        <w:spacing w:line="360" w:lineRule="auto"/>
        <w:jc w:val="both"/>
        <w:rPr>
          <w:rFonts w:hint="cs"/>
          <w:noProof w:val="0"/>
          <w:sz w:val="26"/>
          <w:szCs w:val="26"/>
        </w:rPr>
      </w:pPr>
      <w:r w:rsidRPr="00BD504D">
        <w:rPr>
          <w:rFonts w:hint="cs"/>
          <w:noProof w:val="0"/>
          <w:sz w:val="26"/>
          <w:szCs w:val="26"/>
          <w:rtl/>
        </w:rPr>
        <w:t xml:space="preserve">בעניין </w:t>
      </w:r>
      <w:r w:rsidRPr="00BD504D" w:rsidR="005419C0">
        <w:rPr>
          <w:noProof w:val="0"/>
          <w:sz w:val="26"/>
          <w:szCs w:val="26"/>
          <w:rtl/>
        </w:rPr>
        <w:t xml:space="preserve">גובה הפיצוי יש להביא בחשבון כי אין מדובר באירוע חד פעמי כי אם בתופעה </w:t>
      </w:r>
      <w:bookmarkStart w:name="_GoBack" w:id="0"/>
      <w:bookmarkEnd w:id="0"/>
      <w:r w:rsidRPr="00BD504D" w:rsidR="005419C0">
        <w:rPr>
          <w:noProof w:val="0"/>
          <w:sz w:val="26"/>
          <w:szCs w:val="26"/>
          <w:rtl/>
        </w:rPr>
        <w:t>שחזרה על עצמה</w:t>
      </w:r>
      <w:r w:rsidRPr="00BD504D" w:rsidR="0054149A">
        <w:rPr>
          <w:rFonts w:hint="cs"/>
          <w:noProof w:val="0"/>
          <w:sz w:val="26"/>
          <w:szCs w:val="26"/>
          <w:rtl/>
        </w:rPr>
        <w:t xml:space="preserve"> לכל הפחות </w:t>
      </w:r>
      <w:r w:rsidRPr="00BD504D" w:rsidR="005419C0">
        <w:rPr>
          <w:noProof w:val="0"/>
          <w:sz w:val="26"/>
          <w:szCs w:val="26"/>
          <w:rtl/>
        </w:rPr>
        <w:t xml:space="preserve">תשע פעמים במהלך תקופה של פחות מחודשיים, וכן את </w:t>
      </w:r>
      <w:r w:rsidRPr="00BD504D" w:rsidR="005419C0">
        <w:rPr>
          <w:noProof w:val="0"/>
          <w:sz w:val="26"/>
          <w:szCs w:val="26"/>
          <w:rtl/>
        </w:rPr>
        <w:lastRenderedPageBreak/>
        <w:t xml:space="preserve">העובדה בעובדה </w:t>
      </w:r>
      <w:r w:rsidRPr="00BD504D" w:rsidR="00F278D9">
        <w:rPr>
          <w:rFonts w:hint="cs"/>
          <w:noProof w:val="0"/>
          <w:sz w:val="26"/>
          <w:szCs w:val="26"/>
          <w:rtl/>
        </w:rPr>
        <w:t>ש</w:t>
      </w:r>
      <w:r w:rsidRPr="00BD504D" w:rsidR="005419C0">
        <w:rPr>
          <w:noProof w:val="0"/>
          <w:sz w:val="26"/>
          <w:szCs w:val="26"/>
          <w:rtl/>
        </w:rPr>
        <w:t>בכל פעם נאלצה התובעת להמתין כשעה לכל הפחות בתחנת האוטובוס.</w:t>
      </w:r>
      <w:r w:rsidRPr="00BD504D">
        <w:rPr>
          <w:rFonts w:hint="cs"/>
          <w:noProof w:val="0"/>
          <w:sz w:val="26"/>
          <w:szCs w:val="26"/>
          <w:rtl/>
        </w:rPr>
        <w:t xml:space="preserve"> מעדותה של התובעת עולה, כי אף נאלצה להמתין לאוטובוס במזג אוויר קשה זמן </w:t>
      </w:r>
      <w:r>
        <w:rPr>
          <w:rFonts w:hint="cs"/>
          <w:noProof w:val="0"/>
          <w:sz w:val="26"/>
          <w:szCs w:val="26"/>
          <w:rtl/>
        </w:rPr>
        <w:t>לא מבוטל.</w:t>
      </w:r>
    </w:p>
    <w:p w:rsidRPr="00BD504D" w:rsidR="005419C0" w:rsidP="006825D7" w:rsidRDefault="005419C0">
      <w:pPr>
        <w:numPr>
          <w:ilvl w:val="0"/>
          <w:numId w:val="1"/>
        </w:numPr>
        <w:spacing w:line="360" w:lineRule="auto"/>
        <w:jc w:val="both"/>
        <w:rPr>
          <w:noProof w:val="0"/>
          <w:sz w:val="26"/>
          <w:szCs w:val="26"/>
        </w:rPr>
      </w:pPr>
      <w:r w:rsidRPr="00BD504D">
        <w:rPr>
          <w:noProof w:val="0"/>
          <w:sz w:val="26"/>
          <w:szCs w:val="26"/>
          <w:rtl/>
        </w:rPr>
        <w:t>בהתחשב במכלול הנסיבות, הגעתי למסקנה כי יש לפסוק לתובעת פיצוי בסכום של 1,500 ₪ בגין כל אחת מ</w:t>
      </w:r>
      <w:r w:rsidRPr="00BD504D" w:rsidR="00BD504D">
        <w:rPr>
          <w:rFonts w:hint="cs"/>
          <w:noProof w:val="0"/>
          <w:sz w:val="26"/>
          <w:szCs w:val="26"/>
          <w:rtl/>
        </w:rPr>
        <w:t>תשע</w:t>
      </w:r>
      <w:r w:rsidRPr="00BD504D">
        <w:rPr>
          <w:noProof w:val="0"/>
          <w:sz w:val="26"/>
          <w:szCs w:val="26"/>
          <w:rtl/>
        </w:rPr>
        <w:t xml:space="preserve"> הנסיעות שלא בוצעה, ובסך הכל בסכום של 13,500 ש"ח.</w:t>
      </w:r>
    </w:p>
    <w:p w:rsidRPr="005419C0" w:rsidR="005419C0" w:rsidP="005419C0" w:rsidRDefault="005419C0">
      <w:pPr>
        <w:numPr>
          <w:ilvl w:val="0"/>
          <w:numId w:val="1"/>
        </w:numPr>
        <w:spacing w:line="360" w:lineRule="auto"/>
        <w:jc w:val="both"/>
        <w:rPr>
          <w:noProof w:val="0"/>
          <w:sz w:val="26"/>
          <w:szCs w:val="26"/>
          <w:rtl/>
        </w:rPr>
      </w:pPr>
      <w:r w:rsidRPr="005419C0">
        <w:rPr>
          <w:noProof w:val="0"/>
          <w:sz w:val="26"/>
          <w:szCs w:val="26"/>
          <w:rtl/>
        </w:rPr>
        <w:t xml:space="preserve">לפיכך, אני מחייבת את הנתבעת לשלם לתובעת סך של 13,500 ₪ וכן הוצאות משפט בסכום של 1,000 ₪. הסכומים ישולמו בתך 30 יום. </w:t>
      </w:r>
    </w:p>
    <w:p w:rsidRPr="005419C0" w:rsidR="005419C0" w:rsidP="005419C0" w:rsidRDefault="005419C0">
      <w:pPr>
        <w:spacing w:line="360" w:lineRule="auto"/>
        <w:jc w:val="both"/>
        <w:rPr>
          <w:noProof w:val="0"/>
          <w:sz w:val="26"/>
          <w:szCs w:val="26"/>
          <w:rtl/>
        </w:rPr>
      </w:pPr>
    </w:p>
    <w:p w:rsidRPr="005419C0" w:rsidR="005419C0" w:rsidP="005419C0" w:rsidRDefault="005419C0">
      <w:pPr>
        <w:spacing w:line="360" w:lineRule="auto"/>
        <w:jc w:val="both"/>
        <w:rPr>
          <w:noProof w:val="0"/>
          <w:sz w:val="26"/>
          <w:szCs w:val="26"/>
          <w:rtl/>
        </w:rPr>
      </w:pPr>
    </w:p>
    <w:p w:rsidRPr="005419C0" w:rsidR="005419C0" w:rsidP="005419C0" w:rsidRDefault="005419C0">
      <w:pPr>
        <w:spacing w:line="360" w:lineRule="auto"/>
        <w:jc w:val="both"/>
        <w:rPr>
          <w:noProof w:val="0"/>
          <w:sz w:val="26"/>
          <w:szCs w:val="26"/>
          <w:rtl/>
        </w:rPr>
      </w:pPr>
    </w:p>
    <w:p w:rsidRPr="005419C0" w:rsidR="005419C0" w:rsidP="005419C0" w:rsidRDefault="005419C0">
      <w:pPr>
        <w:spacing w:line="360" w:lineRule="auto"/>
        <w:jc w:val="both"/>
        <w:rPr>
          <w:noProof w:val="0"/>
          <w:sz w:val="26"/>
          <w:szCs w:val="26"/>
          <w:rtl/>
        </w:rPr>
      </w:pPr>
      <w:r w:rsidRPr="005419C0">
        <w:rPr>
          <w:noProof w:val="0"/>
          <w:sz w:val="26"/>
          <w:szCs w:val="26"/>
          <w:rtl/>
        </w:rPr>
        <w:t>פסק הדין ניתן לערעור ברשות בלבד. בקשת רשות ערעור ניתן להגיש לבית המשפט המחוזי בתוך 15 יום.</w:t>
      </w:r>
    </w:p>
    <w:p w:rsidRPr="005419C0" w:rsidR="005419C0" w:rsidP="005419C0" w:rsidRDefault="005419C0">
      <w:pPr>
        <w:spacing w:line="360" w:lineRule="auto"/>
        <w:jc w:val="both"/>
        <w:rPr>
          <w:noProof w:val="0"/>
          <w:sz w:val="26"/>
          <w:szCs w:val="26"/>
          <w:rtl/>
        </w:rPr>
      </w:pPr>
    </w:p>
    <w:p w:rsidRPr="005419C0" w:rsidR="005419C0" w:rsidP="005419C0" w:rsidRDefault="005419C0">
      <w:pPr>
        <w:spacing w:line="360" w:lineRule="auto"/>
        <w:ind w:left="360"/>
        <w:jc w:val="both"/>
        <w:rPr>
          <w:noProof w:val="0"/>
          <w:sz w:val="26"/>
          <w:szCs w:val="26"/>
          <w:rtl/>
        </w:rPr>
      </w:pPr>
    </w:p>
    <w:p w:rsidR="00694556" w:rsidRDefault="00694556">
      <w:pPr>
        <w:spacing w:line="360" w:lineRule="auto"/>
        <w:jc w:val="both"/>
        <w:rPr>
          <w:rFonts w:ascii="Arial" w:hAnsi="Arial"/>
          <w:noProof w:val="0"/>
          <w:rtl/>
        </w:rPr>
      </w:pPr>
    </w:p>
    <w:p w:rsidR="00694556" w:rsidRDefault="00694556">
      <w:pPr>
        <w:spacing w:line="360" w:lineRule="auto"/>
        <w:jc w:val="both"/>
        <w:rPr>
          <w:rFonts w:ascii="Arial" w:hAnsi="Arial"/>
          <w:noProof w:val="0"/>
          <w:rtl/>
        </w:rPr>
      </w:pPr>
    </w:p>
    <w:p w:rsidR="00694556" w:rsidRDefault="00694556">
      <w:pPr>
        <w:spacing w:line="360" w:lineRule="auto"/>
        <w:jc w:val="both"/>
        <w:rPr>
          <w:rFonts w:ascii="Arial" w:hAnsi="Arial"/>
          <w:noProof w:val="0"/>
          <w:rtl/>
        </w:rPr>
      </w:pPr>
    </w:p>
    <w:p w:rsidR="00694556" w:rsidRDefault="00694556">
      <w:pPr>
        <w:spacing w:line="360" w:lineRule="auto"/>
        <w:jc w:val="both"/>
        <w:rPr>
          <w:rFonts w:ascii="Arial" w:hAnsi="Arial"/>
          <w:noProof w:val="0"/>
          <w:rtl/>
        </w:rPr>
      </w:pPr>
    </w:p>
    <w:p w:rsidR="00694556" w:rsidRDefault="00694556">
      <w:pPr>
        <w:spacing w:line="360" w:lineRule="auto"/>
        <w:jc w:val="both"/>
        <w:rPr>
          <w:rFonts w:ascii="Arial" w:hAnsi="Arial"/>
          <w:noProof w:val="0"/>
          <w:rtl/>
        </w:rPr>
      </w:pPr>
    </w:p>
    <w:p w:rsidR="00694556" w:rsidRDefault="00005C8B">
      <w:pPr>
        <w:spacing w:line="360" w:lineRule="auto"/>
        <w:jc w:val="both"/>
        <w:rPr>
          <w:rFonts w:ascii="Arial" w:hAnsi="Arial"/>
          <w:noProof w:val="0"/>
          <w:rtl/>
        </w:rPr>
      </w:pPr>
      <w:r>
        <w:rPr>
          <w:rFonts w:ascii="Arial" w:hAnsi="Arial"/>
          <w:noProof w:val="0"/>
          <w:rtl/>
        </w:rPr>
        <w:t xml:space="preserve">ניתן היום,  </w:t>
      </w:r>
      <w:sdt>
        <w:sdtPr>
          <w:rPr>
            <w:rtl/>
          </w:rPr>
          <w:alias w:val="1455"/>
          <w:tag w:val="1455"/>
          <w:id w:val="242217728"/>
          <w:text w:multiLine="1"/>
        </w:sdtPr>
        <w:sdtEndPr/>
        <w:sdtContent>
          <w:r>
            <w:rPr>
              <w:rFonts w:ascii="Arial" w:hAnsi="Arial"/>
              <w:noProof w:val="0"/>
              <w:rtl/>
            </w:rPr>
            <w:t>א' סיוון תשע"ו</w:t>
          </w:r>
        </w:sdtContent>
      </w:sdt>
      <w:r>
        <w:rPr>
          <w:rFonts w:ascii="Arial" w:hAnsi="Arial"/>
          <w:noProof w:val="0"/>
          <w:rtl/>
        </w:rPr>
        <w:t xml:space="preserve">, </w:t>
      </w:r>
      <w:sdt>
        <w:sdtPr>
          <w:rPr>
            <w:rtl/>
          </w:rPr>
          <w:alias w:val="1456"/>
          <w:tag w:val="1456"/>
          <w:id w:val="-1101635932"/>
          <w:text w:multiLine="1"/>
        </w:sdtPr>
        <w:sdtEndPr/>
        <w:sdtContent>
          <w:r>
            <w:rPr>
              <w:rFonts w:ascii="Arial" w:hAnsi="Arial"/>
              <w:noProof w:val="0"/>
              <w:rtl/>
            </w:rPr>
            <w:t>07 יוני 2016</w:t>
          </w:r>
        </w:sdtContent>
      </w:sdt>
      <w:r>
        <w:rPr>
          <w:rFonts w:ascii="Arial" w:hAnsi="Arial"/>
          <w:noProof w:val="0"/>
          <w:rtl/>
        </w:rPr>
        <w:t>, בהעדר הצדדים.</w:t>
      </w:r>
    </w:p>
    <w:p w:rsidR="005B0F49" w:rsidP="007A35AA" w:rsidRDefault="005B0F49">
      <w:pPr>
        <w:spacing w:line="360" w:lineRule="auto"/>
        <w:jc w:val="both"/>
        <w:rPr>
          <w:rFonts w:ascii="Arial" w:hAnsi="Arial"/>
          <w:noProof w:val="0"/>
          <w:rtl/>
        </w:rPr>
      </w:pPr>
      <w:r>
        <w:rPr>
          <w:rFonts w:hint="cs" w:ascii="Arial" w:hAnsi="Arial"/>
          <w:noProof w:val="0"/>
          <w:rtl/>
        </w:rPr>
        <w:tab/>
      </w:r>
      <w:r>
        <w:rPr>
          <w:rFonts w:hint="cs" w:ascii="Arial" w:hAnsi="Arial"/>
          <w:noProof w:val="0"/>
          <w:rtl/>
        </w:rPr>
        <w:tab/>
      </w:r>
      <w:r>
        <w:rPr>
          <w:rFonts w:hint="cs" w:ascii="Arial" w:hAnsi="Arial"/>
          <w:noProof w:val="0"/>
          <w:rtl/>
        </w:rPr>
        <w:tab/>
      </w:r>
      <w:r>
        <w:rPr>
          <w:rFonts w:hint="cs" w:ascii="Arial" w:hAnsi="Arial"/>
          <w:noProof w:val="0"/>
          <w:rtl/>
        </w:rPr>
        <w:tab/>
      </w:r>
      <w:r>
        <w:rPr>
          <w:rFonts w:hint="cs" w:ascii="Arial" w:hAnsi="Arial"/>
          <w:noProof w:val="0"/>
          <w:rtl/>
        </w:rPr>
        <w:tab/>
      </w:r>
      <w:r>
        <w:rPr>
          <w:rFonts w:hint="cs" w:ascii="Arial" w:hAnsi="Arial"/>
          <w:noProof w:val="0"/>
          <w:rtl/>
        </w:rPr>
        <w:tab/>
      </w:r>
      <w:r>
        <w:rPr>
          <w:rFonts w:hint="cs" w:ascii="Arial" w:hAnsi="Arial"/>
          <w:noProof w:val="0"/>
          <w:rtl/>
        </w:rPr>
        <w:tab/>
      </w:r>
    </w:p>
    <w:p w:rsidR="00694556" w:rsidP="00B368FE" w:rsidRDefault="00E842E8">
      <w:pPr>
        <w:spacing w:line="360" w:lineRule="auto"/>
        <w:ind w:left="3600" w:firstLine="720"/>
        <w:jc w:val="center"/>
        <w:rPr>
          <w:rFonts w:ascii="Arial" w:hAnsi="Arial"/>
          <w:noProof w:val="0"/>
          <w:rtl/>
        </w:rPr>
      </w:pPr>
      <w:sdt>
        <w:sdtPr>
          <w:alias w:val="MergeField"/>
          <w:tag w:val="1237"/>
        </w:sdtPr>
        <w:sdtContent>
          <w:p>
            <w:r>
              <w:drawing>
                <wp:inline distT="0" distB="0" distL="0" distR="0" wp14:editId="50D07946">
                  <wp:extent cx="1485900" cy="13853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37.jpg"/>
                          <pic:cNvPicPr/>
                        </pic:nvPicPr>
                        <pic:blipFill>
                          <a:blip r:embed="R08653efc3b03495b" cstate="print">
                            <a:extLst>
                              <a:ext uri="{28A0092B-C50C-407E-A947-70E740481C1C}"/>
                            </a:extLst>
                          </a:blip>
                          <a:stretch>
                            <a:fillRect/>
                          </a:stretch>
                        </pic:blipFill>
                        <pic:spPr>
                          <a:xfrm>
                            <a:off x="0" y="0"/>
                            <a:ext cx="1485900" cy="1385316"/>
                          </a:xfrm>
                          <a:prstGeom prst="rect">
                            <a:avLst/>
                          </a:prstGeom>
                        </pic:spPr>
                      </pic:pic>
                    </a:graphicData>
                  </a:graphic>
                </wp:inline>
              </w:drawing>
            </w:r>
          </w:p>
        </w:sdtContent>
      </w:sdt>
    </w:p>
    <w:p w:rsidR="00694556" w:rsidRDefault="00694556">
      <w:pPr>
        <w:spacing w:line="360" w:lineRule="auto"/>
        <w:jc w:val="both"/>
        <w:rPr>
          <w:rFonts w:ascii="Arial" w:hAnsi="Arial"/>
          <w:noProof w:val="0"/>
          <w:rtl/>
        </w:rPr>
      </w:pPr>
    </w:p>
    <w:p w:rsidR="00694556" w:rsidRDefault="00694556">
      <w:pPr>
        <w:spacing w:line="360" w:lineRule="auto"/>
        <w:jc w:val="both"/>
        <w:rPr>
          <w:rFonts w:ascii="Arial" w:hAnsi="Arial"/>
          <w:noProof w:val="0"/>
          <w:rtl/>
        </w:rPr>
      </w:pPr>
    </w:p>
    <w:sectPr w:rsidR="00694556" w:rsidSect="00903896">
      <w:headerReference w:type="default" r:id="rId9"/>
      <w:footerReference w:type="default" r:id="rId10"/>
      <w:pgSz w:w="11907" w:h="16840" w:code="9"/>
      <w:pgMar w:top="720" w:right="1701" w:bottom="1134" w:left="1701" w:header="720" w:footer="737" w:gutter="0"/>
      <w:lnNumType w:countBy="1"/>
      <w:cols w:space="720"/>
      <w:rtlGutter/>
      <w:docGrid w:linePitch="360"/>
    </w:sectPr>
  </w:body>
</w:document>
</file>

<file path=word/customizations.xml><?xml version="1.0" encoding="utf-8"?>
<wne:tcg xmlns:r="http://schemas.openxmlformats.org/officeDocument/2006/relationships" xmlns:wne="http://schemas.microsoft.com/office/word/2006/wordml">
  <wne:keymaps>
    <wne:keymap wne:kcmPrimary="0072">
      <wne:macro wne:macroName="PROJECT.MODULE1.CONTROLWDKEYF3A"/>
    </wne:keymap>
    <wne:keymap wne:kcmPrimary="0073">
      <wne:macro wne:macroName="PROJECT.MODULE1.CONTROLWDKEYF4A"/>
    </wne:keymap>
    <wne:keymap wne:kcmPrimary="0431">
      <wne:macro wne:macroName="PROJECT.MODULE1.CONTROLWDKEY1"/>
    </wne:keymap>
    <wne:keymap wne:kcmPrimary="0432">
      <wne:macro wne:macroName="PROJECT.MODULE1.CONTROLWDKEY2"/>
    </wne:keymap>
    <wne:keymap wne:kcmPrimary="0441">
      <wne:macro wne:macroName="PROJECT.MODULE1.CONTROLWDKEYA"/>
    </wne:keymap>
    <wne:keymap wne:kcmPrimary="0442">
      <wne:macro wne:macroName="PROJECT.MODULE1.CONTROLWDKEYB"/>
    </wne:keymap>
    <wne:keymap wne:kcmPrimary="0443">
      <wne:macro wne:macroName="PROJECT.MODULE1.CONTROLWDKEYC"/>
    </wne:keymap>
    <wne:keymap wne:kcmPrimary="0444">
      <wne:macro wne:macroName="PROJECT.MODULE1.CONTROLWDKEYD"/>
    </wne:keymap>
    <wne:keymap wne:kcmPrimary="0445">
      <wne:macro wne:macroName="PROJECT.MODULE1.CONTROLWDKEYE"/>
    </wne:keymap>
    <wne:keymap wne:kcmPrimary="0446">
      <wne:macro wne:macroName="PROJECT.MODULE1.CONTROLWDKEYF"/>
    </wne:keymap>
    <wne:keymap wne:kcmPrimary="0447">
      <wne:macro wne:macroName="PROJECT.MODULE1.CONTROLWDKEYG"/>
    </wne:keymap>
    <wne:keymap wne:kcmPrimary="0448">
      <wne:macro wne:macroName="PROJECT.MODULE1.CONTROLWDKEYH"/>
    </wne:keymap>
    <wne:keymap wne:kcmPrimary="044A">
      <wne:macro wne:macroName="PROJECT.MODULE1.CONTROLWDKEYJ"/>
    </wne:keymap>
    <wne:keymap wne:kcmPrimary="044B">
      <wne:macro wne:macroName="PROJECT.MODULE1.CONTROLWDKEYK"/>
    </wne:keymap>
    <wne:keymap wne:kcmPrimary="044C">
      <wne:macro wne:macroName="PROJECT.MODULE1.CONTROLWDKEYL"/>
    </wne:keymap>
    <wne:keymap wne:kcmPrimary="044D">
      <wne:macro wne:macroName="PROJECT.MODULE1.CONTROLWDKEYM"/>
    </wne:keymap>
    <wne:keymap wne:kcmPrimary="044E">
      <wne:macro wne:macroName="PROJECT.MODULE1.CONTROLWDKEYN"/>
    </wne:keymap>
    <wne:keymap wne:kcmPrimary="0450">
      <wne:macro wne:macroName="PROJECT.MODULE1.CONTROLWDKEYP"/>
    </wne:keymap>
    <wne:keymap wne:kcmPrimary="0451">
      <wne:macro wne:macroName="PROJECT.MODULE1.CONTROLWDKEYQ"/>
    </wne:keymap>
    <wne:keymap wne:kcmPrimary="0452">
      <wne:macro wne:macroName="PROJECT.MODULE1.CONTROLWDKEYR"/>
    </wne:keymap>
    <wne:keymap wne:kcmPrimary="0453">
      <wne:macro wne:macroName="PROJECT.MODULE1.CONTROLWDKEYS"/>
    </wne:keymap>
    <wne:keymap wne:kcmPrimary="0454">
      <wne:macro wne:macroName="PROJECT.MODULE1.CONTROLWDKEYT"/>
    </wne:keymap>
    <wne:keymap wne:kcmPrimary="0455">
      <wne:macro wne:macroName="PROJECT.MODULE1.CONTROLWDKEYU"/>
    </wne:keymap>
    <wne:keymap wne:kcmPrimary="0456">
      <wne:macro wne:macroName="PROJECT.MODULE1.CONTROLWDKEYV"/>
    </wne:keymap>
    <wne:keymap wne:kcmPrimary="0457">
      <wne:macro wne:macroName="PROJECT.MODULE1.CONTROLWDKEYW"/>
    </wne:keymap>
    <wne:keymap wne:kcmPrimary="0458">
      <wne:macro wne:macroName="PROJECT.MODULE1.CONTROLWDKEYX"/>
    </wne:keymap>
    <wne:keymap wne:kcmPrimary="0459">
      <wne:macro wne:macroName="PROJECT.MODULE1.CONTROLWDKEYY"/>
    </wne:keymap>
    <wne:keymap wne:kcmPrimary="045A">
      <wne:macro wne:macroName="PROJECT.MODULE1.CONTROLWDKEYZ"/>
    </wne:keymap>
    <wne:keymap wne:kcmPrimary="0470">
      <wne:macro wne:macroName="PROJECT.MODULE1.CONTROLWDKEYF1"/>
    </wne:keymap>
    <wne:keymap wne:kcmPrimary="0471">
      <wne:macro wne:macroName="PROJECT.MODULE1.CONTROLWDKEYF2"/>
    </wne:keymap>
    <wne:keymap wne:kcmPrimary="0474">
      <wne:macro wne:macroName="PROJECT.MODULE1.CONTROLWDKEYF5"/>
    </wne:keymap>
    <wne:keymap wne:kcmPrimary="0475">
      <wne:macro wne:macroName="PROJECT.MODULE1.CONTROLWDKEYF6"/>
    </wne:keymap>
    <wne:keymap wne:kcmPrimary="0476">
      <wne:macro wne:macroName="PROJECT.MODULE1.CONTROLWDKEYF7"/>
    </wne:keymap>
    <wne:keymap wne:kcmPrimary="0478">
      <wne:macro wne:macroName="PROJECT.MODULE1.CONTROLWDKEYF9"/>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556" w:rsidRDefault="00005C8B">
      <w:r>
        <w:separator/>
      </w:r>
    </w:p>
  </w:endnote>
  <w:endnote w:type="continuationSeparator" w:id="0">
    <w:p w:rsidR="00694556" w:rsidRDefault="00005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4E6E3C" w:rsidR="00694556" w:rsidRDefault="002352F7">
    <w:pPr>
      <w:pStyle w:val="a4"/>
      <w:jc w:val="center"/>
      <w:rPr>
        <w:rStyle w:val="ab"/>
      </w:rPr>
    </w:pPr>
    <w:r w:rsidRPr="004E6E3C">
      <w:rPr>
        <w:rStyle w:val="ab"/>
        <w:rFonts w:cs="Times New Roman"/>
      </w:rPr>
      <w:fldChar w:fldCharType="begin"/>
    </w:r>
    <w:r w:rsidRPr="004E6E3C" w:rsidR="00005C8B">
      <w:rPr>
        <w:rStyle w:val="ab"/>
        <w:rFonts w:cs="Times New Roman"/>
      </w:rPr>
      <w:instrText xml:space="preserve"> PAGE </w:instrText>
    </w:r>
    <w:r w:rsidRPr="004E6E3C">
      <w:rPr>
        <w:rStyle w:val="ab"/>
        <w:rFonts w:cs="Times New Roman"/>
      </w:rPr>
      <w:fldChar w:fldCharType="separate"/>
    </w:r>
    <w:r w:rsidR="00E842E8">
      <w:rPr>
        <w:rStyle w:val="ab"/>
        <w:rFonts w:cs="Times New Roman"/>
        <w:rtl/>
      </w:rPr>
      <w:t>4</w:t>
    </w:r>
    <w:r w:rsidRPr="004E6E3C">
      <w:rPr>
        <w:rStyle w:val="ab"/>
        <w:rFonts w:cs="Times New Roman"/>
      </w:rPr>
      <w:fldChar w:fldCharType="end"/>
    </w:r>
    <w:r w:rsidRPr="004E6E3C" w:rsidR="00005C8B">
      <w:rPr>
        <w:rStyle w:val="ab"/>
        <w:rFonts w:hint="cs"/>
        <w:rtl/>
      </w:rPr>
      <w:t xml:space="preserve"> מתוך </w:t>
    </w:r>
    <w:r w:rsidRPr="004E6E3C">
      <w:rPr>
        <w:rStyle w:val="ab"/>
      </w:rPr>
      <w:fldChar w:fldCharType="begin"/>
    </w:r>
    <w:r w:rsidRPr="004E6E3C" w:rsidR="00005C8B">
      <w:rPr>
        <w:rStyle w:val="ab"/>
      </w:rPr>
      <w:instrText xml:space="preserve"> NUMPAGES </w:instrText>
    </w:r>
    <w:r w:rsidRPr="004E6E3C">
      <w:rPr>
        <w:rStyle w:val="ab"/>
      </w:rPr>
      <w:fldChar w:fldCharType="separate"/>
    </w:r>
    <w:r w:rsidR="00E842E8">
      <w:rPr>
        <w:rStyle w:val="ab"/>
        <w:rtl/>
      </w:rPr>
      <w:t>4</w:t>
    </w:r>
    <w:r w:rsidRPr="004E6E3C">
      <w:rPr>
        <w:rStyle w:val="a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556" w:rsidRDefault="00005C8B">
      <w:r>
        <w:separator/>
      </w:r>
    </w:p>
  </w:footnote>
  <w:footnote w:type="continuationSeparator" w:id="0">
    <w:p w:rsidR="00694556" w:rsidRDefault="00005C8B">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556" w:rsidRDefault="00E842E8">
    <w:pPr>
      <w:pStyle w:val="a3"/>
      <w:jc w:val="center"/>
      <w:rPr>
        <w:rFonts w:cs="FrankRuehl"/>
        <w:noProof w:val="0"/>
        <w:sz w:val="28"/>
        <w:szCs w:val="28"/>
        <w:rtl/>
      </w:rPr>
    </w:pPr>
    <w:r>
      <w:rPr>
        <w:rFonts w:cs="FrankRuehl"/>
        <w:sz w:val="28"/>
        <w:szCs w:val="28"/>
        <w:rtl/>
      </w:rPr>
    </w:r>
    <w:r w:rsidR="001277D7">
      <w:rPr>
        <w:rFonts w:cs="FrankRuehl"/>
        <w:sz w:val="28"/>
        <w:szCs w:val="28"/>
      </w:rPr>
      <w:drawing>
        <wp:inline distT="0" distB="0" distL="0" distR="0" wp14:anchorId="04E49458" wp14:editId="501B95E9">
          <wp:extent cx="371475" cy="466725"/>
          <wp:effectExtent l="0" t="0" r="9525" b="9525"/>
          <wp:docPr id="1" name="Picture 1" descr="ישראל - המנורה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ישראל - המנורה -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1475" cy="466725"/>
                  </a:xfrm>
                  <a:prstGeom prst="rect">
                    <a:avLst/>
                  </a:prstGeom>
                  <a:noFill/>
                  <a:ln>
                    <a:noFill/>
                  </a:ln>
                </pic:spPr>
              </pic:pic>
            </a:graphicData>
          </a:graphic>
        </wp:inline>
      </w:drawing>
    </w:r>
  </w:p>
  <w:tbl>
    <w:tblPr>
      <w:bidiVisual/>
      <w:tblW w:w="0" w:type="auto"/>
      <w:jc w:val="center"/>
      <w:tblLook w:val="0000" w:firstRow="0" w:lastRow="0" w:firstColumn="0" w:lastColumn="0" w:noHBand="0" w:noVBand="0"/>
    </w:tblPr>
    <w:tblGrid>
      <w:gridCol w:w="4924"/>
      <w:gridCol w:w="3581"/>
    </w:tblGrid>
    <w:tr w:rsidR="00694556" w:rsidTr="00541598">
      <w:trPr>
        <w:trHeight w:val="670" w:hRule="exact"/>
        <w:jc w:val="center"/>
      </w:trPr>
      <w:sdt>
        <w:sdtPr>
          <w:rPr>
            <w:rtl/>
          </w:rPr>
          <w:alias w:val="1174"/>
          <w:tag w:val="1174"/>
          <w:id w:val="-1775709220"/>
          <w:text/>
        </w:sdtPr>
        <w:sdtEndPr/>
        <w:sdtContent>
          <w:tc>
            <w:tcPr>
              <w:tcW w:w="8721" w:type="dxa"/>
              <w:gridSpan w:val="2"/>
            </w:tcPr>
            <w:p w:rsidR="00694556" w:rsidRDefault="00005C8B">
              <w:pPr>
                <w:pStyle w:val="a3"/>
                <w:jc w:val="center"/>
                <w:rPr>
                  <w:rFonts w:ascii="Tahoma" w:hAnsi="Tahoma" w:cs="Tahoma"/>
                  <w:noProof w:val="0"/>
                  <w:color w:val="000080"/>
                  <w:rtl/>
                </w:rPr>
              </w:pPr>
              <w:r>
                <w:rPr>
                  <w:rFonts w:ascii="Tahoma" w:hAnsi="Tahoma" w:cs="Tahoma"/>
                  <w:b/>
                  <w:bCs/>
                  <w:noProof w:val="0"/>
                  <w:color w:val="000080"/>
                  <w:rtl/>
                </w:rPr>
                <w:t>בית משפט לתביעות קטנות בירושלים</w:t>
              </w:r>
            </w:p>
          </w:tc>
        </w:sdtContent>
      </w:sdt>
    </w:tr>
    <w:tr w:rsidR="00694556">
      <w:trPr>
        <w:trHeight w:val="337"/>
        <w:jc w:val="center"/>
      </w:trPr>
      <w:tc>
        <w:tcPr>
          <w:tcW w:w="5047" w:type="dxa"/>
        </w:tcPr>
        <w:p w:rsidR="00694556" w:rsidRDefault="00694556">
          <w:pPr>
            <w:rPr>
              <w:b/>
              <w:bCs/>
              <w:noProof w:val="0"/>
              <w:sz w:val="26"/>
              <w:szCs w:val="26"/>
              <w:rtl/>
            </w:rPr>
          </w:pPr>
        </w:p>
      </w:tc>
      <w:tc>
        <w:tcPr>
          <w:tcW w:w="3674" w:type="dxa"/>
        </w:tcPr>
        <w:p w:rsidR="00694556" w:rsidRDefault="00694556">
          <w:pPr>
            <w:pStyle w:val="a3"/>
            <w:jc w:val="right"/>
            <w:rPr>
              <w:b/>
              <w:bCs/>
              <w:noProof w:val="0"/>
              <w:sz w:val="26"/>
              <w:szCs w:val="26"/>
              <w:rtl/>
            </w:rPr>
          </w:pPr>
        </w:p>
      </w:tc>
    </w:tr>
    <w:tr w:rsidR="00694556">
      <w:trPr>
        <w:trHeight w:val="337"/>
        <w:jc w:val="center"/>
      </w:trPr>
      <w:tc>
        <w:tcPr>
          <w:tcW w:w="8721" w:type="dxa"/>
          <w:gridSpan w:val="2"/>
        </w:tcPr>
        <w:p w:rsidR="00694556" w:rsidRDefault="00E842E8">
          <w:pPr>
            <w:rPr>
              <w:b/>
              <w:bCs/>
              <w:noProof w:val="0"/>
              <w:sz w:val="26"/>
              <w:szCs w:val="26"/>
              <w:rtl/>
            </w:rPr>
          </w:pPr>
          <w:sdt>
            <w:sdtPr>
              <w:rPr>
                <w:b/>
                <w:bCs/>
                <w:noProof w:val="0"/>
                <w:sz w:val="26"/>
                <w:szCs w:val="26"/>
                <w:rtl/>
              </w:rPr>
              <w:alias w:val="1170"/>
              <w:tag w:val="1170"/>
              <w:id w:val="299038016"/>
              <w:text w:multiLine="1"/>
            </w:sdtPr>
            <w:sdtEndPr/>
            <w:sdtContent>
              <w:r w:rsidR="00B32C61">
                <w:rPr>
                  <w:b/>
                  <w:bCs/>
                  <w:noProof w:val="0"/>
                  <w:sz w:val="26"/>
                  <w:szCs w:val="26"/>
                  <w:rtl/>
                </w:rPr>
                <w:t>ת"ק</w:t>
              </w:r>
            </w:sdtContent>
          </w:sdt>
          <w:r w:rsidR="00005C8B">
            <w:rPr>
              <w:b/>
              <w:bCs/>
              <w:noProof w:val="0"/>
              <w:sz w:val="26"/>
              <w:szCs w:val="26"/>
              <w:rtl/>
            </w:rPr>
            <w:t xml:space="preserve"> </w:t>
          </w:r>
          <w:sdt>
            <w:sdtPr>
              <w:rPr>
                <w:b/>
                <w:bCs/>
                <w:noProof w:val="0"/>
                <w:sz w:val="26"/>
                <w:szCs w:val="26"/>
                <w:rtl/>
              </w:rPr>
              <w:alias w:val="1171"/>
              <w:tag w:val="1171"/>
              <w:id w:val="81650337"/>
              <w:text w:multiLine="1"/>
            </w:sdtPr>
            <w:sdtEndPr/>
            <w:sdtContent>
              <w:r w:rsidR="00B32C61">
                <w:rPr>
                  <w:b/>
                  <w:bCs/>
                  <w:noProof w:val="0"/>
                  <w:sz w:val="26"/>
                  <w:szCs w:val="26"/>
                  <w:rtl/>
                </w:rPr>
                <w:t>35905-10-15</w:t>
              </w:r>
            </w:sdtContent>
          </w:sdt>
          <w:r w:rsidR="00005C8B">
            <w:rPr>
              <w:b/>
              <w:bCs/>
              <w:noProof w:val="0"/>
              <w:sz w:val="26"/>
              <w:szCs w:val="26"/>
              <w:rtl/>
            </w:rPr>
            <w:t xml:space="preserve"> </w:t>
          </w:r>
          <w:sdt>
            <w:sdtPr>
              <w:rPr>
                <w:b/>
                <w:bCs/>
                <w:noProof w:val="0"/>
                <w:sz w:val="26"/>
                <w:szCs w:val="26"/>
                <w:rtl/>
              </w:rPr>
              <w:alias w:val="1172"/>
              <w:tag w:val="1172"/>
              <w:id w:val="-1742169342"/>
              <w:text w:multiLine="1"/>
            </w:sdtPr>
            <w:sdtEndPr/>
            <w:sdtContent>
              <w:r w:rsidR="00B32C61">
                <w:rPr>
                  <w:b/>
                  <w:bCs/>
                  <w:noProof w:val="0"/>
                  <w:sz w:val="26"/>
                  <w:szCs w:val="26"/>
                  <w:rtl/>
                </w:rPr>
                <w:t>שטיין נ' אגד תעבורה בע"מ</w:t>
              </w:r>
            </w:sdtContent>
          </w:sdt>
        </w:p>
        <w:p w:rsidRPr="00957C90" w:rsidR="00694556" w:rsidRDefault="00694556">
          <w:pPr>
            <w:rPr>
              <w:b/>
              <w:bCs/>
              <w:noProof w:val="0"/>
              <w:sz w:val="2"/>
              <w:szCs w:val="2"/>
              <w:rtl/>
            </w:rPr>
          </w:pPr>
        </w:p>
        <w:p w:rsidR="0043595F" w:rsidP="00957C90" w:rsidRDefault="00957C90">
          <w:pPr>
            <w:rPr>
              <w:b/>
              <w:bCs/>
              <w:noProof w:val="0"/>
              <w:sz w:val="26"/>
              <w:szCs w:val="26"/>
              <w:rtl/>
            </w:rPr>
          </w:pPr>
          <w:r w:rsidRPr="00957C90">
            <w:rPr>
              <w:rFonts w:hint="cs"/>
              <w:b/>
              <w:bCs/>
              <w:noProof w:val="0"/>
              <w:sz w:val="26"/>
              <w:szCs w:val="26"/>
              <w:rtl/>
            </w:rPr>
            <w:t xml:space="preserve"> </w:t>
          </w:r>
        </w:p>
        <w:p w:rsidRPr="00957C90" w:rsidR="00957C90" w:rsidRDefault="005C7EC6">
          <w:pPr>
            <w:rPr>
              <w:b/>
              <w:bCs/>
              <w:noProof w:val="0"/>
              <w:sz w:val="26"/>
              <w:szCs w:val="26"/>
              <w:rtl/>
            </w:rPr>
          </w:pPr>
          <w:r>
            <w:rPr>
              <w:rFonts w:hint="cs"/>
              <w:sz w:val="20"/>
              <w:szCs w:val="20"/>
              <w:rtl/>
            </w:rPr>
            <w:t xml:space="preserve">תיק חיצוני: </w:t>
          </w:r>
          <w:sdt>
            <w:sdtPr>
              <w:rPr>
                <w:rFonts w:hint="cs"/>
                <w:sz w:val="20"/>
                <w:szCs w:val="20"/>
                <w:rtl/>
              </w:rPr>
              <w:alias w:val="1572"/>
              <w:tag w:val="1572"/>
              <w:id w:val="940805582"/>
              <w:showingPlcHdr/>
              <w:text w:multiLine="1"/>
            </w:sdtPr>
            <w:sdtEndPr/>
            <w:sdtContent>
              <w:sdt>
                <w:sdtPr>
                  <w:rPr>
                    <w:rFonts w:hint="cs"/>
                    <w:sz w:val="20"/>
                    <w:szCs w:val="20"/>
                    <w:rtl/>
                  </w:rPr>
                  <w:alias w:val="1198"/>
                  <w:tag w:val="1198"/>
                  <w:id w:val="-51619777"/>
                  <w:text w:multiLine="1"/>
                </w:sdtPr>
                <w:sdtEndPr/>
                <w:sdtContent/>
              </w:sdt>
              <w:r>
                <w:rPr>
                  <w:rFonts w:hint="cs"/>
                  <w:sz w:val="20"/>
                  <w:szCs w:val="20"/>
                  <w:rtl/>
                </w:rPr>
                <w:t xml:space="preserve"> </w:t>
              </w:r>
            </w:sdtContent>
          </w:sdt>
          <w:r>
            <w:rPr>
              <w:rFonts w:hint="cs"/>
              <w:sz w:val="20"/>
              <w:szCs w:val="20"/>
              <w:rtl/>
            </w:rPr>
            <w:t xml:space="preserve"> </w:t>
          </w:r>
        </w:p>
      </w:tc>
    </w:tr>
  </w:tbl>
  <w:p w:rsidR="00694556" w:rsidRDefault="00005C8B">
    <w:pPr>
      <w:pStyle w:val="a3"/>
      <w:rPr>
        <w:noProof w:val="0"/>
        <w:rtl/>
      </w:rPr>
    </w:pPr>
    <w:r>
      <w:rPr>
        <w:noProof w:val="0"/>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C3398C"/>
    <w:multiLevelType w:val="hybridMultilevel"/>
    <w:tmpl w:val="DF86D37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16738"/>
    <o:shapelayout v:ext="edit">
      <o:idmap v:ext="edit" data="11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556"/>
    <w:rsid w:val="00005C8B"/>
    <w:rsid w:val="000121FE"/>
    <w:rsid w:val="00016C35"/>
    <w:rsid w:val="000258FD"/>
    <w:rsid w:val="000564AB"/>
    <w:rsid w:val="000D4A02"/>
    <w:rsid w:val="001072A9"/>
    <w:rsid w:val="00121F97"/>
    <w:rsid w:val="001277D7"/>
    <w:rsid w:val="00132017"/>
    <w:rsid w:val="0014234E"/>
    <w:rsid w:val="00145A87"/>
    <w:rsid w:val="001C4003"/>
    <w:rsid w:val="001F5474"/>
    <w:rsid w:val="002352F7"/>
    <w:rsid w:val="00381D3A"/>
    <w:rsid w:val="003823DA"/>
    <w:rsid w:val="0043595F"/>
    <w:rsid w:val="0047645A"/>
    <w:rsid w:val="004D49A3"/>
    <w:rsid w:val="004E6E3C"/>
    <w:rsid w:val="005124F1"/>
    <w:rsid w:val="00530BAD"/>
    <w:rsid w:val="0054149A"/>
    <w:rsid w:val="00541598"/>
    <w:rsid w:val="005419C0"/>
    <w:rsid w:val="00547DB7"/>
    <w:rsid w:val="00567324"/>
    <w:rsid w:val="005B0F49"/>
    <w:rsid w:val="005C7EC6"/>
    <w:rsid w:val="005D4BDB"/>
    <w:rsid w:val="00622BAA"/>
    <w:rsid w:val="00625C89"/>
    <w:rsid w:val="00671BD5"/>
    <w:rsid w:val="006805C1"/>
    <w:rsid w:val="006816EC"/>
    <w:rsid w:val="00694556"/>
    <w:rsid w:val="006E1A53"/>
    <w:rsid w:val="007056AA"/>
    <w:rsid w:val="00744F41"/>
    <w:rsid w:val="007A24FE"/>
    <w:rsid w:val="007A35AA"/>
    <w:rsid w:val="007F1048"/>
    <w:rsid w:val="00820005"/>
    <w:rsid w:val="00846D27"/>
    <w:rsid w:val="008610A7"/>
    <w:rsid w:val="008E1332"/>
    <w:rsid w:val="00903896"/>
    <w:rsid w:val="00927813"/>
    <w:rsid w:val="00944D13"/>
    <w:rsid w:val="00957C90"/>
    <w:rsid w:val="009E0263"/>
    <w:rsid w:val="00A267CF"/>
    <w:rsid w:val="00A43458"/>
    <w:rsid w:val="00AC4E19"/>
    <w:rsid w:val="00AF1ED6"/>
    <w:rsid w:val="00B32C61"/>
    <w:rsid w:val="00B368FE"/>
    <w:rsid w:val="00B80CBD"/>
    <w:rsid w:val="00BC3369"/>
    <w:rsid w:val="00BD504D"/>
    <w:rsid w:val="00BF77EE"/>
    <w:rsid w:val="00C16B70"/>
    <w:rsid w:val="00C32E0F"/>
    <w:rsid w:val="00C42BF9"/>
    <w:rsid w:val="00C83E56"/>
    <w:rsid w:val="00CE5BB5"/>
    <w:rsid w:val="00D319B3"/>
    <w:rsid w:val="00D53924"/>
    <w:rsid w:val="00D60849"/>
    <w:rsid w:val="00D96D8C"/>
    <w:rsid w:val="00DD337E"/>
    <w:rsid w:val="00E00B6F"/>
    <w:rsid w:val="00E54642"/>
    <w:rsid w:val="00E842E8"/>
    <w:rsid w:val="00E97908"/>
    <w:rsid w:val="00EF3ED0"/>
    <w:rsid w:val="00F17E56"/>
    <w:rsid w:val="00F278D9"/>
  </w:rsids>
  <m:mathPr>
    <m:mathFont m:val="Cambria Math"/>
    <m:brkBin m:val="before"/>
    <m:brkBinSub m:val="--"/>
    <m:smallFrac m:val="0"/>
    <m:dispDef/>
    <m:lMargin m:val="0"/>
    <m:rMargin m:val="0"/>
    <m:defJc m:val="centerGroup"/>
    <m:wrapIndent m:val="1440"/>
    <m:intLim m:val="subSup"/>
    <m:naryLim m:val="undOvr"/>
  </m:mathPr>
  <w:attachedSchema w:val="http://schemas.microsoft.com/InformationBridge/2004"/>
  <w:attachedSchema w:val="NGCS.MergeFields.Schema"/>
  <w:attachedSchema w:val="urn:schemas-microsoft-com:office:smarttags"/>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16738"/>
    <o:shapelayout v:ext="edit">
      <o:idmap v:ext="edit" data="1"/>
    </o:shapelayout>
  </w:shapeDefaults>
  <w:decimalSymbol w:val="."/>
  <w:listSeparator w:val=","/>
  <w15:docId w15:val="{1B536381-D80A-4082-BD55-2E470B05D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4423"/>
    <w:pPr>
      <w:bidi/>
    </w:pPr>
    <w:rPr>
      <w:rFonts w:cs="David"/>
      <w:noProof/>
      <w:sz w:val="24"/>
      <w:szCs w:val="24"/>
    </w:rPr>
  </w:style>
  <w:style w:type="paragraph" w:styleId="4">
    <w:name w:val="heading 4"/>
    <w:basedOn w:val="a"/>
    <w:next w:val="a"/>
    <w:qFormat/>
    <w:rsid w:val="00C64423"/>
    <w:pPr>
      <w:keepNext/>
      <w:ind w:left="5760" w:firstLine="720"/>
      <w:outlineLvl w:val="3"/>
    </w:pPr>
    <w:rPr>
      <w:rFonts w:cs="Narkisim"/>
      <w:b/>
      <w:bCs/>
      <w14:shadow w14:blurRad="50800" w14:dist="38100" w14:dir="2700000" w14:sx="100000" w14:sy="100000" w14:kx="0" w14:ky="0" w14:algn="tl">
        <w14:srgbClr w14:val="000000">
          <w14:alpha w14:val="60000"/>
        </w14:srgbClr>
      </w14:shado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64423"/>
    <w:pPr>
      <w:tabs>
        <w:tab w:val="center" w:pos="4153"/>
        <w:tab w:val="right" w:pos="8306"/>
      </w:tabs>
    </w:pPr>
  </w:style>
  <w:style w:type="paragraph" w:styleId="a4">
    <w:name w:val="footer"/>
    <w:basedOn w:val="a"/>
    <w:rsid w:val="00C64423"/>
    <w:pPr>
      <w:tabs>
        <w:tab w:val="center" w:pos="4153"/>
        <w:tab w:val="right" w:pos="8306"/>
      </w:tabs>
    </w:pPr>
  </w:style>
  <w:style w:type="paragraph" w:customStyle="1" w:styleId="a5">
    <w:name w:val="סעיפים"/>
    <w:basedOn w:val="a"/>
    <w:rsid w:val="00C64423"/>
    <w:pPr>
      <w:tabs>
        <w:tab w:val="left" w:pos="567"/>
        <w:tab w:val="left" w:pos="1134"/>
        <w:tab w:val="left" w:pos="1701"/>
        <w:tab w:val="left" w:pos="2268"/>
        <w:tab w:val="left" w:pos="2835"/>
        <w:tab w:val="left" w:pos="3402"/>
        <w:tab w:val="left" w:pos="3969"/>
      </w:tabs>
      <w:spacing w:line="360" w:lineRule="auto"/>
      <w:jc w:val="both"/>
    </w:pPr>
    <w:rPr>
      <w:noProof w:val="0"/>
    </w:rPr>
  </w:style>
  <w:style w:type="paragraph" w:styleId="a6">
    <w:name w:val="annotation text"/>
    <w:basedOn w:val="a"/>
    <w:semiHidden/>
    <w:rsid w:val="00C64423"/>
    <w:rPr>
      <w:rFonts w:cs="Times New Roman"/>
      <w:noProof w:val="0"/>
    </w:rPr>
  </w:style>
  <w:style w:type="character" w:styleId="a7">
    <w:name w:val="annotation reference"/>
    <w:basedOn w:val="a0"/>
    <w:semiHidden/>
    <w:rsid w:val="00C64423"/>
    <w:rPr>
      <w:sz w:val="16"/>
      <w:szCs w:val="16"/>
    </w:rPr>
  </w:style>
  <w:style w:type="paragraph" w:styleId="a8">
    <w:name w:val="Balloon Text"/>
    <w:basedOn w:val="a"/>
    <w:semiHidden/>
    <w:rsid w:val="00C64423"/>
    <w:rPr>
      <w:rFonts w:ascii="Tahoma" w:hAnsi="Tahoma" w:cs="Tahoma"/>
      <w:sz w:val="16"/>
      <w:szCs w:val="16"/>
    </w:rPr>
  </w:style>
  <w:style w:type="table" w:styleId="a9">
    <w:name w:val="Table Grid"/>
    <w:basedOn w:val="a1"/>
    <w:rsid w:val="00C64423"/>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line number"/>
    <w:basedOn w:val="a0"/>
    <w:rsid w:val="00C64423"/>
  </w:style>
  <w:style w:type="character" w:styleId="ab">
    <w:name w:val="page number"/>
    <w:basedOn w:val="a0"/>
    <w:rsid w:val="00C64423"/>
  </w:style>
  <w:style w:type="table" w:customStyle="1" w:styleId="1">
    <w:name w:val="טבלת רשת1"/>
    <w:basedOn w:val="a1"/>
    <w:next w:val="a9"/>
    <w:rsid w:val="001C4003"/>
    <w:pPr>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957C90"/>
    <w:rPr>
      <w:color w:val="808080"/>
    </w:rPr>
  </w:style>
  <w:style w:type="paragraph" w:styleId="ad">
    <w:name w:val="List Paragraph"/>
    <w:basedOn w:val="a"/>
    <w:uiPriority w:val="34"/>
    <w:qFormat/>
    <w:rsid w:val="005419C0"/>
    <w:pPr>
      <w:bidi w:val="0"/>
      <w:ind w:left="720"/>
      <w:contextualSpacing/>
    </w:pPr>
    <w:rPr>
      <w:rFonts w:cs="Times New Roman"/>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235742">
      <w:bodyDiv w:val="1"/>
      <w:marLeft w:val="0"/>
      <w:marRight w:val="0"/>
      <w:marTop w:val="0"/>
      <w:marBottom w:val="0"/>
      <w:divBdr>
        <w:top w:val="none" w:sz="0" w:space="0" w:color="auto"/>
        <w:left w:val="none" w:sz="0" w:space="0" w:color="auto"/>
        <w:bottom w:val="none" w:sz="0" w:space="0" w:color="auto"/>
        <w:right w:val="none" w:sz="0" w:space="0" w:color="auto"/>
      </w:divBdr>
    </w:div>
    <w:div w:id="1281112861">
      <w:bodyDiv w:val="1"/>
      <w:marLeft w:val="0"/>
      <w:marRight w:val="0"/>
      <w:marTop w:val="0"/>
      <w:marBottom w:val="0"/>
      <w:divBdr>
        <w:top w:val="none" w:sz="0" w:space="0" w:color="auto"/>
        <w:left w:val="none" w:sz="0" w:space="0" w:color="auto"/>
        <w:bottom w:val="none" w:sz="0" w:space="0" w:color="auto"/>
        <w:right w:val="none" w:sz="0" w:space="0" w:color="auto"/>
      </w:divBdr>
    </w:div>
    <w:div w:id="1307122835">
      <w:bodyDiv w:val="1"/>
      <w:marLeft w:val="0"/>
      <w:marRight w:val="0"/>
      <w:marTop w:val="0"/>
      <w:marBottom w:val="0"/>
      <w:divBdr>
        <w:top w:val="none" w:sz="0" w:space="0" w:color="auto"/>
        <w:left w:val="none" w:sz="0" w:space="0" w:color="auto"/>
        <w:bottom w:val="none" w:sz="0" w:space="0" w:color="auto"/>
        <w:right w:val="none" w:sz="0" w:space="0" w:color="auto"/>
      </w:divBdr>
    </w:div>
    <w:div w:id="1432820806">
      <w:bodyDiv w:val="1"/>
      <w:marLeft w:val="0"/>
      <w:marRight w:val="0"/>
      <w:marTop w:val="0"/>
      <w:marBottom w:val="0"/>
      <w:divBdr>
        <w:top w:val="none" w:sz="0" w:space="0" w:color="auto"/>
        <w:left w:val="none" w:sz="0" w:space="0" w:color="auto"/>
        <w:bottom w:val="none" w:sz="0" w:space="0" w:color="auto"/>
        <w:right w:val="none" w:sz="0" w:space="0" w:color="auto"/>
      </w:divBdr>
    </w:div>
    <w:div w:id="169646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microsoft.com/office/2006/relationships/keyMapCustomizations" Target="customizations.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image" Target="/media/image2.jpg" Id="R08653efc3b03495b"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891</Words>
  <Characters>4456</Characters>
  <Application>Microsoft Office Word</Application>
  <DocSecurity>0</DocSecurity>
  <Lines>37</Lines>
  <Paragraphs>10</Paragraphs>
  <ScaleCrop>false</ScaleCrop>
  <HeadingPairs>
    <vt:vector size="2" baseType="variant">
      <vt:variant>
        <vt:lpstr>שם</vt:lpstr>
      </vt:variant>
      <vt:variant>
        <vt:i4>1</vt:i4>
      </vt:variant>
    </vt:vector>
  </HeadingPairs>
  <TitlesOfParts>
    <vt:vector size="1" baseType="lpstr">
      <vt:lpstr/>
    </vt:vector>
  </TitlesOfParts>
  <Company>Microsoft Corporation</Company>
  <LinksUpToDate>false</LinksUpToDate>
  <CharactersWithSpaces>5337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anatk</dc:creator>
  <cp:keywords/>
  <dc:description/>
  <cp:lastModifiedBy>NGCS</cp:lastModifiedBy>
  <cp:revision>40</cp:revision>
  <dcterms:created xsi:type="dcterms:W3CDTF">2012-08-05T21:29:00Z</dcterms:created>
  <dcterms:modified xsi:type="dcterms:W3CDTF">2016-06-07T15:51:00Z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ssemblyLocation">
    <vt:lpwstr>C:\Program Files\NGCS\NGCS.Common.WordTemplate.vsto|a6b55e7c-583a-4154-845d-901f18a53e62|vstolocal</vt:lpwstr>
  </property>
  <property fmtid="{D5CDD505-2E9C-101B-9397-08002B2CF9AE}" pid="3" name="_AssemblyName">
    <vt:lpwstr>4E3C66D5-58D4-491E-A7D4-64AF99AF6E8B</vt:lpwstr>
  </property>
</Properties>
</file>