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18EA" w:rsidRPr="006D31AF" w:rsidRDefault="007418EA" w:rsidP="00E75F2A">
      <w:pPr>
        <w:pStyle w:val="a3"/>
        <w:bidi/>
        <w:spacing w:line="480" w:lineRule="auto"/>
        <w:jc w:val="both"/>
        <w:rPr>
          <w:rFonts w:asciiTheme="minorHAnsi" w:hAnsiTheme="minorHAnsi" w:hint="cs"/>
          <w:rtl/>
        </w:rPr>
      </w:pPr>
      <w:bookmarkStart w:id="0" w:name="_GoBack"/>
      <w:bookmarkEnd w:id="0"/>
    </w:p>
    <w:p w:rsidR="0063343E" w:rsidRDefault="0063343E" w:rsidP="009F7593">
      <w:pPr>
        <w:pStyle w:val="a3"/>
        <w:bidi/>
        <w:spacing w:line="480" w:lineRule="auto"/>
        <w:jc w:val="center"/>
      </w:pPr>
      <w:r>
        <w:rPr>
          <w:rFonts w:hint="cs"/>
          <w:rtl/>
        </w:rPr>
        <w:t>אוניברסיטת חיפה</w:t>
      </w:r>
    </w:p>
    <w:p w:rsidR="00E75F2A" w:rsidRDefault="009F7593" w:rsidP="0063343E">
      <w:pPr>
        <w:pStyle w:val="a3"/>
        <w:bidi/>
        <w:spacing w:line="480" w:lineRule="auto"/>
        <w:jc w:val="center"/>
        <w:rPr>
          <w:rtl/>
        </w:rPr>
      </w:pPr>
      <w:r>
        <w:rPr>
          <w:rFonts w:hint="cs"/>
          <w:rtl/>
        </w:rPr>
        <w:t>פסיכופתולוגיה אבחנתית למתקדמים</w:t>
      </w:r>
    </w:p>
    <w:p w:rsidR="009F7593" w:rsidRDefault="009F7593" w:rsidP="009F7593">
      <w:pPr>
        <w:pStyle w:val="a3"/>
        <w:bidi/>
        <w:spacing w:line="480" w:lineRule="auto"/>
        <w:jc w:val="center"/>
        <w:rPr>
          <w:rtl/>
        </w:rPr>
      </w:pPr>
      <w:r>
        <w:rPr>
          <w:rFonts w:hint="cs"/>
          <w:rtl/>
        </w:rPr>
        <w:t>פרופ' אלי זומר</w:t>
      </w:r>
    </w:p>
    <w:p w:rsidR="009F7593" w:rsidRDefault="009F7593" w:rsidP="009F7593">
      <w:pPr>
        <w:pStyle w:val="a3"/>
        <w:bidi/>
        <w:spacing w:line="480" w:lineRule="auto"/>
        <w:jc w:val="center"/>
        <w:rPr>
          <w:rtl/>
        </w:rPr>
      </w:pPr>
    </w:p>
    <w:p w:rsidR="009F7593" w:rsidRDefault="009F7593" w:rsidP="009F7593">
      <w:pPr>
        <w:pStyle w:val="a3"/>
        <w:bidi/>
        <w:spacing w:line="480" w:lineRule="auto"/>
        <w:jc w:val="center"/>
        <w:rPr>
          <w:rtl/>
        </w:rPr>
      </w:pPr>
    </w:p>
    <w:p w:rsidR="009F7593" w:rsidRPr="009F7593" w:rsidRDefault="009F7593" w:rsidP="009F7593">
      <w:pPr>
        <w:pStyle w:val="a3"/>
        <w:bidi/>
        <w:spacing w:line="480" w:lineRule="auto"/>
        <w:jc w:val="center"/>
        <w:rPr>
          <w:b/>
          <w:bCs/>
          <w:sz w:val="70"/>
          <w:szCs w:val="70"/>
        </w:rPr>
      </w:pPr>
      <w:r w:rsidRPr="009F7593">
        <w:rPr>
          <w:b/>
          <w:bCs/>
          <w:sz w:val="70"/>
          <w:szCs w:val="70"/>
        </w:rPr>
        <w:t>DSM-5</w:t>
      </w:r>
    </w:p>
    <w:p w:rsidR="009F7593" w:rsidRDefault="00783A78" w:rsidP="009F7593">
      <w:pPr>
        <w:pStyle w:val="a3"/>
        <w:bidi/>
        <w:spacing w:line="480" w:lineRule="auto"/>
        <w:jc w:val="both"/>
        <w:rPr>
          <w:rtl/>
        </w:rPr>
      </w:pPr>
      <w:r>
        <w:rPr>
          <w:noProof/>
        </w:rPr>
        <w:drawing>
          <wp:anchor distT="0" distB="0" distL="114300" distR="114300" simplePos="0" relativeHeight="251642880" behindDoc="0" locked="0" layoutInCell="1" allowOverlap="1" wp14:anchorId="06B04221" wp14:editId="32E5B33F">
            <wp:simplePos x="0" y="0"/>
            <wp:positionH relativeFrom="margin">
              <wp:align>center</wp:align>
            </wp:positionH>
            <wp:positionV relativeFrom="paragraph">
              <wp:posOffset>264795</wp:posOffset>
            </wp:positionV>
            <wp:extent cx="1560195" cy="2341880"/>
            <wp:effectExtent l="0" t="0" r="1905" b="1270"/>
            <wp:wrapNone/>
            <wp:docPr id="2" name="Picture 2" descr="http://psychnews.psychiatryonline.org/data/Journals/PN/926414/dsm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sychnews.psychiatryonline.org/data/Journals/PN/926414/dsm_5.png"/>
                    <pic:cNvPicPr>
                      <a:picLocks noChangeAspect="1" noChangeArrowheads="1"/>
                    </pic:cNvPicPr>
                  </pic:nvPicPr>
                  <pic:blipFill>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560195" cy="23418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9F7593" w:rsidRDefault="009F7593" w:rsidP="009F7593">
      <w:pPr>
        <w:pStyle w:val="a3"/>
        <w:bidi/>
        <w:spacing w:line="480" w:lineRule="auto"/>
        <w:jc w:val="both"/>
        <w:rPr>
          <w:rtl/>
        </w:rPr>
      </w:pPr>
    </w:p>
    <w:p w:rsidR="009F7593" w:rsidRDefault="009F7593" w:rsidP="009F7593">
      <w:pPr>
        <w:pStyle w:val="a3"/>
        <w:bidi/>
        <w:spacing w:line="480" w:lineRule="auto"/>
        <w:jc w:val="both"/>
        <w:rPr>
          <w:rtl/>
        </w:rPr>
      </w:pPr>
    </w:p>
    <w:p w:rsidR="009F7593" w:rsidRDefault="009F7593" w:rsidP="009F7593">
      <w:pPr>
        <w:pStyle w:val="a3"/>
        <w:bidi/>
        <w:spacing w:line="480" w:lineRule="auto"/>
        <w:jc w:val="both"/>
        <w:rPr>
          <w:rtl/>
        </w:rPr>
      </w:pPr>
    </w:p>
    <w:p w:rsidR="009F7593" w:rsidRDefault="009F7593" w:rsidP="009F7593">
      <w:pPr>
        <w:pStyle w:val="a3"/>
        <w:bidi/>
        <w:spacing w:line="480" w:lineRule="auto"/>
        <w:jc w:val="both"/>
        <w:rPr>
          <w:rtl/>
        </w:rPr>
      </w:pPr>
    </w:p>
    <w:p w:rsidR="009F7593" w:rsidRDefault="009F7593" w:rsidP="009F7593">
      <w:pPr>
        <w:pStyle w:val="a3"/>
        <w:bidi/>
        <w:spacing w:line="480" w:lineRule="auto"/>
        <w:jc w:val="both"/>
        <w:rPr>
          <w:rtl/>
        </w:rPr>
      </w:pPr>
    </w:p>
    <w:p w:rsidR="009F7593" w:rsidRDefault="009F7593" w:rsidP="009F7593">
      <w:pPr>
        <w:pStyle w:val="a3"/>
        <w:bidi/>
        <w:spacing w:line="480" w:lineRule="auto"/>
        <w:jc w:val="both"/>
        <w:rPr>
          <w:rtl/>
        </w:rPr>
      </w:pPr>
    </w:p>
    <w:p w:rsidR="009F7593" w:rsidRDefault="009F7593" w:rsidP="009F7593">
      <w:pPr>
        <w:pStyle w:val="a3"/>
        <w:bidi/>
        <w:spacing w:line="480" w:lineRule="auto"/>
        <w:jc w:val="both"/>
      </w:pPr>
    </w:p>
    <w:p w:rsidR="00463BC8" w:rsidRDefault="00463BC8" w:rsidP="00463BC8">
      <w:pPr>
        <w:pStyle w:val="a3"/>
        <w:bidi/>
        <w:spacing w:line="480" w:lineRule="auto"/>
        <w:jc w:val="both"/>
      </w:pPr>
    </w:p>
    <w:p w:rsidR="00463BC8" w:rsidRDefault="00463BC8" w:rsidP="00463BC8">
      <w:pPr>
        <w:pStyle w:val="a3"/>
        <w:bidi/>
        <w:spacing w:line="480" w:lineRule="auto"/>
        <w:jc w:val="both"/>
        <w:rPr>
          <w:rtl/>
        </w:rPr>
      </w:pPr>
    </w:p>
    <w:p w:rsidR="009F7593" w:rsidRDefault="009F7593" w:rsidP="009F7593">
      <w:pPr>
        <w:pStyle w:val="a3"/>
        <w:bidi/>
        <w:spacing w:line="480" w:lineRule="auto"/>
        <w:jc w:val="both"/>
        <w:rPr>
          <w:rtl/>
        </w:rPr>
      </w:pPr>
    </w:p>
    <w:p w:rsidR="009F7593" w:rsidRDefault="009F7593" w:rsidP="009F7593">
      <w:pPr>
        <w:pStyle w:val="a3"/>
        <w:bidi/>
        <w:spacing w:line="480" w:lineRule="auto"/>
        <w:jc w:val="both"/>
        <w:rPr>
          <w:rtl/>
        </w:rPr>
      </w:pPr>
    </w:p>
    <w:p w:rsidR="009F7593" w:rsidRDefault="009F7593" w:rsidP="009F7593">
      <w:pPr>
        <w:pStyle w:val="a3"/>
        <w:bidi/>
        <w:spacing w:line="480" w:lineRule="auto"/>
        <w:jc w:val="both"/>
        <w:rPr>
          <w:rtl/>
        </w:rPr>
      </w:pPr>
    </w:p>
    <w:p w:rsidR="009F7593" w:rsidRDefault="009F7593" w:rsidP="009F7593">
      <w:pPr>
        <w:pStyle w:val="a3"/>
        <w:bidi/>
        <w:spacing w:line="480" w:lineRule="auto"/>
        <w:jc w:val="both"/>
        <w:rPr>
          <w:rtl/>
        </w:rPr>
      </w:pPr>
    </w:p>
    <w:p w:rsidR="009F7593" w:rsidRDefault="009F7593">
      <w:pPr>
        <w:rPr>
          <w:rtl/>
        </w:rPr>
      </w:pPr>
      <w:r>
        <w:rPr>
          <w:rtl/>
        </w:rPr>
        <w:br w:type="page"/>
      </w:r>
    </w:p>
    <w:p w:rsidR="009F7593" w:rsidRPr="0011552D" w:rsidRDefault="009F7593" w:rsidP="00743E5B">
      <w:pPr>
        <w:pStyle w:val="1"/>
        <w:bidi/>
        <w:rPr>
          <w:rtl/>
        </w:rPr>
      </w:pPr>
      <w:bookmarkStart w:id="1" w:name="_Toc376336706"/>
      <w:r w:rsidRPr="0011552D">
        <w:rPr>
          <w:rtl/>
        </w:rPr>
        <w:lastRenderedPageBreak/>
        <w:t>תוכן העניינים</w:t>
      </w:r>
      <w:bookmarkEnd w:id="1"/>
    </w:p>
    <w:p w:rsidR="009F7593" w:rsidRPr="001122C1" w:rsidRDefault="009F7593" w:rsidP="009F7593">
      <w:pPr>
        <w:pStyle w:val="a3"/>
        <w:bidi/>
        <w:spacing w:line="480" w:lineRule="auto"/>
        <w:jc w:val="both"/>
      </w:pPr>
    </w:p>
    <w:sdt>
      <w:sdtPr>
        <w:rPr>
          <w:rFonts w:ascii="David" w:eastAsiaTheme="minorHAnsi" w:hAnsi="David" w:cs="David"/>
          <w:b w:val="0"/>
          <w:bCs w:val="0"/>
          <w:sz w:val="24"/>
          <w:szCs w:val="24"/>
          <w:rtl/>
          <w:lang w:bidi="he-IL"/>
        </w:rPr>
        <w:id w:val="356084971"/>
        <w:docPartObj>
          <w:docPartGallery w:val="Table of Contents"/>
          <w:docPartUnique/>
        </w:docPartObj>
      </w:sdtPr>
      <w:sdtEndPr>
        <w:rPr>
          <w:noProof/>
        </w:rPr>
      </w:sdtEndPr>
      <w:sdtContent>
        <w:p w:rsidR="0011552D" w:rsidRPr="001122C1" w:rsidRDefault="0011552D" w:rsidP="00610BF4">
          <w:pPr>
            <w:pStyle w:val="ad"/>
            <w:bidi/>
            <w:spacing w:before="0" w:line="480" w:lineRule="auto"/>
            <w:rPr>
              <w:rFonts w:ascii="David" w:hAnsi="David" w:cs="David"/>
              <w:b w:val="0"/>
              <w:bCs w:val="0"/>
              <w:sz w:val="16"/>
              <w:szCs w:val="16"/>
            </w:rPr>
          </w:pPr>
        </w:p>
        <w:p w:rsidR="00610BF4" w:rsidRPr="00610BF4" w:rsidRDefault="0011552D" w:rsidP="00610BF4">
          <w:pPr>
            <w:pStyle w:val="TOC1"/>
            <w:tabs>
              <w:tab w:val="right" w:leader="dot" w:pos="9350"/>
            </w:tabs>
            <w:bidi/>
            <w:spacing w:after="0" w:line="480" w:lineRule="auto"/>
            <w:rPr>
              <w:rFonts w:eastAsiaTheme="minorEastAsia"/>
              <w:noProof/>
            </w:rPr>
          </w:pPr>
          <w:r w:rsidRPr="00610BF4">
            <w:rPr>
              <w:b/>
              <w:bCs/>
            </w:rPr>
            <w:fldChar w:fldCharType="begin"/>
          </w:r>
          <w:r w:rsidRPr="00610BF4">
            <w:rPr>
              <w:b/>
              <w:bCs/>
            </w:rPr>
            <w:instrText xml:space="preserve"> TOC \o "1-3" \h \z \u </w:instrText>
          </w:r>
          <w:r w:rsidRPr="00610BF4">
            <w:rPr>
              <w:b/>
              <w:bCs/>
            </w:rPr>
            <w:fldChar w:fldCharType="separate"/>
          </w:r>
          <w:hyperlink w:anchor="_Toc376336706" w:history="1">
            <w:r w:rsidR="00610BF4" w:rsidRPr="00610BF4">
              <w:rPr>
                <w:rStyle w:val="Hyperlink"/>
                <w:b/>
                <w:bCs/>
                <w:noProof/>
                <w:rtl/>
              </w:rPr>
              <w:t>תוכן העניינים</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_Toc376336706 \h </w:instrText>
            </w:r>
            <w:r w:rsidR="00610BF4" w:rsidRPr="00610BF4">
              <w:rPr>
                <w:noProof/>
                <w:webHidden/>
              </w:rPr>
            </w:r>
            <w:r w:rsidR="00610BF4" w:rsidRPr="00610BF4">
              <w:rPr>
                <w:noProof/>
                <w:webHidden/>
              </w:rPr>
              <w:fldChar w:fldCharType="separate"/>
            </w:r>
            <w:r w:rsidR="001122C1">
              <w:rPr>
                <w:noProof/>
                <w:webHidden/>
                <w:rtl/>
              </w:rPr>
              <w:t>2</w:t>
            </w:r>
            <w:r w:rsidR="00610BF4" w:rsidRPr="00610BF4">
              <w:rPr>
                <w:noProof/>
                <w:webHidden/>
              </w:rPr>
              <w:fldChar w:fldCharType="end"/>
            </w:r>
          </w:hyperlink>
        </w:p>
        <w:p w:rsidR="00610BF4" w:rsidRPr="00610BF4" w:rsidRDefault="000011BD" w:rsidP="00610BF4">
          <w:pPr>
            <w:pStyle w:val="TOC1"/>
            <w:tabs>
              <w:tab w:val="right" w:leader="dot" w:pos="9350"/>
            </w:tabs>
            <w:bidi/>
            <w:spacing w:before="240" w:after="0" w:line="480" w:lineRule="auto"/>
            <w:rPr>
              <w:rFonts w:eastAsiaTheme="minorEastAsia"/>
              <w:noProof/>
            </w:rPr>
          </w:pPr>
          <w:hyperlink w:anchor="_Toc376336707" w:history="1">
            <w:r w:rsidR="00610BF4" w:rsidRPr="00610BF4">
              <w:rPr>
                <w:rStyle w:val="Hyperlink"/>
                <w:b/>
                <w:bCs/>
                <w:noProof/>
                <w:rtl/>
              </w:rPr>
              <w:t>הפרעות נוירולוגיות התפתחותיות</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_Toc376336707 \h </w:instrText>
            </w:r>
            <w:r w:rsidR="00610BF4" w:rsidRPr="00610BF4">
              <w:rPr>
                <w:noProof/>
                <w:webHidden/>
              </w:rPr>
            </w:r>
            <w:r w:rsidR="00610BF4" w:rsidRPr="00610BF4">
              <w:rPr>
                <w:noProof/>
                <w:webHidden/>
              </w:rPr>
              <w:fldChar w:fldCharType="separate"/>
            </w:r>
            <w:r w:rsidR="001122C1">
              <w:rPr>
                <w:noProof/>
                <w:webHidden/>
                <w:rtl/>
              </w:rPr>
              <w:t>7</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08" w:history="1">
            <w:r w:rsidR="00610BF4" w:rsidRPr="00610BF4">
              <w:rPr>
                <w:rStyle w:val="Hyperlink"/>
                <w:noProof/>
                <w:rtl/>
              </w:rPr>
              <w:t xml:space="preserve">הפרעת הספקטרום האוטיסטי – </w:t>
            </w:r>
            <w:r w:rsidR="00610BF4" w:rsidRPr="00610BF4">
              <w:rPr>
                <w:rStyle w:val="Hyperlink"/>
                <w:noProof/>
              </w:rPr>
              <w:t>Autism Spectrum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_Toc376336708 \h </w:instrText>
            </w:r>
            <w:r w:rsidR="00610BF4" w:rsidRPr="00610BF4">
              <w:rPr>
                <w:noProof/>
                <w:webHidden/>
              </w:rPr>
            </w:r>
            <w:r w:rsidR="00610BF4" w:rsidRPr="00610BF4">
              <w:rPr>
                <w:noProof/>
                <w:webHidden/>
              </w:rPr>
              <w:fldChar w:fldCharType="separate"/>
            </w:r>
            <w:r w:rsidR="001122C1">
              <w:rPr>
                <w:noProof/>
                <w:webHidden/>
                <w:rtl/>
              </w:rPr>
              <w:t>7</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09" w:history="1">
            <w:r w:rsidR="00610BF4" w:rsidRPr="00610BF4">
              <w:rPr>
                <w:rStyle w:val="Hyperlink"/>
                <w:noProof/>
                <w:rtl/>
              </w:rPr>
              <w:t xml:space="preserve">הפרעת קשב וריכוז (היפראקטיביות) – </w:t>
            </w:r>
            <w:r w:rsidR="00610BF4" w:rsidRPr="00610BF4">
              <w:rPr>
                <w:rStyle w:val="Hyperlink"/>
                <w:noProof/>
              </w:rPr>
              <w:t>Attention-Deficit/Hyperactivity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_Toc376336709 \h </w:instrText>
            </w:r>
            <w:r w:rsidR="00610BF4" w:rsidRPr="00610BF4">
              <w:rPr>
                <w:noProof/>
                <w:webHidden/>
              </w:rPr>
            </w:r>
            <w:r w:rsidR="00610BF4" w:rsidRPr="00610BF4">
              <w:rPr>
                <w:noProof/>
                <w:webHidden/>
              </w:rPr>
              <w:fldChar w:fldCharType="separate"/>
            </w:r>
            <w:r w:rsidR="001122C1">
              <w:rPr>
                <w:noProof/>
                <w:webHidden/>
                <w:rtl/>
              </w:rPr>
              <w:t>9</w:t>
            </w:r>
            <w:r w:rsidR="00610BF4" w:rsidRPr="00610BF4">
              <w:rPr>
                <w:noProof/>
                <w:webHidden/>
              </w:rPr>
              <w:fldChar w:fldCharType="end"/>
            </w:r>
          </w:hyperlink>
        </w:p>
        <w:p w:rsidR="00610BF4" w:rsidRPr="00610BF4" w:rsidRDefault="000011BD" w:rsidP="00610BF4">
          <w:pPr>
            <w:pStyle w:val="TOC1"/>
            <w:tabs>
              <w:tab w:val="right" w:leader="dot" w:pos="9350"/>
            </w:tabs>
            <w:bidi/>
            <w:spacing w:before="240" w:after="0" w:line="480" w:lineRule="auto"/>
            <w:rPr>
              <w:rFonts w:eastAsiaTheme="minorEastAsia"/>
              <w:noProof/>
            </w:rPr>
          </w:pPr>
          <w:hyperlink w:anchor="_Toc376336710" w:history="1">
            <w:r w:rsidR="00610BF4" w:rsidRPr="00610BF4">
              <w:rPr>
                <w:rStyle w:val="Hyperlink"/>
                <w:b/>
                <w:bCs/>
                <w:noProof/>
                <w:rtl/>
              </w:rPr>
              <w:t>הפרעות משבשות שליטה בדחפים ובהתנהגות</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_Toc376336710 \h </w:instrText>
            </w:r>
            <w:r w:rsidR="00610BF4" w:rsidRPr="00610BF4">
              <w:rPr>
                <w:noProof/>
                <w:webHidden/>
              </w:rPr>
            </w:r>
            <w:r w:rsidR="00610BF4" w:rsidRPr="00610BF4">
              <w:rPr>
                <w:noProof/>
                <w:webHidden/>
              </w:rPr>
              <w:fldChar w:fldCharType="separate"/>
            </w:r>
            <w:r w:rsidR="001122C1">
              <w:rPr>
                <w:noProof/>
                <w:webHidden/>
                <w:rtl/>
              </w:rPr>
              <w:t>13</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11" w:history="1">
            <w:r w:rsidR="00610BF4" w:rsidRPr="00610BF4">
              <w:rPr>
                <w:rStyle w:val="Hyperlink"/>
                <w:noProof/>
                <w:rtl/>
              </w:rPr>
              <w:t xml:space="preserve">הפרעת מתריסות והתנגדות – </w:t>
            </w:r>
            <w:r w:rsidR="00610BF4" w:rsidRPr="00610BF4">
              <w:rPr>
                <w:rStyle w:val="Hyperlink"/>
                <w:noProof/>
              </w:rPr>
              <w:t>Oppositional Defiant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_Toc376336711 \h </w:instrText>
            </w:r>
            <w:r w:rsidR="00610BF4" w:rsidRPr="00610BF4">
              <w:rPr>
                <w:noProof/>
                <w:webHidden/>
              </w:rPr>
            </w:r>
            <w:r w:rsidR="00610BF4" w:rsidRPr="00610BF4">
              <w:rPr>
                <w:noProof/>
                <w:webHidden/>
              </w:rPr>
              <w:fldChar w:fldCharType="separate"/>
            </w:r>
            <w:r w:rsidR="001122C1">
              <w:rPr>
                <w:noProof/>
                <w:webHidden/>
                <w:rtl/>
              </w:rPr>
              <w:t>13</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12" w:history="1">
            <w:r w:rsidR="00610BF4" w:rsidRPr="00610BF4">
              <w:rPr>
                <w:rStyle w:val="Hyperlink"/>
                <w:noProof/>
                <w:rtl/>
              </w:rPr>
              <w:t xml:space="preserve">הפרעת כעס מתפרץ (בעיה בבקרת הדחף) – </w:t>
            </w:r>
            <w:r w:rsidR="00610BF4" w:rsidRPr="00610BF4">
              <w:rPr>
                <w:rStyle w:val="Hyperlink"/>
                <w:noProof/>
              </w:rPr>
              <w:t>Intermitant Explosive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_Toc376336712 \h </w:instrText>
            </w:r>
            <w:r w:rsidR="00610BF4" w:rsidRPr="00610BF4">
              <w:rPr>
                <w:noProof/>
                <w:webHidden/>
              </w:rPr>
            </w:r>
            <w:r w:rsidR="00610BF4" w:rsidRPr="00610BF4">
              <w:rPr>
                <w:noProof/>
                <w:webHidden/>
              </w:rPr>
              <w:fldChar w:fldCharType="separate"/>
            </w:r>
            <w:r w:rsidR="001122C1">
              <w:rPr>
                <w:noProof/>
                <w:webHidden/>
                <w:rtl/>
              </w:rPr>
              <w:t>19</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13" w:history="1">
            <w:r w:rsidR="00610BF4" w:rsidRPr="00610BF4">
              <w:rPr>
                <w:rStyle w:val="Hyperlink"/>
                <w:noProof/>
                <w:rtl/>
              </w:rPr>
              <w:t xml:space="preserve">הפרעת התנהגות חמורה – </w:t>
            </w:r>
            <w:r w:rsidR="00610BF4" w:rsidRPr="00610BF4">
              <w:rPr>
                <w:rStyle w:val="Hyperlink"/>
                <w:noProof/>
              </w:rPr>
              <w:t>Conduct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_Toc376336713 \h </w:instrText>
            </w:r>
            <w:r w:rsidR="00610BF4" w:rsidRPr="00610BF4">
              <w:rPr>
                <w:noProof/>
                <w:webHidden/>
              </w:rPr>
            </w:r>
            <w:r w:rsidR="00610BF4" w:rsidRPr="00610BF4">
              <w:rPr>
                <w:noProof/>
                <w:webHidden/>
              </w:rPr>
              <w:fldChar w:fldCharType="separate"/>
            </w:r>
            <w:r w:rsidR="001122C1">
              <w:rPr>
                <w:noProof/>
                <w:webHidden/>
                <w:rtl/>
              </w:rPr>
              <w:t>21</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14" w:history="1">
            <w:r w:rsidR="00610BF4" w:rsidRPr="00610BF4">
              <w:rPr>
                <w:rStyle w:val="Hyperlink"/>
                <w:noProof/>
                <w:rtl/>
              </w:rPr>
              <w:t xml:space="preserve">פירומניה - </w:t>
            </w:r>
            <w:r w:rsidR="00610BF4" w:rsidRPr="00610BF4">
              <w:rPr>
                <w:rStyle w:val="Hyperlink"/>
                <w:noProof/>
              </w:rPr>
              <w:t>Pyromania</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_Toc376336714 \h </w:instrText>
            </w:r>
            <w:r w:rsidR="00610BF4" w:rsidRPr="00610BF4">
              <w:rPr>
                <w:noProof/>
                <w:webHidden/>
              </w:rPr>
            </w:r>
            <w:r w:rsidR="00610BF4" w:rsidRPr="00610BF4">
              <w:rPr>
                <w:noProof/>
                <w:webHidden/>
              </w:rPr>
              <w:fldChar w:fldCharType="separate"/>
            </w:r>
            <w:r w:rsidR="001122C1">
              <w:rPr>
                <w:noProof/>
                <w:webHidden/>
                <w:rtl/>
              </w:rPr>
              <w:t>24</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15" w:history="1">
            <w:r w:rsidR="00610BF4" w:rsidRPr="00610BF4">
              <w:rPr>
                <w:rStyle w:val="Hyperlink"/>
                <w:noProof/>
                <w:rtl/>
              </w:rPr>
              <w:t xml:space="preserve">קלפטומניה - </w:t>
            </w:r>
            <w:r w:rsidR="00610BF4" w:rsidRPr="00610BF4">
              <w:rPr>
                <w:rStyle w:val="Hyperlink"/>
                <w:noProof/>
              </w:rPr>
              <w:t>Kleptomania</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_Toc376336715 \h </w:instrText>
            </w:r>
            <w:r w:rsidR="00610BF4" w:rsidRPr="00610BF4">
              <w:rPr>
                <w:noProof/>
                <w:webHidden/>
              </w:rPr>
            </w:r>
            <w:r w:rsidR="00610BF4" w:rsidRPr="00610BF4">
              <w:rPr>
                <w:noProof/>
                <w:webHidden/>
              </w:rPr>
              <w:fldChar w:fldCharType="separate"/>
            </w:r>
            <w:r w:rsidR="001122C1">
              <w:rPr>
                <w:noProof/>
                <w:webHidden/>
                <w:rtl/>
              </w:rPr>
              <w:t>24</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16" w:history="1">
            <w:r w:rsidR="00610BF4" w:rsidRPr="00610BF4">
              <w:rPr>
                <w:rStyle w:val="Hyperlink"/>
                <w:noProof/>
                <w:rtl/>
              </w:rPr>
              <w:t xml:space="preserve">נוספים - </w:t>
            </w:r>
            <w:r w:rsidR="00610BF4" w:rsidRPr="00610BF4">
              <w:rPr>
                <w:rStyle w:val="Hyperlink"/>
                <w:noProof/>
              </w:rPr>
              <w:t>Other Specified Disruptive, Impulse-Control, and Conduct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_Toc376336716 \h </w:instrText>
            </w:r>
            <w:r w:rsidR="00610BF4" w:rsidRPr="00610BF4">
              <w:rPr>
                <w:noProof/>
                <w:webHidden/>
              </w:rPr>
            </w:r>
            <w:r w:rsidR="00610BF4" w:rsidRPr="00610BF4">
              <w:rPr>
                <w:noProof/>
                <w:webHidden/>
              </w:rPr>
              <w:fldChar w:fldCharType="separate"/>
            </w:r>
            <w:r w:rsidR="001122C1">
              <w:rPr>
                <w:noProof/>
                <w:webHidden/>
                <w:rtl/>
              </w:rPr>
              <w:t>25</w:t>
            </w:r>
            <w:r w:rsidR="00610BF4" w:rsidRPr="00610BF4">
              <w:rPr>
                <w:noProof/>
                <w:webHidden/>
              </w:rPr>
              <w:fldChar w:fldCharType="end"/>
            </w:r>
          </w:hyperlink>
        </w:p>
        <w:p w:rsidR="00610BF4" w:rsidRPr="00610BF4" w:rsidRDefault="000011BD" w:rsidP="00610BF4">
          <w:pPr>
            <w:pStyle w:val="TOC1"/>
            <w:tabs>
              <w:tab w:val="right" w:leader="dot" w:pos="9350"/>
            </w:tabs>
            <w:bidi/>
            <w:spacing w:before="240" w:after="0" w:line="480" w:lineRule="auto"/>
            <w:rPr>
              <w:rFonts w:eastAsiaTheme="minorEastAsia"/>
              <w:noProof/>
            </w:rPr>
          </w:pPr>
          <w:hyperlink w:anchor="_Toc376336717" w:history="1">
            <w:r w:rsidR="00610BF4" w:rsidRPr="00610BF4">
              <w:rPr>
                <w:rStyle w:val="Hyperlink"/>
                <w:b/>
                <w:bCs/>
                <w:noProof/>
                <w:rtl/>
              </w:rPr>
              <w:t>הספקטרום הסכיזופרני והפרעות פסיכוטיות אחרות</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_Toc376336717 \h </w:instrText>
            </w:r>
            <w:r w:rsidR="00610BF4" w:rsidRPr="00610BF4">
              <w:rPr>
                <w:noProof/>
                <w:webHidden/>
              </w:rPr>
            </w:r>
            <w:r w:rsidR="00610BF4" w:rsidRPr="00610BF4">
              <w:rPr>
                <w:noProof/>
                <w:webHidden/>
              </w:rPr>
              <w:fldChar w:fldCharType="separate"/>
            </w:r>
            <w:r w:rsidR="001122C1">
              <w:rPr>
                <w:noProof/>
                <w:webHidden/>
                <w:rtl/>
              </w:rPr>
              <w:t>26</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18" w:history="1">
            <w:r w:rsidR="00610BF4" w:rsidRPr="00610BF4">
              <w:rPr>
                <w:rStyle w:val="Hyperlink"/>
                <w:rFonts w:eastAsia="Courier-Oblique"/>
                <w:noProof/>
                <w:rtl/>
              </w:rPr>
              <w:t xml:space="preserve">הפרעת דלוזיות – </w:t>
            </w:r>
            <w:r w:rsidR="00610BF4" w:rsidRPr="00610BF4">
              <w:rPr>
                <w:rStyle w:val="Hyperlink"/>
                <w:rFonts w:eastAsia="Courier-Oblique"/>
                <w:noProof/>
              </w:rPr>
              <w:t>Delusional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_Toc376336718 \h </w:instrText>
            </w:r>
            <w:r w:rsidR="00610BF4" w:rsidRPr="00610BF4">
              <w:rPr>
                <w:noProof/>
                <w:webHidden/>
              </w:rPr>
            </w:r>
            <w:r w:rsidR="00610BF4" w:rsidRPr="00610BF4">
              <w:rPr>
                <w:noProof/>
                <w:webHidden/>
              </w:rPr>
              <w:fldChar w:fldCharType="separate"/>
            </w:r>
            <w:r w:rsidR="001122C1">
              <w:rPr>
                <w:noProof/>
                <w:webHidden/>
                <w:rtl/>
              </w:rPr>
              <w:t>26</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19" w:history="1">
            <w:r w:rsidR="00610BF4" w:rsidRPr="00610BF4">
              <w:rPr>
                <w:rStyle w:val="Hyperlink"/>
                <w:rFonts w:eastAsia="Courier-Oblique"/>
                <w:noProof/>
                <w:rtl/>
              </w:rPr>
              <w:t xml:space="preserve">הפרעה פסיכוטית קצרה – </w:t>
            </w:r>
            <w:r w:rsidR="00610BF4" w:rsidRPr="00610BF4">
              <w:rPr>
                <w:rStyle w:val="Hyperlink"/>
                <w:rFonts w:eastAsia="Courier-Oblique"/>
                <w:noProof/>
              </w:rPr>
              <w:t>Brief Psychotic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_Toc376336719 \h </w:instrText>
            </w:r>
            <w:r w:rsidR="00610BF4" w:rsidRPr="00610BF4">
              <w:rPr>
                <w:noProof/>
                <w:webHidden/>
              </w:rPr>
            </w:r>
            <w:r w:rsidR="00610BF4" w:rsidRPr="00610BF4">
              <w:rPr>
                <w:noProof/>
                <w:webHidden/>
              </w:rPr>
              <w:fldChar w:fldCharType="separate"/>
            </w:r>
            <w:r w:rsidR="001122C1">
              <w:rPr>
                <w:noProof/>
                <w:webHidden/>
                <w:rtl/>
              </w:rPr>
              <w:t>28</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20" w:history="1">
            <w:r w:rsidR="00610BF4" w:rsidRPr="00610BF4">
              <w:rPr>
                <w:rStyle w:val="Hyperlink"/>
                <w:rFonts w:eastAsia="Courier-Oblique"/>
                <w:noProof/>
                <w:rtl/>
              </w:rPr>
              <w:t xml:space="preserve">הפרעת סכיזופרניפורם – </w:t>
            </w:r>
            <w:r w:rsidR="00610BF4" w:rsidRPr="00610BF4">
              <w:rPr>
                <w:rStyle w:val="Hyperlink"/>
                <w:rFonts w:eastAsia="Courier-Oblique"/>
                <w:noProof/>
              </w:rPr>
              <w:t>Schizophreniform</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_Toc376336720 \h </w:instrText>
            </w:r>
            <w:r w:rsidR="00610BF4" w:rsidRPr="00610BF4">
              <w:rPr>
                <w:noProof/>
                <w:webHidden/>
              </w:rPr>
            </w:r>
            <w:r w:rsidR="00610BF4" w:rsidRPr="00610BF4">
              <w:rPr>
                <w:noProof/>
                <w:webHidden/>
              </w:rPr>
              <w:fldChar w:fldCharType="separate"/>
            </w:r>
            <w:r w:rsidR="001122C1">
              <w:rPr>
                <w:noProof/>
                <w:webHidden/>
                <w:rtl/>
              </w:rPr>
              <w:t>29</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21" w:history="1">
            <w:r w:rsidR="00610BF4" w:rsidRPr="00610BF4">
              <w:rPr>
                <w:rStyle w:val="Hyperlink"/>
                <w:rFonts w:eastAsia="Courier-Oblique"/>
                <w:noProof/>
                <w:rtl/>
              </w:rPr>
              <w:t xml:space="preserve">סכיזופרניה – </w:t>
            </w:r>
            <w:r w:rsidR="00610BF4" w:rsidRPr="00610BF4">
              <w:rPr>
                <w:rStyle w:val="Hyperlink"/>
                <w:rFonts w:eastAsia="Courier-Oblique"/>
                <w:noProof/>
              </w:rPr>
              <w:t>Schizophrenia</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_Toc376336721 \h </w:instrText>
            </w:r>
            <w:r w:rsidR="00610BF4" w:rsidRPr="00610BF4">
              <w:rPr>
                <w:noProof/>
                <w:webHidden/>
              </w:rPr>
            </w:r>
            <w:r w:rsidR="00610BF4" w:rsidRPr="00610BF4">
              <w:rPr>
                <w:noProof/>
                <w:webHidden/>
              </w:rPr>
              <w:fldChar w:fldCharType="separate"/>
            </w:r>
            <w:r w:rsidR="001122C1">
              <w:rPr>
                <w:noProof/>
                <w:webHidden/>
                <w:rtl/>
              </w:rPr>
              <w:t>31</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22" w:history="1">
            <w:r w:rsidR="00610BF4" w:rsidRPr="00610BF4">
              <w:rPr>
                <w:rStyle w:val="Hyperlink"/>
                <w:rFonts w:eastAsia="Courier-Oblique"/>
                <w:noProof/>
                <w:rtl/>
              </w:rPr>
              <w:t xml:space="preserve">הפרעת סכיזואפקטיבית – </w:t>
            </w:r>
            <w:r w:rsidR="00610BF4" w:rsidRPr="00610BF4">
              <w:rPr>
                <w:rStyle w:val="Hyperlink"/>
                <w:rFonts w:eastAsia="Courier-Oblique"/>
                <w:noProof/>
              </w:rPr>
              <w:t>Schizoaffective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_Toc376336722 \h </w:instrText>
            </w:r>
            <w:r w:rsidR="00610BF4" w:rsidRPr="00610BF4">
              <w:rPr>
                <w:noProof/>
                <w:webHidden/>
              </w:rPr>
            </w:r>
            <w:r w:rsidR="00610BF4" w:rsidRPr="00610BF4">
              <w:rPr>
                <w:noProof/>
                <w:webHidden/>
              </w:rPr>
              <w:fldChar w:fldCharType="separate"/>
            </w:r>
            <w:r w:rsidR="001122C1">
              <w:rPr>
                <w:noProof/>
                <w:webHidden/>
                <w:rtl/>
              </w:rPr>
              <w:t>33</w:t>
            </w:r>
            <w:r w:rsidR="00610BF4" w:rsidRPr="00610BF4">
              <w:rPr>
                <w:noProof/>
                <w:webHidden/>
              </w:rPr>
              <w:fldChar w:fldCharType="end"/>
            </w:r>
          </w:hyperlink>
        </w:p>
        <w:p w:rsidR="00610BF4" w:rsidRPr="00610BF4" w:rsidRDefault="000011BD" w:rsidP="00610BF4">
          <w:pPr>
            <w:pStyle w:val="TOC1"/>
            <w:tabs>
              <w:tab w:val="right" w:leader="dot" w:pos="9350"/>
            </w:tabs>
            <w:bidi/>
            <w:spacing w:before="240" w:after="0" w:line="480" w:lineRule="auto"/>
            <w:rPr>
              <w:rFonts w:eastAsiaTheme="minorEastAsia"/>
              <w:noProof/>
            </w:rPr>
          </w:pPr>
          <w:hyperlink w:anchor="_Toc376336723" w:history="1">
            <w:r w:rsidR="00610BF4" w:rsidRPr="00610BF4">
              <w:rPr>
                <w:rStyle w:val="Hyperlink"/>
                <w:b/>
                <w:bCs/>
                <w:noProof/>
                <w:rtl/>
              </w:rPr>
              <w:t>הפרעות בי-פולאריות</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_Toc376336723 \h </w:instrText>
            </w:r>
            <w:r w:rsidR="00610BF4" w:rsidRPr="00610BF4">
              <w:rPr>
                <w:noProof/>
                <w:webHidden/>
              </w:rPr>
            </w:r>
            <w:r w:rsidR="00610BF4" w:rsidRPr="00610BF4">
              <w:rPr>
                <w:noProof/>
                <w:webHidden/>
              </w:rPr>
              <w:fldChar w:fldCharType="separate"/>
            </w:r>
            <w:r w:rsidR="001122C1">
              <w:rPr>
                <w:noProof/>
                <w:webHidden/>
                <w:rtl/>
              </w:rPr>
              <w:t>36</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24" w:history="1">
            <w:r w:rsidR="00610BF4" w:rsidRPr="00610BF4">
              <w:rPr>
                <w:rStyle w:val="Hyperlink"/>
                <w:noProof/>
                <w:rtl/>
              </w:rPr>
              <w:t xml:space="preserve">אפיזודה דכאונית – </w:t>
            </w:r>
            <w:r w:rsidR="00610BF4" w:rsidRPr="00610BF4">
              <w:rPr>
                <w:rStyle w:val="Hyperlink"/>
                <w:noProof/>
              </w:rPr>
              <w:t>Major Depressive episode</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_Toc376336724 \h </w:instrText>
            </w:r>
            <w:r w:rsidR="00610BF4" w:rsidRPr="00610BF4">
              <w:rPr>
                <w:noProof/>
                <w:webHidden/>
              </w:rPr>
            </w:r>
            <w:r w:rsidR="00610BF4" w:rsidRPr="00610BF4">
              <w:rPr>
                <w:noProof/>
                <w:webHidden/>
              </w:rPr>
              <w:fldChar w:fldCharType="separate"/>
            </w:r>
            <w:r w:rsidR="001122C1">
              <w:rPr>
                <w:noProof/>
                <w:webHidden/>
                <w:rtl/>
              </w:rPr>
              <w:t>36</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25" w:history="1">
            <w:r w:rsidR="00610BF4" w:rsidRPr="00610BF4">
              <w:rPr>
                <w:rStyle w:val="Hyperlink"/>
                <w:noProof/>
                <w:rtl/>
              </w:rPr>
              <w:t xml:space="preserve">אפיזודה מאנית – </w:t>
            </w:r>
            <w:r w:rsidR="00610BF4" w:rsidRPr="00610BF4">
              <w:rPr>
                <w:rStyle w:val="Hyperlink"/>
                <w:noProof/>
              </w:rPr>
              <w:t>Manic episode</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_Toc376336725 \h </w:instrText>
            </w:r>
            <w:r w:rsidR="00610BF4" w:rsidRPr="00610BF4">
              <w:rPr>
                <w:noProof/>
                <w:webHidden/>
              </w:rPr>
            </w:r>
            <w:r w:rsidR="00610BF4" w:rsidRPr="00610BF4">
              <w:rPr>
                <w:noProof/>
                <w:webHidden/>
              </w:rPr>
              <w:fldChar w:fldCharType="separate"/>
            </w:r>
            <w:r w:rsidR="001122C1">
              <w:rPr>
                <w:noProof/>
                <w:webHidden/>
                <w:rtl/>
              </w:rPr>
              <w:t>37</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26" w:history="1">
            <w:r w:rsidR="00610BF4" w:rsidRPr="00610BF4">
              <w:rPr>
                <w:rStyle w:val="Hyperlink"/>
                <w:noProof/>
                <w:rtl/>
              </w:rPr>
              <w:t xml:space="preserve">אפיזודה היפו-מאנית – </w:t>
            </w:r>
            <w:r w:rsidR="00610BF4" w:rsidRPr="00610BF4">
              <w:rPr>
                <w:rStyle w:val="Hyperlink"/>
                <w:noProof/>
              </w:rPr>
              <w:t>Hypomanic episode</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_Toc376336726 \h </w:instrText>
            </w:r>
            <w:r w:rsidR="00610BF4" w:rsidRPr="00610BF4">
              <w:rPr>
                <w:noProof/>
                <w:webHidden/>
              </w:rPr>
            </w:r>
            <w:r w:rsidR="00610BF4" w:rsidRPr="00610BF4">
              <w:rPr>
                <w:noProof/>
                <w:webHidden/>
              </w:rPr>
              <w:fldChar w:fldCharType="separate"/>
            </w:r>
            <w:r w:rsidR="001122C1">
              <w:rPr>
                <w:noProof/>
                <w:webHidden/>
                <w:rtl/>
              </w:rPr>
              <w:t>39</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27" w:history="1">
            <w:r w:rsidR="00610BF4" w:rsidRPr="00610BF4">
              <w:rPr>
                <w:rStyle w:val="Hyperlink"/>
                <w:noProof/>
                <w:rtl/>
              </w:rPr>
              <w:t xml:space="preserve">הפרעה בי-פולארית 1 – </w:t>
            </w:r>
            <w:r w:rsidR="00610BF4" w:rsidRPr="00610BF4">
              <w:rPr>
                <w:rStyle w:val="Hyperlink"/>
                <w:noProof/>
              </w:rPr>
              <w:t>Bipolar I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_Toc376336727 \h </w:instrText>
            </w:r>
            <w:r w:rsidR="00610BF4" w:rsidRPr="00610BF4">
              <w:rPr>
                <w:noProof/>
                <w:webHidden/>
              </w:rPr>
            </w:r>
            <w:r w:rsidR="00610BF4" w:rsidRPr="00610BF4">
              <w:rPr>
                <w:noProof/>
                <w:webHidden/>
              </w:rPr>
              <w:fldChar w:fldCharType="separate"/>
            </w:r>
            <w:r w:rsidR="001122C1">
              <w:rPr>
                <w:noProof/>
                <w:webHidden/>
                <w:rtl/>
              </w:rPr>
              <w:t>40</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28" w:history="1">
            <w:r w:rsidR="00610BF4" w:rsidRPr="00610BF4">
              <w:rPr>
                <w:rStyle w:val="Hyperlink"/>
                <w:noProof/>
                <w:rtl/>
              </w:rPr>
              <w:t xml:space="preserve">הפרעה בי-פולארית 2 – </w:t>
            </w:r>
            <w:r w:rsidR="00610BF4" w:rsidRPr="00610BF4">
              <w:rPr>
                <w:rStyle w:val="Hyperlink"/>
                <w:noProof/>
              </w:rPr>
              <w:t>Bipolar II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_Toc376336728 \h </w:instrText>
            </w:r>
            <w:r w:rsidR="00610BF4" w:rsidRPr="00610BF4">
              <w:rPr>
                <w:noProof/>
                <w:webHidden/>
              </w:rPr>
            </w:r>
            <w:r w:rsidR="00610BF4" w:rsidRPr="00610BF4">
              <w:rPr>
                <w:noProof/>
                <w:webHidden/>
              </w:rPr>
              <w:fldChar w:fldCharType="separate"/>
            </w:r>
            <w:r w:rsidR="001122C1">
              <w:rPr>
                <w:noProof/>
                <w:webHidden/>
                <w:rtl/>
              </w:rPr>
              <w:t>41</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29" w:history="1">
            <w:r w:rsidR="00610BF4" w:rsidRPr="00610BF4">
              <w:rPr>
                <w:rStyle w:val="Hyperlink"/>
                <w:noProof/>
                <w:rtl/>
              </w:rPr>
              <w:t xml:space="preserve">הפרעה ציקלוטמית – </w:t>
            </w:r>
            <w:r w:rsidR="00610BF4" w:rsidRPr="00610BF4">
              <w:rPr>
                <w:rStyle w:val="Hyperlink"/>
                <w:noProof/>
              </w:rPr>
              <w:t>Cyclothymic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_Toc376336729 \h </w:instrText>
            </w:r>
            <w:r w:rsidR="00610BF4" w:rsidRPr="00610BF4">
              <w:rPr>
                <w:noProof/>
                <w:webHidden/>
              </w:rPr>
            </w:r>
            <w:r w:rsidR="00610BF4" w:rsidRPr="00610BF4">
              <w:rPr>
                <w:noProof/>
                <w:webHidden/>
              </w:rPr>
              <w:fldChar w:fldCharType="separate"/>
            </w:r>
            <w:r w:rsidR="001122C1">
              <w:rPr>
                <w:noProof/>
                <w:webHidden/>
                <w:rtl/>
              </w:rPr>
              <w:t>43</w:t>
            </w:r>
            <w:r w:rsidR="00610BF4" w:rsidRPr="00610BF4">
              <w:rPr>
                <w:noProof/>
                <w:webHidden/>
              </w:rPr>
              <w:fldChar w:fldCharType="end"/>
            </w:r>
          </w:hyperlink>
        </w:p>
        <w:p w:rsidR="00610BF4" w:rsidRPr="00610BF4" w:rsidRDefault="000011BD" w:rsidP="00610BF4">
          <w:pPr>
            <w:pStyle w:val="TOC1"/>
            <w:tabs>
              <w:tab w:val="right" w:leader="dot" w:pos="9350"/>
            </w:tabs>
            <w:bidi/>
            <w:spacing w:before="240" w:after="0" w:line="480" w:lineRule="auto"/>
            <w:rPr>
              <w:rFonts w:eastAsiaTheme="minorEastAsia"/>
              <w:noProof/>
            </w:rPr>
          </w:pPr>
          <w:hyperlink w:anchor="_Toc376336730" w:history="1">
            <w:r w:rsidR="00610BF4" w:rsidRPr="00610BF4">
              <w:rPr>
                <w:rStyle w:val="Hyperlink"/>
                <w:b/>
                <w:bCs/>
                <w:noProof/>
                <w:rtl/>
              </w:rPr>
              <w:t>הפרעות דיכאון</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_Toc376336730 \h </w:instrText>
            </w:r>
            <w:r w:rsidR="00610BF4" w:rsidRPr="00610BF4">
              <w:rPr>
                <w:noProof/>
                <w:webHidden/>
              </w:rPr>
            </w:r>
            <w:r w:rsidR="00610BF4" w:rsidRPr="00610BF4">
              <w:rPr>
                <w:noProof/>
                <w:webHidden/>
              </w:rPr>
              <w:fldChar w:fldCharType="separate"/>
            </w:r>
            <w:r w:rsidR="001122C1">
              <w:rPr>
                <w:noProof/>
                <w:webHidden/>
                <w:rtl/>
              </w:rPr>
              <w:t>44</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31" w:history="1">
            <w:r w:rsidR="00610BF4" w:rsidRPr="00610BF4">
              <w:rPr>
                <w:rStyle w:val="Hyperlink"/>
                <w:noProof/>
                <w:rtl/>
              </w:rPr>
              <w:t xml:space="preserve">הפרעת ויסות מצב הרוח – </w:t>
            </w:r>
            <w:r w:rsidR="00610BF4" w:rsidRPr="00610BF4">
              <w:rPr>
                <w:rStyle w:val="Hyperlink"/>
                <w:noProof/>
              </w:rPr>
              <w:t>Disruptive Mood Regulation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_Toc376336731 \h </w:instrText>
            </w:r>
            <w:r w:rsidR="00610BF4" w:rsidRPr="00610BF4">
              <w:rPr>
                <w:noProof/>
                <w:webHidden/>
              </w:rPr>
            </w:r>
            <w:r w:rsidR="00610BF4" w:rsidRPr="00610BF4">
              <w:rPr>
                <w:noProof/>
                <w:webHidden/>
              </w:rPr>
              <w:fldChar w:fldCharType="separate"/>
            </w:r>
            <w:r w:rsidR="001122C1">
              <w:rPr>
                <w:noProof/>
                <w:webHidden/>
                <w:rtl/>
              </w:rPr>
              <w:t>44</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32" w:history="1">
            <w:r w:rsidR="00610BF4" w:rsidRPr="00610BF4">
              <w:rPr>
                <w:rStyle w:val="Hyperlink"/>
                <w:noProof/>
                <w:rtl/>
              </w:rPr>
              <w:t xml:space="preserve">דיכאון מז'ורי – </w:t>
            </w:r>
            <w:r w:rsidR="00610BF4" w:rsidRPr="00610BF4">
              <w:rPr>
                <w:rStyle w:val="Hyperlink"/>
                <w:noProof/>
              </w:rPr>
              <w:t>Major Depressive Episode</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_Toc376336732 \h </w:instrText>
            </w:r>
            <w:r w:rsidR="00610BF4" w:rsidRPr="00610BF4">
              <w:rPr>
                <w:noProof/>
                <w:webHidden/>
              </w:rPr>
            </w:r>
            <w:r w:rsidR="00610BF4" w:rsidRPr="00610BF4">
              <w:rPr>
                <w:noProof/>
                <w:webHidden/>
              </w:rPr>
              <w:fldChar w:fldCharType="separate"/>
            </w:r>
            <w:r w:rsidR="001122C1">
              <w:rPr>
                <w:noProof/>
                <w:webHidden/>
                <w:rtl/>
              </w:rPr>
              <w:t>45</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33" w:history="1">
            <w:r w:rsidR="00610BF4" w:rsidRPr="00610BF4">
              <w:rPr>
                <w:rStyle w:val="Hyperlink"/>
                <w:noProof/>
                <w:rtl/>
              </w:rPr>
              <w:t xml:space="preserve">הפרעת דיכאון מתמשך (דיסתימיה) – </w:t>
            </w:r>
            <w:r w:rsidR="00610BF4" w:rsidRPr="00610BF4">
              <w:rPr>
                <w:rStyle w:val="Hyperlink"/>
                <w:noProof/>
              </w:rPr>
              <w:t>Persistent Depressive Disorder (Dysthymia)</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_Toc376336733 \h </w:instrText>
            </w:r>
            <w:r w:rsidR="00610BF4" w:rsidRPr="00610BF4">
              <w:rPr>
                <w:noProof/>
                <w:webHidden/>
              </w:rPr>
            </w:r>
            <w:r w:rsidR="00610BF4" w:rsidRPr="00610BF4">
              <w:rPr>
                <w:noProof/>
                <w:webHidden/>
              </w:rPr>
              <w:fldChar w:fldCharType="separate"/>
            </w:r>
            <w:r w:rsidR="001122C1">
              <w:rPr>
                <w:noProof/>
                <w:webHidden/>
                <w:rtl/>
              </w:rPr>
              <w:t>46</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34" w:history="1">
            <w:r w:rsidR="00610BF4" w:rsidRPr="00610BF4">
              <w:rPr>
                <w:rStyle w:val="Hyperlink"/>
                <w:noProof/>
                <w:rtl/>
              </w:rPr>
              <w:t xml:space="preserve">הפרעת דיכאון ווסתית – </w:t>
            </w:r>
            <w:r w:rsidR="00610BF4" w:rsidRPr="00610BF4">
              <w:rPr>
                <w:rStyle w:val="Hyperlink"/>
                <w:noProof/>
              </w:rPr>
              <w:t>Premenstrual Dysphoric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_Toc376336734 \h </w:instrText>
            </w:r>
            <w:r w:rsidR="00610BF4" w:rsidRPr="00610BF4">
              <w:rPr>
                <w:noProof/>
                <w:webHidden/>
              </w:rPr>
            </w:r>
            <w:r w:rsidR="00610BF4" w:rsidRPr="00610BF4">
              <w:rPr>
                <w:noProof/>
                <w:webHidden/>
              </w:rPr>
              <w:fldChar w:fldCharType="separate"/>
            </w:r>
            <w:r w:rsidR="001122C1">
              <w:rPr>
                <w:noProof/>
                <w:webHidden/>
                <w:rtl/>
              </w:rPr>
              <w:t>49</w:t>
            </w:r>
            <w:r w:rsidR="00610BF4" w:rsidRPr="00610BF4">
              <w:rPr>
                <w:noProof/>
                <w:webHidden/>
              </w:rPr>
              <w:fldChar w:fldCharType="end"/>
            </w:r>
          </w:hyperlink>
        </w:p>
        <w:p w:rsidR="00610BF4" w:rsidRPr="00610BF4" w:rsidRDefault="000011BD" w:rsidP="00610BF4">
          <w:pPr>
            <w:pStyle w:val="TOC1"/>
            <w:tabs>
              <w:tab w:val="right" w:leader="dot" w:pos="9350"/>
            </w:tabs>
            <w:bidi/>
            <w:spacing w:before="240" w:after="0" w:line="480" w:lineRule="auto"/>
            <w:rPr>
              <w:rFonts w:eastAsiaTheme="minorEastAsia"/>
              <w:noProof/>
            </w:rPr>
          </w:pPr>
          <w:hyperlink w:anchor="_Toc376336735" w:history="1">
            <w:r w:rsidR="00610BF4" w:rsidRPr="00610BF4">
              <w:rPr>
                <w:rStyle w:val="Hyperlink"/>
                <w:b/>
                <w:bCs/>
                <w:noProof/>
                <w:rtl/>
              </w:rPr>
              <w:t>הפרעות חרדה</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_Toc376336735 \h </w:instrText>
            </w:r>
            <w:r w:rsidR="00610BF4" w:rsidRPr="00610BF4">
              <w:rPr>
                <w:noProof/>
                <w:webHidden/>
              </w:rPr>
            </w:r>
            <w:r w:rsidR="00610BF4" w:rsidRPr="00610BF4">
              <w:rPr>
                <w:noProof/>
                <w:webHidden/>
              </w:rPr>
              <w:fldChar w:fldCharType="separate"/>
            </w:r>
            <w:r w:rsidR="001122C1">
              <w:rPr>
                <w:noProof/>
                <w:webHidden/>
                <w:rtl/>
              </w:rPr>
              <w:t>51</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36" w:history="1">
            <w:r w:rsidR="00610BF4" w:rsidRPr="00610BF4">
              <w:rPr>
                <w:rStyle w:val="Hyperlink"/>
                <w:noProof/>
                <w:rtl/>
              </w:rPr>
              <w:t xml:space="preserve">הפרעת חרדה בהיפרדות – </w:t>
            </w:r>
            <w:r w:rsidR="00610BF4" w:rsidRPr="00610BF4">
              <w:rPr>
                <w:rStyle w:val="Hyperlink"/>
                <w:noProof/>
              </w:rPr>
              <w:t>Separation Anxiety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_Toc376336736 \h </w:instrText>
            </w:r>
            <w:r w:rsidR="00610BF4" w:rsidRPr="00610BF4">
              <w:rPr>
                <w:noProof/>
                <w:webHidden/>
              </w:rPr>
            </w:r>
            <w:r w:rsidR="00610BF4" w:rsidRPr="00610BF4">
              <w:rPr>
                <w:noProof/>
                <w:webHidden/>
              </w:rPr>
              <w:fldChar w:fldCharType="separate"/>
            </w:r>
            <w:r w:rsidR="001122C1">
              <w:rPr>
                <w:noProof/>
                <w:webHidden/>
                <w:rtl/>
              </w:rPr>
              <w:t>51</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37" w:history="1">
            <w:r w:rsidR="00610BF4" w:rsidRPr="00610BF4">
              <w:rPr>
                <w:rStyle w:val="Hyperlink"/>
                <w:noProof/>
                <w:rtl/>
              </w:rPr>
              <w:t xml:space="preserve">מוטיזם סלקטיבי – </w:t>
            </w:r>
            <w:r w:rsidR="00610BF4" w:rsidRPr="00610BF4">
              <w:rPr>
                <w:rStyle w:val="Hyperlink"/>
                <w:noProof/>
              </w:rPr>
              <w:t>Selective Mutism</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_Toc376336737 \h </w:instrText>
            </w:r>
            <w:r w:rsidR="00610BF4" w:rsidRPr="00610BF4">
              <w:rPr>
                <w:noProof/>
                <w:webHidden/>
              </w:rPr>
            </w:r>
            <w:r w:rsidR="00610BF4" w:rsidRPr="00610BF4">
              <w:rPr>
                <w:noProof/>
                <w:webHidden/>
              </w:rPr>
              <w:fldChar w:fldCharType="separate"/>
            </w:r>
            <w:r w:rsidR="001122C1">
              <w:rPr>
                <w:noProof/>
                <w:webHidden/>
                <w:rtl/>
              </w:rPr>
              <w:t>56</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38" w:history="1">
            <w:r w:rsidR="00610BF4" w:rsidRPr="00610BF4">
              <w:rPr>
                <w:rStyle w:val="Hyperlink"/>
                <w:noProof/>
                <w:rtl/>
              </w:rPr>
              <w:t xml:space="preserve">חרדה חברתית – </w:t>
            </w:r>
            <w:r w:rsidR="00610BF4" w:rsidRPr="00610BF4">
              <w:rPr>
                <w:rStyle w:val="Hyperlink"/>
                <w:noProof/>
              </w:rPr>
              <w:t>Social Anxiety Disorder (Social Phobia)</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_Toc376336738 \h </w:instrText>
            </w:r>
            <w:r w:rsidR="00610BF4" w:rsidRPr="00610BF4">
              <w:rPr>
                <w:noProof/>
                <w:webHidden/>
              </w:rPr>
            </w:r>
            <w:r w:rsidR="00610BF4" w:rsidRPr="00610BF4">
              <w:rPr>
                <w:noProof/>
                <w:webHidden/>
              </w:rPr>
              <w:fldChar w:fldCharType="separate"/>
            </w:r>
            <w:r w:rsidR="001122C1">
              <w:rPr>
                <w:noProof/>
                <w:webHidden/>
                <w:rtl/>
              </w:rPr>
              <w:t>60</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39" w:history="1">
            <w:r w:rsidR="00610BF4" w:rsidRPr="00610BF4">
              <w:rPr>
                <w:rStyle w:val="Hyperlink"/>
                <w:noProof/>
                <w:rtl/>
              </w:rPr>
              <w:t xml:space="preserve">פאניקה – </w:t>
            </w:r>
            <w:r w:rsidR="00610BF4" w:rsidRPr="00610BF4">
              <w:rPr>
                <w:rStyle w:val="Hyperlink"/>
                <w:noProof/>
              </w:rPr>
              <w:t>Panic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_Toc376336739 \h </w:instrText>
            </w:r>
            <w:r w:rsidR="00610BF4" w:rsidRPr="00610BF4">
              <w:rPr>
                <w:noProof/>
                <w:webHidden/>
              </w:rPr>
            </w:r>
            <w:r w:rsidR="00610BF4" w:rsidRPr="00610BF4">
              <w:rPr>
                <w:noProof/>
                <w:webHidden/>
              </w:rPr>
              <w:fldChar w:fldCharType="separate"/>
            </w:r>
            <w:r w:rsidR="001122C1">
              <w:rPr>
                <w:noProof/>
                <w:webHidden/>
                <w:rtl/>
              </w:rPr>
              <w:t>61</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40" w:history="1">
            <w:r w:rsidR="00610BF4" w:rsidRPr="00610BF4">
              <w:rPr>
                <w:rStyle w:val="Hyperlink"/>
                <w:noProof/>
                <w:rtl/>
              </w:rPr>
              <w:t xml:space="preserve">אגורפוביה – </w:t>
            </w:r>
            <w:r w:rsidR="00610BF4" w:rsidRPr="00610BF4">
              <w:rPr>
                <w:rStyle w:val="Hyperlink"/>
                <w:noProof/>
              </w:rPr>
              <w:t>Agoraphobia</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_Toc376336740 \h </w:instrText>
            </w:r>
            <w:r w:rsidR="00610BF4" w:rsidRPr="00610BF4">
              <w:rPr>
                <w:noProof/>
                <w:webHidden/>
              </w:rPr>
            </w:r>
            <w:r w:rsidR="00610BF4" w:rsidRPr="00610BF4">
              <w:rPr>
                <w:noProof/>
                <w:webHidden/>
              </w:rPr>
              <w:fldChar w:fldCharType="separate"/>
            </w:r>
            <w:r w:rsidR="001122C1">
              <w:rPr>
                <w:noProof/>
                <w:webHidden/>
                <w:rtl/>
              </w:rPr>
              <w:t>63</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41" w:history="1">
            <w:r w:rsidR="00610BF4" w:rsidRPr="00610BF4">
              <w:rPr>
                <w:rStyle w:val="Hyperlink"/>
                <w:noProof/>
                <w:rtl/>
              </w:rPr>
              <w:t xml:space="preserve">הפרעת חרדה מוכללת – </w:t>
            </w:r>
            <w:r w:rsidR="00610BF4" w:rsidRPr="00610BF4">
              <w:rPr>
                <w:rStyle w:val="Hyperlink"/>
                <w:noProof/>
              </w:rPr>
              <w:t>Generalized Anxiety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_Toc376336741 \h </w:instrText>
            </w:r>
            <w:r w:rsidR="00610BF4" w:rsidRPr="00610BF4">
              <w:rPr>
                <w:noProof/>
                <w:webHidden/>
              </w:rPr>
            </w:r>
            <w:r w:rsidR="00610BF4" w:rsidRPr="00610BF4">
              <w:rPr>
                <w:noProof/>
                <w:webHidden/>
              </w:rPr>
              <w:fldChar w:fldCharType="separate"/>
            </w:r>
            <w:r w:rsidR="001122C1">
              <w:rPr>
                <w:noProof/>
                <w:webHidden/>
                <w:rtl/>
              </w:rPr>
              <w:t>65</w:t>
            </w:r>
            <w:r w:rsidR="00610BF4" w:rsidRPr="00610BF4">
              <w:rPr>
                <w:noProof/>
                <w:webHidden/>
              </w:rPr>
              <w:fldChar w:fldCharType="end"/>
            </w:r>
          </w:hyperlink>
        </w:p>
        <w:p w:rsidR="00610BF4" w:rsidRPr="00610BF4" w:rsidRDefault="000011BD" w:rsidP="00610BF4">
          <w:pPr>
            <w:pStyle w:val="TOC1"/>
            <w:tabs>
              <w:tab w:val="right" w:leader="dot" w:pos="9350"/>
            </w:tabs>
            <w:bidi/>
            <w:spacing w:before="240" w:after="0" w:line="480" w:lineRule="auto"/>
            <w:rPr>
              <w:rFonts w:eastAsiaTheme="minorEastAsia"/>
              <w:noProof/>
            </w:rPr>
          </w:pPr>
          <w:hyperlink w:anchor="_Toc376336742" w:history="1">
            <w:r w:rsidR="00610BF4" w:rsidRPr="00610BF4">
              <w:rPr>
                <w:rStyle w:val="Hyperlink"/>
                <w:b/>
                <w:bCs/>
                <w:noProof/>
                <w:rtl/>
              </w:rPr>
              <w:t>הפרעות טורדניות כפייתיות</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_Toc376336742 \h </w:instrText>
            </w:r>
            <w:r w:rsidR="00610BF4" w:rsidRPr="00610BF4">
              <w:rPr>
                <w:noProof/>
                <w:webHidden/>
              </w:rPr>
            </w:r>
            <w:r w:rsidR="00610BF4" w:rsidRPr="00610BF4">
              <w:rPr>
                <w:noProof/>
                <w:webHidden/>
              </w:rPr>
              <w:fldChar w:fldCharType="separate"/>
            </w:r>
            <w:r w:rsidR="001122C1">
              <w:rPr>
                <w:noProof/>
                <w:webHidden/>
                <w:rtl/>
              </w:rPr>
              <w:t>66</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43" w:history="1">
            <w:r w:rsidR="00610BF4" w:rsidRPr="00610BF4">
              <w:rPr>
                <w:rStyle w:val="Hyperlink"/>
                <w:noProof/>
                <w:rtl/>
              </w:rPr>
              <w:t xml:space="preserve">הפרעה טורדנית כפייתית – </w:t>
            </w:r>
            <w:r w:rsidR="00610BF4" w:rsidRPr="00610BF4">
              <w:rPr>
                <w:rStyle w:val="Hyperlink"/>
                <w:noProof/>
              </w:rPr>
              <w:t>OCD</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_Toc376336743 \h </w:instrText>
            </w:r>
            <w:r w:rsidR="00610BF4" w:rsidRPr="00610BF4">
              <w:rPr>
                <w:noProof/>
                <w:webHidden/>
              </w:rPr>
            </w:r>
            <w:r w:rsidR="00610BF4" w:rsidRPr="00610BF4">
              <w:rPr>
                <w:noProof/>
                <w:webHidden/>
              </w:rPr>
              <w:fldChar w:fldCharType="separate"/>
            </w:r>
            <w:r w:rsidR="001122C1">
              <w:rPr>
                <w:noProof/>
                <w:webHidden/>
                <w:rtl/>
              </w:rPr>
              <w:t>66</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44" w:history="1">
            <w:r w:rsidR="00610BF4" w:rsidRPr="00610BF4">
              <w:rPr>
                <w:rStyle w:val="Hyperlink"/>
                <w:noProof/>
                <w:rtl/>
              </w:rPr>
              <w:t xml:space="preserve">הפרעת דיסמורפיה בגוף – </w:t>
            </w:r>
            <w:r w:rsidR="00610BF4" w:rsidRPr="00610BF4">
              <w:rPr>
                <w:rStyle w:val="Hyperlink"/>
                <w:noProof/>
              </w:rPr>
              <w:t>Body Dysmorphic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_Toc376336744 \h </w:instrText>
            </w:r>
            <w:r w:rsidR="00610BF4" w:rsidRPr="00610BF4">
              <w:rPr>
                <w:noProof/>
                <w:webHidden/>
              </w:rPr>
            </w:r>
            <w:r w:rsidR="00610BF4" w:rsidRPr="00610BF4">
              <w:rPr>
                <w:noProof/>
                <w:webHidden/>
              </w:rPr>
              <w:fldChar w:fldCharType="separate"/>
            </w:r>
            <w:r w:rsidR="001122C1">
              <w:rPr>
                <w:noProof/>
                <w:webHidden/>
                <w:rtl/>
              </w:rPr>
              <w:t>71</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45" w:history="1">
            <w:r w:rsidR="00610BF4" w:rsidRPr="00610BF4">
              <w:rPr>
                <w:rStyle w:val="Hyperlink"/>
                <w:noProof/>
                <w:rtl/>
              </w:rPr>
              <w:t xml:space="preserve">הפרעת אגירה – </w:t>
            </w:r>
            <w:r w:rsidR="00610BF4" w:rsidRPr="00610BF4">
              <w:rPr>
                <w:rStyle w:val="Hyperlink"/>
                <w:noProof/>
              </w:rPr>
              <w:t>Hoarding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_Toc376336745 \h </w:instrText>
            </w:r>
            <w:r w:rsidR="00610BF4" w:rsidRPr="00610BF4">
              <w:rPr>
                <w:noProof/>
                <w:webHidden/>
              </w:rPr>
            </w:r>
            <w:r w:rsidR="00610BF4" w:rsidRPr="00610BF4">
              <w:rPr>
                <w:noProof/>
                <w:webHidden/>
              </w:rPr>
              <w:fldChar w:fldCharType="separate"/>
            </w:r>
            <w:r w:rsidR="001122C1">
              <w:rPr>
                <w:noProof/>
                <w:webHidden/>
                <w:rtl/>
              </w:rPr>
              <w:t>72</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46" w:history="1">
            <w:r w:rsidR="00610BF4" w:rsidRPr="00610BF4">
              <w:rPr>
                <w:rStyle w:val="Hyperlink"/>
                <w:noProof/>
                <w:rtl/>
              </w:rPr>
              <w:t xml:space="preserve">הפרעת תלישת שיער (טריכוטילומניה) – </w:t>
            </w:r>
            <w:r w:rsidR="00610BF4" w:rsidRPr="00610BF4">
              <w:rPr>
                <w:rStyle w:val="Hyperlink"/>
                <w:noProof/>
              </w:rPr>
              <w:t>Trichotilomania (Hair-Pulling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_Toc376336746 \h </w:instrText>
            </w:r>
            <w:r w:rsidR="00610BF4" w:rsidRPr="00610BF4">
              <w:rPr>
                <w:noProof/>
                <w:webHidden/>
              </w:rPr>
            </w:r>
            <w:r w:rsidR="00610BF4" w:rsidRPr="00610BF4">
              <w:rPr>
                <w:noProof/>
                <w:webHidden/>
              </w:rPr>
              <w:fldChar w:fldCharType="separate"/>
            </w:r>
            <w:r w:rsidR="001122C1">
              <w:rPr>
                <w:noProof/>
                <w:webHidden/>
                <w:rtl/>
              </w:rPr>
              <w:t>73</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47" w:history="1">
            <w:r w:rsidR="00610BF4" w:rsidRPr="00610BF4">
              <w:rPr>
                <w:rStyle w:val="Hyperlink"/>
                <w:noProof/>
                <w:rtl/>
              </w:rPr>
              <w:t xml:space="preserve">הפרעת קילוף עור (עור קטיף) – </w:t>
            </w:r>
            <w:r w:rsidR="00610BF4" w:rsidRPr="00610BF4">
              <w:rPr>
                <w:rStyle w:val="Hyperlink"/>
                <w:noProof/>
              </w:rPr>
              <w:t>Excoriation (Skin-Picking)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_Toc376336747 \h </w:instrText>
            </w:r>
            <w:r w:rsidR="00610BF4" w:rsidRPr="00610BF4">
              <w:rPr>
                <w:noProof/>
                <w:webHidden/>
              </w:rPr>
            </w:r>
            <w:r w:rsidR="00610BF4" w:rsidRPr="00610BF4">
              <w:rPr>
                <w:noProof/>
                <w:webHidden/>
              </w:rPr>
              <w:fldChar w:fldCharType="separate"/>
            </w:r>
            <w:r w:rsidR="001122C1">
              <w:rPr>
                <w:noProof/>
                <w:webHidden/>
                <w:rtl/>
              </w:rPr>
              <w:t>73</w:t>
            </w:r>
            <w:r w:rsidR="00610BF4" w:rsidRPr="00610BF4">
              <w:rPr>
                <w:noProof/>
                <w:webHidden/>
              </w:rPr>
              <w:fldChar w:fldCharType="end"/>
            </w:r>
          </w:hyperlink>
        </w:p>
        <w:p w:rsidR="00610BF4" w:rsidRPr="00610BF4" w:rsidRDefault="000011BD" w:rsidP="00610BF4">
          <w:pPr>
            <w:pStyle w:val="TOC1"/>
            <w:tabs>
              <w:tab w:val="right" w:leader="dot" w:pos="9350"/>
            </w:tabs>
            <w:bidi/>
            <w:spacing w:before="240" w:after="0" w:line="480" w:lineRule="auto"/>
            <w:rPr>
              <w:rFonts w:eastAsiaTheme="minorEastAsia"/>
              <w:noProof/>
            </w:rPr>
          </w:pPr>
          <w:hyperlink w:anchor="_Toc376336748" w:history="1">
            <w:r w:rsidR="00610BF4" w:rsidRPr="00610BF4">
              <w:rPr>
                <w:rStyle w:val="Hyperlink"/>
                <w:b/>
                <w:bCs/>
                <w:noProof/>
                <w:rtl/>
              </w:rPr>
              <w:t>הפרעות שקשורות בטראומה</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_Toc376336748 \h </w:instrText>
            </w:r>
            <w:r w:rsidR="00610BF4" w:rsidRPr="00610BF4">
              <w:rPr>
                <w:noProof/>
                <w:webHidden/>
              </w:rPr>
            </w:r>
            <w:r w:rsidR="00610BF4" w:rsidRPr="00610BF4">
              <w:rPr>
                <w:noProof/>
                <w:webHidden/>
              </w:rPr>
              <w:fldChar w:fldCharType="separate"/>
            </w:r>
            <w:r w:rsidR="001122C1">
              <w:rPr>
                <w:noProof/>
                <w:webHidden/>
                <w:rtl/>
              </w:rPr>
              <w:t>74</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49" w:history="1">
            <w:r w:rsidR="00610BF4" w:rsidRPr="00610BF4">
              <w:rPr>
                <w:rStyle w:val="Hyperlink"/>
                <w:noProof/>
                <w:rtl/>
              </w:rPr>
              <w:t xml:space="preserve">הפרעת התקשרות תגובתית (ריאקטיבית) – </w:t>
            </w:r>
            <w:r w:rsidR="00610BF4" w:rsidRPr="00610BF4">
              <w:rPr>
                <w:rStyle w:val="Hyperlink"/>
                <w:noProof/>
              </w:rPr>
              <w:t>Reactive Attachment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_Toc376336749 \h </w:instrText>
            </w:r>
            <w:r w:rsidR="00610BF4" w:rsidRPr="00610BF4">
              <w:rPr>
                <w:noProof/>
                <w:webHidden/>
              </w:rPr>
            </w:r>
            <w:r w:rsidR="00610BF4" w:rsidRPr="00610BF4">
              <w:rPr>
                <w:noProof/>
                <w:webHidden/>
              </w:rPr>
              <w:fldChar w:fldCharType="separate"/>
            </w:r>
            <w:r w:rsidR="001122C1">
              <w:rPr>
                <w:noProof/>
                <w:webHidden/>
                <w:rtl/>
              </w:rPr>
              <w:t>74</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50" w:history="1">
            <w:r w:rsidR="00610BF4" w:rsidRPr="00610BF4">
              <w:rPr>
                <w:rStyle w:val="Hyperlink"/>
                <w:noProof/>
                <w:rtl/>
              </w:rPr>
              <w:t xml:space="preserve">הפרעת חיברות – </w:t>
            </w:r>
            <w:r w:rsidR="00610BF4" w:rsidRPr="00610BF4">
              <w:rPr>
                <w:rStyle w:val="Hyperlink"/>
                <w:noProof/>
              </w:rPr>
              <w:t>Disinhibited Social Engagement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_Toc376336750 \h </w:instrText>
            </w:r>
            <w:r w:rsidR="00610BF4" w:rsidRPr="00610BF4">
              <w:rPr>
                <w:noProof/>
                <w:webHidden/>
              </w:rPr>
            </w:r>
            <w:r w:rsidR="00610BF4" w:rsidRPr="00610BF4">
              <w:rPr>
                <w:noProof/>
                <w:webHidden/>
              </w:rPr>
              <w:fldChar w:fldCharType="separate"/>
            </w:r>
            <w:r w:rsidR="001122C1">
              <w:rPr>
                <w:noProof/>
                <w:webHidden/>
                <w:rtl/>
              </w:rPr>
              <w:t>75</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51" w:history="1">
            <w:r w:rsidR="00610BF4" w:rsidRPr="00610BF4">
              <w:rPr>
                <w:rStyle w:val="Hyperlink"/>
                <w:noProof/>
                <w:rtl/>
              </w:rPr>
              <w:t xml:space="preserve">הפרעת דחק פוסט טראומטית – </w:t>
            </w:r>
            <w:r w:rsidR="00610BF4" w:rsidRPr="00610BF4">
              <w:rPr>
                <w:rStyle w:val="Hyperlink"/>
                <w:noProof/>
              </w:rPr>
              <w:t>Post-Traumatic Stress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_Toc376336751 \h </w:instrText>
            </w:r>
            <w:r w:rsidR="00610BF4" w:rsidRPr="00610BF4">
              <w:rPr>
                <w:noProof/>
                <w:webHidden/>
              </w:rPr>
            </w:r>
            <w:r w:rsidR="00610BF4" w:rsidRPr="00610BF4">
              <w:rPr>
                <w:noProof/>
                <w:webHidden/>
              </w:rPr>
              <w:fldChar w:fldCharType="separate"/>
            </w:r>
            <w:r w:rsidR="001122C1">
              <w:rPr>
                <w:noProof/>
                <w:webHidden/>
                <w:rtl/>
              </w:rPr>
              <w:t>76</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52" w:history="1">
            <w:r w:rsidR="00610BF4" w:rsidRPr="00610BF4">
              <w:rPr>
                <w:rStyle w:val="Hyperlink"/>
                <w:noProof/>
                <w:rtl/>
              </w:rPr>
              <w:t xml:space="preserve">הפרעת דחק אקוטית – </w:t>
            </w:r>
            <w:r w:rsidR="00610BF4" w:rsidRPr="00610BF4">
              <w:rPr>
                <w:rStyle w:val="Hyperlink"/>
                <w:noProof/>
              </w:rPr>
              <w:t>Acute Stress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_Toc376336752 \h </w:instrText>
            </w:r>
            <w:r w:rsidR="00610BF4" w:rsidRPr="00610BF4">
              <w:rPr>
                <w:noProof/>
                <w:webHidden/>
              </w:rPr>
            </w:r>
            <w:r w:rsidR="00610BF4" w:rsidRPr="00610BF4">
              <w:rPr>
                <w:noProof/>
                <w:webHidden/>
              </w:rPr>
              <w:fldChar w:fldCharType="separate"/>
            </w:r>
            <w:r w:rsidR="001122C1">
              <w:rPr>
                <w:noProof/>
                <w:webHidden/>
                <w:rtl/>
              </w:rPr>
              <w:t>79</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53" w:history="1">
            <w:r w:rsidR="00610BF4" w:rsidRPr="00610BF4">
              <w:rPr>
                <w:rStyle w:val="Hyperlink"/>
                <w:noProof/>
                <w:rtl/>
              </w:rPr>
              <w:t xml:space="preserve">הפרעת הסתגלות – </w:t>
            </w:r>
            <w:r w:rsidR="00610BF4" w:rsidRPr="00610BF4">
              <w:rPr>
                <w:rStyle w:val="Hyperlink"/>
                <w:noProof/>
              </w:rPr>
              <w:t>Adjustment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_Toc376336753 \h </w:instrText>
            </w:r>
            <w:r w:rsidR="00610BF4" w:rsidRPr="00610BF4">
              <w:rPr>
                <w:noProof/>
                <w:webHidden/>
              </w:rPr>
            </w:r>
            <w:r w:rsidR="00610BF4" w:rsidRPr="00610BF4">
              <w:rPr>
                <w:noProof/>
                <w:webHidden/>
              </w:rPr>
              <w:fldChar w:fldCharType="separate"/>
            </w:r>
            <w:r w:rsidR="001122C1">
              <w:rPr>
                <w:noProof/>
                <w:webHidden/>
                <w:rtl/>
              </w:rPr>
              <w:t>81</w:t>
            </w:r>
            <w:r w:rsidR="00610BF4" w:rsidRPr="00610BF4">
              <w:rPr>
                <w:noProof/>
                <w:webHidden/>
              </w:rPr>
              <w:fldChar w:fldCharType="end"/>
            </w:r>
          </w:hyperlink>
        </w:p>
        <w:p w:rsidR="00610BF4" w:rsidRPr="00610BF4" w:rsidRDefault="000011BD" w:rsidP="00610BF4">
          <w:pPr>
            <w:pStyle w:val="TOC1"/>
            <w:tabs>
              <w:tab w:val="right" w:leader="dot" w:pos="9350"/>
            </w:tabs>
            <w:bidi/>
            <w:spacing w:before="240" w:after="0" w:line="480" w:lineRule="auto"/>
            <w:rPr>
              <w:rFonts w:eastAsiaTheme="minorEastAsia"/>
              <w:noProof/>
            </w:rPr>
          </w:pPr>
          <w:hyperlink w:anchor="_Toc376336754" w:history="1">
            <w:r w:rsidR="00610BF4" w:rsidRPr="00610BF4">
              <w:rPr>
                <w:rStyle w:val="Hyperlink"/>
                <w:b/>
                <w:bCs/>
                <w:noProof/>
                <w:rtl/>
              </w:rPr>
              <w:t>הפרעות דיסוציאטיביות</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_Toc376336754 \h </w:instrText>
            </w:r>
            <w:r w:rsidR="00610BF4" w:rsidRPr="00610BF4">
              <w:rPr>
                <w:noProof/>
                <w:webHidden/>
              </w:rPr>
            </w:r>
            <w:r w:rsidR="00610BF4" w:rsidRPr="00610BF4">
              <w:rPr>
                <w:noProof/>
                <w:webHidden/>
              </w:rPr>
              <w:fldChar w:fldCharType="separate"/>
            </w:r>
            <w:r w:rsidR="001122C1">
              <w:rPr>
                <w:noProof/>
                <w:webHidden/>
                <w:rtl/>
              </w:rPr>
              <w:t>82</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55" w:history="1">
            <w:r w:rsidR="00610BF4" w:rsidRPr="00610BF4">
              <w:rPr>
                <w:rStyle w:val="Hyperlink"/>
                <w:noProof/>
                <w:rtl/>
              </w:rPr>
              <w:t xml:space="preserve">הפרעת זהות דיסוציאטיבית – </w:t>
            </w:r>
            <w:r w:rsidR="00610BF4" w:rsidRPr="00610BF4">
              <w:rPr>
                <w:rStyle w:val="Hyperlink"/>
                <w:noProof/>
              </w:rPr>
              <w:t>Dissociative Identity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_Toc376336755 \h </w:instrText>
            </w:r>
            <w:r w:rsidR="00610BF4" w:rsidRPr="00610BF4">
              <w:rPr>
                <w:noProof/>
                <w:webHidden/>
              </w:rPr>
            </w:r>
            <w:r w:rsidR="00610BF4" w:rsidRPr="00610BF4">
              <w:rPr>
                <w:noProof/>
                <w:webHidden/>
              </w:rPr>
              <w:fldChar w:fldCharType="separate"/>
            </w:r>
            <w:r w:rsidR="001122C1">
              <w:rPr>
                <w:noProof/>
                <w:webHidden/>
                <w:rtl/>
              </w:rPr>
              <w:t>82</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56" w:history="1">
            <w:r w:rsidR="00610BF4" w:rsidRPr="00610BF4">
              <w:rPr>
                <w:rStyle w:val="Hyperlink"/>
                <w:noProof/>
                <w:rtl/>
              </w:rPr>
              <w:t xml:space="preserve">שיכחון דיסוציאטיבי – </w:t>
            </w:r>
            <w:r w:rsidR="00610BF4" w:rsidRPr="00610BF4">
              <w:rPr>
                <w:rStyle w:val="Hyperlink"/>
                <w:noProof/>
              </w:rPr>
              <w:t>Dissociative Amnesia</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_Toc376336756 \h </w:instrText>
            </w:r>
            <w:r w:rsidR="00610BF4" w:rsidRPr="00610BF4">
              <w:rPr>
                <w:noProof/>
                <w:webHidden/>
              </w:rPr>
            </w:r>
            <w:r w:rsidR="00610BF4" w:rsidRPr="00610BF4">
              <w:rPr>
                <w:noProof/>
                <w:webHidden/>
              </w:rPr>
              <w:fldChar w:fldCharType="separate"/>
            </w:r>
            <w:r w:rsidR="001122C1">
              <w:rPr>
                <w:noProof/>
                <w:webHidden/>
                <w:rtl/>
              </w:rPr>
              <w:t>83</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57" w:history="1">
            <w:r w:rsidR="00610BF4" w:rsidRPr="00610BF4">
              <w:rPr>
                <w:rStyle w:val="Hyperlink"/>
                <w:noProof/>
                <w:rtl/>
              </w:rPr>
              <w:t xml:space="preserve">הפרעת דפרסונליזציה/דראליזציה – </w:t>
            </w:r>
            <w:r w:rsidR="00610BF4" w:rsidRPr="00610BF4">
              <w:rPr>
                <w:rStyle w:val="Hyperlink"/>
                <w:noProof/>
              </w:rPr>
              <w:t>Depersonalization/Derealization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_Toc376336757 \h </w:instrText>
            </w:r>
            <w:r w:rsidR="00610BF4" w:rsidRPr="00610BF4">
              <w:rPr>
                <w:noProof/>
                <w:webHidden/>
              </w:rPr>
            </w:r>
            <w:r w:rsidR="00610BF4" w:rsidRPr="00610BF4">
              <w:rPr>
                <w:noProof/>
                <w:webHidden/>
              </w:rPr>
              <w:fldChar w:fldCharType="separate"/>
            </w:r>
            <w:r w:rsidR="001122C1">
              <w:rPr>
                <w:noProof/>
                <w:webHidden/>
                <w:rtl/>
              </w:rPr>
              <w:t>84</w:t>
            </w:r>
            <w:r w:rsidR="00610BF4" w:rsidRPr="00610BF4">
              <w:rPr>
                <w:noProof/>
                <w:webHidden/>
              </w:rPr>
              <w:fldChar w:fldCharType="end"/>
            </w:r>
          </w:hyperlink>
        </w:p>
        <w:p w:rsidR="00610BF4" w:rsidRPr="00610BF4" w:rsidRDefault="000011BD" w:rsidP="00610BF4">
          <w:pPr>
            <w:pStyle w:val="TOC1"/>
            <w:tabs>
              <w:tab w:val="right" w:leader="dot" w:pos="9350"/>
            </w:tabs>
            <w:bidi/>
            <w:spacing w:before="240" w:after="0" w:line="480" w:lineRule="auto"/>
            <w:rPr>
              <w:rFonts w:eastAsiaTheme="minorEastAsia"/>
              <w:noProof/>
            </w:rPr>
          </w:pPr>
          <w:hyperlink w:anchor="_Toc376336758" w:history="1">
            <w:r w:rsidR="00610BF4" w:rsidRPr="00610BF4">
              <w:rPr>
                <w:rStyle w:val="Hyperlink"/>
                <w:b/>
                <w:bCs/>
                <w:noProof/>
                <w:rtl/>
              </w:rPr>
              <w:t>הפרעות וסימפטומים סומטיים</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_Toc376336758 \h </w:instrText>
            </w:r>
            <w:r w:rsidR="00610BF4" w:rsidRPr="00610BF4">
              <w:rPr>
                <w:noProof/>
                <w:webHidden/>
              </w:rPr>
            </w:r>
            <w:r w:rsidR="00610BF4" w:rsidRPr="00610BF4">
              <w:rPr>
                <w:noProof/>
                <w:webHidden/>
              </w:rPr>
              <w:fldChar w:fldCharType="separate"/>
            </w:r>
            <w:r w:rsidR="001122C1">
              <w:rPr>
                <w:noProof/>
                <w:webHidden/>
                <w:rtl/>
              </w:rPr>
              <w:t>87</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59" w:history="1">
            <w:r w:rsidR="00610BF4" w:rsidRPr="00610BF4">
              <w:rPr>
                <w:rStyle w:val="Hyperlink"/>
                <w:noProof/>
                <w:rtl/>
              </w:rPr>
              <w:t xml:space="preserve">הפרעה תסמין גופני – </w:t>
            </w:r>
            <w:r w:rsidR="00610BF4" w:rsidRPr="00610BF4">
              <w:rPr>
                <w:rStyle w:val="Hyperlink"/>
                <w:noProof/>
              </w:rPr>
              <w:t>Somatic Symptoms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_Toc376336759 \h </w:instrText>
            </w:r>
            <w:r w:rsidR="00610BF4" w:rsidRPr="00610BF4">
              <w:rPr>
                <w:noProof/>
                <w:webHidden/>
              </w:rPr>
            </w:r>
            <w:r w:rsidR="00610BF4" w:rsidRPr="00610BF4">
              <w:rPr>
                <w:noProof/>
                <w:webHidden/>
              </w:rPr>
              <w:fldChar w:fldCharType="separate"/>
            </w:r>
            <w:r w:rsidR="001122C1">
              <w:rPr>
                <w:noProof/>
                <w:webHidden/>
                <w:rtl/>
              </w:rPr>
              <w:t>87</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60" w:history="1">
            <w:r w:rsidR="00610BF4" w:rsidRPr="00610BF4">
              <w:rPr>
                <w:rStyle w:val="Hyperlink"/>
                <w:noProof/>
                <w:rtl/>
              </w:rPr>
              <w:t xml:space="preserve">הפרעת חרדת חולי – </w:t>
            </w:r>
            <w:r w:rsidR="00610BF4" w:rsidRPr="00610BF4">
              <w:rPr>
                <w:rStyle w:val="Hyperlink"/>
                <w:noProof/>
              </w:rPr>
              <w:t>Illness Anxiety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_Toc376336760 \h </w:instrText>
            </w:r>
            <w:r w:rsidR="00610BF4" w:rsidRPr="00610BF4">
              <w:rPr>
                <w:noProof/>
                <w:webHidden/>
              </w:rPr>
            </w:r>
            <w:r w:rsidR="00610BF4" w:rsidRPr="00610BF4">
              <w:rPr>
                <w:noProof/>
                <w:webHidden/>
              </w:rPr>
              <w:fldChar w:fldCharType="separate"/>
            </w:r>
            <w:r w:rsidR="001122C1">
              <w:rPr>
                <w:noProof/>
                <w:webHidden/>
                <w:rtl/>
              </w:rPr>
              <w:t>88</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61" w:history="1">
            <w:r w:rsidR="00610BF4" w:rsidRPr="00610BF4">
              <w:rPr>
                <w:rStyle w:val="Hyperlink"/>
                <w:noProof/>
                <w:rtl/>
              </w:rPr>
              <w:t xml:space="preserve">הפרעת המרה (קונברסיבית) – </w:t>
            </w:r>
            <w:r w:rsidR="00610BF4" w:rsidRPr="00610BF4">
              <w:rPr>
                <w:rStyle w:val="Hyperlink"/>
                <w:noProof/>
              </w:rPr>
              <w:t>Conversion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_Toc376336761 \h </w:instrText>
            </w:r>
            <w:r w:rsidR="00610BF4" w:rsidRPr="00610BF4">
              <w:rPr>
                <w:noProof/>
                <w:webHidden/>
              </w:rPr>
            </w:r>
            <w:r w:rsidR="00610BF4" w:rsidRPr="00610BF4">
              <w:rPr>
                <w:noProof/>
                <w:webHidden/>
              </w:rPr>
              <w:fldChar w:fldCharType="separate"/>
            </w:r>
            <w:r w:rsidR="001122C1">
              <w:rPr>
                <w:noProof/>
                <w:webHidden/>
                <w:rtl/>
              </w:rPr>
              <w:t>89</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62" w:history="1">
            <w:r w:rsidR="00610BF4" w:rsidRPr="00610BF4">
              <w:rPr>
                <w:rStyle w:val="Hyperlink"/>
                <w:noProof/>
                <w:rtl/>
              </w:rPr>
              <w:t xml:space="preserve">הפרעה מלאכותית – </w:t>
            </w:r>
            <w:r w:rsidR="00610BF4" w:rsidRPr="00610BF4">
              <w:rPr>
                <w:rStyle w:val="Hyperlink"/>
                <w:noProof/>
              </w:rPr>
              <w:t>Factitious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_Toc376336762 \h </w:instrText>
            </w:r>
            <w:r w:rsidR="00610BF4" w:rsidRPr="00610BF4">
              <w:rPr>
                <w:noProof/>
                <w:webHidden/>
              </w:rPr>
            </w:r>
            <w:r w:rsidR="00610BF4" w:rsidRPr="00610BF4">
              <w:rPr>
                <w:noProof/>
                <w:webHidden/>
              </w:rPr>
              <w:fldChar w:fldCharType="separate"/>
            </w:r>
            <w:r w:rsidR="001122C1">
              <w:rPr>
                <w:noProof/>
                <w:webHidden/>
                <w:rtl/>
              </w:rPr>
              <w:t>90</w:t>
            </w:r>
            <w:r w:rsidR="00610BF4" w:rsidRPr="00610BF4">
              <w:rPr>
                <w:noProof/>
                <w:webHidden/>
              </w:rPr>
              <w:fldChar w:fldCharType="end"/>
            </w:r>
          </w:hyperlink>
        </w:p>
        <w:p w:rsidR="00610BF4" w:rsidRPr="00610BF4" w:rsidRDefault="000011BD" w:rsidP="00610BF4">
          <w:pPr>
            <w:pStyle w:val="TOC1"/>
            <w:tabs>
              <w:tab w:val="right" w:leader="dot" w:pos="9350"/>
            </w:tabs>
            <w:bidi/>
            <w:spacing w:before="240" w:after="0" w:line="480" w:lineRule="auto"/>
            <w:rPr>
              <w:rFonts w:eastAsiaTheme="minorEastAsia"/>
              <w:noProof/>
            </w:rPr>
          </w:pPr>
          <w:hyperlink w:anchor="_Toc376336763" w:history="1">
            <w:r w:rsidR="00610BF4" w:rsidRPr="00610BF4">
              <w:rPr>
                <w:rStyle w:val="Hyperlink"/>
                <w:b/>
                <w:bCs/>
                <w:noProof/>
                <w:rtl/>
              </w:rPr>
              <w:t>הפרעות אכילה והזנה</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_Toc376336763 \h </w:instrText>
            </w:r>
            <w:r w:rsidR="00610BF4" w:rsidRPr="00610BF4">
              <w:rPr>
                <w:noProof/>
                <w:webHidden/>
              </w:rPr>
            </w:r>
            <w:r w:rsidR="00610BF4" w:rsidRPr="00610BF4">
              <w:rPr>
                <w:noProof/>
                <w:webHidden/>
              </w:rPr>
              <w:fldChar w:fldCharType="separate"/>
            </w:r>
            <w:r w:rsidR="001122C1">
              <w:rPr>
                <w:noProof/>
                <w:webHidden/>
                <w:rtl/>
              </w:rPr>
              <w:t>93</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64" w:history="1">
            <w:r w:rsidR="00610BF4" w:rsidRPr="00610BF4">
              <w:rPr>
                <w:rStyle w:val="Hyperlink"/>
                <w:noProof/>
                <w:rtl/>
              </w:rPr>
              <w:t xml:space="preserve">פיקה – </w:t>
            </w:r>
            <w:r w:rsidR="00610BF4" w:rsidRPr="00610BF4">
              <w:rPr>
                <w:rStyle w:val="Hyperlink"/>
                <w:noProof/>
              </w:rPr>
              <w:t>Pica</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_Toc376336764 \h </w:instrText>
            </w:r>
            <w:r w:rsidR="00610BF4" w:rsidRPr="00610BF4">
              <w:rPr>
                <w:noProof/>
                <w:webHidden/>
              </w:rPr>
            </w:r>
            <w:r w:rsidR="00610BF4" w:rsidRPr="00610BF4">
              <w:rPr>
                <w:noProof/>
                <w:webHidden/>
              </w:rPr>
              <w:fldChar w:fldCharType="separate"/>
            </w:r>
            <w:r w:rsidR="001122C1">
              <w:rPr>
                <w:noProof/>
                <w:webHidden/>
                <w:rtl/>
              </w:rPr>
              <w:t>93</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65" w:history="1">
            <w:r w:rsidR="00610BF4" w:rsidRPr="00610BF4">
              <w:rPr>
                <w:rStyle w:val="Hyperlink"/>
                <w:noProof/>
                <w:rtl/>
              </w:rPr>
              <w:t xml:space="preserve">הפרעת העלאת גרה – </w:t>
            </w:r>
            <w:r w:rsidR="00610BF4" w:rsidRPr="00610BF4">
              <w:rPr>
                <w:rStyle w:val="Hyperlink"/>
                <w:noProof/>
              </w:rPr>
              <w:t>Rumination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_Toc376336765 \h </w:instrText>
            </w:r>
            <w:r w:rsidR="00610BF4" w:rsidRPr="00610BF4">
              <w:rPr>
                <w:noProof/>
                <w:webHidden/>
              </w:rPr>
            </w:r>
            <w:r w:rsidR="00610BF4" w:rsidRPr="00610BF4">
              <w:rPr>
                <w:noProof/>
                <w:webHidden/>
              </w:rPr>
              <w:fldChar w:fldCharType="separate"/>
            </w:r>
            <w:r w:rsidR="001122C1">
              <w:rPr>
                <w:noProof/>
                <w:webHidden/>
                <w:rtl/>
              </w:rPr>
              <w:t>93</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66" w:history="1">
            <w:r w:rsidR="00610BF4" w:rsidRPr="00610BF4">
              <w:rPr>
                <w:rStyle w:val="Hyperlink"/>
                <w:noProof/>
                <w:rtl/>
              </w:rPr>
              <w:t xml:space="preserve">הפרעת צריכת מזון נמנעת/מוגבלת – </w:t>
            </w:r>
            <w:r w:rsidR="00610BF4" w:rsidRPr="00610BF4">
              <w:rPr>
                <w:rStyle w:val="Hyperlink"/>
                <w:noProof/>
              </w:rPr>
              <w:t>Avoidant/Restrictive Food Intake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_Toc376336766 \h </w:instrText>
            </w:r>
            <w:r w:rsidR="00610BF4" w:rsidRPr="00610BF4">
              <w:rPr>
                <w:noProof/>
                <w:webHidden/>
              </w:rPr>
            </w:r>
            <w:r w:rsidR="00610BF4" w:rsidRPr="00610BF4">
              <w:rPr>
                <w:noProof/>
                <w:webHidden/>
              </w:rPr>
              <w:fldChar w:fldCharType="separate"/>
            </w:r>
            <w:r w:rsidR="001122C1">
              <w:rPr>
                <w:noProof/>
                <w:webHidden/>
                <w:rtl/>
              </w:rPr>
              <w:t>94</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67" w:history="1">
            <w:r w:rsidR="00610BF4" w:rsidRPr="00610BF4">
              <w:rPr>
                <w:rStyle w:val="Hyperlink"/>
                <w:noProof/>
                <w:rtl/>
              </w:rPr>
              <w:t xml:space="preserve">אנורקסיה נרבוזה – </w:t>
            </w:r>
            <w:r w:rsidR="00610BF4" w:rsidRPr="00610BF4">
              <w:rPr>
                <w:rStyle w:val="Hyperlink"/>
                <w:noProof/>
              </w:rPr>
              <w:t>Anorexia Nervose</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_Toc376336767 \h </w:instrText>
            </w:r>
            <w:r w:rsidR="00610BF4" w:rsidRPr="00610BF4">
              <w:rPr>
                <w:noProof/>
                <w:webHidden/>
              </w:rPr>
            </w:r>
            <w:r w:rsidR="00610BF4" w:rsidRPr="00610BF4">
              <w:rPr>
                <w:noProof/>
                <w:webHidden/>
              </w:rPr>
              <w:fldChar w:fldCharType="separate"/>
            </w:r>
            <w:r w:rsidR="001122C1">
              <w:rPr>
                <w:noProof/>
                <w:webHidden/>
                <w:rtl/>
              </w:rPr>
              <w:t>95</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68" w:history="1">
            <w:r w:rsidR="00610BF4" w:rsidRPr="00610BF4">
              <w:rPr>
                <w:rStyle w:val="Hyperlink"/>
                <w:noProof/>
                <w:rtl/>
              </w:rPr>
              <w:t xml:space="preserve">בולימיה – </w:t>
            </w:r>
            <w:r w:rsidR="00610BF4" w:rsidRPr="00610BF4">
              <w:rPr>
                <w:rStyle w:val="Hyperlink"/>
                <w:noProof/>
              </w:rPr>
              <w:t>Bulimia Nervosa</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_Toc376336768 \h </w:instrText>
            </w:r>
            <w:r w:rsidR="00610BF4" w:rsidRPr="00610BF4">
              <w:rPr>
                <w:noProof/>
                <w:webHidden/>
              </w:rPr>
            </w:r>
            <w:r w:rsidR="00610BF4" w:rsidRPr="00610BF4">
              <w:rPr>
                <w:noProof/>
                <w:webHidden/>
              </w:rPr>
              <w:fldChar w:fldCharType="separate"/>
            </w:r>
            <w:r w:rsidR="001122C1">
              <w:rPr>
                <w:noProof/>
                <w:webHidden/>
                <w:rtl/>
              </w:rPr>
              <w:t>96</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69" w:history="1">
            <w:r w:rsidR="00610BF4" w:rsidRPr="00610BF4">
              <w:rPr>
                <w:rStyle w:val="Hyperlink"/>
                <w:noProof/>
                <w:rtl/>
              </w:rPr>
              <w:t xml:space="preserve">הפרעת אכילה מוגזמת (זלילה) – </w:t>
            </w:r>
            <w:r w:rsidR="00610BF4" w:rsidRPr="00610BF4">
              <w:rPr>
                <w:rStyle w:val="Hyperlink"/>
                <w:noProof/>
              </w:rPr>
              <w:t>Binge-Eating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_Toc376336769 \h </w:instrText>
            </w:r>
            <w:r w:rsidR="00610BF4" w:rsidRPr="00610BF4">
              <w:rPr>
                <w:noProof/>
                <w:webHidden/>
              </w:rPr>
            </w:r>
            <w:r w:rsidR="00610BF4" w:rsidRPr="00610BF4">
              <w:rPr>
                <w:noProof/>
                <w:webHidden/>
              </w:rPr>
              <w:fldChar w:fldCharType="separate"/>
            </w:r>
            <w:r w:rsidR="001122C1">
              <w:rPr>
                <w:noProof/>
                <w:webHidden/>
                <w:rtl/>
              </w:rPr>
              <w:t>97</w:t>
            </w:r>
            <w:r w:rsidR="00610BF4" w:rsidRPr="00610BF4">
              <w:rPr>
                <w:noProof/>
                <w:webHidden/>
              </w:rPr>
              <w:fldChar w:fldCharType="end"/>
            </w:r>
          </w:hyperlink>
        </w:p>
        <w:p w:rsidR="00610BF4" w:rsidRPr="00610BF4" w:rsidRDefault="000011BD" w:rsidP="00610BF4">
          <w:pPr>
            <w:pStyle w:val="TOC1"/>
            <w:tabs>
              <w:tab w:val="right" w:leader="dot" w:pos="9350"/>
            </w:tabs>
            <w:bidi/>
            <w:spacing w:before="240" w:after="0" w:line="480" w:lineRule="auto"/>
            <w:rPr>
              <w:rFonts w:eastAsiaTheme="minorEastAsia"/>
              <w:noProof/>
            </w:rPr>
          </w:pPr>
          <w:hyperlink w:anchor="_Toc376336770" w:history="1">
            <w:r w:rsidR="00610BF4" w:rsidRPr="00610BF4">
              <w:rPr>
                <w:rStyle w:val="Hyperlink"/>
                <w:b/>
                <w:bCs/>
                <w:noProof/>
                <w:rtl/>
              </w:rPr>
              <w:t>הפרעות שינה-ערות</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_Toc376336770 \h </w:instrText>
            </w:r>
            <w:r w:rsidR="00610BF4" w:rsidRPr="00610BF4">
              <w:rPr>
                <w:noProof/>
                <w:webHidden/>
              </w:rPr>
            </w:r>
            <w:r w:rsidR="00610BF4" w:rsidRPr="00610BF4">
              <w:rPr>
                <w:noProof/>
                <w:webHidden/>
              </w:rPr>
              <w:fldChar w:fldCharType="separate"/>
            </w:r>
            <w:r w:rsidR="001122C1">
              <w:rPr>
                <w:noProof/>
                <w:webHidden/>
                <w:rtl/>
              </w:rPr>
              <w:t>99</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71" w:history="1">
            <w:r w:rsidR="00610BF4" w:rsidRPr="00610BF4">
              <w:rPr>
                <w:rStyle w:val="Hyperlink"/>
                <w:noProof/>
                <w:rtl/>
              </w:rPr>
              <w:t xml:space="preserve">הפרעת נדודי שינה – </w:t>
            </w:r>
            <w:r w:rsidR="00610BF4" w:rsidRPr="00610BF4">
              <w:rPr>
                <w:rStyle w:val="Hyperlink"/>
                <w:noProof/>
              </w:rPr>
              <w:t>Insomnia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_Toc376336771 \h </w:instrText>
            </w:r>
            <w:r w:rsidR="00610BF4" w:rsidRPr="00610BF4">
              <w:rPr>
                <w:noProof/>
                <w:webHidden/>
              </w:rPr>
            </w:r>
            <w:r w:rsidR="00610BF4" w:rsidRPr="00610BF4">
              <w:rPr>
                <w:noProof/>
                <w:webHidden/>
              </w:rPr>
              <w:fldChar w:fldCharType="separate"/>
            </w:r>
            <w:r w:rsidR="001122C1">
              <w:rPr>
                <w:noProof/>
                <w:webHidden/>
                <w:rtl/>
              </w:rPr>
              <w:t>99</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72" w:history="1">
            <w:r w:rsidR="00610BF4" w:rsidRPr="00610BF4">
              <w:rPr>
                <w:rStyle w:val="Hyperlink"/>
                <w:noProof/>
                <w:rtl/>
              </w:rPr>
              <w:t xml:space="preserve">היפר ישנוניות – </w:t>
            </w:r>
            <w:r w:rsidR="00610BF4" w:rsidRPr="00610BF4">
              <w:rPr>
                <w:rStyle w:val="Hyperlink"/>
                <w:noProof/>
              </w:rPr>
              <w:t>Hyper somnolence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_Toc376336772 \h </w:instrText>
            </w:r>
            <w:r w:rsidR="00610BF4" w:rsidRPr="00610BF4">
              <w:rPr>
                <w:noProof/>
                <w:webHidden/>
              </w:rPr>
            </w:r>
            <w:r w:rsidR="00610BF4" w:rsidRPr="00610BF4">
              <w:rPr>
                <w:noProof/>
                <w:webHidden/>
              </w:rPr>
              <w:fldChar w:fldCharType="separate"/>
            </w:r>
            <w:r w:rsidR="001122C1">
              <w:rPr>
                <w:noProof/>
                <w:webHidden/>
                <w:rtl/>
              </w:rPr>
              <w:t>100</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73" w:history="1">
            <w:r w:rsidR="00610BF4" w:rsidRPr="00610BF4">
              <w:rPr>
                <w:rStyle w:val="Hyperlink"/>
                <w:noProof/>
                <w:rtl/>
              </w:rPr>
              <w:t xml:space="preserve">נרקולפסיה – </w:t>
            </w:r>
            <w:r w:rsidR="00610BF4" w:rsidRPr="00610BF4">
              <w:rPr>
                <w:rStyle w:val="Hyperlink"/>
                <w:noProof/>
              </w:rPr>
              <w:t>Narcolepsy</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_Toc376336773 \h </w:instrText>
            </w:r>
            <w:r w:rsidR="00610BF4" w:rsidRPr="00610BF4">
              <w:rPr>
                <w:noProof/>
                <w:webHidden/>
              </w:rPr>
            </w:r>
            <w:r w:rsidR="00610BF4" w:rsidRPr="00610BF4">
              <w:rPr>
                <w:noProof/>
                <w:webHidden/>
              </w:rPr>
              <w:fldChar w:fldCharType="separate"/>
            </w:r>
            <w:r w:rsidR="001122C1">
              <w:rPr>
                <w:noProof/>
                <w:webHidden/>
                <w:rtl/>
              </w:rPr>
              <w:t>102</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74" w:history="1">
            <w:r w:rsidR="00610BF4" w:rsidRPr="00610BF4">
              <w:rPr>
                <w:rStyle w:val="Hyperlink"/>
                <w:noProof/>
                <w:rtl/>
              </w:rPr>
              <w:t xml:space="preserve">הפרעות שינה שקשורות בנשימה – </w:t>
            </w:r>
            <w:r w:rsidR="00610BF4" w:rsidRPr="00610BF4">
              <w:rPr>
                <w:rStyle w:val="Hyperlink"/>
                <w:noProof/>
              </w:rPr>
              <w:t>Breathing-Related Sleep Disorder (Apnea)</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_Toc376336774 \h </w:instrText>
            </w:r>
            <w:r w:rsidR="00610BF4" w:rsidRPr="00610BF4">
              <w:rPr>
                <w:noProof/>
                <w:webHidden/>
              </w:rPr>
            </w:r>
            <w:r w:rsidR="00610BF4" w:rsidRPr="00610BF4">
              <w:rPr>
                <w:noProof/>
                <w:webHidden/>
              </w:rPr>
              <w:fldChar w:fldCharType="separate"/>
            </w:r>
            <w:r w:rsidR="001122C1">
              <w:rPr>
                <w:noProof/>
                <w:webHidden/>
                <w:rtl/>
              </w:rPr>
              <w:t>103</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75" w:history="1">
            <w:r w:rsidR="00610BF4" w:rsidRPr="00610BF4">
              <w:rPr>
                <w:rStyle w:val="Hyperlink"/>
                <w:noProof/>
                <w:rtl/>
              </w:rPr>
              <w:t xml:space="preserve">הפרעה במחזוריות סירקדיאנית של השינה-ערות – </w:t>
            </w:r>
            <w:r w:rsidR="00610BF4" w:rsidRPr="00610BF4">
              <w:rPr>
                <w:rStyle w:val="Hyperlink"/>
                <w:noProof/>
              </w:rPr>
              <w:t>Circadian rhythm Sleep-Wake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_Toc376336775 \h </w:instrText>
            </w:r>
            <w:r w:rsidR="00610BF4" w:rsidRPr="00610BF4">
              <w:rPr>
                <w:noProof/>
                <w:webHidden/>
              </w:rPr>
            </w:r>
            <w:r w:rsidR="00610BF4" w:rsidRPr="00610BF4">
              <w:rPr>
                <w:noProof/>
                <w:webHidden/>
              </w:rPr>
              <w:fldChar w:fldCharType="separate"/>
            </w:r>
            <w:r w:rsidR="001122C1">
              <w:rPr>
                <w:noProof/>
                <w:webHidden/>
                <w:rtl/>
              </w:rPr>
              <w:t>104</w:t>
            </w:r>
            <w:r w:rsidR="00610BF4" w:rsidRPr="00610BF4">
              <w:rPr>
                <w:noProof/>
                <w:webHidden/>
              </w:rPr>
              <w:fldChar w:fldCharType="end"/>
            </w:r>
          </w:hyperlink>
        </w:p>
        <w:p w:rsidR="00610BF4" w:rsidRPr="00610BF4" w:rsidRDefault="000011BD" w:rsidP="00610BF4">
          <w:pPr>
            <w:pStyle w:val="TOC1"/>
            <w:tabs>
              <w:tab w:val="right" w:leader="dot" w:pos="9350"/>
            </w:tabs>
            <w:bidi/>
            <w:spacing w:before="240" w:after="0" w:line="480" w:lineRule="auto"/>
            <w:rPr>
              <w:rFonts w:eastAsiaTheme="minorEastAsia"/>
              <w:noProof/>
            </w:rPr>
          </w:pPr>
          <w:hyperlink w:anchor="_Toc376336776" w:history="1">
            <w:r w:rsidR="00610BF4" w:rsidRPr="00610BF4">
              <w:rPr>
                <w:rStyle w:val="Hyperlink"/>
                <w:b/>
                <w:bCs/>
                <w:noProof/>
                <w:rtl/>
              </w:rPr>
              <w:t>פרא-סומניה</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_Toc376336776 \h </w:instrText>
            </w:r>
            <w:r w:rsidR="00610BF4" w:rsidRPr="00610BF4">
              <w:rPr>
                <w:noProof/>
                <w:webHidden/>
              </w:rPr>
            </w:r>
            <w:r w:rsidR="00610BF4" w:rsidRPr="00610BF4">
              <w:rPr>
                <w:noProof/>
                <w:webHidden/>
              </w:rPr>
              <w:fldChar w:fldCharType="separate"/>
            </w:r>
            <w:r w:rsidR="001122C1">
              <w:rPr>
                <w:noProof/>
                <w:webHidden/>
                <w:rtl/>
              </w:rPr>
              <w:t>106</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77" w:history="1">
            <w:r w:rsidR="00610BF4" w:rsidRPr="00610BF4">
              <w:rPr>
                <w:rStyle w:val="Hyperlink"/>
                <w:noProof/>
                <w:rtl/>
              </w:rPr>
              <w:t xml:space="preserve">הפרעת עוררות בשינה שאינה </w:t>
            </w:r>
            <w:r w:rsidR="00610BF4" w:rsidRPr="00610BF4">
              <w:rPr>
                <w:rStyle w:val="Hyperlink"/>
                <w:noProof/>
              </w:rPr>
              <w:t>REM</w:t>
            </w:r>
            <w:r w:rsidR="00610BF4" w:rsidRPr="00610BF4">
              <w:rPr>
                <w:rStyle w:val="Hyperlink"/>
                <w:noProof/>
                <w:rtl/>
              </w:rPr>
              <w:t xml:space="preserve"> – </w:t>
            </w:r>
            <w:r w:rsidR="00610BF4" w:rsidRPr="00610BF4">
              <w:rPr>
                <w:rStyle w:val="Hyperlink"/>
                <w:noProof/>
              </w:rPr>
              <w:t>Non-Rapid Eye Movement Sleep Arousal Disorder (Sleepwalking, Sleep terrors)</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_Toc376336777 \h </w:instrText>
            </w:r>
            <w:r w:rsidR="00610BF4" w:rsidRPr="00610BF4">
              <w:rPr>
                <w:noProof/>
                <w:webHidden/>
              </w:rPr>
            </w:r>
            <w:r w:rsidR="00610BF4" w:rsidRPr="00610BF4">
              <w:rPr>
                <w:noProof/>
                <w:webHidden/>
              </w:rPr>
              <w:fldChar w:fldCharType="separate"/>
            </w:r>
            <w:r w:rsidR="001122C1">
              <w:rPr>
                <w:noProof/>
                <w:webHidden/>
                <w:rtl/>
              </w:rPr>
              <w:t>106</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78" w:history="1">
            <w:r w:rsidR="00610BF4" w:rsidRPr="00610BF4">
              <w:rPr>
                <w:rStyle w:val="Hyperlink"/>
                <w:noProof/>
                <w:rtl/>
              </w:rPr>
              <w:t xml:space="preserve">הפרעת סיוטים – </w:t>
            </w:r>
            <w:r w:rsidR="00610BF4" w:rsidRPr="00610BF4">
              <w:rPr>
                <w:rStyle w:val="Hyperlink"/>
                <w:noProof/>
              </w:rPr>
              <w:t>Nightmare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_Toc376336778 \h </w:instrText>
            </w:r>
            <w:r w:rsidR="00610BF4" w:rsidRPr="00610BF4">
              <w:rPr>
                <w:noProof/>
                <w:webHidden/>
              </w:rPr>
            </w:r>
            <w:r w:rsidR="00610BF4" w:rsidRPr="00610BF4">
              <w:rPr>
                <w:noProof/>
                <w:webHidden/>
              </w:rPr>
              <w:fldChar w:fldCharType="separate"/>
            </w:r>
            <w:r w:rsidR="001122C1">
              <w:rPr>
                <w:noProof/>
                <w:webHidden/>
                <w:rtl/>
              </w:rPr>
              <w:t>107</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79" w:history="1">
            <w:r w:rsidR="00610BF4" w:rsidRPr="00610BF4">
              <w:rPr>
                <w:rStyle w:val="Hyperlink"/>
                <w:noProof/>
                <w:rtl/>
              </w:rPr>
              <w:t xml:space="preserve">הפרעת תנועת עיניים מהירה בשינה – </w:t>
            </w:r>
            <w:r w:rsidR="00610BF4" w:rsidRPr="00610BF4">
              <w:rPr>
                <w:rStyle w:val="Hyperlink"/>
                <w:noProof/>
              </w:rPr>
              <w:t>Rapid Eye Movement Sleep Behavior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_Toc376336779 \h </w:instrText>
            </w:r>
            <w:r w:rsidR="00610BF4" w:rsidRPr="00610BF4">
              <w:rPr>
                <w:noProof/>
                <w:webHidden/>
              </w:rPr>
            </w:r>
            <w:r w:rsidR="00610BF4" w:rsidRPr="00610BF4">
              <w:rPr>
                <w:noProof/>
                <w:webHidden/>
              </w:rPr>
              <w:fldChar w:fldCharType="separate"/>
            </w:r>
            <w:r w:rsidR="001122C1">
              <w:rPr>
                <w:noProof/>
                <w:webHidden/>
                <w:rtl/>
              </w:rPr>
              <w:t>108</w:t>
            </w:r>
            <w:r w:rsidR="00610BF4" w:rsidRPr="00610BF4">
              <w:rPr>
                <w:noProof/>
                <w:webHidden/>
              </w:rPr>
              <w:fldChar w:fldCharType="end"/>
            </w:r>
          </w:hyperlink>
        </w:p>
        <w:p w:rsidR="00610BF4" w:rsidRPr="00610BF4" w:rsidRDefault="000011BD" w:rsidP="00610BF4">
          <w:pPr>
            <w:pStyle w:val="TOC1"/>
            <w:tabs>
              <w:tab w:val="right" w:leader="dot" w:pos="9350"/>
            </w:tabs>
            <w:bidi/>
            <w:spacing w:before="240" w:after="0" w:line="480" w:lineRule="auto"/>
            <w:rPr>
              <w:rFonts w:eastAsiaTheme="minorEastAsia"/>
              <w:noProof/>
            </w:rPr>
          </w:pPr>
          <w:hyperlink w:anchor="_Toc376336780" w:history="1">
            <w:r w:rsidR="00610BF4" w:rsidRPr="00610BF4">
              <w:rPr>
                <w:rStyle w:val="Hyperlink"/>
                <w:b/>
                <w:bCs/>
                <w:noProof/>
                <w:rtl/>
              </w:rPr>
              <w:t>תפקוד מיני</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_Toc376336780 \h </w:instrText>
            </w:r>
            <w:r w:rsidR="00610BF4" w:rsidRPr="00610BF4">
              <w:rPr>
                <w:noProof/>
                <w:webHidden/>
              </w:rPr>
            </w:r>
            <w:r w:rsidR="00610BF4" w:rsidRPr="00610BF4">
              <w:rPr>
                <w:noProof/>
                <w:webHidden/>
              </w:rPr>
              <w:fldChar w:fldCharType="separate"/>
            </w:r>
            <w:r w:rsidR="001122C1">
              <w:rPr>
                <w:noProof/>
                <w:webHidden/>
                <w:rtl/>
              </w:rPr>
              <w:t>109</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81" w:history="1">
            <w:r w:rsidR="00610BF4" w:rsidRPr="00610BF4">
              <w:rPr>
                <w:rStyle w:val="Hyperlink"/>
                <w:noProof/>
                <w:rtl/>
              </w:rPr>
              <w:t xml:space="preserve">שפיכה מעוכבת – </w:t>
            </w:r>
            <w:r w:rsidR="00610BF4" w:rsidRPr="00610BF4">
              <w:rPr>
                <w:rStyle w:val="Hyperlink"/>
                <w:noProof/>
              </w:rPr>
              <w:t>Delayed Ejaculation</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_Toc376336781 \h </w:instrText>
            </w:r>
            <w:r w:rsidR="00610BF4" w:rsidRPr="00610BF4">
              <w:rPr>
                <w:noProof/>
                <w:webHidden/>
              </w:rPr>
            </w:r>
            <w:r w:rsidR="00610BF4" w:rsidRPr="00610BF4">
              <w:rPr>
                <w:noProof/>
                <w:webHidden/>
              </w:rPr>
              <w:fldChar w:fldCharType="separate"/>
            </w:r>
            <w:r w:rsidR="001122C1">
              <w:rPr>
                <w:noProof/>
                <w:webHidden/>
                <w:rtl/>
              </w:rPr>
              <w:t>109</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82" w:history="1">
            <w:r w:rsidR="00610BF4" w:rsidRPr="00610BF4">
              <w:rPr>
                <w:rStyle w:val="Hyperlink"/>
                <w:noProof/>
                <w:rtl/>
              </w:rPr>
              <w:t xml:space="preserve">אין אונות (הפרעה בזקפה) – </w:t>
            </w:r>
            <w:r w:rsidR="00610BF4" w:rsidRPr="00610BF4">
              <w:rPr>
                <w:rStyle w:val="Hyperlink"/>
                <w:noProof/>
              </w:rPr>
              <w:t>Erectile Dysfunction</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_Toc376336782 \h </w:instrText>
            </w:r>
            <w:r w:rsidR="00610BF4" w:rsidRPr="00610BF4">
              <w:rPr>
                <w:noProof/>
                <w:webHidden/>
              </w:rPr>
            </w:r>
            <w:r w:rsidR="00610BF4" w:rsidRPr="00610BF4">
              <w:rPr>
                <w:noProof/>
                <w:webHidden/>
              </w:rPr>
              <w:fldChar w:fldCharType="separate"/>
            </w:r>
            <w:r w:rsidR="001122C1">
              <w:rPr>
                <w:noProof/>
                <w:webHidden/>
                <w:rtl/>
              </w:rPr>
              <w:t>113</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83" w:history="1">
            <w:r w:rsidR="00610BF4" w:rsidRPr="00610BF4">
              <w:rPr>
                <w:rStyle w:val="Hyperlink"/>
                <w:noProof/>
                <w:rtl/>
              </w:rPr>
              <w:t xml:space="preserve">הפרעה באורגזמה הנשית – </w:t>
            </w:r>
            <w:r w:rsidR="00610BF4" w:rsidRPr="00610BF4">
              <w:rPr>
                <w:rStyle w:val="Hyperlink"/>
                <w:noProof/>
              </w:rPr>
              <w:t>Female Orgasmic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_Toc376336783 \h </w:instrText>
            </w:r>
            <w:r w:rsidR="00610BF4" w:rsidRPr="00610BF4">
              <w:rPr>
                <w:noProof/>
                <w:webHidden/>
              </w:rPr>
            </w:r>
            <w:r w:rsidR="00610BF4" w:rsidRPr="00610BF4">
              <w:rPr>
                <w:noProof/>
                <w:webHidden/>
              </w:rPr>
              <w:fldChar w:fldCharType="separate"/>
            </w:r>
            <w:r w:rsidR="001122C1">
              <w:rPr>
                <w:noProof/>
                <w:webHidden/>
                <w:rtl/>
              </w:rPr>
              <w:t>118</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84" w:history="1">
            <w:r w:rsidR="00610BF4" w:rsidRPr="00610BF4">
              <w:rPr>
                <w:rStyle w:val="Hyperlink"/>
                <w:noProof/>
                <w:rtl/>
              </w:rPr>
              <w:t xml:space="preserve">הפרעת התעניינות/עוררות מינית נשית – </w:t>
            </w:r>
            <w:r w:rsidR="00610BF4" w:rsidRPr="00610BF4">
              <w:rPr>
                <w:rStyle w:val="Hyperlink"/>
                <w:noProof/>
              </w:rPr>
              <w:t>Female Sexual Interest/Arousal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_Toc376336784 \h </w:instrText>
            </w:r>
            <w:r w:rsidR="00610BF4" w:rsidRPr="00610BF4">
              <w:rPr>
                <w:noProof/>
                <w:webHidden/>
              </w:rPr>
            </w:r>
            <w:r w:rsidR="00610BF4" w:rsidRPr="00610BF4">
              <w:rPr>
                <w:noProof/>
                <w:webHidden/>
              </w:rPr>
              <w:fldChar w:fldCharType="separate"/>
            </w:r>
            <w:r w:rsidR="001122C1">
              <w:rPr>
                <w:noProof/>
                <w:webHidden/>
                <w:rtl/>
              </w:rPr>
              <w:t>119</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85" w:history="1">
            <w:r w:rsidR="00610BF4" w:rsidRPr="00610BF4">
              <w:rPr>
                <w:rStyle w:val="Hyperlink"/>
                <w:noProof/>
                <w:rtl/>
              </w:rPr>
              <w:t xml:space="preserve">הפרעה של כאבים בחדירה ובאברי המין באגן הירכיים – </w:t>
            </w:r>
            <w:r w:rsidR="00610BF4" w:rsidRPr="00610BF4">
              <w:rPr>
                <w:rStyle w:val="Hyperlink"/>
                <w:noProof/>
              </w:rPr>
              <w:t>Genito-Pelvic Pain/Penetration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_Toc376336785 \h </w:instrText>
            </w:r>
            <w:r w:rsidR="00610BF4" w:rsidRPr="00610BF4">
              <w:rPr>
                <w:noProof/>
                <w:webHidden/>
              </w:rPr>
            </w:r>
            <w:r w:rsidR="00610BF4" w:rsidRPr="00610BF4">
              <w:rPr>
                <w:noProof/>
                <w:webHidden/>
              </w:rPr>
              <w:fldChar w:fldCharType="separate"/>
            </w:r>
            <w:r w:rsidR="001122C1">
              <w:rPr>
                <w:noProof/>
                <w:webHidden/>
                <w:rtl/>
              </w:rPr>
              <w:t>121</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86" w:history="1">
            <w:r w:rsidR="00610BF4" w:rsidRPr="00610BF4">
              <w:rPr>
                <w:rStyle w:val="Hyperlink"/>
                <w:noProof/>
                <w:rtl/>
              </w:rPr>
              <w:t xml:space="preserve">הפרעת תשוקה מינית מופחתת אצל גברים – </w:t>
            </w:r>
            <w:r w:rsidR="00610BF4" w:rsidRPr="00610BF4">
              <w:rPr>
                <w:rStyle w:val="Hyperlink"/>
                <w:noProof/>
              </w:rPr>
              <w:t>Male Hypoactive Sexual Desire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_Toc376336786 \h </w:instrText>
            </w:r>
            <w:r w:rsidR="00610BF4" w:rsidRPr="00610BF4">
              <w:rPr>
                <w:noProof/>
                <w:webHidden/>
              </w:rPr>
            </w:r>
            <w:r w:rsidR="00610BF4" w:rsidRPr="00610BF4">
              <w:rPr>
                <w:noProof/>
                <w:webHidden/>
              </w:rPr>
              <w:fldChar w:fldCharType="separate"/>
            </w:r>
            <w:r w:rsidR="001122C1">
              <w:rPr>
                <w:noProof/>
                <w:webHidden/>
                <w:rtl/>
              </w:rPr>
              <w:t>122</w:t>
            </w:r>
            <w:r w:rsidR="00610BF4" w:rsidRPr="00610BF4">
              <w:rPr>
                <w:noProof/>
                <w:webHidden/>
              </w:rPr>
              <w:fldChar w:fldCharType="end"/>
            </w:r>
          </w:hyperlink>
        </w:p>
        <w:p w:rsidR="00610BF4" w:rsidRPr="00610BF4" w:rsidRDefault="000011BD" w:rsidP="00610BF4">
          <w:pPr>
            <w:pStyle w:val="TOC1"/>
            <w:tabs>
              <w:tab w:val="right" w:leader="dot" w:pos="9350"/>
            </w:tabs>
            <w:bidi/>
            <w:spacing w:before="240" w:after="0" w:line="480" w:lineRule="auto"/>
            <w:rPr>
              <w:rFonts w:eastAsiaTheme="minorEastAsia"/>
              <w:noProof/>
            </w:rPr>
          </w:pPr>
          <w:hyperlink w:anchor="_Toc376336787" w:history="1">
            <w:r w:rsidR="00610BF4" w:rsidRPr="00610BF4">
              <w:rPr>
                <w:rStyle w:val="Hyperlink"/>
                <w:b/>
                <w:bCs/>
                <w:noProof/>
                <w:rtl/>
              </w:rPr>
              <w:t>הפרעות פראפיליות</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_Toc376336787 \h </w:instrText>
            </w:r>
            <w:r w:rsidR="00610BF4" w:rsidRPr="00610BF4">
              <w:rPr>
                <w:noProof/>
                <w:webHidden/>
              </w:rPr>
            </w:r>
            <w:r w:rsidR="00610BF4" w:rsidRPr="00610BF4">
              <w:rPr>
                <w:noProof/>
                <w:webHidden/>
              </w:rPr>
              <w:fldChar w:fldCharType="separate"/>
            </w:r>
            <w:r w:rsidR="001122C1">
              <w:rPr>
                <w:noProof/>
                <w:webHidden/>
                <w:rtl/>
              </w:rPr>
              <w:t>123</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88" w:history="1">
            <w:r w:rsidR="00610BF4" w:rsidRPr="00610BF4">
              <w:rPr>
                <w:rStyle w:val="Hyperlink"/>
                <w:noProof/>
                <w:rtl/>
              </w:rPr>
              <w:t xml:space="preserve">מציצנות – </w:t>
            </w:r>
            <w:r w:rsidR="00610BF4" w:rsidRPr="00610BF4">
              <w:rPr>
                <w:rStyle w:val="Hyperlink"/>
                <w:noProof/>
              </w:rPr>
              <w:t>Voyeristic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_Toc376336788 \h </w:instrText>
            </w:r>
            <w:r w:rsidR="00610BF4" w:rsidRPr="00610BF4">
              <w:rPr>
                <w:noProof/>
                <w:webHidden/>
              </w:rPr>
            </w:r>
            <w:r w:rsidR="00610BF4" w:rsidRPr="00610BF4">
              <w:rPr>
                <w:noProof/>
                <w:webHidden/>
              </w:rPr>
              <w:fldChar w:fldCharType="separate"/>
            </w:r>
            <w:r w:rsidR="001122C1">
              <w:rPr>
                <w:noProof/>
                <w:webHidden/>
                <w:rtl/>
              </w:rPr>
              <w:t>123</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tl/>
            </w:rPr>
          </w:pPr>
          <w:hyperlink w:anchor="_Toc376336789" w:history="1">
            <w:r w:rsidR="00610BF4" w:rsidRPr="00610BF4">
              <w:rPr>
                <w:rStyle w:val="Hyperlink"/>
                <w:noProof/>
                <w:rtl/>
              </w:rPr>
              <w:t xml:space="preserve">התערטלות (אקסהיביציוניזם) - </w:t>
            </w:r>
            <w:r w:rsidR="00610BF4" w:rsidRPr="00610BF4">
              <w:rPr>
                <w:rStyle w:val="Hyperlink"/>
                <w:noProof/>
              </w:rPr>
              <w:t>Exhibitionistic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_Toc376336789 \h </w:instrText>
            </w:r>
            <w:r w:rsidR="00610BF4" w:rsidRPr="00610BF4">
              <w:rPr>
                <w:noProof/>
                <w:webHidden/>
              </w:rPr>
            </w:r>
            <w:r w:rsidR="00610BF4" w:rsidRPr="00610BF4">
              <w:rPr>
                <w:noProof/>
                <w:webHidden/>
              </w:rPr>
              <w:fldChar w:fldCharType="separate"/>
            </w:r>
            <w:r w:rsidR="001122C1">
              <w:rPr>
                <w:noProof/>
                <w:webHidden/>
                <w:rtl/>
              </w:rPr>
              <w:t>124</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90" w:history="1">
            <w:r w:rsidR="00610BF4" w:rsidRPr="00610BF4">
              <w:rPr>
                <w:rStyle w:val="Hyperlink"/>
                <w:noProof/>
                <w:rtl/>
              </w:rPr>
              <w:t xml:space="preserve">מעשה מגונה - </w:t>
            </w:r>
            <w:r w:rsidR="00610BF4" w:rsidRPr="00610BF4">
              <w:rPr>
                <w:rStyle w:val="Hyperlink"/>
                <w:noProof/>
              </w:rPr>
              <w:t>Frotteuristic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_Toc376336790 \h </w:instrText>
            </w:r>
            <w:r w:rsidR="00610BF4" w:rsidRPr="00610BF4">
              <w:rPr>
                <w:noProof/>
                <w:webHidden/>
              </w:rPr>
            </w:r>
            <w:r w:rsidR="00610BF4" w:rsidRPr="00610BF4">
              <w:rPr>
                <w:noProof/>
                <w:webHidden/>
              </w:rPr>
              <w:fldChar w:fldCharType="separate"/>
            </w:r>
            <w:r w:rsidR="001122C1">
              <w:rPr>
                <w:noProof/>
                <w:webHidden/>
                <w:rtl/>
              </w:rPr>
              <w:t>125</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91" w:history="1">
            <w:r w:rsidR="00610BF4" w:rsidRPr="00610BF4">
              <w:rPr>
                <w:rStyle w:val="Hyperlink"/>
                <w:noProof/>
                <w:rtl/>
              </w:rPr>
              <w:t xml:space="preserve">מזוכיזם – </w:t>
            </w:r>
            <w:r w:rsidR="00610BF4" w:rsidRPr="00610BF4">
              <w:rPr>
                <w:rStyle w:val="Hyperlink"/>
                <w:noProof/>
              </w:rPr>
              <w:t>Sexual Masochism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_Toc376336791 \h </w:instrText>
            </w:r>
            <w:r w:rsidR="00610BF4" w:rsidRPr="00610BF4">
              <w:rPr>
                <w:noProof/>
                <w:webHidden/>
              </w:rPr>
            </w:r>
            <w:r w:rsidR="00610BF4" w:rsidRPr="00610BF4">
              <w:rPr>
                <w:noProof/>
                <w:webHidden/>
              </w:rPr>
              <w:fldChar w:fldCharType="separate"/>
            </w:r>
            <w:r w:rsidR="001122C1">
              <w:rPr>
                <w:noProof/>
                <w:webHidden/>
                <w:rtl/>
              </w:rPr>
              <w:t>126</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92" w:history="1">
            <w:r w:rsidR="00610BF4" w:rsidRPr="00610BF4">
              <w:rPr>
                <w:rStyle w:val="Hyperlink"/>
                <w:noProof/>
                <w:rtl/>
              </w:rPr>
              <w:t xml:space="preserve">סדיזם – </w:t>
            </w:r>
            <w:r w:rsidR="00610BF4" w:rsidRPr="00610BF4">
              <w:rPr>
                <w:rStyle w:val="Hyperlink"/>
                <w:noProof/>
              </w:rPr>
              <w:t>Sexual Sadism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_Toc376336792 \h </w:instrText>
            </w:r>
            <w:r w:rsidR="00610BF4" w:rsidRPr="00610BF4">
              <w:rPr>
                <w:noProof/>
                <w:webHidden/>
              </w:rPr>
            </w:r>
            <w:r w:rsidR="00610BF4" w:rsidRPr="00610BF4">
              <w:rPr>
                <w:noProof/>
                <w:webHidden/>
              </w:rPr>
              <w:fldChar w:fldCharType="separate"/>
            </w:r>
            <w:r w:rsidR="001122C1">
              <w:rPr>
                <w:noProof/>
                <w:webHidden/>
                <w:rtl/>
              </w:rPr>
              <w:t>127</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93" w:history="1">
            <w:r w:rsidR="00610BF4" w:rsidRPr="00610BF4">
              <w:rPr>
                <w:rStyle w:val="Hyperlink"/>
                <w:noProof/>
                <w:rtl/>
              </w:rPr>
              <w:t xml:space="preserve">פדופיליה – </w:t>
            </w:r>
            <w:r w:rsidR="00610BF4" w:rsidRPr="00610BF4">
              <w:rPr>
                <w:rStyle w:val="Hyperlink"/>
                <w:noProof/>
              </w:rPr>
              <w:t>Pedophilic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_Toc376336793 \h </w:instrText>
            </w:r>
            <w:r w:rsidR="00610BF4" w:rsidRPr="00610BF4">
              <w:rPr>
                <w:noProof/>
                <w:webHidden/>
              </w:rPr>
            </w:r>
            <w:r w:rsidR="00610BF4" w:rsidRPr="00610BF4">
              <w:rPr>
                <w:noProof/>
                <w:webHidden/>
              </w:rPr>
              <w:fldChar w:fldCharType="separate"/>
            </w:r>
            <w:r w:rsidR="001122C1">
              <w:rPr>
                <w:noProof/>
                <w:webHidden/>
                <w:rtl/>
              </w:rPr>
              <w:t>127</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94" w:history="1">
            <w:r w:rsidR="00610BF4" w:rsidRPr="00610BF4">
              <w:rPr>
                <w:rStyle w:val="Hyperlink"/>
                <w:noProof/>
                <w:rtl/>
              </w:rPr>
              <w:t xml:space="preserve">פטישיזם – </w:t>
            </w:r>
            <w:r w:rsidR="00610BF4" w:rsidRPr="00610BF4">
              <w:rPr>
                <w:rStyle w:val="Hyperlink"/>
                <w:noProof/>
              </w:rPr>
              <w:t>Fetishistic</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_Toc376336794 \h </w:instrText>
            </w:r>
            <w:r w:rsidR="00610BF4" w:rsidRPr="00610BF4">
              <w:rPr>
                <w:noProof/>
                <w:webHidden/>
              </w:rPr>
            </w:r>
            <w:r w:rsidR="00610BF4" w:rsidRPr="00610BF4">
              <w:rPr>
                <w:noProof/>
                <w:webHidden/>
              </w:rPr>
              <w:fldChar w:fldCharType="separate"/>
            </w:r>
            <w:r w:rsidR="001122C1">
              <w:rPr>
                <w:noProof/>
                <w:webHidden/>
                <w:rtl/>
              </w:rPr>
              <w:t>128</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95" w:history="1">
            <w:r w:rsidR="00610BF4" w:rsidRPr="00610BF4">
              <w:rPr>
                <w:rStyle w:val="Hyperlink"/>
                <w:noProof/>
                <w:rtl/>
              </w:rPr>
              <w:t xml:space="preserve">טרנסווסטיט – </w:t>
            </w:r>
            <w:r w:rsidR="00610BF4" w:rsidRPr="00610BF4">
              <w:rPr>
                <w:rStyle w:val="Hyperlink"/>
                <w:noProof/>
              </w:rPr>
              <w:t>Transvestic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_Toc376336795 \h </w:instrText>
            </w:r>
            <w:r w:rsidR="00610BF4" w:rsidRPr="00610BF4">
              <w:rPr>
                <w:noProof/>
                <w:webHidden/>
              </w:rPr>
            </w:r>
            <w:r w:rsidR="00610BF4" w:rsidRPr="00610BF4">
              <w:rPr>
                <w:noProof/>
                <w:webHidden/>
              </w:rPr>
              <w:fldChar w:fldCharType="separate"/>
            </w:r>
            <w:r w:rsidR="001122C1">
              <w:rPr>
                <w:noProof/>
                <w:webHidden/>
                <w:rtl/>
              </w:rPr>
              <w:t>129</w:t>
            </w:r>
            <w:r w:rsidR="00610BF4" w:rsidRPr="00610BF4">
              <w:rPr>
                <w:noProof/>
                <w:webHidden/>
              </w:rPr>
              <w:fldChar w:fldCharType="end"/>
            </w:r>
          </w:hyperlink>
        </w:p>
        <w:p w:rsidR="00610BF4" w:rsidRPr="00610BF4" w:rsidRDefault="000011BD" w:rsidP="00610BF4">
          <w:pPr>
            <w:pStyle w:val="TOC1"/>
            <w:tabs>
              <w:tab w:val="right" w:leader="dot" w:pos="9350"/>
            </w:tabs>
            <w:bidi/>
            <w:spacing w:before="240" w:after="0" w:line="480" w:lineRule="auto"/>
            <w:rPr>
              <w:rFonts w:eastAsiaTheme="minorEastAsia"/>
              <w:noProof/>
            </w:rPr>
          </w:pPr>
          <w:hyperlink w:anchor="_Toc376336796" w:history="1">
            <w:r w:rsidR="00610BF4" w:rsidRPr="00610BF4">
              <w:rPr>
                <w:rStyle w:val="Hyperlink"/>
                <w:b/>
                <w:bCs/>
                <w:noProof/>
                <w:rtl/>
              </w:rPr>
              <w:t>הפרעות אישיות</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_Toc376336796 \h </w:instrText>
            </w:r>
            <w:r w:rsidR="00610BF4" w:rsidRPr="00610BF4">
              <w:rPr>
                <w:noProof/>
                <w:webHidden/>
              </w:rPr>
            </w:r>
            <w:r w:rsidR="00610BF4" w:rsidRPr="00610BF4">
              <w:rPr>
                <w:noProof/>
                <w:webHidden/>
              </w:rPr>
              <w:fldChar w:fldCharType="separate"/>
            </w:r>
            <w:r w:rsidR="001122C1">
              <w:rPr>
                <w:noProof/>
                <w:webHidden/>
                <w:rtl/>
              </w:rPr>
              <w:t>130</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97" w:history="1">
            <w:r w:rsidR="00610BF4" w:rsidRPr="00610BF4">
              <w:rPr>
                <w:rStyle w:val="Hyperlink"/>
                <w:noProof/>
                <w:rtl/>
              </w:rPr>
              <w:t xml:space="preserve">הפרעת אישיות פראנואידית – </w:t>
            </w:r>
            <w:r w:rsidR="00610BF4" w:rsidRPr="00610BF4">
              <w:rPr>
                <w:rStyle w:val="Hyperlink"/>
                <w:noProof/>
              </w:rPr>
              <w:t>Paranoid Personality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_Toc376336797 \h </w:instrText>
            </w:r>
            <w:r w:rsidR="00610BF4" w:rsidRPr="00610BF4">
              <w:rPr>
                <w:noProof/>
                <w:webHidden/>
              </w:rPr>
            </w:r>
            <w:r w:rsidR="00610BF4" w:rsidRPr="00610BF4">
              <w:rPr>
                <w:noProof/>
                <w:webHidden/>
              </w:rPr>
              <w:fldChar w:fldCharType="separate"/>
            </w:r>
            <w:r w:rsidR="001122C1">
              <w:rPr>
                <w:noProof/>
                <w:webHidden/>
                <w:rtl/>
              </w:rPr>
              <w:t>130</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98" w:history="1">
            <w:r w:rsidR="00610BF4" w:rsidRPr="00610BF4">
              <w:rPr>
                <w:rStyle w:val="Hyperlink"/>
                <w:noProof/>
                <w:rtl/>
              </w:rPr>
              <w:t xml:space="preserve">הפרעת אישיות סכיזוטיפאלית – </w:t>
            </w:r>
            <w:r w:rsidR="00610BF4" w:rsidRPr="00610BF4">
              <w:rPr>
                <w:rStyle w:val="Hyperlink"/>
                <w:noProof/>
              </w:rPr>
              <w:t>Schizotypal Personality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_Toc376336798 \h </w:instrText>
            </w:r>
            <w:r w:rsidR="00610BF4" w:rsidRPr="00610BF4">
              <w:rPr>
                <w:noProof/>
                <w:webHidden/>
              </w:rPr>
            </w:r>
            <w:r w:rsidR="00610BF4" w:rsidRPr="00610BF4">
              <w:rPr>
                <w:noProof/>
                <w:webHidden/>
              </w:rPr>
              <w:fldChar w:fldCharType="separate"/>
            </w:r>
            <w:r w:rsidR="001122C1">
              <w:rPr>
                <w:noProof/>
                <w:webHidden/>
                <w:rtl/>
              </w:rPr>
              <w:t>131</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799" w:history="1">
            <w:r w:rsidR="00610BF4" w:rsidRPr="00610BF4">
              <w:rPr>
                <w:rStyle w:val="Hyperlink"/>
                <w:noProof/>
                <w:rtl/>
              </w:rPr>
              <w:t xml:space="preserve">הפרעת אישיות אנטי-סוציאלית – </w:t>
            </w:r>
            <w:r w:rsidR="00610BF4" w:rsidRPr="00610BF4">
              <w:rPr>
                <w:rStyle w:val="Hyperlink"/>
                <w:noProof/>
              </w:rPr>
              <w:t>Antisocial Personality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_Toc376336799 \h </w:instrText>
            </w:r>
            <w:r w:rsidR="00610BF4" w:rsidRPr="00610BF4">
              <w:rPr>
                <w:noProof/>
                <w:webHidden/>
              </w:rPr>
            </w:r>
            <w:r w:rsidR="00610BF4" w:rsidRPr="00610BF4">
              <w:rPr>
                <w:noProof/>
                <w:webHidden/>
              </w:rPr>
              <w:fldChar w:fldCharType="separate"/>
            </w:r>
            <w:r w:rsidR="001122C1">
              <w:rPr>
                <w:noProof/>
                <w:webHidden/>
                <w:rtl/>
              </w:rPr>
              <w:t>132</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800" w:history="1">
            <w:r w:rsidR="00610BF4" w:rsidRPr="00610BF4">
              <w:rPr>
                <w:rStyle w:val="Hyperlink"/>
                <w:noProof/>
                <w:rtl/>
              </w:rPr>
              <w:t xml:space="preserve">הפרעת אישיות גבולית – </w:t>
            </w:r>
            <w:r w:rsidR="00610BF4" w:rsidRPr="00610BF4">
              <w:rPr>
                <w:rStyle w:val="Hyperlink"/>
                <w:noProof/>
              </w:rPr>
              <w:t>Borderline Personality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_Toc376336800 \h </w:instrText>
            </w:r>
            <w:r w:rsidR="00610BF4" w:rsidRPr="00610BF4">
              <w:rPr>
                <w:noProof/>
                <w:webHidden/>
              </w:rPr>
            </w:r>
            <w:r w:rsidR="00610BF4" w:rsidRPr="00610BF4">
              <w:rPr>
                <w:noProof/>
                <w:webHidden/>
              </w:rPr>
              <w:fldChar w:fldCharType="separate"/>
            </w:r>
            <w:r w:rsidR="001122C1">
              <w:rPr>
                <w:noProof/>
                <w:webHidden/>
                <w:rtl/>
              </w:rPr>
              <w:t>133</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801" w:history="1">
            <w:r w:rsidR="00610BF4" w:rsidRPr="00610BF4">
              <w:rPr>
                <w:rStyle w:val="Hyperlink"/>
                <w:noProof/>
                <w:rtl/>
              </w:rPr>
              <w:t xml:space="preserve">הפרעת אישיות היסטוריונית – </w:t>
            </w:r>
            <w:r w:rsidR="00610BF4" w:rsidRPr="00610BF4">
              <w:rPr>
                <w:rStyle w:val="Hyperlink"/>
                <w:noProof/>
              </w:rPr>
              <w:t>Histrionic Personality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_Toc376336801 \h </w:instrText>
            </w:r>
            <w:r w:rsidR="00610BF4" w:rsidRPr="00610BF4">
              <w:rPr>
                <w:noProof/>
                <w:webHidden/>
              </w:rPr>
            </w:r>
            <w:r w:rsidR="00610BF4" w:rsidRPr="00610BF4">
              <w:rPr>
                <w:noProof/>
                <w:webHidden/>
              </w:rPr>
              <w:fldChar w:fldCharType="separate"/>
            </w:r>
            <w:r w:rsidR="001122C1">
              <w:rPr>
                <w:noProof/>
                <w:webHidden/>
                <w:rtl/>
              </w:rPr>
              <w:t>134</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802" w:history="1">
            <w:r w:rsidR="00610BF4" w:rsidRPr="00610BF4">
              <w:rPr>
                <w:rStyle w:val="Hyperlink"/>
                <w:noProof/>
                <w:rtl/>
              </w:rPr>
              <w:t xml:space="preserve">הפרעת אישיות נרקיסיסטית – </w:t>
            </w:r>
            <w:r w:rsidR="00610BF4" w:rsidRPr="00610BF4">
              <w:rPr>
                <w:rStyle w:val="Hyperlink"/>
                <w:noProof/>
              </w:rPr>
              <w:t>Narcissistic Personality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_Toc376336802 \h </w:instrText>
            </w:r>
            <w:r w:rsidR="00610BF4" w:rsidRPr="00610BF4">
              <w:rPr>
                <w:noProof/>
                <w:webHidden/>
              </w:rPr>
            </w:r>
            <w:r w:rsidR="00610BF4" w:rsidRPr="00610BF4">
              <w:rPr>
                <w:noProof/>
                <w:webHidden/>
              </w:rPr>
              <w:fldChar w:fldCharType="separate"/>
            </w:r>
            <w:r w:rsidR="001122C1">
              <w:rPr>
                <w:noProof/>
                <w:webHidden/>
                <w:rtl/>
              </w:rPr>
              <w:t>137</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803" w:history="1">
            <w:r w:rsidR="00610BF4" w:rsidRPr="00610BF4">
              <w:rPr>
                <w:rStyle w:val="Hyperlink"/>
                <w:noProof/>
                <w:rtl/>
              </w:rPr>
              <w:t xml:space="preserve">הפרעת אישיות נמנעת – </w:t>
            </w:r>
            <w:r w:rsidR="00610BF4" w:rsidRPr="00610BF4">
              <w:rPr>
                <w:rStyle w:val="Hyperlink"/>
                <w:noProof/>
              </w:rPr>
              <w:t>Avoidant Personality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_Toc376336803 \h </w:instrText>
            </w:r>
            <w:r w:rsidR="00610BF4" w:rsidRPr="00610BF4">
              <w:rPr>
                <w:noProof/>
                <w:webHidden/>
              </w:rPr>
            </w:r>
            <w:r w:rsidR="00610BF4" w:rsidRPr="00610BF4">
              <w:rPr>
                <w:noProof/>
                <w:webHidden/>
              </w:rPr>
              <w:fldChar w:fldCharType="separate"/>
            </w:r>
            <w:r w:rsidR="001122C1">
              <w:rPr>
                <w:noProof/>
                <w:webHidden/>
                <w:rtl/>
              </w:rPr>
              <w:t>140</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804" w:history="1">
            <w:r w:rsidR="00610BF4" w:rsidRPr="00610BF4">
              <w:rPr>
                <w:rStyle w:val="Hyperlink"/>
                <w:noProof/>
                <w:rtl/>
              </w:rPr>
              <w:t xml:space="preserve">הפרעת אישיות תלותית – </w:t>
            </w:r>
            <w:r w:rsidR="00610BF4" w:rsidRPr="00610BF4">
              <w:rPr>
                <w:rStyle w:val="Hyperlink"/>
                <w:noProof/>
              </w:rPr>
              <w:t>Dependent Personality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_Toc376336804 \h </w:instrText>
            </w:r>
            <w:r w:rsidR="00610BF4" w:rsidRPr="00610BF4">
              <w:rPr>
                <w:noProof/>
                <w:webHidden/>
              </w:rPr>
            </w:r>
            <w:r w:rsidR="00610BF4" w:rsidRPr="00610BF4">
              <w:rPr>
                <w:noProof/>
                <w:webHidden/>
              </w:rPr>
              <w:fldChar w:fldCharType="separate"/>
            </w:r>
            <w:r w:rsidR="001122C1">
              <w:rPr>
                <w:noProof/>
                <w:webHidden/>
                <w:rtl/>
              </w:rPr>
              <w:t>143</w:t>
            </w:r>
            <w:r w:rsidR="00610BF4" w:rsidRPr="00610BF4">
              <w:rPr>
                <w:noProof/>
                <w:webHidden/>
              </w:rPr>
              <w:fldChar w:fldCharType="end"/>
            </w:r>
          </w:hyperlink>
        </w:p>
        <w:p w:rsidR="00610BF4" w:rsidRPr="00610BF4" w:rsidRDefault="000011BD" w:rsidP="00610BF4">
          <w:pPr>
            <w:pStyle w:val="TOC2"/>
            <w:tabs>
              <w:tab w:val="right" w:leader="dot" w:pos="9350"/>
            </w:tabs>
            <w:bidi/>
            <w:spacing w:after="0" w:line="480" w:lineRule="auto"/>
            <w:rPr>
              <w:rFonts w:eastAsiaTheme="minorEastAsia"/>
              <w:noProof/>
            </w:rPr>
          </w:pPr>
          <w:hyperlink w:anchor="_Toc376336805" w:history="1">
            <w:r w:rsidR="00610BF4" w:rsidRPr="00610BF4">
              <w:rPr>
                <w:rStyle w:val="Hyperlink"/>
                <w:noProof/>
                <w:rtl/>
              </w:rPr>
              <w:t xml:space="preserve">הפרעת אישיות אובססיבית-קומפולסיבית – </w:t>
            </w:r>
            <w:r w:rsidR="00610BF4" w:rsidRPr="00610BF4">
              <w:rPr>
                <w:rStyle w:val="Hyperlink"/>
                <w:noProof/>
              </w:rPr>
              <w:t>Obsessive-Compulsive Personality Disorder</w:t>
            </w:r>
            <w:r w:rsidR="00610BF4" w:rsidRPr="00610BF4">
              <w:rPr>
                <w:noProof/>
                <w:webHidden/>
              </w:rPr>
              <w:tab/>
            </w:r>
            <w:r w:rsidR="00610BF4" w:rsidRPr="00610BF4">
              <w:rPr>
                <w:noProof/>
                <w:webHidden/>
              </w:rPr>
              <w:fldChar w:fldCharType="begin"/>
            </w:r>
            <w:r w:rsidR="00610BF4" w:rsidRPr="00610BF4">
              <w:rPr>
                <w:noProof/>
                <w:webHidden/>
              </w:rPr>
              <w:instrText xml:space="preserve"> PAGEREF _Toc376336805 \h </w:instrText>
            </w:r>
            <w:r w:rsidR="00610BF4" w:rsidRPr="00610BF4">
              <w:rPr>
                <w:noProof/>
                <w:webHidden/>
              </w:rPr>
            </w:r>
            <w:r w:rsidR="00610BF4" w:rsidRPr="00610BF4">
              <w:rPr>
                <w:noProof/>
                <w:webHidden/>
              </w:rPr>
              <w:fldChar w:fldCharType="separate"/>
            </w:r>
            <w:r w:rsidR="001122C1">
              <w:rPr>
                <w:noProof/>
                <w:webHidden/>
                <w:rtl/>
              </w:rPr>
              <w:t>147</w:t>
            </w:r>
            <w:r w:rsidR="00610BF4" w:rsidRPr="00610BF4">
              <w:rPr>
                <w:noProof/>
                <w:webHidden/>
              </w:rPr>
              <w:fldChar w:fldCharType="end"/>
            </w:r>
          </w:hyperlink>
        </w:p>
        <w:p w:rsidR="0011552D" w:rsidRDefault="0011552D" w:rsidP="00610BF4">
          <w:pPr>
            <w:bidi/>
            <w:spacing w:after="0" w:line="480" w:lineRule="auto"/>
          </w:pPr>
          <w:r w:rsidRPr="00610BF4">
            <w:rPr>
              <w:noProof/>
            </w:rPr>
            <w:fldChar w:fldCharType="end"/>
          </w:r>
        </w:p>
      </w:sdtContent>
    </w:sdt>
    <w:p w:rsidR="0011552D" w:rsidRDefault="0011552D" w:rsidP="0011552D">
      <w:pPr>
        <w:pStyle w:val="a3"/>
        <w:bidi/>
        <w:spacing w:line="480" w:lineRule="auto"/>
        <w:jc w:val="both"/>
        <w:rPr>
          <w:rtl/>
        </w:rPr>
      </w:pPr>
    </w:p>
    <w:p w:rsidR="0011552D" w:rsidRDefault="0011552D" w:rsidP="0011552D">
      <w:pPr>
        <w:pStyle w:val="a3"/>
        <w:bidi/>
        <w:spacing w:line="480" w:lineRule="auto"/>
        <w:jc w:val="both"/>
        <w:rPr>
          <w:rtl/>
        </w:rPr>
      </w:pPr>
    </w:p>
    <w:p w:rsidR="009F7593" w:rsidRDefault="009F7593" w:rsidP="009F7593">
      <w:pPr>
        <w:pStyle w:val="a3"/>
        <w:bidi/>
        <w:spacing w:line="480" w:lineRule="auto"/>
        <w:jc w:val="both"/>
        <w:rPr>
          <w:rtl/>
        </w:rPr>
      </w:pPr>
    </w:p>
    <w:p w:rsidR="009F7593" w:rsidRDefault="009F7593">
      <w:pPr>
        <w:rPr>
          <w:rtl/>
        </w:rPr>
      </w:pPr>
      <w:r>
        <w:rPr>
          <w:rtl/>
        </w:rPr>
        <w:br w:type="page"/>
      </w:r>
    </w:p>
    <w:p w:rsidR="000704F1" w:rsidRPr="000704F1" w:rsidRDefault="009F7593" w:rsidP="006B6C6A">
      <w:pPr>
        <w:pStyle w:val="1"/>
        <w:bidi/>
        <w:rPr>
          <w:rtl/>
        </w:rPr>
      </w:pPr>
      <w:bookmarkStart w:id="2" w:name="_Toc376336707"/>
      <w:r w:rsidRPr="000704F1">
        <w:rPr>
          <w:rtl/>
        </w:rPr>
        <w:t>הפרעות נוירולוגיות התפתחותיות</w:t>
      </w:r>
      <w:bookmarkEnd w:id="2"/>
      <w:r w:rsidR="00177EF5" w:rsidRPr="000704F1">
        <w:rPr>
          <w:rFonts w:hint="cs"/>
          <w:rtl/>
        </w:rPr>
        <w:t xml:space="preserve"> </w:t>
      </w:r>
    </w:p>
    <w:p w:rsidR="009F7593" w:rsidRPr="000704F1" w:rsidRDefault="00177EF5" w:rsidP="000704F1">
      <w:pPr>
        <w:pStyle w:val="a3"/>
        <w:spacing w:line="480" w:lineRule="auto"/>
        <w:jc w:val="both"/>
        <w:rPr>
          <w:rFonts w:asciiTheme="minorBidi" w:hAnsiTheme="minorBidi" w:cstheme="minorBidi"/>
          <w:b/>
          <w:bCs/>
          <w:sz w:val="32"/>
          <w:szCs w:val="32"/>
        </w:rPr>
      </w:pPr>
      <w:r w:rsidRPr="000704F1">
        <w:rPr>
          <w:rFonts w:asciiTheme="minorBidi" w:hAnsiTheme="minorBidi" w:cstheme="minorBidi"/>
          <w:b/>
          <w:bCs/>
          <w:sz w:val="32"/>
          <w:szCs w:val="32"/>
        </w:rPr>
        <w:t>Neurodevelopmental Disorders</w:t>
      </w:r>
    </w:p>
    <w:p w:rsidR="009F7593" w:rsidRDefault="00543D3A" w:rsidP="009F7593">
      <w:pPr>
        <w:pStyle w:val="a3"/>
        <w:bidi/>
        <w:spacing w:line="480" w:lineRule="auto"/>
        <w:jc w:val="both"/>
      </w:pPr>
      <w:r>
        <w:rPr>
          <w:rFonts w:eastAsia="Courier-Oblique"/>
          <w:noProof/>
          <w:rtl/>
        </w:rPr>
        <mc:AlternateContent>
          <mc:Choice Requires="wpg">
            <w:drawing>
              <wp:anchor distT="0" distB="0" distL="114300" distR="114300" simplePos="0" relativeHeight="251669504" behindDoc="1" locked="0" layoutInCell="1" allowOverlap="1" wp14:anchorId="6544C736" wp14:editId="1A9B4167">
                <wp:simplePos x="0" y="0"/>
                <wp:positionH relativeFrom="margin">
                  <wp:posOffset>0</wp:posOffset>
                </wp:positionH>
                <wp:positionV relativeFrom="paragraph">
                  <wp:posOffset>204470</wp:posOffset>
                </wp:positionV>
                <wp:extent cx="6402705" cy="939165"/>
                <wp:effectExtent l="0" t="0" r="17145" b="0"/>
                <wp:wrapNone/>
                <wp:docPr id="38" name="Group 38"/>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9" name="Straight Connector 3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0" name="Straight Connector 4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1" name="Group 41"/>
                        <wpg:cNvGrpSpPr/>
                        <wpg:grpSpPr>
                          <a:xfrm>
                            <a:off x="6067425" y="0"/>
                            <a:ext cx="335280" cy="939165"/>
                            <a:chOff x="120769" y="0"/>
                            <a:chExt cx="335850" cy="939590"/>
                          </a:xfrm>
                        </wpg:grpSpPr>
                        <wps:wsp>
                          <wps:cNvPr id="42" name="Chevron 4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Rectangle 4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8" o:spid="_x0000_s1026" style="position:absolute;left:0;text-align:left;margin-left:0;margin-top:16.1pt;width:504.15pt;height:73.95pt;z-index:-25164697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">
                <v:line id="Straight Connector 3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S6QLcQAAADbAAAADwAAAGRycy9kb3ducmV2LnhtbESPT2sCMRTE74LfITzBm2bbQtGtWSkL&#10;th56qS3i8bF57p8mL0sSdfXTN4WCx2FmfsOs1oM14kw+tI4VPMwzEMSV0y3XCr6/NrMFiBCRNRrH&#10;pOBKAdbFeLTCXLsLf9J5F2uRIBxyVNDE2OdShqohi2HueuLkHZ23GJP0tdQeLwlujXzMsmdpseW0&#10;0GBPZUPVz+5kFZRmfxje3zzHfXc7nj5oU3bGKDWdDK8vICIN8R7+b2+1gqcl/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LpAtxAAAANsAAAAPAAAAAAAAAAAA&#10;AAAAAKECAABkcnMvZG93bnJldi54bWxQSwUGAAAAAAQABAD5AAAAkgMAAAAA&#10;" strokecolor="black [3213]" strokeweight=".5pt">
                  <v:stroke joinstyle="miter"/>
                </v:line>
                <v:line id="Straight Connector 4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JKzcEAAADbAAAADwAAAGRycy9kb3ducmV2LnhtbERPz2vCMBS+D/wfwhN2W1NljFGNIgXd&#10;Dl7mRtnx0TzbavJSkrTW/fXLYbDjx/d7vZ2sESP50DlWsMhyEMS10x03Cr4+90+vIEJE1mgck4I7&#10;BdhuZg9rLLS78QeNp9iIFMKhQAVtjH0hZahbshgy1xMn7uy8xZigb6T2eEvh1shlnr9Iix2nhhZ7&#10;Kluqr6fBKihN9T29HTzH6vJzHo60Ly/GKPU4n3YrEJGm+C/+c79rBc9pffqSfoDc/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wEkrNwQAAANsAAAAPAAAAAAAAAAAAAAAA&#10;AKECAABkcnMvZG93bnJldi54bWxQSwUGAAAAAAQABAD5AAAAjwMAAAAA&#10;" strokecolor="black [3213]" strokeweight=".5pt">
                  <v:stroke joinstyle="miter"/>
                </v:line>
                <v:group id="Group 4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JInMUAAADbAAAADwAAAGRycy9kb3ducmV2LnhtbESPT2vCQBTE7wW/w/KE&#10;3ppNtC0Ss4pILT2EQlUQb4/sMwlm34bsNn++fbdQ6HGYmd8w2XY0jeipc7VlBUkUgyAurK65VHA+&#10;HZ5WIJxH1thYJgUTOdhuZg8ZptoO/EX90ZciQNilqKDyvk2ldEVFBl1kW+Lg3Wxn0AfZlVJ3OAS4&#10;aeQijl+lwZrDQoUt7Ssq7sdvo+B9wGG3TN76/H7bT9fTy+clT0ipx/m4W4PwNPr/8F/7Qyt4T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CSJzFAAAA2wAA&#10;AA8AAAAAAAAAAAAAAAAAqgIAAGRycy9kb3ducmV2LnhtbFBLBQYAAAAABAAEAPoAAACcAw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Chevron 4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9bmisMA&#10;AADbAAAADwAAAGRycy9kb3ducmV2LnhtbESP0WoCMRRE3wv9h3ALfatZRUS3Rmkryr4Iuu0HXDa3&#10;ydLNzZLEdfv3plDwcZiZM8x6O7pODBRi61nBdFKAIG68btko+PrcvyxBxISssfNMCn4pwnbz+LDG&#10;Uvsrn2mokxEZwrFEBTalvpQyNpYcxonvibP37YPDlGUwUge8Zrjr5KwoFtJhy3nBYk8flpqf+uIU&#10;LMNiWpn33cEeg9md4nw4VatBqeen8e0VRKIx3cP/7UormM/g70v+AX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9bmisMAAADbAAAADwAAAAAAAAAAAAAAAACYAgAAZHJzL2Rv&#10;d25yZXYueG1sUEsFBgAAAAAEAAQA9QAAAIgDAAAAAA==&#10;" adj="16778" fillcolor="#6826aa" stroked="f" strokeweight="1pt"/>
                  <v:rect id="Rectangle 4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apXMQA&#10;AADbAAAADwAAAGRycy9kb3ducmV2LnhtbESPS4vCQBCE7wv+h6GFvYhOXEVidBTxxZ4W1sfBW5Np&#10;k2CmJ2ZGjf9+RxD2WFTVV9R03phS3Kl2hWUF/V4Egji1uuBMwWG/6cYgnEfWWFomBU9yMJ+1PqaY&#10;aPvgX7rvfCYChF2CCnLvq0RKl+Zk0PVsRRy8s60N+iDrTOoaHwFuSvkVRSNpsOCwkGNFy5zSy+5m&#10;FPzwtjquL9miI0/WXftlvCrGsVKf7WYxAeGp8f/hd/tbKxgO4PUl/AA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dGqVzEAAAA2wAAAA8AAAAAAAAAAAAAAAAAmAIAAGRycy9k&#10;b3ducmV2LnhtbFBLBQYAAAAABAAEAPUAAACJAwAAAAA=&#10;" fillcolor="#6826aa" stroked="f" strokeweight="1pt"/>
                </v:group>
                <w10:wrap anchorx="margin"/>
              </v:group>
            </w:pict>
          </mc:Fallback>
        </mc:AlternateContent>
      </w:r>
    </w:p>
    <w:p w:rsidR="00177EF5" w:rsidRPr="00B23C7F" w:rsidRDefault="00177EF5" w:rsidP="00543D3A">
      <w:pPr>
        <w:pStyle w:val="a3"/>
        <w:bidi/>
        <w:spacing w:after="240" w:line="480" w:lineRule="auto"/>
        <w:outlineLvl w:val="1"/>
      </w:pPr>
      <w:bookmarkStart w:id="3" w:name="_Toc376336708"/>
      <w:r w:rsidRPr="00B23C7F">
        <w:rPr>
          <w:rFonts w:hint="cs"/>
          <w:rtl/>
        </w:rPr>
        <w:t xml:space="preserve">הפרעת הספקטרום האוטיסטי </w:t>
      </w:r>
      <w:r w:rsidRPr="00B23C7F">
        <w:rPr>
          <w:rtl/>
        </w:rPr>
        <w:t>–</w:t>
      </w:r>
      <w:r w:rsidRPr="00B23C7F">
        <w:rPr>
          <w:rFonts w:hint="cs"/>
          <w:rtl/>
        </w:rPr>
        <w:t xml:space="preserve"> </w:t>
      </w:r>
      <w:r w:rsidRPr="00B23C7F">
        <w:t>Autism Spectrum Disorder</w:t>
      </w:r>
      <w:bookmarkEnd w:id="3"/>
    </w:p>
    <w:p w:rsidR="00177EF5" w:rsidRPr="00775954" w:rsidRDefault="00177EF5" w:rsidP="00896D3F">
      <w:pPr>
        <w:pStyle w:val="a8"/>
        <w:numPr>
          <w:ilvl w:val="0"/>
          <w:numId w:val="1"/>
        </w:numPr>
        <w:spacing w:after="0" w:line="480" w:lineRule="auto"/>
        <w:ind w:left="360"/>
        <w:jc w:val="both"/>
        <w:rPr>
          <w:rFonts w:ascii="David" w:hAnsi="David" w:cs="David"/>
          <w:sz w:val="24"/>
          <w:szCs w:val="24"/>
        </w:rPr>
      </w:pPr>
      <w:r w:rsidRPr="00775954">
        <w:rPr>
          <w:rFonts w:ascii="David" w:hAnsi="David" w:cs="David"/>
          <w:sz w:val="24"/>
          <w:szCs w:val="24"/>
          <w:rtl/>
        </w:rPr>
        <w:t>פגיעה עקבית בתקשורת חברתית ואינטראקציה חברתית, על פני קונטקסטים רבים, כפי שבא לידי ביטוי להלן, כיום או בעבר (הדוגמאות לצורך הדגמה ואינן ממצות):</w:t>
      </w:r>
    </w:p>
    <w:p w:rsidR="00177EF5" w:rsidRPr="00775954" w:rsidRDefault="00177EF5" w:rsidP="00775954">
      <w:pPr>
        <w:pStyle w:val="a8"/>
        <w:numPr>
          <w:ilvl w:val="0"/>
          <w:numId w:val="2"/>
        </w:numPr>
        <w:spacing w:after="0" w:line="480" w:lineRule="auto"/>
        <w:jc w:val="both"/>
        <w:rPr>
          <w:rFonts w:ascii="David" w:hAnsi="David" w:cs="David"/>
          <w:sz w:val="24"/>
          <w:szCs w:val="24"/>
        </w:rPr>
      </w:pPr>
      <w:r w:rsidRPr="00775954">
        <w:rPr>
          <w:rFonts w:ascii="David" w:hAnsi="David" w:cs="David"/>
          <w:sz w:val="24"/>
          <w:szCs w:val="24"/>
          <w:rtl/>
        </w:rPr>
        <w:t>פגיעה בהדדיות חברתית רגשית, בטווח שבין, לדוגמה, גישה חברתית אבנורמלית וכישלון בהלוך-חזור נורמלי בשיחה.</w:t>
      </w:r>
    </w:p>
    <w:p w:rsidR="00177EF5" w:rsidRPr="00775954" w:rsidRDefault="00177EF5" w:rsidP="00775954">
      <w:pPr>
        <w:pStyle w:val="a8"/>
        <w:numPr>
          <w:ilvl w:val="0"/>
          <w:numId w:val="2"/>
        </w:numPr>
        <w:spacing w:after="0" w:line="480" w:lineRule="auto"/>
        <w:jc w:val="both"/>
        <w:rPr>
          <w:rFonts w:ascii="David" w:hAnsi="David" w:cs="David"/>
          <w:sz w:val="24"/>
          <w:szCs w:val="24"/>
        </w:rPr>
      </w:pPr>
      <w:r w:rsidRPr="00775954">
        <w:rPr>
          <w:rFonts w:ascii="David" w:hAnsi="David" w:cs="David"/>
          <w:sz w:val="24"/>
          <w:szCs w:val="24"/>
          <w:rtl/>
        </w:rPr>
        <w:t xml:space="preserve">פגיעה בהתנהגות קומוניקטיבית לא מילולית המשמשת לאינטראקציה חברתית, בטווח שבין, לדוגמה, מקומוניקציה אינטגרטיבית דלה, מילולית ולא מילולית; אבנורמליות בקשר עין ושפת גוף או פגיעות בהבנה ובשימוש במחוות; ועד להיעדר מוחלט של הבעות פנים וקומוניקציה לא מילולית. </w:t>
      </w:r>
    </w:p>
    <w:p w:rsidR="00177EF5" w:rsidRPr="00775954" w:rsidRDefault="00177EF5" w:rsidP="00775954">
      <w:pPr>
        <w:pStyle w:val="a8"/>
        <w:numPr>
          <w:ilvl w:val="0"/>
          <w:numId w:val="2"/>
        </w:numPr>
        <w:spacing w:after="0" w:line="480" w:lineRule="auto"/>
        <w:jc w:val="both"/>
        <w:rPr>
          <w:rFonts w:ascii="David" w:hAnsi="David" w:cs="David"/>
          <w:sz w:val="24"/>
          <w:szCs w:val="24"/>
        </w:rPr>
      </w:pPr>
      <w:r w:rsidRPr="00775954">
        <w:rPr>
          <w:rFonts w:ascii="David" w:hAnsi="David" w:cs="David"/>
          <w:sz w:val="24"/>
          <w:szCs w:val="24"/>
          <w:rtl/>
        </w:rPr>
        <w:t>פגיעה בהתפתחות, שמירה (אחזקה) והבנה של מערכות יחסים וקשרים, בטווח שבין, לדוגמה, מקושי בהסתגלות ההתנהגות על מנת להתאימה לקונטקטים חברתיים מגוונים; ועד לקשיים בשיתוף משחק דימיוני או ברכישת חברים; ועד להיעדר עניין בחברים בני אותו גיל (</w:t>
      </w:r>
      <w:r w:rsidRPr="00775954">
        <w:rPr>
          <w:rFonts w:ascii="David" w:hAnsi="David" w:cs="David"/>
          <w:sz w:val="24"/>
          <w:szCs w:val="24"/>
        </w:rPr>
        <w:t>peers</w:t>
      </w:r>
      <w:r w:rsidRPr="00775954">
        <w:rPr>
          <w:rFonts w:ascii="David" w:hAnsi="David" w:cs="David"/>
          <w:sz w:val="24"/>
          <w:szCs w:val="24"/>
          <w:rtl/>
        </w:rPr>
        <w:t>).</w:t>
      </w:r>
    </w:p>
    <w:p w:rsidR="00177EF5" w:rsidRPr="00775954" w:rsidRDefault="00177EF5" w:rsidP="00775954">
      <w:pPr>
        <w:pStyle w:val="a8"/>
        <w:numPr>
          <w:ilvl w:val="0"/>
          <w:numId w:val="4"/>
        </w:numPr>
        <w:spacing w:after="0" w:line="480" w:lineRule="auto"/>
        <w:jc w:val="both"/>
        <w:rPr>
          <w:rFonts w:ascii="David" w:hAnsi="David" w:cs="David"/>
          <w:sz w:val="24"/>
          <w:szCs w:val="24"/>
        </w:rPr>
      </w:pPr>
      <w:r w:rsidRPr="00775954">
        <w:rPr>
          <w:rFonts w:ascii="David" w:hAnsi="David" w:cs="David"/>
          <w:sz w:val="24"/>
          <w:szCs w:val="24"/>
          <w:rtl/>
        </w:rPr>
        <w:t>ציין חומרה נוכחית: החומרה מבוססת על תקשורת חברתית פגועה, מוגבלת, בעלת דפוסים חזרתיים של התנהגות.</w:t>
      </w:r>
    </w:p>
    <w:p w:rsidR="00177EF5" w:rsidRPr="00775954" w:rsidRDefault="00177EF5" w:rsidP="00896D3F">
      <w:pPr>
        <w:pStyle w:val="a8"/>
        <w:numPr>
          <w:ilvl w:val="0"/>
          <w:numId w:val="1"/>
        </w:numPr>
        <w:spacing w:after="0" w:line="480" w:lineRule="auto"/>
        <w:ind w:left="360"/>
        <w:jc w:val="both"/>
        <w:rPr>
          <w:rFonts w:ascii="David" w:hAnsi="David" w:cs="David"/>
          <w:sz w:val="24"/>
          <w:szCs w:val="24"/>
        </w:rPr>
      </w:pPr>
      <w:r w:rsidRPr="00775954">
        <w:rPr>
          <w:rFonts w:ascii="David" w:hAnsi="David" w:cs="David"/>
          <w:sz w:val="24"/>
          <w:szCs w:val="24"/>
          <w:rtl/>
        </w:rPr>
        <w:t>דפוסים חזרתיים מוגבלים של התנהגות, אינטרסים או פעילויות, שבאים לידי ביטוי על ידי לפחות 2 מהבאים, כיום או בעבר (הדוגמאות לצורך הדגמה ואינן ממצות):</w:t>
      </w:r>
    </w:p>
    <w:p w:rsidR="00177EF5" w:rsidRPr="00775954" w:rsidRDefault="00177EF5" w:rsidP="00775954">
      <w:pPr>
        <w:pStyle w:val="a8"/>
        <w:numPr>
          <w:ilvl w:val="0"/>
          <w:numId w:val="3"/>
        </w:numPr>
        <w:spacing w:after="0" w:line="480" w:lineRule="auto"/>
        <w:jc w:val="both"/>
        <w:rPr>
          <w:rFonts w:ascii="David" w:hAnsi="David" w:cs="David"/>
          <w:sz w:val="24"/>
          <w:szCs w:val="24"/>
        </w:rPr>
      </w:pPr>
      <w:r w:rsidRPr="00775954">
        <w:rPr>
          <w:rFonts w:ascii="David" w:hAnsi="David" w:cs="David"/>
          <w:sz w:val="24"/>
          <w:szCs w:val="24"/>
          <w:rtl/>
        </w:rPr>
        <w:t>תנועות מוטוריות חזרתיות או סטראוטיפיות, שימוש בחפצים, או דיבור (לדוגמה סטראוטיפים מוטוריים פשוטים, יישור משחקים או הפיכת חפצים, הדיות (</w:t>
      </w:r>
      <w:r w:rsidRPr="00775954">
        <w:rPr>
          <w:rFonts w:ascii="David" w:hAnsi="David" w:cs="David"/>
          <w:sz w:val="24"/>
          <w:szCs w:val="24"/>
        </w:rPr>
        <w:t>ecolalia</w:t>
      </w:r>
      <w:r w:rsidRPr="00775954">
        <w:rPr>
          <w:rFonts w:ascii="David" w:hAnsi="David" w:cs="David"/>
          <w:sz w:val="24"/>
          <w:szCs w:val="24"/>
          <w:rtl/>
        </w:rPr>
        <w:t>), ביטויים ייחודיים (</w:t>
      </w:r>
      <w:r w:rsidRPr="00775954">
        <w:rPr>
          <w:rFonts w:ascii="David" w:hAnsi="David" w:cs="David"/>
          <w:sz w:val="24"/>
          <w:szCs w:val="24"/>
        </w:rPr>
        <w:t>idiosyncratic</w:t>
      </w:r>
      <w:r w:rsidRPr="00775954">
        <w:rPr>
          <w:rFonts w:ascii="David" w:hAnsi="David" w:cs="David"/>
          <w:sz w:val="24"/>
          <w:szCs w:val="24"/>
          <w:rtl/>
        </w:rPr>
        <w:t>) ).</w:t>
      </w:r>
    </w:p>
    <w:p w:rsidR="00177EF5" w:rsidRPr="00775954" w:rsidRDefault="00177EF5" w:rsidP="00775954">
      <w:pPr>
        <w:pStyle w:val="a8"/>
        <w:numPr>
          <w:ilvl w:val="0"/>
          <w:numId w:val="3"/>
        </w:numPr>
        <w:spacing w:after="0" w:line="480" w:lineRule="auto"/>
        <w:jc w:val="both"/>
        <w:rPr>
          <w:rFonts w:ascii="David" w:hAnsi="David" w:cs="David"/>
          <w:sz w:val="24"/>
          <w:szCs w:val="24"/>
        </w:rPr>
      </w:pPr>
      <w:r w:rsidRPr="00775954">
        <w:rPr>
          <w:rFonts w:ascii="David" w:hAnsi="David" w:cs="David"/>
          <w:sz w:val="24"/>
          <w:szCs w:val="24"/>
          <w:rtl/>
        </w:rPr>
        <w:t>התעקשות על אותו דבר, חוסר גמישות בדבקות לשגרה, או דפוסים טקסיים של התנהגות מילולית או לא מילולית (לדוגמה, מצוקה קיצונית בעת שינויים קטנים, קשיים עם מעברים, דפוסי חשיבה נוקשים, טקסים של ברכות נימוס (</w:t>
      </w:r>
      <w:r w:rsidRPr="00775954">
        <w:rPr>
          <w:rFonts w:ascii="David" w:hAnsi="David" w:cs="David"/>
          <w:sz w:val="24"/>
          <w:szCs w:val="24"/>
        </w:rPr>
        <w:t>greeting rituals</w:t>
      </w:r>
      <w:r w:rsidRPr="00775954">
        <w:rPr>
          <w:rFonts w:ascii="David" w:hAnsi="David" w:cs="David"/>
          <w:sz w:val="24"/>
          <w:szCs w:val="24"/>
          <w:rtl/>
        </w:rPr>
        <w:t>), צורך לבחור באותה דרך או לאכול את אותו האוכל כל יום).</w:t>
      </w:r>
    </w:p>
    <w:p w:rsidR="00177EF5" w:rsidRPr="00775954" w:rsidRDefault="00177EF5" w:rsidP="00775954">
      <w:pPr>
        <w:pStyle w:val="a8"/>
        <w:numPr>
          <w:ilvl w:val="0"/>
          <w:numId w:val="3"/>
        </w:numPr>
        <w:spacing w:after="0" w:line="480" w:lineRule="auto"/>
        <w:jc w:val="both"/>
        <w:rPr>
          <w:rFonts w:ascii="David" w:hAnsi="David" w:cs="David"/>
          <w:sz w:val="24"/>
          <w:szCs w:val="24"/>
        </w:rPr>
      </w:pPr>
      <w:r w:rsidRPr="00775954">
        <w:rPr>
          <w:rFonts w:ascii="David" w:hAnsi="David" w:cs="David"/>
          <w:sz w:val="24"/>
          <w:szCs w:val="24"/>
          <w:rtl/>
        </w:rPr>
        <w:t>אינטרסים מקובעים, מוגבלים מאוד שהם אבנורמליים באינטנסיביות או בפוקוס שלהם (לדוגמה, התקשרות חזקה לאובייקטים לא רגילים או התעסקות בהם, הגבלה יתר על המידה או התעקשות על אינטרסים).</w:t>
      </w:r>
    </w:p>
    <w:p w:rsidR="00177EF5" w:rsidRPr="00775954" w:rsidRDefault="00177EF5" w:rsidP="00775954">
      <w:pPr>
        <w:pStyle w:val="a8"/>
        <w:numPr>
          <w:ilvl w:val="0"/>
          <w:numId w:val="3"/>
        </w:numPr>
        <w:spacing w:after="0" w:line="480" w:lineRule="auto"/>
        <w:jc w:val="both"/>
        <w:rPr>
          <w:rFonts w:ascii="David" w:hAnsi="David" w:cs="David"/>
          <w:sz w:val="24"/>
          <w:szCs w:val="24"/>
        </w:rPr>
      </w:pPr>
      <w:r w:rsidRPr="00775954">
        <w:rPr>
          <w:rFonts w:ascii="David" w:hAnsi="David" w:cs="David"/>
          <w:sz w:val="24"/>
          <w:szCs w:val="24"/>
          <w:rtl/>
        </w:rPr>
        <w:t xml:space="preserve">היפר או היפואקטיביות לאינפוט סנסורי או עניין לא רגיל באספקטים סנסוריים בסביבה (לדוגמה, אדישות נראית כלפי כאב/טמפרטורה, תגובה מתנגדת לצלילים או טקסטורות ספציפיים, הרחה </w:t>
      </w:r>
      <w:r w:rsidR="0042000F" w:rsidRPr="00775954">
        <w:rPr>
          <w:rFonts w:ascii="David" w:hAnsi="David" w:cs="David"/>
          <w:sz w:val="24"/>
          <w:szCs w:val="24"/>
          <w:rtl/>
        </w:rPr>
        <w:t xml:space="preserve">מוגזמת </w:t>
      </w:r>
      <w:r w:rsidRPr="00775954">
        <w:rPr>
          <w:rFonts w:ascii="David" w:hAnsi="David" w:cs="David"/>
          <w:sz w:val="24"/>
          <w:szCs w:val="24"/>
          <w:rtl/>
        </w:rPr>
        <w:t>או נגיעה באובייקטים, התעניינות רבה באורות או בתנועה).</w:t>
      </w:r>
    </w:p>
    <w:p w:rsidR="00177EF5" w:rsidRPr="00775954" w:rsidRDefault="00177EF5" w:rsidP="00775954">
      <w:pPr>
        <w:pStyle w:val="a8"/>
        <w:numPr>
          <w:ilvl w:val="0"/>
          <w:numId w:val="4"/>
        </w:numPr>
        <w:spacing w:after="0" w:line="480" w:lineRule="auto"/>
        <w:jc w:val="both"/>
        <w:rPr>
          <w:rFonts w:ascii="David" w:hAnsi="David" w:cs="David"/>
          <w:sz w:val="24"/>
          <w:szCs w:val="24"/>
        </w:rPr>
      </w:pPr>
      <w:r w:rsidRPr="00775954">
        <w:rPr>
          <w:rFonts w:ascii="David" w:hAnsi="David" w:cs="David"/>
          <w:sz w:val="24"/>
          <w:szCs w:val="24"/>
          <w:rtl/>
        </w:rPr>
        <w:t>ציין חומרה נוכחית: החומרה מבוססת על פגמים ומוגבלות בתקשורת החברתית, ודפוסים חזרתיים של התנהגות.</w:t>
      </w:r>
    </w:p>
    <w:p w:rsidR="00177EF5" w:rsidRPr="00775954" w:rsidRDefault="00177EF5" w:rsidP="00896D3F">
      <w:pPr>
        <w:pStyle w:val="a8"/>
        <w:numPr>
          <w:ilvl w:val="0"/>
          <w:numId w:val="1"/>
        </w:numPr>
        <w:spacing w:after="0" w:line="480" w:lineRule="auto"/>
        <w:ind w:left="360"/>
        <w:jc w:val="both"/>
        <w:rPr>
          <w:rFonts w:ascii="David" w:hAnsi="David" w:cs="David"/>
          <w:sz w:val="24"/>
          <w:szCs w:val="24"/>
        </w:rPr>
      </w:pPr>
      <w:r w:rsidRPr="00775954">
        <w:rPr>
          <w:rFonts w:ascii="David" w:hAnsi="David" w:cs="David"/>
          <w:sz w:val="24"/>
          <w:szCs w:val="24"/>
          <w:rtl/>
        </w:rPr>
        <w:t>הסימפטומים חייבים להיות נוכחים בתקופת ההתפתחות המוקדמת (אך ייתכן כי לא יבואו לידי ביטוי מלא עד שדרישות חברתיות יעברו את הקיבולת המוגבלת או שיוסוו על ידי אסטרטגיות שיילמדו בשלב מאוחר יותר בחיים).</w:t>
      </w:r>
    </w:p>
    <w:p w:rsidR="00177EF5" w:rsidRPr="00775954" w:rsidRDefault="00177EF5" w:rsidP="00896D3F">
      <w:pPr>
        <w:pStyle w:val="a8"/>
        <w:numPr>
          <w:ilvl w:val="0"/>
          <w:numId w:val="1"/>
        </w:numPr>
        <w:spacing w:after="0" w:line="480" w:lineRule="auto"/>
        <w:ind w:left="360"/>
        <w:jc w:val="both"/>
        <w:rPr>
          <w:rFonts w:ascii="David" w:hAnsi="David" w:cs="David"/>
          <w:sz w:val="24"/>
          <w:szCs w:val="24"/>
        </w:rPr>
      </w:pPr>
      <w:r w:rsidRPr="00775954">
        <w:rPr>
          <w:rFonts w:ascii="David" w:hAnsi="David" w:cs="David"/>
          <w:sz w:val="24"/>
          <w:szCs w:val="24"/>
          <w:rtl/>
        </w:rPr>
        <w:t xml:space="preserve">הסימפטומים גורמים לפגמים משמעותיים קלינית, בתחומים החברתי, התעסוקתי או בתחומים אחרים החשובים לתפקוד הנוכחי. </w:t>
      </w:r>
    </w:p>
    <w:p w:rsidR="00177EF5" w:rsidRPr="00775954" w:rsidRDefault="00177EF5" w:rsidP="00896D3F">
      <w:pPr>
        <w:pStyle w:val="a8"/>
        <w:numPr>
          <w:ilvl w:val="0"/>
          <w:numId w:val="1"/>
        </w:numPr>
        <w:spacing w:after="0" w:line="480" w:lineRule="auto"/>
        <w:ind w:left="360"/>
        <w:jc w:val="both"/>
        <w:rPr>
          <w:rFonts w:ascii="David" w:hAnsi="David" w:cs="David"/>
          <w:sz w:val="24"/>
          <w:szCs w:val="24"/>
        </w:rPr>
      </w:pPr>
      <w:r w:rsidRPr="00775954">
        <w:rPr>
          <w:rFonts w:ascii="David" w:hAnsi="David" w:cs="David"/>
          <w:sz w:val="24"/>
          <w:szCs w:val="24"/>
          <w:rtl/>
        </w:rPr>
        <w:t>הפרעות אלה אינן מוסברות טוב יותר על ידי חוסר יכולת אינטלקטואלית (הפרעה של התפתחות אינטלקטואלית) או איחור התפתחותי כללי. חוסר יכולת אינטלקטואלית והפרעת הספקטרום האוטיסטי לעתים קרובות קורות במקביל; על מנת לערוך אבחנה קו</w:t>
      </w:r>
      <w:r w:rsidR="00766D54" w:rsidRPr="00775954">
        <w:rPr>
          <w:rFonts w:ascii="David" w:hAnsi="David" w:cs="David"/>
          <w:sz w:val="24"/>
          <w:szCs w:val="24"/>
          <w:rtl/>
        </w:rPr>
        <w:t>-</w:t>
      </w:r>
      <w:r w:rsidRPr="00775954">
        <w:rPr>
          <w:rFonts w:ascii="David" w:hAnsi="David" w:cs="David"/>
          <w:sz w:val="24"/>
          <w:szCs w:val="24"/>
          <w:rtl/>
        </w:rPr>
        <w:t>מורבידית (אבחנה לשתי המחלות יחד) לחוסר יכולת אינטלקטואלית והפרעת הספקטרום האוטיסטי, קומוניקציה חברתית צריכה להיות מתחת למצופה ברמת ההתפתחות הכללית.</w:t>
      </w:r>
    </w:p>
    <w:p w:rsidR="00177EF5" w:rsidRPr="00775954" w:rsidRDefault="00177EF5" w:rsidP="00775954">
      <w:pPr>
        <w:bidi/>
        <w:spacing w:after="0" w:line="480" w:lineRule="auto"/>
        <w:ind w:left="360"/>
        <w:jc w:val="both"/>
        <w:rPr>
          <w:rtl/>
        </w:rPr>
      </w:pPr>
      <w:r w:rsidRPr="00775954">
        <w:rPr>
          <w:rtl/>
        </w:rPr>
        <w:t xml:space="preserve">הערה: אינדיבידואלים בעלי אבחנה מבוססת לפי </w:t>
      </w:r>
      <w:r w:rsidRPr="00775954">
        <w:t>DSM</w:t>
      </w:r>
      <w:r w:rsidRPr="00775954">
        <w:rPr>
          <w:rtl/>
        </w:rPr>
        <w:t>4, של הפרעת אוטיזם, הפרעת אספרגר, או הפרעה התפתחותית נרחבת שאינה צריכה להיות מוגדרת באופן ספציפי כאחרת, תקבל את האבחנה של הפרעת הספקטרום האוטיסטי. אינדיבידואלים שניכרים בהם פגמים בתקשורת חברתית, אך שהסימפטומים שלהם אינם מתאימים לאלה של הפרעת הספקטרום האוטיסטי, יוערכו כהפרעת תקשורת חברתית (פרגמטית).</w:t>
      </w:r>
    </w:p>
    <w:p w:rsidR="00783A78" w:rsidRDefault="00783A78" w:rsidP="00775954">
      <w:pPr>
        <w:bidi/>
        <w:spacing w:after="0" w:line="480" w:lineRule="auto"/>
        <w:jc w:val="both"/>
        <w:rPr>
          <w:rtl/>
        </w:rPr>
      </w:pPr>
    </w:p>
    <w:p w:rsidR="00177EF5" w:rsidRPr="00896D3F" w:rsidRDefault="00177EF5" w:rsidP="00783A78">
      <w:pPr>
        <w:bidi/>
        <w:spacing w:after="0" w:line="480" w:lineRule="auto"/>
        <w:jc w:val="both"/>
        <w:rPr>
          <w:u w:val="single"/>
          <w:rtl/>
        </w:rPr>
      </w:pPr>
      <w:r w:rsidRPr="00896D3F">
        <w:rPr>
          <w:u w:val="single"/>
          <w:rtl/>
        </w:rPr>
        <w:t>ציין אם:</w:t>
      </w:r>
    </w:p>
    <w:p w:rsidR="00177EF5" w:rsidRPr="00775954" w:rsidRDefault="00177EF5" w:rsidP="00775954">
      <w:pPr>
        <w:pStyle w:val="a8"/>
        <w:numPr>
          <w:ilvl w:val="0"/>
          <w:numId w:val="5"/>
        </w:numPr>
        <w:spacing w:after="0" w:line="480" w:lineRule="auto"/>
        <w:ind w:left="630"/>
        <w:jc w:val="both"/>
        <w:rPr>
          <w:rFonts w:ascii="David" w:hAnsi="David" w:cs="David"/>
          <w:sz w:val="24"/>
          <w:szCs w:val="24"/>
          <w:rtl/>
        </w:rPr>
      </w:pPr>
      <w:r w:rsidRPr="00775954">
        <w:rPr>
          <w:rFonts w:ascii="David" w:hAnsi="David" w:cs="David"/>
          <w:sz w:val="24"/>
          <w:szCs w:val="24"/>
          <w:rtl/>
        </w:rPr>
        <w:t>מלווה או לא מלווה בפגמים אינטלקטואליים.</w:t>
      </w:r>
    </w:p>
    <w:p w:rsidR="00177EF5" w:rsidRPr="00775954" w:rsidRDefault="00177EF5" w:rsidP="00775954">
      <w:pPr>
        <w:pStyle w:val="a8"/>
        <w:numPr>
          <w:ilvl w:val="0"/>
          <w:numId w:val="5"/>
        </w:numPr>
        <w:spacing w:after="0" w:line="480" w:lineRule="auto"/>
        <w:ind w:left="630"/>
        <w:jc w:val="both"/>
        <w:rPr>
          <w:rFonts w:ascii="David" w:hAnsi="David" w:cs="David"/>
          <w:sz w:val="24"/>
          <w:szCs w:val="24"/>
          <w:rtl/>
        </w:rPr>
      </w:pPr>
      <w:r w:rsidRPr="00775954">
        <w:rPr>
          <w:rFonts w:ascii="David" w:hAnsi="David" w:cs="David"/>
          <w:sz w:val="24"/>
          <w:szCs w:val="24"/>
          <w:rtl/>
        </w:rPr>
        <w:t>מלווה או לא מלווה בפגיעה שפתית</w:t>
      </w:r>
    </w:p>
    <w:p w:rsidR="00177EF5" w:rsidRPr="00775954" w:rsidRDefault="00177EF5" w:rsidP="00775954">
      <w:pPr>
        <w:pStyle w:val="a8"/>
        <w:numPr>
          <w:ilvl w:val="0"/>
          <w:numId w:val="5"/>
        </w:numPr>
        <w:spacing w:after="0" w:line="480" w:lineRule="auto"/>
        <w:ind w:left="630"/>
        <w:jc w:val="both"/>
        <w:rPr>
          <w:rFonts w:ascii="David" w:hAnsi="David" w:cs="David"/>
          <w:sz w:val="24"/>
          <w:szCs w:val="24"/>
          <w:rtl/>
        </w:rPr>
      </w:pPr>
      <w:r w:rsidRPr="00775954">
        <w:rPr>
          <w:rFonts w:ascii="David" w:hAnsi="David" w:cs="David"/>
          <w:sz w:val="24"/>
          <w:szCs w:val="24"/>
          <w:rtl/>
        </w:rPr>
        <w:t>קשור לגורם רפואי ידוע או מצב גנטי או גורם סביבתי (הערת קידוד: השתמש בקוד נוסף על מנת לזהות את המצב הגנטי או הסביבתי).</w:t>
      </w:r>
    </w:p>
    <w:p w:rsidR="00177EF5" w:rsidRPr="00775954" w:rsidRDefault="00177EF5" w:rsidP="00775954">
      <w:pPr>
        <w:pStyle w:val="a8"/>
        <w:numPr>
          <w:ilvl w:val="0"/>
          <w:numId w:val="5"/>
        </w:numPr>
        <w:spacing w:after="0" w:line="480" w:lineRule="auto"/>
        <w:ind w:left="630"/>
        <w:jc w:val="both"/>
        <w:rPr>
          <w:rFonts w:ascii="David" w:hAnsi="David" w:cs="David"/>
          <w:sz w:val="24"/>
          <w:szCs w:val="24"/>
          <w:rtl/>
        </w:rPr>
      </w:pPr>
      <w:r w:rsidRPr="00775954">
        <w:rPr>
          <w:rFonts w:ascii="David" w:hAnsi="David" w:cs="David"/>
          <w:sz w:val="24"/>
          <w:szCs w:val="24"/>
          <w:rtl/>
        </w:rPr>
        <w:t>קשור להפרעה אחרת שהיא נוירו-התפתחותית, מנטלית, או התנהגותית (הערת קידוד: השתמש בקוד נוסף על מנת לזהות את ההפרעה האחרת שהיא קשורה לנוירו-התפתחותי, מנטלי או התנהגותי).</w:t>
      </w:r>
    </w:p>
    <w:p w:rsidR="00177EF5" w:rsidRPr="00775954" w:rsidRDefault="00177EF5" w:rsidP="00775954">
      <w:pPr>
        <w:pStyle w:val="a8"/>
        <w:numPr>
          <w:ilvl w:val="0"/>
          <w:numId w:val="5"/>
        </w:numPr>
        <w:spacing w:after="0" w:line="480" w:lineRule="auto"/>
        <w:ind w:left="630"/>
        <w:jc w:val="both"/>
        <w:rPr>
          <w:rFonts w:ascii="David" w:hAnsi="David" w:cs="David"/>
          <w:sz w:val="24"/>
          <w:szCs w:val="24"/>
          <w:rtl/>
        </w:rPr>
      </w:pPr>
      <w:r w:rsidRPr="00775954">
        <w:rPr>
          <w:rFonts w:ascii="David" w:hAnsi="David" w:cs="David"/>
          <w:sz w:val="24"/>
          <w:szCs w:val="24"/>
          <w:rtl/>
        </w:rPr>
        <w:t>עם קטטוניה</w:t>
      </w:r>
      <w:r w:rsidRPr="00775954">
        <w:rPr>
          <w:rFonts w:ascii="David" w:hAnsi="David" w:cs="David"/>
          <w:sz w:val="24"/>
          <w:szCs w:val="24"/>
        </w:rPr>
        <w:t xml:space="preserve">  </w:t>
      </w:r>
      <w:r w:rsidRPr="00775954">
        <w:rPr>
          <w:rFonts w:ascii="David" w:hAnsi="David" w:cs="David"/>
          <w:sz w:val="24"/>
          <w:szCs w:val="24"/>
          <w:rtl/>
        </w:rPr>
        <w:t>(בהתייחס לקריטריונים של קטטוניה הקשורים עם הפרעה אחרת מנטלית, להגדרה: עמ' 119-120).</w:t>
      </w:r>
    </w:p>
    <w:p w:rsidR="00177EF5" w:rsidRPr="00775954" w:rsidRDefault="00177EF5" w:rsidP="00775954">
      <w:pPr>
        <w:pStyle w:val="a3"/>
        <w:bidi/>
        <w:spacing w:line="480" w:lineRule="auto"/>
        <w:jc w:val="both"/>
        <w:rPr>
          <w:rtl/>
        </w:rPr>
      </w:pPr>
    </w:p>
    <w:p w:rsidR="00BC13B1" w:rsidRDefault="00BC13B1" w:rsidP="009F7593">
      <w:pPr>
        <w:pStyle w:val="a3"/>
        <w:bidi/>
        <w:spacing w:line="480" w:lineRule="auto"/>
        <w:jc w:val="both"/>
        <w:rPr>
          <w:rtl/>
        </w:rPr>
      </w:pPr>
    </w:p>
    <w:p w:rsidR="009F7593" w:rsidRDefault="00543D3A" w:rsidP="00BC13B1">
      <w:pPr>
        <w:pStyle w:val="a3"/>
        <w:bidi/>
        <w:spacing w:line="480" w:lineRule="auto"/>
        <w:jc w:val="both"/>
      </w:pPr>
      <w:r>
        <w:rPr>
          <w:rFonts w:eastAsia="Courier-Oblique"/>
          <w:noProof/>
          <w:rtl/>
        </w:rPr>
        <mc:AlternateContent>
          <mc:Choice Requires="wpg">
            <w:drawing>
              <wp:anchor distT="0" distB="0" distL="114300" distR="114300" simplePos="0" relativeHeight="251671552" behindDoc="1" locked="0" layoutInCell="1" allowOverlap="1" wp14:anchorId="47B3686F" wp14:editId="48BA3D92">
                <wp:simplePos x="0" y="0"/>
                <wp:positionH relativeFrom="margin">
                  <wp:align>left</wp:align>
                </wp:positionH>
                <wp:positionV relativeFrom="paragraph">
                  <wp:posOffset>203835</wp:posOffset>
                </wp:positionV>
                <wp:extent cx="6402705" cy="939165"/>
                <wp:effectExtent l="0" t="0" r="17145" b="0"/>
                <wp:wrapNone/>
                <wp:docPr id="44" name="Group 44"/>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5" name="Straight Connector 4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6" name="Straight Connector 4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7" name="Group 47"/>
                        <wpg:cNvGrpSpPr/>
                        <wpg:grpSpPr>
                          <a:xfrm>
                            <a:off x="6067425" y="0"/>
                            <a:ext cx="335280" cy="939165"/>
                            <a:chOff x="120769" y="0"/>
                            <a:chExt cx="335850" cy="939590"/>
                          </a:xfrm>
                        </wpg:grpSpPr>
                        <wps:wsp>
                          <wps:cNvPr id="48" name="Chevron 4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ectangle 4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4" o:spid="_x0000_s1026" style="position:absolute;left:0;text-align:left;margin-left:0;margin-top:16.05pt;width:504.15pt;height:73.95pt;z-index:-251644928;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">
                <v:line id="Straight Connector 4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GXpVcQAAADbAAAADwAAAGRycy9kb3ducmV2LnhtbESPT2sCMRTE74LfITzBm2ZbWpGtWSkL&#10;th56qS3i8bF57p8mL0sSdfXTN4WCx2FmfsOs1oM14kw+tI4VPMwzEMSV0y3XCr6/NrMliBCRNRrH&#10;pOBKAdbFeLTCXLsLf9J5F2uRIBxyVNDE2OdShqohi2HueuLkHZ23GJP0tdQeLwlujXzMsoW02HJa&#10;aLCnsqHqZ3eyCkqzPwzvb57jvrsdTx+0KTtjlJpOhtcXEJGGeA//t7dawdMz/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ZelVxAAAANsAAAAPAAAAAAAAAAAA&#10;AAAAAKECAABkcnMvZG93bnJldi54bWxQSwUGAAAAAAQABAD5AAAAkgMAAAAA&#10;" strokecolor="black [3213]" strokeweight=".5pt">
                  <v:stroke joinstyle="miter"/>
                </v:line>
                <v:line id="Straight Connector 4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d3IsMAAADbAAAADwAAAGRycy9kb3ducmV2LnhtbESPQWsCMRSE7wX/Q3iCt5pVRGQ1iixo&#10;e/BSLdLjY/PcXU1eliTq2l/fFASPw8x8wyxWnTXiRj40jhWMhhkI4tLphisF34fN+wxEiMgajWNS&#10;8KAAq2XvbYG5dnf+ots+ViJBOOSooI6xzaUMZU0Ww9C1xMk7OW8xJukrqT3eE9waOc6yqbTYcFqo&#10;saWipvKyv1oFhTn+dB9bz/F4/j1dd7QpzsYoNeh36zmISF18hZ/tT61gMoX/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C3dyLDAAAA2wAAAA8AAAAAAAAAAAAA&#10;AAAAoQIAAGRycy9kb3ducmV2LnhtbFBLBQYAAAAABAAEAPkAAACRAwAAAAA=&#10;" strokecolor="black [3213]" strokeweight=".5pt">
                  <v:stroke joinstyle="miter"/>
                </v:line>
                <v:group id="Group 4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shape id="Chevron 4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7RYMAA&#10;AADbAAAADwAAAGRycy9kb3ducmV2LnhtbERPy2oCMRTdF/yHcAV3NWMR0alRqmKZTcHXB1wmt8nQ&#10;yc2QpOP0781C6PJw3uvt4FrRU4iNZwWzaQGCuPa6YaPgdj2+LkHEhKyx9UwK/ijCdjN6WWOp/Z3P&#10;1F+SETmEY4kKbEpdKWWsLTmMU98RZ+7bB4cpw2CkDnjP4a6Vb0WxkA4bzg0WO9pbqn8uv07BMixm&#10;ldkdPu1XMIdTnPenatUrNRkPH+8gEg3pX/x0V1rBPI/NX/IPkJsH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j7RYMAAAADbAAAADwAAAAAAAAAAAAAAAACYAgAAZHJzL2Rvd25y&#10;ZXYueG1sUEsFBgAAAAAEAAQA9QAAAIUDAAAAAA==&#10;" adj="16778" fillcolor="#6826aa" stroked="f" strokeweight="1pt"/>
                  <v:rect id="Rectangle 4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6etsUA&#10;AADbAAAADwAAAGRycy9kb3ducmV2LnhtbESPQWvCQBSE7wX/w/IKvRTdWERidBXRKp4KtfXg7ZF9&#10;TYLZt3F3m8R/7xaEHoeZ+YZZrHpTi5acrywrGI8SEMS51RUXCr6/dsMUhA/IGmvLpOBGHlbLwdMC&#10;M207/qT2GAoRIewzVFCG0GRS+rwkg35kG+Lo/VhnMETpCqkddhFuavmWJFNpsOK4UGJDm5Lyy/HX&#10;KPjgfXN6vxTrV3m2/jqu0201S5V6ee7XcxCB+vAffrQPWsFkBn9f4g+Qy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rp62xQAAANsAAAAPAAAAAAAAAAAAAAAAAJgCAABkcnMv&#10;ZG93bnJldi54bWxQSwUGAAAAAAQABAD1AAAAigMAAAAA&#10;" fillcolor="#6826aa" stroked="f" strokeweight="1pt"/>
                </v:group>
                <w10:wrap anchorx="margin"/>
              </v:group>
            </w:pict>
          </mc:Fallback>
        </mc:AlternateContent>
      </w:r>
    </w:p>
    <w:p w:rsidR="009F7593" w:rsidRPr="00A24937" w:rsidRDefault="00177EF5" w:rsidP="00543D3A">
      <w:pPr>
        <w:pStyle w:val="a3"/>
        <w:bidi/>
        <w:spacing w:line="480" w:lineRule="auto"/>
        <w:jc w:val="both"/>
        <w:outlineLvl w:val="1"/>
        <w:rPr>
          <w:rtl/>
        </w:rPr>
      </w:pPr>
      <w:bookmarkStart w:id="4" w:name="_Toc376336709"/>
      <w:r w:rsidRPr="00A24937">
        <w:rPr>
          <w:rFonts w:hint="cs"/>
          <w:rtl/>
        </w:rPr>
        <w:t xml:space="preserve">הפרעת קשב וריכוז (היפראקטיביות) </w:t>
      </w:r>
      <w:r w:rsidRPr="00A24937">
        <w:rPr>
          <w:rtl/>
        </w:rPr>
        <w:t>–</w:t>
      </w:r>
      <w:r w:rsidRPr="00A24937">
        <w:rPr>
          <w:rFonts w:hint="cs"/>
          <w:rtl/>
        </w:rPr>
        <w:t xml:space="preserve"> </w:t>
      </w:r>
      <w:r w:rsidRPr="00A24937">
        <w:t>Attention-Deficit/Hyperactivity Disorder</w:t>
      </w:r>
      <w:bookmarkEnd w:id="4"/>
    </w:p>
    <w:p w:rsidR="00177EF5" w:rsidRDefault="00177EF5" w:rsidP="00177EF5">
      <w:pPr>
        <w:pStyle w:val="a3"/>
        <w:bidi/>
        <w:spacing w:line="480" w:lineRule="auto"/>
        <w:jc w:val="both"/>
        <w:rPr>
          <w:rtl/>
        </w:rPr>
      </w:pPr>
    </w:p>
    <w:p w:rsidR="00BC13B1" w:rsidRPr="00BC13B1" w:rsidRDefault="00BC13B1" w:rsidP="00BC13B1">
      <w:pPr>
        <w:bidi/>
        <w:spacing w:after="0" w:line="480" w:lineRule="auto"/>
        <w:jc w:val="both"/>
        <w:rPr>
          <w:u w:val="single"/>
          <w:rtl/>
        </w:rPr>
      </w:pPr>
      <w:r w:rsidRPr="00BC13B1">
        <w:rPr>
          <w:rFonts w:hint="cs"/>
          <w:u w:val="single"/>
          <w:rtl/>
        </w:rPr>
        <w:t>קריטריונים לאבחון</w:t>
      </w:r>
    </w:p>
    <w:p w:rsidR="00BC13B1" w:rsidRPr="00BC13B1" w:rsidRDefault="00BC13B1" w:rsidP="00BC13B1">
      <w:pPr>
        <w:bidi/>
        <w:spacing w:after="0" w:line="480" w:lineRule="auto"/>
        <w:jc w:val="both"/>
        <w:rPr>
          <w:rtl/>
        </w:rPr>
      </w:pPr>
      <w:r w:rsidRPr="00BC13B1">
        <w:t>A</w:t>
      </w:r>
      <w:r w:rsidRPr="00BC13B1">
        <w:rPr>
          <w:rFonts w:hint="cs"/>
          <w:rtl/>
        </w:rPr>
        <w:t xml:space="preserve"> דפוס קבוע של חוסר קשב ו/או היפראקטיביות-אימפולסיביות שמפריע לתפקוד או התפתחות, כפי שמאופיינת על ידי (1) ו/או (2)</w:t>
      </w:r>
    </w:p>
    <w:p w:rsidR="00BC13B1" w:rsidRPr="00BC13B1" w:rsidRDefault="00BC13B1" w:rsidP="00DF5563">
      <w:pPr>
        <w:numPr>
          <w:ilvl w:val="0"/>
          <w:numId w:val="35"/>
        </w:numPr>
        <w:bidi/>
        <w:spacing w:after="0" w:line="480" w:lineRule="auto"/>
        <w:contextualSpacing/>
        <w:jc w:val="both"/>
      </w:pPr>
      <w:r w:rsidRPr="00BC13B1">
        <w:rPr>
          <w:rFonts w:hint="cs"/>
          <w:b/>
          <w:bCs/>
          <w:rtl/>
        </w:rPr>
        <w:t>קשב</w:t>
      </w:r>
      <w:r w:rsidRPr="00BC13B1">
        <w:rPr>
          <w:rFonts w:hint="cs"/>
          <w:rtl/>
        </w:rPr>
        <w:t>: קיומם של שישה (או יותר) מהסימפטומים הבאים, במשך תקופה של לפחות 6 חודשים. על הסימפטומים להיות אינם הולמים את רמת ההתפתחות של הילד, ובעלי השפעה שלילית על פעילות חברתית, לימודית ותעסוקתית.</w:t>
      </w:r>
    </w:p>
    <w:p w:rsidR="00BC13B1" w:rsidRPr="00BC13B1" w:rsidRDefault="00BC13B1" w:rsidP="00BC13B1">
      <w:pPr>
        <w:bidi/>
        <w:spacing w:after="0" w:line="480" w:lineRule="auto"/>
        <w:ind w:left="720"/>
        <w:contextualSpacing/>
        <w:jc w:val="both"/>
        <w:rPr>
          <w:rtl/>
        </w:rPr>
      </w:pPr>
      <w:r w:rsidRPr="00BC13B1">
        <w:rPr>
          <w:rFonts w:hint="cs"/>
          <w:rtl/>
        </w:rPr>
        <w:t xml:space="preserve">הערה: </w:t>
      </w:r>
    </w:p>
    <w:p w:rsidR="00BC13B1" w:rsidRPr="00BC13B1" w:rsidRDefault="00BC13B1" w:rsidP="00DF5563">
      <w:pPr>
        <w:numPr>
          <w:ilvl w:val="0"/>
          <w:numId w:val="36"/>
        </w:numPr>
        <w:bidi/>
        <w:spacing w:after="0" w:line="480" w:lineRule="auto"/>
        <w:contextualSpacing/>
        <w:jc w:val="both"/>
      </w:pPr>
      <w:r w:rsidRPr="00BC13B1">
        <w:rPr>
          <w:rFonts w:hint="cs"/>
          <w:rtl/>
        </w:rPr>
        <w:t>הסימפטומים המופיעים אינם רק ביטוי של התנהגות מתנגדת, מתריסה, עוינת או כישלון להבין משימות או הוראות.</w:t>
      </w:r>
    </w:p>
    <w:p w:rsidR="00BC13B1" w:rsidRPr="00BC13B1" w:rsidRDefault="00BC13B1" w:rsidP="00DF5563">
      <w:pPr>
        <w:numPr>
          <w:ilvl w:val="0"/>
          <w:numId w:val="36"/>
        </w:numPr>
        <w:bidi/>
        <w:spacing w:after="0" w:line="480" w:lineRule="auto"/>
        <w:contextualSpacing/>
        <w:jc w:val="both"/>
      </w:pPr>
      <w:r w:rsidRPr="00BC13B1">
        <w:rPr>
          <w:rFonts w:hint="cs"/>
          <w:rtl/>
        </w:rPr>
        <w:t>עבור מתגברים ומבוגרים (גיל 17 מעלה) – נדרשים לפחות חמישה סימפטומים.</w:t>
      </w:r>
    </w:p>
    <w:p w:rsidR="00BC13B1" w:rsidRPr="00BC13B1" w:rsidRDefault="00BC13B1" w:rsidP="00BC13B1">
      <w:pPr>
        <w:bidi/>
        <w:spacing w:after="0" w:line="480" w:lineRule="auto"/>
        <w:ind w:left="720"/>
        <w:jc w:val="both"/>
        <w:rPr>
          <w:rtl/>
        </w:rPr>
      </w:pPr>
      <w:r w:rsidRPr="00BC13B1">
        <w:rPr>
          <w:rFonts w:hint="cs"/>
          <w:rtl/>
        </w:rPr>
        <w:t>להלן רשימת הסימפטומים:</w:t>
      </w:r>
    </w:p>
    <w:p w:rsidR="00BC13B1" w:rsidRPr="00BC13B1" w:rsidRDefault="00BC13B1" w:rsidP="00DF5563">
      <w:pPr>
        <w:numPr>
          <w:ilvl w:val="0"/>
          <w:numId w:val="37"/>
        </w:numPr>
        <w:bidi/>
        <w:spacing w:after="0" w:line="480" w:lineRule="auto"/>
        <w:contextualSpacing/>
        <w:jc w:val="both"/>
      </w:pPr>
      <w:r w:rsidRPr="00BC13B1">
        <w:rPr>
          <w:rFonts w:hint="cs"/>
          <w:rtl/>
        </w:rPr>
        <w:t>לעיתים קרובות לא מצליח לשים לב לפרטים או עושה טעויות רשלניות בלימודים, בעבודה או במהלך פעילויות אחרות (למשל, בוהה או מחמיץ פרטים, עבודתו אינה מדויקת).</w:t>
      </w:r>
    </w:p>
    <w:p w:rsidR="00BC13B1" w:rsidRPr="00BC13B1" w:rsidRDefault="00BC13B1" w:rsidP="00DF5563">
      <w:pPr>
        <w:numPr>
          <w:ilvl w:val="0"/>
          <w:numId w:val="37"/>
        </w:numPr>
        <w:bidi/>
        <w:spacing w:after="0" w:line="480" w:lineRule="auto"/>
        <w:contextualSpacing/>
        <w:jc w:val="both"/>
      </w:pPr>
      <w:r w:rsidRPr="00BC13B1">
        <w:rPr>
          <w:rFonts w:hint="cs"/>
          <w:rtl/>
        </w:rPr>
        <w:t>לעיתים קרובות מתקשה לקיים קשב במשימות או במשחק (למשל, קשיים להישאר מרוכז במהלך הרצאות, שיחות או קריאה ממושכת).</w:t>
      </w:r>
    </w:p>
    <w:p w:rsidR="00BC13B1" w:rsidRPr="00BC13B1" w:rsidRDefault="00BC13B1" w:rsidP="00DF5563">
      <w:pPr>
        <w:numPr>
          <w:ilvl w:val="0"/>
          <w:numId w:val="37"/>
        </w:numPr>
        <w:bidi/>
        <w:spacing w:after="0" w:line="480" w:lineRule="auto"/>
        <w:contextualSpacing/>
        <w:jc w:val="both"/>
      </w:pPr>
      <w:r w:rsidRPr="00BC13B1">
        <w:rPr>
          <w:rFonts w:hint="cs"/>
          <w:rtl/>
        </w:rPr>
        <w:t>לעיתים קרובות נראה לא מקשיב כאשר מדברים אליו ישירות (למשל, דעתו נראית במקום אחר, גם בהיעדר כל הסחת דעת ברורה).</w:t>
      </w:r>
    </w:p>
    <w:p w:rsidR="00BC13B1" w:rsidRPr="00BC13B1" w:rsidRDefault="00BC13B1" w:rsidP="00DF5563">
      <w:pPr>
        <w:numPr>
          <w:ilvl w:val="0"/>
          <w:numId w:val="37"/>
        </w:numPr>
        <w:bidi/>
        <w:spacing w:after="0" w:line="480" w:lineRule="auto"/>
        <w:contextualSpacing/>
        <w:jc w:val="both"/>
      </w:pPr>
      <w:r w:rsidRPr="00BC13B1">
        <w:rPr>
          <w:rFonts w:hint="cs"/>
          <w:rtl/>
        </w:rPr>
        <w:t>לעיתים קרובות אינו עוקב אחר הוראות ומתקשה לסיים שיעורי בית, מטלות או חובות עבור מקום העבודה (משל, מתחיל משימה אבל במהירות מאבד ריכוז ובקלות סוטה מהנושא).</w:t>
      </w:r>
    </w:p>
    <w:p w:rsidR="00BC13B1" w:rsidRPr="00BC13B1" w:rsidRDefault="00BC13B1" w:rsidP="00DF5563">
      <w:pPr>
        <w:numPr>
          <w:ilvl w:val="0"/>
          <w:numId w:val="37"/>
        </w:numPr>
        <w:bidi/>
        <w:spacing w:after="0" w:line="480" w:lineRule="auto"/>
        <w:contextualSpacing/>
        <w:jc w:val="both"/>
      </w:pPr>
      <w:r w:rsidRPr="00BC13B1">
        <w:rPr>
          <w:rFonts w:hint="cs"/>
          <w:rtl/>
        </w:rPr>
        <w:t>לעיתים קרובות מופיע קושי בארגון משימות ופעילויות (למשל, קושי לנהל משימה רציפה, קושי לשמור על חומרים וחפצים מסודרים, מבולגן, עבודה לא מאורגנת, ניהול זמן דל, מתקשה-נכשל בעמידה בלוחות זמנים).</w:t>
      </w:r>
    </w:p>
    <w:p w:rsidR="00BC13B1" w:rsidRPr="00BC13B1" w:rsidRDefault="00BC13B1" w:rsidP="00DF5563">
      <w:pPr>
        <w:numPr>
          <w:ilvl w:val="0"/>
          <w:numId w:val="37"/>
        </w:numPr>
        <w:bidi/>
        <w:spacing w:after="0" w:line="480" w:lineRule="auto"/>
        <w:contextualSpacing/>
        <w:jc w:val="both"/>
      </w:pPr>
      <w:r w:rsidRPr="00BC13B1">
        <w:rPr>
          <w:rFonts w:hint="cs"/>
          <w:rtl/>
        </w:rPr>
        <w:t>לעיתים קרובות נמנע, סולד או אינו מעוניין לעסוק בפעילויות שדורשות מאמץ מנטלי מתמשך (למשל, למודים או שיעורי בית. עבור מתבגרים ומבוגרים – הכנת דו"חות, מילוי טפסים, סקירת עבודות כתובות ארוכות).</w:t>
      </w:r>
    </w:p>
    <w:p w:rsidR="00BC13B1" w:rsidRPr="00BC13B1" w:rsidRDefault="00BC13B1" w:rsidP="00DF5563">
      <w:pPr>
        <w:numPr>
          <w:ilvl w:val="0"/>
          <w:numId w:val="37"/>
        </w:numPr>
        <w:bidi/>
        <w:spacing w:after="0" w:line="480" w:lineRule="auto"/>
        <w:contextualSpacing/>
        <w:jc w:val="both"/>
      </w:pPr>
      <w:r w:rsidRPr="00BC13B1">
        <w:rPr>
          <w:rFonts w:hint="cs"/>
          <w:rtl/>
        </w:rPr>
        <w:t>לעיתים קרובות מאבד חפצים הדרושים למטלות או לפעילויות (משל, ציוד לימודי, עפרונות, ספרים, כלים, ארנקים, מפתחות, עבודות, משקפיים, פלאפון).</w:t>
      </w:r>
    </w:p>
    <w:p w:rsidR="00BC13B1" w:rsidRPr="00BC13B1" w:rsidRDefault="00BC13B1" w:rsidP="00DF5563">
      <w:pPr>
        <w:numPr>
          <w:ilvl w:val="0"/>
          <w:numId w:val="37"/>
        </w:numPr>
        <w:bidi/>
        <w:spacing w:after="0" w:line="480" w:lineRule="auto"/>
        <w:contextualSpacing/>
        <w:jc w:val="both"/>
      </w:pPr>
      <w:r w:rsidRPr="00BC13B1">
        <w:rPr>
          <w:rFonts w:hint="cs"/>
          <w:rtl/>
        </w:rPr>
        <w:t>לעיתים קרובות מוסח בקלות על ידי גירויים חיצוניים. עבור מתגברים ומבוגרים – ניתן לכלול גם מחשבות שאינן קשורות.</w:t>
      </w:r>
    </w:p>
    <w:p w:rsidR="00BC13B1" w:rsidRPr="00BC13B1" w:rsidRDefault="00BC13B1" w:rsidP="00DF5563">
      <w:pPr>
        <w:numPr>
          <w:ilvl w:val="0"/>
          <w:numId w:val="37"/>
        </w:numPr>
        <w:bidi/>
        <w:spacing w:after="0" w:line="480" w:lineRule="auto"/>
        <w:contextualSpacing/>
        <w:jc w:val="both"/>
        <w:rPr>
          <w:rtl/>
        </w:rPr>
      </w:pPr>
      <w:r w:rsidRPr="00BC13B1">
        <w:rPr>
          <w:rFonts w:hint="cs"/>
          <w:rtl/>
        </w:rPr>
        <w:t>לעיתים קרובות שוכח פעילויות יומיומיות – "שכחן" (למשל, לעשות מטלות, שליחויות; עבור מתבגרים ומבוגרים: להשיב לשיחות, לשלם חשבונות, להגיע לפגישות).</w:t>
      </w:r>
    </w:p>
    <w:p w:rsidR="00BC13B1" w:rsidRDefault="00BC13B1" w:rsidP="00BC13B1">
      <w:pPr>
        <w:bidi/>
        <w:spacing w:after="0" w:line="480" w:lineRule="auto"/>
        <w:contextualSpacing/>
        <w:jc w:val="both"/>
        <w:rPr>
          <w:b/>
          <w:bCs/>
        </w:rPr>
      </w:pPr>
    </w:p>
    <w:p w:rsidR="00BC13B1" w:rsidRPr="00BC13B1" w:rsidRDefault="00BC13B1" w:rsidP="00DF5563">
      <w:pPr>
        <w:numPr>
          <w:ilvl w:val="0"/>
          <w:numId w:val="35"/>
        </w:numPr>
        <w:bidi/>
        <w:spacing w:after="0" w:line="480" w:lineRule="auto"/>
        <w:contextualSpacing/>
        <w:jc w:val="both"/>
        <w:rPr>
          <w:b/>
          <w:bCs/>
        </w:rPr>
      </w:pPr>
      <w:r w:rsidRPr="00BC13B1">
        <w:rPr>
          <w:rFonts w:hint="cs"/>
          <w:b/>
          <w:bCs/>
          <w:rtl/>
        </w:rPr>
        <w:t>היפראקטיביות ואימפולסיביות:</w:t>
      </w:r>
    </w:p>
    <w:p w:rsidR="00BC13B1" w:rsidRPr="00BC13B1" w:rsidRDefault="00BC13B1" w:rsidP="00BC13B1">
      <w:pPr>
        <w:bidi/>
        <w:spacing w:after="0" w:line="480" w:lineRule="auto"/>
        <w:ind w:left="720"/>
        <w:contextualSpacing/>
        <w:jc w:val="both"/>
        <w:rPr>
          <w:rtl/>
        </w:rPr>
      </w:pPr>
      <w:r w:rsidRPr="00BC13B1">
        <w:rPr>
          <w:rFonts w:hint="cs"/>
          <w:rtl/>
        </w:rPr>
        <w:t>קיומם של שישה (או יותר) מהסימפטומים הבאים, במשך תקופה של לפחות 6 חודשים. על הסימפטומים להיות אינם הולמים את רמת ההתפתחות של הילד, ובעלי השפעה שלילית על פעילות חברתית, לימודית ותעסוקתית.</w:t>
      </w:r>
    </w:p>
    <w:p w:rsidR="00BC13B1" w:rsidRPr="00BC13B1" w:rsidRDefault="00BC13B1" w:rsidP="00BC13B1">
      <w:pPr>
        <w:bidi/>
        <w:spacing w:after="0" w:line="480" w:lineRule="auto"/>
        <w:ind w:left="720"/>
        <w:contextualSpacing/>
        <w:jc w:val="both"/>
        <w:rPr>
          <w:rtl/>
        </w:rPr>
      </w:pPr>
      <w:r w:rsidRPr="00BC13B1">
        <w:rPr>
          <w:rFonts w:hint="cs"/>
          <w:rtl/>
        </w:rPr>
        <w:t xml:space="preserve">הערה: </w:t>
      </w:r>
    </w:p>
    <w:p w:rsidR="00BC13B1" w:rsidRPr="00BC13B1" w:rsidRDefault="00BC13B1" w:rsidP="00DF5563">
      <w:pPr>
        <w:numPr>
          <w:ilvl w:val="0"/>
          <w:numId w:val="36"/>
        </w:numPr>
        <w:bidi/>
        <w:spacing w:after="0" w:line="480" w:lineRule="auto"/>
        <w:contextualSpacing/>
        <w:jc w:val="both"/>
      </w:pPr>
      <w:r w:rsidRPr="00BC13B1">
        <w:rPr>
          <w:rFonts w:hint="cs"/>
          <w:rtl/>
        </w:rPr>
        <w:t>הסימפטומים המופיעים אינם רק ביטוי של התנהגות מתנגדת, מתריסה, עוינת או כישלון להבין משימות או הוראות.</w:t>
      </w:r>
    </w:p>
    <w:p w:rsidR="00BC13B1" w:rsidRPr="00BC13B1" w:rsidRDefault="00BC13B1" w:rsidP="00DF5563">
      <w:pPr>
        <w:numPr>
          <w:ilvl w:val="0"/>
          <w:numId w:val="36"/>
        </w:numPr>
        <w:bidi/>
        <w:spacing w:after="0" w:line="480" w:lineRule="auto"/>
        <w:contextualSpacing/>
        <w:jc w:val="both"/>
      </w:pPr>
      <w:r w:rsidRPr="00BC13B1">
        <w:rPr>
          <w:rFonts w:hint="cs"/>
          <w:rtl/>
        </w:rPr>
        <w:t>עבור מתגברים ומבוגרים (גיל 17 מעלה) – נדרשים לפחות חמישה סימפטומים.</w:t>
      </w:r>
    </w:p>
    <w:p w:rsidR="00BC13B1" w:rsidRPr="00BC13B1" w:rsidRDefault="00BC13B1" w:rsidP="00BC13B1">
      <w:pPr>
        <w:bidi/>
        <w:spacing w:after="0" w:line="480" w:lineRule="auto"/>
        <w:ind w:left="720"/>
        <w:jc w:val="both"/>
        <w:rPr>
          <w:rtl/>
        </w:rPr>
      </w:pPr>
      <w:r w:rsidRPr="00BC13B1">
        <w:rPr>
          <w:rFonts w:hint="cs"/>
          <w:rtl/>
        </w:rPr>
        <w:t>להלן רשימת הסימפטומים:</w:t>
      </w:r>
    </w:p>
    <w:p w:rsidR="00BC13B1" w:rsidRPr="00BC13B1" w:rsidRDefault="00BC13B1" w:rsidP="00DF5563">
      <w:pPr>
        <w:numPr>
          <w:ilvl w:val="0"/>
          <w:numId w:val="38"/>
        </w:numPr>
        <w:bidi/>
        <w:spacing w:after="0" w:line="480" w:lineRule="auto"/>
        <w:contextualSpacing/>
        <w:jc w:val="both"/>
      </w:pPr>
      <w:r w:rsidRPr="00BC13B1">
        <w:rPr>
          <w:rFonts w:hint="cs"/>
          <w:rtl/>
        </w:rPr>
        <w:t>לעיתים קרובות מתעסק או דופק ידיו או רגליו או נע במושבו.</w:t>
      </w:r>
    </w:p>
    <w:p w:rsidR="00BC13B1" w:rsidRPr="00BC13B1" w:rsidRDefault="00BC13B1" w:rsidP="00DF5563">
      <w:pPr>
        <w:numPr>
          <w:ilvl w:val="0"/>
          <w:numId w:val="38"/>
        </w:numPr>
        <w:bidi/>
        <w:spacing w:after="0" w:line="480" w:lineRule="auto"/>
        <w:contextualSpacing/>
        <w:jc w:val="both"/>
      </w:pPr>
      <w:r w:rsidRPr="00BC13B1">
        <w:rPr>
          <w:rFonts w:hint="cs"/>
          <w:rtl/>
        </w:rPr>
        <w:t>לעיתים קרובות קם מהכיסא בזמן שהשאר נשארים ישובים או מצופים להישאר ישובים (למשל, קם ממקומו בכיתה, במשרד או במקום העבודה, או – בסיטואציות אחרות שנדרשים להישאר במקום).</w:t>
      </w:r>
    </w:p>
    <w:p w:rsidR="00BC13B1" w:rsidRPr="00BC13B1" w:rsidRDefault="00BC13B1" w:rsidP="00DF5563">
      <w:pPr>
        <w:numPr>
          <w:ilvl w:val="0"/>
          <w:numId w:val="38"/>
        </w:numPr>
        <w:bidi/>
        <w:spacing w:after="0" w:line="480" w:lineRule="auto"/>
        <w:contextualSpacing/>
        <w:jc w:val="both"/>
      </w:pPr>
      <w:r w:rsidRPr="00BC13B1">
        <w:rPr>
          <w:rFonts w:hint="cs"/>
          <w:rtl/>
        </w:rPr>
        <w:t>לעיתים קרובות רץ או מטפס באופן שאינו מותאם למצב (במצבים שבהם אין זה הולם). עבור מתבגרים ומבוגרים: יכול להיות מוגבל לתחושת חוסר נוחות.</w:t>
      </w:r>
    </w:p>
    <w:p w:rsidR="00BC13B1" w:rsidRPr="00BC13B1" w:rsidRDefault="00BC13B1" w:rsidP="00DF5563">
      <w:pPr>
        <w:numPr>
          <w:ilvl w:val="0"/>
          <w:numId w:val="38"/>
        </w:numPr>
        <w:bidi/>
        <w:spacing w:after="0" w:line="480" w:lineRule="auto"/>
        <w:contextualSpacing/>
        <w:jc w:val="both"/>
      </w:pPr>
      <w:r w:rsidRPr="00BC13B1">
        <w:rPr>
          <w:rFonts w:hint="cs"/>
          <w:rtl/>
        </w:rPr>
        <w:t>לעיתים קרובות לא יכול לשחק או לעסוק בפעילויות פנאי באופן שקט.</w:t>
      </w:r>
    </w:p>
    <w:p w:rsidR="00BC13B1" w:rsidRPr="00BC13B1" w:rsidRDefault="00BC13B1" w:rsidP="00DF5563">
      <w:pPr>
        <w:numPr>
          <w:ilvl w:val="0"/>
          <w:numId w:val="38"/>
        </w:numPr>
        <w:bidi/>
        <w:spacing w:after="0" w:line="480" w:lineRule="auto"/>
        <w:contextualSpacing/>
        <w:jc w:val="both"/>
      </w:pPr>
      <w:r w:rsidRPr="00BC13B1">
        <w:rPr>
          <w:rFonts w:hint="cs"/>
          <w:rtl/>
        </w:rPr>
        <w:t>לעיתים קרובות מתנהג כאילו הוא "בדרכים", "מונע על ידי מנוע" (למשל, לא מסוגל או מרגיש שלא בנוח לעמוד בשקט למשך זמן ממושך, כפי שנדרש במסעדות ופגישות; עשוי להיחוות על ידי אחרים כחסר מנוחה או כקשה לעקוב אחריו).</w:t>
      </w:r>
    </w:p>
    <w:p w:rsidR="00BC13B1" w:rsidRPr="00BC13B1" w:rsidRDefault="00BC13B1" w:rsidP="00DF5563">
      <w:pPr>
        <w:numPr>
          <w:ilvl w:val="0"/>
          <w:numId w:val="38"/>
        </w:numPr>
        <w:bidi/>
        <w:spacing w:after="0" w:line="480" w:lineRule="auto"/>
        <w:contextualSpacing/>
        <w:jc w:val="both"/>
      </w:pPr>
      <w:r w:rsidRPr="00BC13B1">
        <w:rPr>
          <w:rFonts w:hint="cs"/>
          <w:rtl/>
        </w:rPr>
        <w:t>לעיתים קרובות מדבר ללא הפסקה.</w:t>
      </w:r>
    </w:p>
    <w:p w:rsidR="00BC13B1" w:rsidRPr="00BC13B1" w:rsidRDefault="00BC13B1" w:rsidP="00DF5563">
      <w:pPr>
        <w:numPr>
          <w:ilvl w:val="0"/>
          <w:numId w:val="38"/>
        </w:numPr>
        <w:bidi/>
        <w:spacing w:after="0" w:line="480" w:lineRule="auto"/>
        <w:contextualSpacing/>
        <w:jc w:val="both"/>
      </w:pPr>
      <w:r w:rsidRPr="00BC13B1">
        <w:rPr>
          <w:rFonts w:hint="cs"/>
          <w:rtl/>
        </w:rPr>
        <w:t>לעיתים קרובות פולט תשובה לפני שנשאלה השאלה בשלמותה (למשל, משלים משפטים של אחרים, לא יכול לחכות לתורו בשיחה).</w:t>
      </w:r>
    </w:p>
    <w:p w:rsidR="00BC13B1" w:rsidRPr="00BC13B1" w:rsidRDefault="00BC13B1" w:rsidP="00DF5563">
      <w:pPr>
        <w:numPr>
          <w:ilvl w:val="0"/>
          <w:numId w:val="38"/>
        </w:numPr>
        <w:bidi/>
        <w:spacing w:after="0" w:line="480" w:lineRule="auto"/>
        <w:contextualSpacing/>
        <w:jc w:val="both"/>
      </w:pPr>
      <w:r w:rsidRPr="00BC13B1">
        <w:rPr>
          <w:rFonts w:hint="cs"/>
          <w:rtl/>
        </w:rPr>
        <w:t>לעיתים קרובות מתקשה לחכות לתורו (משל, תוך כדי המתנה בתור).</w:t>
      </w:r>
    </w:p>
    <w:p w:rsidR="00BC13B1" w:rsidRPr="00BC13B1" w:rsidRDefault="00BC13B1" w:rsidP="00DF5563">
      <w:pPr>
        <w:numPr>
          <w:ilvl w:val="0"/>
          <w:numId w:val="38"/>
        </w:numPr>
        <w:bidi/>
        <w:spacing w:after="0" w:line="480" w:lineRule="auto"/>
        <w:contextualSpacing/>
        <w:jc w:val="both"/>
        <w:rPr>
          <w:rtl/>
        </w:rPr>
      </w:pPr>
      <w:r w:rsidRPr="00BC13B1">
        <w:rPr>
          <w:rFonts w:hint="cs"/>
          <w:rtl/>
        </w:rPr>
        <w:t>לעיתים קרובות מפריע או מתפרץ לאחרים (למשל, מתפרץ לשיחה, משחק או פעילות; עשוי להשתמש בדברים של אחרים מבלי לבקש או לקבל את רשותם. עבור מתבגרים ומבוגרים – עשוי לפלוש או להשתלט על מה שאחרים עושים).</w:t>
      </w:r>
    </w:p>
    <w:p w:rsidR="00BC13B1" w:rsidRPr="00BC13B1" w:rsidRDefault="00BC13B1" w:rsidP="00BC13B1">
      <w:pPr>
        <w:bidi/>
        <w:spacing w:after="0" w:line="480" w:lineRule="auto"/>
        <w:jc w:val="both"/>
        <w:rPr>
          <w:rtl/>
        </w:rPr>
      </w:pPr>
    </w:p>
    <w:p w:rsidR="00BC13B1" w:rsidRPr="00BC13B1" w:rsidRDefault="00BC13B1" w:rsidP="00BC13B1">
      <w:pPr>
        <w:bidi/>
        <w:spacing w:after="0" w:line="480" w:lineRule="auto"/>
        <w:jc w:val="both"/>
        <w:rPr>
          <w:rtl/>
        </w:rPr>
      </w:pPr>
      <w:r w:rsidRPr="00BC13B1">
        <w:rPr>
          <w:rFonts w:hint="cs"/>
        </w:rPr>
        <w:t>B</w:t>
      </w:r>
      <w:r w:rsidRPr="00BC13B1">
        <w:rPr>
          <w:rFonts w:hint="cs"/>
          <w:rtl/>
        </w:rPr>
        <w:t>. מספר סימפטומים של קשב ו/או היפראקטיביות-אימפולסיביות היו נוכחות לפני גיל 12.</w:t>
      </w:r>
    </w:p>
    <w:p w:rsidR="00BC13B1" w:rsidRPr="00BC13B1" w:rsidRDefault="00BC13B1" w:rsidP="00BC13B1">
      <w:pPr>
        <w:bidi/>
        <w:spacing w:after="0" w:line="480" w:lineRule="auto"/>
        <w:jc w:val="both"/>
        <w:rPr>
          <w:rtl/>
        </w:rPr>
      </w:pPr>
    </w:p>
    <w:p w:rsidR="00BC13B1" w:rsidRPr="00BC13B1" w:rsidRDefault="00BC13B1" w:rsidP="00BC13B1">
      <w:pPr>
        <w:bidi/>
        <w:spacing w:after="0" w:line="480" w:lineRule="auto"/>
        <w:jc w:val="both"/>
        <w:rPr>
          <w:rtl/>
        </w:rPr>
      </w:pPr>
      <w:r w:rsidRPr="00BC13B1">
        <w:rPr>
          <w:rFonts w:hint="cs"/>
        </w:rPr>
        <w:t>C</w:t>
      </w:r>
      <w:r w:rsidRPr="00BC13B1">
        <w:rPr>
          <w:rFonts w:hint="cs"/>
          <w:rtl/>
        </w:rPr>
        <w:t>. מספר סימפטומים של קשב ו/או היפראקטיביות-אימפולסיביות נוכחים בלפחות שתיים (או יותר) מן מרחבי החיים של הפרט (סטינג). למשל, בבית, בבית הספר, או בעבודה; עם חברים או מקורבים; או בפעילויות אחרות.</w:t>
      </w:r>
    </w:p>
    <w:p w:rsidR="00BC13B1" w:rsidRPr="00BC13B1" w:rsidRDefault="00BC13B1" w:rsidP="00BC13B1">
      <w:pPr>
        <w:bidi/>
        <w:spacing w:after="0" w:line="480" w:lineRule="auto"/>
        <w:jc w:val="both"/>
        <w:rPr>
          <w:rtl/>
        </w:rPr>
      </w:pPr>
    </w:p>
    <w:p w:rsidR="00BC13B1" w:rsidRPr="00BC13B1" w:rsidRDefault="00BC13B1" w:rsidP="00BC13B1">
      <w:pPr>
        <w:bidi/>
        <w:spacing w:after="0" w:line="480" w:lineRule="auto"/>
        <w:jc w:val="both"/>
        <w:rPr>
          <w:rtl/>
        </w:rPr>
      </w:pPr>
      <w:r w:rsidRPr="00BC13B1">
        <w:rPr>
          <w:rFonts w:hint="cs"/>
        </w:rPr>
        <w:t>D</w:t>
      </w:r>
      <w:r w:rsidRPr="00BC13B1">
        <w:rPr>
          <w:rFonts w:hint="cs"/>
          <w:rtl/>
        </w:rPr>
        <w:t>. יש ראיות ברורות שהסימפטומים מפריעים או מפחיתים את איכות התפקוד החברתי, אקדמי או תעסוקתי.</w:t>
      </w:r>
    </w:p>
    <w:p w:rsidR="00BC13B1" w:rsidRPr="00BC13B1" w:rsidRDefault="00BC13B1" w:rsidP="00BC13B1">
      <w:pPr>
        <w:bidi/>
        <w:spacing w:after="0" w:line="480" w:lineRule="auto"/>
        <w:jc w:val="both"/>
        <w:rPr>
          <w:rtl/>
        </w:rPr>
      </w:pPr>
    </w:p>
    <w:p w:rsidR="00BC13B1" w:rsidRPr="00BC13B1" w:rsidRDefault="00BC13B1" w:rsidP="00BC13B1">
      <w:pPr>
        <w:bidi/>
        <w:spacing w:after="0" w:line="480" w:lineRule="auto"/>
        <w:jc w:val="both"/>
        <w:rPr>
          <w:rtl/>
        </w:rPr>
      </w:pPr>
      <w:r w:rsidRPr="00BC13B1">
        <w:rPr>
          <w:rFonts w:hint="cs"/>
        </w:rPr>
        <w:t>E</w:t>
      </w:r>
      <w:r w:rsidRPr="00BC13B1">
        <w:rPr>
          <w:rFonts w:hint="cs"/>
          <w:rtl/>
        </w:rPr>
        <w:t>. הסימפטומים אינם מופיעים באופן בלעדי במהלך סכיזופרניה או הפרעה פסיכוטית אחרת, ואינם מוסברים טוב יותר על ידי הפרעה נפשית אחרת (משל, הפרעות מצב רוח, הפרעות חרדה, הפרעה דיסוציאטיבית, הפרעות אישיות, או חומרים ממכרים).</w:t>
      </w:r>
    </w:p>
    <w:p w:rsidR="00BC13B1" w:rsidRPr="00BC13B1" w:rsidRDefault="00BC13B1" w:rsidP="00BC13B1">
      <w:pPr>
        <w:bidi/>
        <w:spacing w:after="0" w:line="480" w:lineRule="auto"/>
        <w:jc w:val="both"/>
        <w:rPr>
          <w:rtl/>
        </w:rPr>
      </w:pPr>
    </w:p>
    <w:p w:rsidR="00BC13B1" w:rsidRPr="00BC13B1" w:rsidRDefault="00BC13B1" w:rsidP="00BC13B1">
      <w:pPr>
        <w:bidi/>
        <w:spacing w:after="0" w:line="480" w:lineRule="auto"/>
        <w:jc w:val="both"/>
        <w:rPr>
          <w:u w:val="single"/>
          <w:rtl/>
        </w:rPr>
      </w:pPr>
      <w:r w:rsidRPr="00BC13B1">
        <w:rPr>
          <w:rFonts w:hint="cs"/>
          <w:u w:val="single"/>
          <w:rtl/>
        </w:rPr>
        <w:t>ציין אם:</w:t>
      </w:r>
    </w:p>
    <w:p w:rsidR="00BC13B1" w:rsidRPr="00BC13B1" w:rsidRDefault="00BC13B1" w:rsidP="00BC13B1">
      <w:pPr>
        <w:bidi/>
        <w:spacing w:after="0" w:line="480" w:lineRule="auto"/>
        <w:jc w:val="both"/>
        <w:rPr>
          <w:rtl/>
        </w:rPr>
      </w:pPr>
      <w:r w:rsidRPr="00BC13B1">
        <w:rPr>
          <w:rFonts w:hint="cs"/>
          <w:b/>
          <w:bCs/>
          <w:rtl/>
        </w:rPr>
        <w:t xml:space="preserve">הופעה משולבת </w:t>
      </w:r>
      <w:r w:rsidRPr="00BC13B1">
        <w:rPr>
          <w:rFonts w:hint="cs"/>
          <w:rtl/>
        </w:rPr>
        <w:t xml:space="preserve"> - 314.01 (</w:t>
      </w:r>
      <w:r w:rsidRPr="00BC13B1">
        <w:rPr>
          <w:rFonts w:hint="cs"/>
        </w:rPr>
        <w:t>F90.2</w:t>
      </w:r>
      <w:r w:rsidRPr="00BC13B1">
        <w:rPr>
          <w:rFonts w:hint="cs"/>
          <w:rtl/>
        </w:rPr>
        <w:t xml:space="preserve">) – במקרה שבו מופיע גם דפוס של קשב (קריטריון </w:t>
      </w:r>
      <w:r w:rsidRPr="00BC13B1">
        <w:rPr>
          <w:rFonts w:hint="cs"/>
        </w:rPr>
        <w:t>A1</w:t>
      </w:r>
      <w:r w:rsidRPr="00BC13B1">
        <w:rPr>
          <w:rFonts w:hint="cs"/>
          <w:rtl/>
        </w:rPr>
        <w:t xml:space="preserve">) וגם דפוס של היפראקטיביות-אימפולסיביות (קריטריון </w:t>
      </w:r>
      <w:r w:rsidRPr="00BC13B1">
        <w:rPr>
          <w:rFonts w:hint="cs"/>
        </w:rPr>
        <w:t>A2</w:t>
      </w:r>
      <w:r w:rsidRPr="00BC13B1">
        <w:rPr>
          <w:rFonts w:hint="cs"/>
          <w:rtl/>
        </w:rPr>
        <w:t>) בשישה החודשים האחרונים.</w:t>
      </w:r>
    </w:p>
    <w:p w:rsidR="00BC13B1" w:rsidRPr="00BC13B1" w:rsidRDefault="00BC13B1" w:rsidP="00BC13B1">
      <w:pPr>
        <w:bidi/>
        <w:spacing w:after="0" w:line="480" w:lineRule="auto"/>
        <w:jc w:val="both"/>
        <w:rPr>
          <w:rtl/>
        </w:rPr>
      </w:pPr>
      <w:r w:rsidRPr="00BC13B1">
        <w:rPr>
          <w:rFonts w:hint="cs"/>
          <w:b/>
          <w:bCs/>
          <w:rtl/>
        </w:rPr>
        <w:t>הופעת קשב</w:t>
      </w:r>
      <w:r w:rsidRPr="00BC13B1">
        <w:rPr>
          <w:rFonts w:hint="cs"/>
          <w:rtl/>
        </w:rPr>
        <w:t xml:space="preserve"> – 314.00 (</w:t>
      </w:r>
      <w:r w:rsidRPr="00BC13B1">
        <w:rPr>
          <w:rFonts w:hint="cs"/>
        </w:rPr>
        <w:t>F90.0</w:t>
      </w:r>
      <w:r w:rsidRPr="00BC13B1">
        <w:rPr>
          <w:rFonts w:hint="cs"/>
          <w:rtl/>
        </w:rPr>
        <w:t xml:space="preserve">) – במקרה שבו מופיע דפוס של קשב (קריטריון </w:t>
      </w:r>
      <w:r w:rsidRPr="00BC13B1">
        <w:rPr>
          <w:rFonts w:hint="cs"/>
        </w:rPr>
        <w:t>A1</w:t>
      </w:r>
      <w:r w:rsidRPr="00BC13B1">
        <w:rPr>
          <w:rFonts w:hint="cs"/>
          <w:rtl/>
        </w:rPr>
        <w:t xml:space="preserve">) בלבד, מבלי דפוס של היפראקטיביות-אימפולסיביות (קריטריון </w:t>
      </w:r>
      <w:r w:rsidRPr="00BC13B1">
        <w:rPr>
          <w:rFonts w:hint="cs"/>
        </w:rPr>
        <w:t>A2</w:t>
      </w:r>
      <w:r w:rsidRPr="00BC13B1">
        <w:rPr>
          <w:rFonts w:hint="cs"/>
          <w:rtl/>
        </w:rPr>
        <w:t>) בשישה החודשים האחרונים.</w:t>
      </w:r>
    </w:p>
    <w:p w:rsidR="00BC13B1" w:rsidRPr="00BC13B1" w:rsidRDefault="00BC13B1" w:rsidP="00BC13B1">
      <w:pPr>
        <w:bidi/>
        <w:spacing w:after="0" w:line="480" w:lineRule="auto"/>
        <w:jc w:val="both"/>
        <w:rPr>
          <w:rtl/>
        </w:rPr>
      </w:pPr>
      <w:r w:rsidRPr="00BC13B1">
        <w:rPr>
          <w:rFonts w:hint="cs"/>
          <w:b/>
          <w:bCs/>
          <w:rtl/>
        </w:rPr>
        <w:t xml:space="preserve">הופעת היפראקטיביות-אימפולסיביות </w:t>
      </w:r>
      <w:r w:rsidRPr="00BC13B1">
        <w:rPr>
          <w:rFonts w:hint="cs"/>
          <w:rtl/>
        </w:rPr>
        <w:t>– 314.01 (</w:t>
      </w:r>
      <w:r w:rsidRPr="00BC13B1">
        <w:rPr>
          <w:rFonts w:hint="cs"/>
        </w:rPr>
        <w:t>F90.1</w:t>
      </w:r>
      <w:r w:rsidRPr="00BC13B1">
        <w:rPr>
          <w:rFonts w:hint="cs"/>
          <w:rtl/>
        </w:rPr>
        <w:t xml:space="preserve">) במקרה שבו לא מופיע דפוס של קשב (קריטריון </w:t>
      </w:r>
      <w:r w:rsidRPr="00BC13B1">
        <w:rPr>
          <w:rFonts w:hint="cs"/>
        </w:rPr>
        <w:t>A1</w:t>
      </w:r>
      <w:r w:rsidRPr="00BC13B1">
        <w:rPr>
          <w:rFonts w:hint="cs"/>
          <w:rtl/>
        </w:rPr>
        <w:t xml:space="preserve">) אבל כן מופיע דפוס של היפראקטיביות-אימפולסיביות (קריטריון </w:t>
      </w:r>
      <w:r w:rsidRPr="00BC13B1">
        <w:rPr>
          <w:rFonts w:hint="cs"/>
        </w:rPr>
        <w:t>A2</w:t>
      </w:r>
      <w:r w:rsidRPr="00BC13B1">
        <w:rPr>
          <w:rFonts w:hint="cs"/>
          <w:rtl/>
        </w:rPr>
        <w:t>) בשישה החודשים האחרונים.</w:t>
      </w:r>
    </w:p>
    <w:p w:rsidR="00BC13B1" w:rsidRPr="00BC13B1" w:rsidRDefault="00BC13B1" w:rsidP="00BC13B1">
      <w:pPr>
        <w:bidi/>
        <w:spacing w:after="0" w:line="480" w:lineRule="auto"/>
        <w:jc w:val="both"/>
        <w:rPr>
          <w:rtl/>
        </w:rPr>
      </w:pPr>
    </w:p>
    <w:p w:rsidR="00BC13B1" w:rsidRPr="00BC13B1" w:rsidRDefault="00BC13B1" w:rsidP="00BC13B1">
      <w:pPr>
        <w:bidi/>
        <w:spacing w:after="0" w:line="480" w:lineRule="auto"/>
        <w:jc w:val="both"/>
        <w:rPr>
          <w:u w:val="single"/>
          <w:rtl/>
        </w:rPr>
      </w:pPr>
      <w:r w:rsidRPr="00BC13B1">
        <w:rPr>
          <w:rFonts w:hint="cs"/>
          <w:u w:val="single"/>
          <w:rtl/>
        </w:rPr>
        <w:t>ציין אם</w:t>
      </w:r>
    </w:p>
    <w:p w:rsidR="00BC13B1" w:rsidRPr="00BC13B1" w:rsidRDefault="00BC13B1" w:rsidP="00BC13B1">
      <w:pPr>
        <w:bidi/>
        <w:spacing w:after="0" w:line="480" w:lineRule="auto"/>
        <w:jc w:val="both"/>
        <w:rPr>
          <w:rtl/>
        </w:rPr>
      </w:pPr>
      <w:r w:rsidRPr="00BC13B1">
        <w:rPr>
          <w:rFonts w:hint="cs"/>
          <w:b/>
          <w:bCs/>
          <w:rtl/>
        </w:rPr>
        <w:t xml:space="preserve">מצב של הפוגה חלקית (רמיסיה): </w:t>
      </w:r>
      <w:r w:rsidRPr="00BC13B1">
        <w:rPr>
          <w:rFonts w:hint="cs"/>
          <w:rtl/>
        </w:rPr>
        <w:t>כאשר בעבר כל הקריטריונים לאבחון ההפרעה מולאו, וכיום ישנם מעט מן הקריטריונים להפרעה במהלך ששת החודשים, אולם הסימפטומים עדיין גורמים פגיעה בתפקוד החברתי, אקדמי והתעסוקתי.</w:t>
      </w:r>
    </w:p>
    <w:p w:rsidR="00BC13B1" w:rsidRPr="00BC13B1" w:rsidRDefault="00BC13B1" w:rsidP="00BC13B1">
      <w:pPr>
        <w:bidi/>
        <w:spacing w:after="0" w:line="480" w:lineRule="auto"/>
        <w:jc w:val="both"/>
        <w:rPr>
          <w:rtl/>
        </w:rPr>
      </w:pPr>
    </w:p>
    <w:p w:rsidR="00BC13B1" w:rsidRPr="00BC13B1" w:rsidRDefault="00BC13B1" w:rsidP="00BC13B1">
      <w:pPr>
        <w:bidi/>
        <w:spacing w:after="0" w:line="480" w:lineRule="auto"/>
        <w:jc w:val="both"/>
        <w:rPr>
          <w:u w:val="single"/>
          <w:rtl/>
        </w:rPr>
      </w:pPr>
      <w:r w:rsidRPr="00BC13B1">
        <w:rPr>
          <w:rFonts w:hint="cs"/>
          <w:u w:val="single"/>
          <w:rtl/>
        </w:rPr>
        <w:t>ציין מידת חומרה</w:t>
      </w:r>
    </w:p>
    <w:p w:rsidR="00BC13B1" w:rsidRPr="00BC13B1" w:rsidRDefault="00BC13B1" w:rsidP="00DF5563">
      <w:pPr>
        <w:numPr>
          <w:ilvl w:val="0"/>
          <w:numId w:val="39"/>
        </w:numPr>
        <w:bidi/>
        <w:spacing w:after="0" w:line="480" w:lineRule="auto"/>
        <w:contextualSpacing/>
        <w:jc w:val="both"/>
      </w:pPr>
      <w:r w:rsidRPr="00BC13B1">
        <w:rPr>
          <w:rFonts w:hint="cs"/>
          <w:b/>
          <w:bCs/>
          <w:rtl/>
        </w:rPr>
        <w:t>קלה</w:t>
      </w:r>
      <w:r w:rsidRPr="00BC13B1">
        <w:rPr>
          <w:rFonts w:hint="cs"/>
          <w:rtl/>
        </w:rPr>
        <w:t xml:space="preserve"> – קיומם של מעט, אם בכלל מהסימפטומים הנדרשים לקבוע את האבחנה. השפעות מינוריות בלבד של הסימפטומים על התחום החברתי או התעסוקה.</w:t>
      </w:r>
    </w:p>
    <w:p w:rsidR="00BC13B1" w:rsidRPr="00BC13B1" w:rsidRDefault="00BC13B1" w:rsidP="00DF5563">
      <w:pPr>
        <w:numPr>
          <w:ilvl w:val="0"/>
          <w:numId w:val="39"/>
        </w:numPr>
        <w:bidi/>
        <w:spacing w:after="0" w:line="480" w:lineRule="auto"/>
        <w:contextualSpacing/>
        <w:jc w:val="both"/>
      </w:pPr>
      <w:r w:rsidRPr="00BC13B1">
        <w:rPr>
          <w:rFonts w:hint="cs"/>
          <w:b/>
          <w:bCs/>
          <w:rtl/>
        </w:rPr>
        <w:t xml:space="preserve">בינוני </w:t>
      </w:r>
      <w:r w:rsidRPr="00BC13B1">
        <w:rPr>
          <w:rFonts w:hint="cs"/>
          <w:rtl/>
        </w:rPr>
        <w:t xml:space="preserve"> - קיומם של הסימפטומים ברמה שבין "מתון-בינוני" ועד "חמור".</w:t>
      </w:r>
    </w:p>
    <w:p w:rsidR="00BC13B1" w:rsidRPr="00BC13B1" w:rsidRDefault="00BC13B1" w:rsidP="00DF5563">
      <w:pPr>
        <w:numPr>
          <w:ilvl w:val="0"/>
          <w:numId w:val="39"/>
        </w:numPr>
        <w:bidi/>
        <w:spacing w:after="0" w:line="480" w:lineRule="auto"/>
        <w:contextualSpacing/>
        <w:jc w:val="both"/>
      </w:pPr>
      <w:r w:rsidRPr="00BC13B1">
        <w:rPr>
          <w:rFonts w:hint="cs"/>
          <w:b/>
          <w:bCs/>
          <w:rtl/>
        </w:rPr>
        <w:t xml:space="preserve">חמור </w:t>
      </w:r>
      <w:r w:rsidRPr="00BC13B1">
        <w:rPr>
          <w:rFonts w:hint="cs"/>
          <w:rtl/>
        </w:rPr>
        <w:t xml:space="preserve"> - קיומם של מספר סימפטומים רב יותר מן אלה הדרושים לאבחון ההפרעה, כמו מספר תסמינים חמורים במיוחד אשר גורמים (בהווה) לפגיעה ניכרת בתפקוד החברתי או התעסוקתי.</w:t>
      </w:r>
    </w:p>
    <w:p w:rsidR="00BC13B1" w:rsidRPr="00BC13B1" w:rsidRDefault="00BC13B1" w:rsidP="00BC13B1">
      <w:pPr>
        <w:bidi/>
        <w:spacing w:after="0" w:line="480" w:lineRule="auto"/>
        <w:jc w:val="both"/>
        <w:rPr>
          <w:rtl/>
        </w:rPr>
      </w:pPr>
    </w:p>
    <w:p w:rsidR="00BC13B1" w:rsidRPr="00BC13B1" w:rsidRDefault="00BC13B1" w:rsidP="00BC13B1">
      <w:pPr>
        <w:bidi/>
        <w:spacing w:after="0" w:line="480" w:lineRule="auto"/>
        <w:jc w:val="both"/>
        <w:rPr>
          <w:rtl/>
        </w:rPr>
      </w:pPr>
    </w:p>
    <w:p w:rsidR="00B90916" w:rsidRDefault="00B90916" w:rsidP="00B90916">
      <w:pPr>
        <w:pStyle w:val="a3"/>
        <w:bidi/>
        <w:spacing w:line="480" w:lineRule="auto"/>
        <w:jc w:val="both"/>
        <w:rPr>
          <w:rtl/>
        </w:rPr>
      </w:pPr>
    </w:p>
    <w:p w:rsidR="00177EF5" w:rsidRDefault="00177EF5">
      <w:pPr>
        <w:rPr>
          <w:rtl/>
        </w:rPr>
      </w:pPr>
      <w:r>
        <w:rPr>
          <w:rtl/>
        </w:rPr>
        <w:br w:type="page"/>
      </w:r>
    </w:p>
    <w:p w:rsidR="00177EF5" w:rsidRPr="00D7641A" w:rsidRDefault="00177EF5" w:rsidP="00743E5B">
      <w:pPr>
        <w:pStyle w:val="1"/>
        <w:bidi/>
        <w:rPr>
          <w:rtl/>
        </w:rPr>
      </w:pPr>
      <w:bookmarkStart w:id="5" w:name="_Toc376336710"/>
      <w:r w:rsidRPr="00D7641A">
        <w:rPr>
          <w:rtl/>
        </w:rPr>
        <w:t>הפרעות משבשות שליטה בדחפים ובהתנהגו</w:t>
      </w:r>
      <w:r w:rsidRPr="00D7641A">
        <w:rPr>
          <w:rFonts w:hint="cs"/>
          <w:rtl/>
        </w:rPr>
        <w:t>ת</w:t>
      </w:r>
      <w:bookmarkEnd w:id="5"/>
      <w:r w:rsidRPr="00D7641A">
        <w:rPr>
          <w:rFonts w:hint="cs"/>
          <w:rtl/>
        </w:rPr>
        <w:t xml:space="preserve"> </w:t>
      </w:r>
    </w:p>
    <w:p w:rsidR="00177EF5" w:rsidRPr="00D7641A" w:rsidRDefault="00177EF5" w:rsidP="00746687">
      <w:pPr>
        <w:pStyle w:val="a3"/>
        <w:spacing w:line="480" w:lineRule="auto"/>
        <w:jc w:val="both"/>
        <w:rPr>
          <w:rFonts w:asciiTheme="minorBidi" w:hAnsiTheme="minorBidi" w:cstheme="minorBidi"/>
          <w:b/>
          <w:bCs/>
          <w:sz w:val="32"/>
          <w:szCs w:val="32"/>
        </w:rPr>
      </w:pPr>
      <w:r w:rsidRPr="00D7641A">
        <w:rPr>
          <w:rFonts w:asciiTheme="minorBidi" w:hAnsiTheme="minorBidi" w:cstheme="minorBidi"/>
          <w:b/>
          <w:bCs/>
          <w:sz w:val="32"/>
          <w:szCs w:val="32"/>
        </w:rPr>
        <w:t>Disruptive, Impulse-Control and Conduct Disorder</w:t>
      </w:r>
    </w:p>
    <w:p w:rsidR="00177EF5" w:rsidRPr="00746687" w:rsidRDefault="00177EF5" w:rsidP="00177EF5">
      <w:pPr>
        <w:pStyle w:val="a3"/>
        <w:bidi/>
        <w:spacing w:line="480" w:lineRule="auto"/>
        <w:jc w:val="both"/>
        <w:rPr>
          <w:rtl/>
        </w:rPr>
      </w:pPr>
    </w:p>
    <w:p w:rsidR="0078592F" w:rsidRDefault="00A6282C" w:rsidP="0078592F">
      <w:pPr>
        <w:pStyle w:val="a3"/>
        <w:bidi/>
        <w:spacing w:line="480" w:lineRule="auto"/>
        <w:jc w:val="both"/>
        <w:rPr>
          <w:rtl/>
        </w:rPr>
      </w:pPr>
      <w:r>
        <w:rPr>
          <w:rFonts w:eastAsia="Courier-Oblique"/>
          <w:noProof/>
          <w:rtl/>
        </w:rPr>
        <mc:AlternateContent>
          <mc:Choice Requires="wpg">
            <w:drawing>
              <wp:anchor distT="0" distB="0" distL="114300" distR="114300" simplePos="0" relativeHeight="251802624" behindDoc="1" locked="0" layoutInCell="1" allowOverlap="1" wp14:anchorId="1775520A" wp14:editId="0AD90D39">
                <wp:simplePos x="0" y="0"/>
                <wp:positionH relativeFrom="margin">
                  <wp:posOffset>0</wp:posOffset>
                </wp:positionH>
                <wp:positionV relativeFrom="paragraph">
                  <wp:posOffset>200025</wp:posOffset>
                </wp:positionV>
                <wp:extent cx="6402705" cy="939165"/>
                <wp:effectExtent l="0" t="0" r="17145" b="0"/>
                <wp:wrapNone/>
                <wp:docPr id="400" name="Group 400"/>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01" name="Straight Connector 40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02" name="Straight Connector 40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03" name="Group 403"/>
                        <wpg:cNvGrpSpPr/>
                        <wpg:grpSpPr>
                          <a:xfrm>
                            <a:off x="6067425" y="0"/>
                            <a:ext cx="335280" cy="939165"/>
                            <a:chOff x="120769" y="0"/>
                            <a:chExt cx="335850" cy="939590"/>
                          </a:xfrm>
                        </wpg:grpSpPr>
                        <wps:wsp>
                          <wps:cNvPr id="404" name="Chevron 40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5" name="Rectangle 40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00" o:spid="_x0000_s1026" style="position:absolute;left:0;text-align:left;margin-left:0;margin-top:15.75pt;width:504.15pt;height:73.95pt;z-index:-25151385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">
                <v:line id="Straight Connector 40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mzupMMAAADcAAAADwAAAGRycy9kb3ducmV2LnhtbESPQWsCMRSE70L/Q3hCb5q1FJHVKLJg&#10;24MXtUiPj81zdzV5WZKoW3+9EQSPw8x8w8wWnTXiQj40jhWMhhkI4tLphisFv7vVYAIiRGSNxjEp&#10;+KcAi/lbb4a5dlfe0GUbK5EgHHJUUMfY5lKGsiaLYeha4uQdnLcYk/SV1B6vCW6N/MiysbTYcFqo&#10;saWipvK0PVsFhdn/dd9fnuP+eDuc17QqjsYo9d7vllMQkbr4Cj/bP1rBZzaCx5l0BOT8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Js7qTDAAAA3AAAAA8AAAAAAAAAAAAA&#10;AAAAoQIAAGRycy9kb3ducmV2LnhtbFBLBQYAAAAABAAEAPkAAACRAwAAAAA=&#10;" strokecolor="black [3213]" strokeweight=".5pt">
                  <v:stroke joinstyle="miter"/>
                </v:line>
                <v:line id="Straight Connector 40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r5w08UAAADcAAAADwAAAGRycy9kb3ducmV2LnhtbESPT2sCMRTE74V+h/AKvdWsIlJWsyIL&#10;th681Jalx8fm7R9NXpYk6tZP3wiFHoeZ+Q2zWo/WiAv50DtWMJ1kIIhrp3tuFXx9bl9eQYSIrNE4&#10;JgU/FGBdPD6sMNfuyh90OcRWJAiHHBV0MQ65lKHuyGKYuIE4eY3zFmOSvpXa4zXBrZGzLFtIiz2n&#10;hQ4HKjuqT4ezVVCa6nt8f/Mcq+OtOe9pWx6NUer5adwsQUQa43/4r73TCubZDO5n0hGQ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r5w08UAAADcAAAADwAAAAAAAAAA&#10;AAAAAAChAgAAZHJzL2Rvd25yZXYueG1sUEsFBgAAAAAEAAQA+QAAAJMDAAAAAA==&#10;" strokecolor="black [3213]" strokeweight=".5pt">
                  <v:stroke joinstyle="miter"/>
                </v:line>
                <v:group id="Group 40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4p6/FAAAA3AAA&#10;AA8AAAAAAAAAAAAAAAAAqgIAAGRycy9kb3ducmV2LnhtbFBLBQYAAAAABAAEAPoAAACcAwAAAAA=&#10;">
                  <v:shape id="Chevron 40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ZZqcQA&#10;AADcAAAADwAAAGRycy9kb3ducmV2LnhtbESPzWrDMBCE74W8g9hAb42cYkLiRglJQ4svgfz0ARZr&#10;K5laKyOpjvv2VaGQ4zAz3zDr7eg6MVCIrWcF81kBgrjxumWj4OP69rQEEROyxs4zKfihCNvN5GGN&#10;lfY3PtNwSUZkCMcKFdiU+krK2FhyGGe+J87epw8OU5bBSB3wluGuk89FsZAOW84LFnt6tdR8Xb6d&#10;gmVYzGuzP7zbYzCHUyyHU70alHqcjrsXEInGdA//t2utoCxK+DuTj4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GWanEAAAA3AAAAA8AAAAAAAAAAAAAAAAAmAIAAGRycy9k&#10;b3ducmV2LnhtbFBLBQYAAAAABAAEAPUAAACJAwAAAAA=&#10;" adj="16778" fillcolor="#6826aa" stroked="f" strokeweight="1pt"/>
                  <v:rect id="Rectangle 40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25v8YA&#10;AADcAAAADwAAAGRycy9kb3ducmV2LnhtbESPQWvCQBSE74L/YXkFL1I3EVvS1FVCW8WToG0PvT2y&#10;r0kw+zZmt0n8925B8DjMzDfMcj2YWnTUusqygngWgSDOra64UPD1uXlMQDiPrLG2TAou5GC9Go+W&#10;mGrb84G6oy9EgLBLUUHpfZNK6fKSDLqZbYiD92tbgz7ItpC6xT7ATS3nUfQsDVYcFkps6K2k/HT8&#10;Mwr2vG2+P05FNpU/1p3jOnmvXhKlJg9D9grC0+Dv4Vt7pxUsoif4PxOO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G25v8YAAADcAAAADwAAAAAAAAAAAAAAAACYAgAAZHJz&#10;L2Rvd25yZXYueG1sUEsFBgAAAAAEAAQA9QAAAIsDAAAAAA==&#10;" fillcolor="#6826aa" stroked="f" strokeweight="1pt"/>
                </v:group>
                <w10:wrap anchorx="margin"/>
              </v:group>
            </w:pict>
          </mc:Fallback>
        </mc:AlternateContent>
      </w:r>
    </w:p>
    <w:p w:rsidR="00A6282C" w:rsidRDefault="00A6282C" w:rsidP="00A6282C">
      <w:pPr>
        <w:pStyle w:val="a3"/>
        <w:bidi/>
        <w:spacing w:line="480" w:lineRule="auto"/>
        <w:jc w:val="both"/>
        <w:outlineLvl w:val="1"/>
        <w:rPr>
          <w:rtl/>
        </w:rPr>
      </w:pPr>
      <w:bookmarkStart w:id="6" w:name="_Toc376336711"/>
      <w:r>
        <w:rPr>
          <w:rFonts w:hint="cs"/>
          <w:rtl/>
        </w:rPr>
        <w:t xml:space="preserve">הפרעת מתריסות והתנגדות </w:t>
      </w:r>
      <w:r>
        <w:rPr>
          <w:rtl/>
        </w:rPr>
        <w:t>–</w:t>
      </w:r>
      <w:r>
        <w:rPr>
          <w:rFonts w:hint="cs"/>
          <w:rtl/>
        </w:rPr>
        <w:t xml:space="preserve"> </w:t>
      </w:r>
      <w:r>
        <w:t>Oppositional Defiant Disorder</w:t>
      </w:r>
      <w:bookmarkEnd w:id="6"/>
    </w:p>
    <w:p w:rsidR="00A6282C" w:rsidRPr="003875D3" w:rsidRDefault="00A6282C" w:rsidP="003875D3">
      <w:pPr>
        <w:pStyle w:val="a3"/>
        <w:bidi/>
        <w:spacing w:line="480" w:lineRule="auto"/>
        <w:jc w:val="both"/>
        <w:rPr>
          <w:rtl/>
        </w:rPr>
      </w:pPr>
    </w:p>
    <w:p w:rsidR="003875D3" w:rsidRPr="003875D3" w:rsidRDefault="003875D3" w:rsidP="003875D3">
      <w:pPr>
        <w:bidi/>
        <w:spacing w:after="0" w:line="480" w:lineRule="auto"/>
        <w:jc w:val="both"/>
        <w:rPr>
          <w:u w:val="single"/>
          <w:rtl/>
        </w:rPr>
      </w:pPr>
      <w:r w:rsidRPr="003875D3">
        <w:rPr>
          <w:u w:val="single"/>
          <w:rtl/>
        </w:rPr>
        <w:t>קריטריונים אבחוניים:</w:t>
      </w:r>
    </w:p>
    <w:p w:rsidR="003875D3" w:rsidRPr="003875D3" w:rsidRDefault="003875D3" w:rsidP="00DF5563">
      <w:pPr>
        <w:pStyle w:val="a8"/>
        <w:numPr>
          <w:ilvl w:val="0"/>
          <w:numId w:val="132"/>
        </w:numPr>
        <w:spacing w:after="0" w:line="480" w:lineRule="auto"/>
        <w:jc w:val="both"/>
        <w:rPr>
          <w:rFonts w:ascii="David" w:hAnsi="David" w:cs="David"/>
          <w:sz w:val="24"/>
          <w:szCs w:val="24"/>
          <w:rtl/>
        </w:rPr>
      </w:pPr>
      <w:r w:rsidRPr="003875D3">
        <w:rPr>
          <w:rFonts w:ascii="David" w:hAnsi="David" w:cs="David"/>
          <w:sz w:val="24"/>
          <w:szCs w:val="24"/>
          <w:rtl/>
        </w:rPr>
        <w:t xml:space="preserve">דפוס מצב רוח כעוס ורגזני, התנהגות ווכחנית ומתריסה או נקמנית שנמשך לפחות 6 חודשים  כאשר מתקיימים לפחות ארבע סימפטומים מהקטגוריות הבאות ונצפים בזמן אינטראקציה  עם לפחות אדם אחד שאינו אח או אחות.  </w:t>
      </w:r>
    </w:p>
    <w:p w:rsidR="003875D3" w:rsidRPr="003875D3" w:rsidRDefault="003875D3" w:rsidP="003875D3">
      <w:pPr>
        <w:pStyle w:val="a8"/>
        <w:spacing w:after="0" w:line="480" w:lineRule="auto"/>
        <w:ind w:left="1080"/>
        <w:jc w:val="both"/>
        <w:rPr>
          <w:rFonts w:ascii="David" w:hAnsi="David" w:cs="David"/>
          <w:b/>
          <w:bCs/>
          <w:sz w:val="24"/>
          <w:szCs w:val="24"/>
          <w:rtl/>
        </w:rPr>
      </w:pPr>
      <w:r w:rsidRPr="003875D3">
        <w:rPr>
          <w:rFonts w:ascii="David" w:hAnsi="David" w:cs="David"/>
          <w:b/>
          <w:bCs/>
          <w:sz w:val="24"/>
          <w:szCs w:val="24"/>
          <w:rtl/>
        </w:rPr>
        <w:t>מצב רוח רגזני, שמתרגז בקלות</w:t>
      </w:r>
    </w:p>
    <w:p w:rsidR="003875D3" w:rsidRPr="003875D3" w:rsidRDefault="003875D3" w:rsidP="00DF5563">
      <w:pPr>
        <w:pStyle w:val="a8"/>
        <w:numPr>
          <w:ilvl w:val="0"/>
          <w:numId w:val="133"/>
        </w:numPr>
        <w:spacing w:after="0" w:line="480" w:lineRule="auto"/>
        <w:jc w:val="both"/>
        <w:rPr>
          <w:rFonts w:ascii="David" w:hAnsi="David" w:cs="David"/>
          <w:sz w:val="24"/>
          <w:szCs w:val="24"/>
        </w:rPr>
      </w:pPr>
      <w:r w:rsidRPr="003875D3">
        <w:rPr>
          <w:rFonts w:ascii="David" w:hAnsi="David" w:cs="David"/>
          <w:sz w:val="24"/>
          <w:szCs w:val="24"/>
          <w:rtl/>
        </w:rPr>
        <w:t>לעיתים קרובות מאבד סבלנות</w:t>
      </w:r>
    </w:p>
    <w:p w:rsidR="003875D3" w:rsidRPr="003875D3" w:rsidRDefault="003875D3" w:rsidP="00DF5563">
      <w:pPr>
        <w:pStyle w:val="a8"/>
        <w:numPr>
          <w:ilvl w:val="0"/>
          <w:numId w:val="133"/>
        </w:numPr>
        <w:spacing w:after="0" w:line="480" w:lineRule="auto"/>
        <w:jc w:val="both"/>
        <w:rPr>
          <w:rFonts w:ascii="David" w:hAnsi="David" w:cs="David"/>
          <w:sz w:val="24"/>
          <w:szCs w:val="24"/>
        </w:rPr>
      </w:pPr>
      <w:r w:rsidRPr="003875D3">
        <w:rPr>
          <w:rFonts w:ascii="David" w:hAnsi="David" w:cs="David"/>
          <w:sz w:val="24"/>
          <w:szCs w:val="24"/>
          <w:rtl/>
        </w:rPr>
        <w:t>מתרגז ומתעצבן בקלות לעיתים קרובות</w:t>
      </w:r>
    </w:p>
    <w:p w:rsidR="003875D3" w:rsidRPr="003875D3" w:rsidRDefault="003875D3" w:rsidP="00DF5563">
      <w:pPr>
        <w:pStyle w:val="a8"/>
        <w:numPr>
          <w:ilvl w:val="0"/>
          <w:numId w:val="133"/>
        </w:numPr>
        <w:spacing w:after="0" w:line="480" w:lineRule="auto"/>
        <w:jc w:val="both"/>
        <w:rPr>
          <w:rFonts w:ascii="David" w:hAnsi="David" w:cs="David"/>
          <w:sz w:val="24"/>
          <w:szCs w:val="24"/>
        </w:rPr>
      </w:pPr>
      <w:r w:rsidRPr="003875D3">
        <w:rPr>
          <w:rFonts w:ascii="David" w:hAnsi="David" w:cs="David"/>
          <w:sz w:val="24"/>
          <w:szCs w:val="24"/>
          <w:rtl/>
        </w:rPr>
        <w:t>כעוס ומתרעם לעיתים קרובות</w:t>
      </w:r>
    </w:p>
    <w:p w:rsidR="003875D3" w:rsidRPr="003875D3" w:rsidRDefault="003875D3" w:rsidP="003875D3">
      <w:pPr>
        <w:bidi/>
        <w:spacing w:after="0" w:line="480" w:lineRule="auto"/>
        <w:ind w:left="1080"/>
        <w:jc w:val="both"/>
        <w:rPr>
          <w:rtl/>
        </w:rPr>
      </w:pPr>
      <w:r w:rsidRPr="003875D3">
        <w:rPr>
          <w:b/>
          <w:bCs/>
          <w:rtl/>
        </w:rPr>
        <w:t>התנהגות ווכחנית ומתריסה</w:t>
      </w:r>
    </w:p>
    <w:p w:rsidR="003875D3" w:rsidRPr="003875D3" w:rsidRDefault="003875D3" w:rsidP="00DF5563">
      <w:pPr>
        <w:pStyle w:val="a8"/>
        <w:numPr>
          <w:ilvl w:val="0"/>
          <w:numId w:val="133"/>
        </w:numPr>
        <w:spacing w:after="0" w:line="480" w:lineRule="auto"/>
        <w:jc w:val="both"/>
        <w:rPr>
          <w:rFonts w:ascii="David" w:hAnsi="David" w:cs="David"/>
          <w:sz w:val="24"/>
          <w:szCs w:val="24"/>
        </w:rPr>
      </w:pPr>
      <w:r w:rsidRPr="003875D3">
        <w:rPr>
          <w:rFonts w:ascii="David" w:hAnsi="David" w:cs="David"/>
          <w:sz w:val="24"/>
          <w:szCs w:val="24"/>
          <w:rtl/>
        </w:rPr>
        <w:t>מתווכח עם גורם סמכות  או אם מדובר בילדים ומתבגרים אז עם מבוגרים לעיתים קרובות.</w:t>
      </w:r>
    </w:p>
    <w:p w:rsidR="003875D3" w:rsidRPr="003875D3" w:rsidRDefault="003875D3" w:rsidP="00DF5563">
      <w:pPr>
        <w:pStyle w:val="a8"/>
        <w:numPr>
          <w:ilvl w:val="0"/>
          <w:numId w:val="133"/>
        </w:numPr>
        <w:spacing w:after="0" w:line="480" w:lineRule="auto"/>
        <w:jc w:val="both"/>
        <w:rPr>
          <w:rFonts w:ascii="David" w:hAnsi="David" w:cs="David"/>
          <w:sz w:val="24"/>
          <w:szCs w:val="24"/>
        </w:rPr>
      </w:pPr>
      <w:r w:rsidRPr="003875D3">
        <w:rPr>
          <w:rFonts w:ascii="David" w:hAnsi="David" w:cs="David"/>
          <w:sz w:val="24"/>
          <w:szCs w:val="24"/>
          <w:rtl/>
        </w:rPr>
        <w:t xml:space="preserve">לעיתים קרובות מתמרד ומסרב להיענות לדרישות מגורמי סמכות או מסרב לציית לחוקים. </w:t>
      </w:r>
    </w:p>
    <w:p w:rsidR="003875D3" w:rsidRPr="003875D3" w:rsidRDefault="003875D3" w:rsidP="00DF5563">
      <w:pPr>
        <w:pStyle w:val="a8"/>
        <w:numPr>
          <w:ilvl w:val="0"/>
          <w:numId w:val="133"/>
        </w:numPr>
        <w:spacing w:after="0" w:line="480" w:lineRule="auto"/>
        <w:jc w:val="both"/>
        <w:rPr>
          <w:rFonts w:ascii="David" w:hAnsi="David" w:cs="David"/>
          <w:sz w:val="24"/>
          <w:szCs w:val="24"/>
        </w:rPr>
      </w:pPr>
      <w:r w:rsidRPr="003875D3">
        <w:rPr>
          <w:rFonts w:ascii="David" w:hAnsi="David" w:cs="David"/>
          <w:sz w:val="24"/>
          <w:szCs w:val="24"/>
          <w:rtl/>
        </w:rPr>
        <w:t>מציק, מרגיז אחרים באופן מכוון לעיתים קרובות</w:t>
      </w:r>
    </w:p>
    <w:p w:rsidR="003875D3" w:rsidRPr="003875D3" w:rsidRDefault="003875D3" w:rsidP="00DF5563">
      <w:pPr>
        <w:pStyle w:val="a8"/>
        <w:numPr>
          <w:ilvl w:val="0"/>
          <w:numId w:val="133"/>
        </w:numPr>
        <w:spacing w:after="0" w:line="480" w:lineRule="auto"/>
        <w:jc w:val="both"/>
        <w:rPr>
          <w:rFonts w:ascii="David" w:hAnsi="David" w:cs="David"/>
          <w:sz w:val="24"/>
          <w:szCs w:val="24"/>
        </w:rPr>
      </w:pPr>
      <w:r w:rsidRPr="003875D3">
        <w:rPr>
          <w:rFonts w:ascii="David" w:hAnsi="David" w:cs="David"/>
          <w:sz w:val="24"/>
          <w:szCs w:val="24"/>
          <w:rtl/>
        </w:rPr>
        <w:t xml:space="preserve">מאשים אחרים בטעויות שלו/ שלה לעיתים קרובות.  </w:t>
      </w:r>
    </w:p>
    <w:p w:rsidR="003875D3" w:rsidRPr="003875D3" w:rsidRDefault="003875D3" w:rsidP="003875D3">
      <w:pPr>
        <w:bidi/>
        <w:spacing w:after="0" w:line="480" w:lineRule="auto"/>
        <w:ind w:left="1080"/>
        <w:jc w:val="both"/>
        <w:rPr>
          <w:rtl/>
        </w:rPr>
      </w:pPr>
      <w:r w:rsidRPr="003875D3">
        <w:rPr>
          <w:b/>
          <w:bCs/>
          <w:rtl/>
        </w:rPr>
        <w:t>נקמנות</w:t>
      </w:r>
    </w:p>
    <w:p w:rsidR="003875D3" w:rsidRPr="003875D3" w:rsidRDefault="003875D3" w:rsidP="00DF5563">
      <w:pPr>
        <w:pStyle w:val="a8"/>
        <w:numPr>
          <w:ilvl w:val="0"/>
          <w:numId w:val="133"/>
        </w:numPr>
        <w:spacing w:after="0" w:line="480" w:lineRule="auto"/>
        <w:jc w:val="both"/>
        <w:rPr>
          <w:rFonts w:ascii="David" w:hAnsi="David" w:cs="David"/>
          <w:sz w:val="24"/>
          <w:szCs w:val="24"/>
        </w:rPr>
      </w:pPr>
      <w:r w:rsidRPr="003875D3">
        <w:rPr>
          <w:rFonts w:ascii="David" w:hAnsi="David" w:cs="David"/>
          <w:sz w:val="24"/>
          <w:szCs w:val="24"/>
          <w:rtl/>
        </w:rPr>
        <w:t xml:space="preserve">התנהג בצורה נקמנית וזדונית פעמיים בחצי השנה האחרונה. </w:t>
      </w:r>
    </w:p>
    <w:p w:rsidR="003875D3" w:rsidRPr="003875D3" w:rsidRDefault="003875D3" w:rsidP="003875D3">
      <w:pPr>
        <w:bidi/>
        <w:spacing w:after="0" w:line="480" w:lineRule="auto"/>
        <w:ind w:left="1080"/>
        <w:jc w:val="both"/>
        <w:rPr>
          <w:rtl/>
        </w:rPr>
      </w:pPr>
    </w:p>
    <w:p w:rsidR="003875D3" w:rsidRPr="003875D3" w:rsidRDefault="003875D3" w:rsidP="003875D3">
      <w:pPr>
        <w:bidi/>
        <w:spacing w:after="0" w:line="480" w:lineRule="auto"/>
        <w:jc w:val="both"/>
        <w:rPr>
          <w:u w:val="single"/>
          <w:rtl/>
        </w:rPr>
      </w:pPr>
      <w:r w:rsidRPr="003875D3">
        <w:rPr>
          <w:u w:val="single"/>
          <w:rtl/>
        </w:rPr>
        <w:t>הערה:</w:t>
      </w:r>
    </w:p>
    <w:p w:rsidR="003875D3" w:rsidRDefault="003875D3" w:rsidP="003875D3">
      <w:pPr>
        <w:bidi/>
        <w:spacing w:after="0" w:line="480" w:lineRule="auto"/>
        <w:jc w:val="both"/>
        <w:rPr>
          <w:rtl/>
        </w:rPr>
      </w:pPr>
      <w:r w:rsidRPr="003875D3">
        <w:rPr>
          <w:rtl/>
        </w:rPr>
        <w:t xml:space="preserve">תדירות ומשך התנהגויות אלו משמשות להבדיל בין התנהגויות שבגבול הנורמלי לבין התנהגויות שמהוות סימפטומים.  עבור ילדים שמתחת לגיל 5 , התנהגויות אלו צריכות להופיע ברוב הימים לתקופה של שלפחות 6 חודשים אלא אם צוין אחרת .( קרטריון </w:t>
      </w:r>
      <w:r w:rsidRPr="003875D3">
        <w:t>A</w:t>
      </w:r>
      <w:r w:rsidRPr="003875D3">
        <w:rPr>
          <w:rtl/>
        </w:rPr>
        <w:t>8)  בעבור אחדים בגיל חמש ומעלה התנהגויות אלו צריכות להופיע לפחות פעם בשבוע  למשך  תקופה של לפחות חצי שנה אלא אם צוין אחרת ( קרטריון 8</w:t>
      </w:r>
      <w:r w:rsidRPr="003875D3">
        <w:t>A</w:t>
      </w:r>
      <w:r w:rsidRPr="003875D3">
        <w:rPr>
          <w:rtl/>
        </w:rPr>
        <w:t xml:space="preserve">).  בזמן שהקריטריונים מציינים רמה מינימלית של תדירות בכדי להגדיר סימפטומים, גורמים נוספים צריכים להילקח בחשבון כגון, האם התדירות והועצמה של ההתנהגויות הן מחוץ לטווח הנורמלי  בהקשר לרמה ההתפתחותית, מין ותרבות של אותו אדם.  </w:t>
      </w:r>
    </w:p>
    <w:p w:rsidR="003875D3" w:rsidRPr="003875D3" w:rsidRDefault="003875D3" w:rsidP="003875D3">
      <w:pPr>
        <w:bidi/>
        <w:spacing w:after="0" w:line="480" w:lineRule="auto"/>
        <w:jc w:val="both"/>
        <w:rPr>
          <w:rtl/>
        </w:rPr>
      </w:pPr>
    </w:p>
    <w:p w:rsidR="003875D3" w:rsidRDefault="003875D3" w:rsidP="00DF5563">
      <w:pPr>
        <w:pStyle w:val="a8"/>
        <w:numPr>
          <w:ilvl w:val="0"/>
          <w:numId w:val="132"/>
        </w:numPr>
        <w:spacing w:after="0" w:line="480" w:lineRule="auto"/>
        <w:jc w:val="both"/>
        <w:rPr>
          <w:rFonts w:ascii="David" w:hAnsi="David" w:cs="David"/>
          <w:sz w:val="24"/>
          <w:szCs w:val="24"/>
        </w:rPr>
      </w:pPr>
      <w:r w:rsidRPr="003875D3">
        <w:rPr>
          <w:rFonts w:ascii="David" w:hAnsi="David" w:cs="David"/>
          <w:sz w:val="24"/>
          <w:szCs w:val="24"/>
          <w:rtl/>
        </w:rPr>
        <w:t xml:space="preserve">ההפרעות בהתנהגויות מתקשרות למצוקה של הסובל מההפרעה או מצוקה בקרב הקרובים אליו ( משפחה, חברים, עמיתים לעבודה ) או שהן מפריעות ומשפיעות באופן שלילי על חיי החברה, לימודים, תעסוקה  ואזורים חשובים אחרים בתפקוד חברתי.  </w:t>
      </w:r>
    </w:p>
    <w:p w:rsidR="003875D3" w:rsidRPr="003875D3" w:rsidRDefault="003875D3" w:rsidP="003875D3">
      <w:pPr>
        <w:bidi/>
        <w:spacing w:after="0" w:line="480" w:lineRule="auto"/>
        <w:ind w:left="425"/>
        <w:jc w:val="both"/>
      </w:pPr>
    </w:p>
    <w:p w:rsidR="003875D3" w:rsidRPr="003875D3" w:rsidRDefault="003875D3" w:rsidP="00DF5563">
      <w:pPr>
        <w:pStyle w:val="a8"/>
        <w:numPr>
          <w:ilvl w:val="0"/>
          <w:numId w:val="132"/>
        </w:numPr>
        <w:spacing w:after="0" w:line="480" w:lineRule="auto"/>
        <w:jc w:val="both"/>
        <w:rPr>
          <w:rFonts w:ascii="David" w:hAnsi="David" w:cs="David"/>
          <w:sz w:val="24"/>
          <w:szCs w:val="24"/>
        </w:rPr>
      </w:pPr>
      <w:r w:rsidRPr="003875D3">
        <w:rPr>
          <w:rFonts w:ascii="David" w:hAnsi="David" w:cs="David"/>
          <w:sz w:val="24"/>
          <w:szCs w:val="24"/>
          <w:rtl/>
        </w:rPr>
        <w:t xml:space="preserve">התנהגויות אלו לא יכולות להופיע רק בזמן התקף פסיכוטי, שימוש בסמים, דיכאון והפרעה דו קוטבית.  </w:t>
      </w:r>
    </w:p>
    <w:p w:rsidR="003875D3" w:rsidRPr="003875D3" w:rsidRDefault="003875D3" w:rsidP="003875D3">
      <w:pPr>
        <w:pStyle w:val="a8"/>
        <w:spacing w:after="0" w:line="480" w:lineRule="auto"/>
        <w:ind w:left="1080"/>
        <w:jc w:val="both"/>
        <w:rPr>
          <w:rFonts w:ascii="David" w:hAnsi="David" w:cs="David"/>
          <w:sz w:val="24"/>
          <w:szCs w:val="24"/>
          <w:rtl/>
        </w:rPr>
      </w:pPr>
      <w:r w:rsidRPr="003875D3">
        <w:rPr>
          <w:rFonts w:ascii="David" w:hAnsi="David" w:cs="David"/>
          <w:b/>
          <w:bCs/>
          <w:sz w:val="24"/>
          <w:szCs w:val="24"/>
          <w:rtl/>
        </w:rPr>
        <w:t>מצייני חומרה:</w:t>
      </w:r>
    </w:p>
    <w:p w:rsidR="003875D3" w:rsidRPr="003875D3" w:rsidRDefault="003875D3" w:rsidP="003875D3">
      <w:pPr>
        <w:pStyle w:val="a8"/>
        <w:spacing w:after="0" w:line="480" w:lineRule="auto"/>
        <w:ind w:left="1080"/>
        <w:jc w:val="both"/>
        <w:rPr>
          <w:rFonts w:ascii="David" w:hAnsi="David" w:cs="David"/>
          <w:sz w:val="24"/>
          <w:szCs w:val="24"/>
          <w:rtl/>
        </w:rPr>
      </w:pPr>
      <w:r w:rsidRPr="003875D3">
        <w:rPr>
          <w:rFonts w:ascii="David" w:hAnsi="David" w:cs="David"/>
          <w:sz w:val="24"/>
          <w:szCs w:val="24"/>
          <w:u w:val="single"/>
          <w:rtl/>
        </w:rPr>
        <w:t>חלשה:</w:t>
      </w:r>
      <w:r w:rsidRPr="003875D3">
        <w:rPr>
          <w:rFonts w:ascii="David" w:hAnsi="David" w:cs="David"/>
          <w:sz w:val="24"/>
          <w:szCs w:val="24"/>
          <w:rtl/>
        </w:rPr>
        <w:t xml:space="preserve"> הסימפטומים מוגבלים למיקום, סטינג, אחד בלבד( בית, או בית ספר, עבודה או בנוכחות עמיתים.  </w:t>
      </w:r>
    </w:p>
    <w:p w:rsidR="003875D3" w:rsidRPr="003875D3" w:rsidRDefault="003875D3" w:rsidP="003875D3">
      <w:pPr>
        <w:pStyle w:val="a8"/>
        <w:spacing w:after="0" w:line="480" w:lineRule="auto"/>
        <w:ind w:left="1080"/>
        <w:jc w:val="both"/>
        <w:rPr>
          <w:rFonts w:ascii="David" w:hAnsi="David" w:cs="David"/>
          <w:b/>
          <w:bCs/>
          <w:sz w:val="24"/>
          <w:szCs w:val="24"/>
          <w:rtl/>
        </w:rPr>
      </w:pPr>
      <w:r w:rsidRPr="003875D3">
        <w:rPr>
          <w:rFonts w:ascii="David" w:hAnsi="David" w:cs="David"/>
          <w:sz w:val="24"/>
          <w:szCs w:val="24"/>
          <w:u w:val="single"/>
          <w:rtl/>
        </w:rPr>
        <w:t>מתונה:</w:t>
      </w:r>
      <w:r w:rsidRPr="003875D3">
        <w:rPr>
          <w:rFonts w:ascii="David" w:hAnsi="David" w:cs="David"/>
          <w:sz w:val="24"/>
          <w:szCs w:val="24"/>
          <w:rtl/>
        </w:rPr>
        <w:t xml:space="preserve">  חלק מהסימפטומים מופעים בלפחות 2 מקומות. </w:t>
      </w:r>
    </w:p>
    <w:p w:rsidR="003875D3" w:rsidRPr="003875D3" w:rsidRDefault="003875D3" w:rsidP="003875D3">
      <w:pPr>
        <w:pStyle w:val="a8"/>
        <w:spacing w:after="0" w:line="480" w:lineRule="auto"/>
        <w:ind w:left="1080"/>
        <w:jc w:val="both"/>
        <w:rPr>
          <w:rFonts w:ascii="David" w:hAnsi="David" w:cs="David"/>
          <w:sz w:val="24"/>
          <w:szCs w:val="24"/>
          <w:rtl/>
        </w:rPr>
      </w:pPr>
      <w:r w:rsidRPr="003875D3">
        <w:rPr>
          <w:rFonts w:ascii="David" w:hAnsi="David" w:cs="David"/>
          <w:sz w:val="24"/>
          <w:szCs w:val="24"/>
          <w:u w:val="single"/>
          <w:rtl/>
        </w:rPr>
        <w:t>חמורה:</w:t>
      </w:r>
      <w:r w:rsidRPr="003875D3">
        <w:rPr>
          <w:rFonts w:ascii="David" w:hAnsi="David" w:cs="David"/>
          <w:sz w:val="24"/>
          <w:szCs w:val="24"/>
          <w:rtl/>
        </w:rPr>
        <w:t xml:space="preserve"> חלק מהסימפטומים מופיעים בשלושה מקומות או יותר.  </w:t>
      </w:r>
    </w:p>
    <w:p w:rsidR="003875D3" w:rsidRDefault="003875D3" w:rsidP="003875D3">
      <w:pPr>
        <w:bidi/>
        <w:spacing w:after="0" w:line="480" w:lineRule="auto"/>
        <w:jc w:val="both"/>
        <w:rPr>
          <w:b/>
          <w:bCs/>
          <w:rtl/>
        </w:rPr>
      </w:pPr>
    </w:p>
    <w:p w:rsidR="003875D3" w:rsidRPr="003875D3" w:rsidRDefault="003875D3" w:rsidP="003875D3">
      <w:pPr>
        <w:bidi/>
        <w:spacing w:after="0" w:line="480" w:lineRule="auto"/>
        <w:jc w:val="both"/>
        <w:rPr>
          <w:u w:val="single"/>
          <w:rtl/>
        </w:rPr>
      </w:pPr>
      <w:r w:rsidRPr="003875D3">
        <w:rPr>
          <w:u w:val="single"/>
          <w:rtl/>
        </w:rPr>
        <w:t>מציינים</w:t>
      </w:r>
    </w:p>
    <w:p w:rsidR="003875D3" w:rsidRPr="003875D3" w:rsidRDefault="003875D3" w:rsidP="003875D3">
      <w:pPr>
        <w:bidi/>
        <w:spacing w:after="0" w:line="480" w:lineRule="auto"/>
        <w:jc w:val="both"/>
        <w:rPr>
          <w:rtl/>
        </w:rPr>
      </w:pPr>
      <w:r w:rsidRPr="003875D3">
        <w:rPr>
          <w:rtl/>
        </w:rPr>
        <w:t xml:space="preserve">בעלי הפרעת התנגדות מתריסה יכולים להראות סימפטומים רק בבית או ו רק עם קרובי משפחה.  אך יחד עם זאת ככל שהסימפטומים מעמיקים יותר כך הם אינדיקציה לחומרת המצב. </w:t>
      </w:r>
    </w:p>
    <w:p w:rsidR="003875D3" w:rsidRPr="003875D3" w:rsidRDefault="003875D3" w:rsidP="003875D3">
      <w:pPr>
        <w:bidi/>
        <w:spacing w:after="0" w:line="480" w:lineRule="auto"/>
        <w:jc w:val="both"/>
        <w:rPr>
          <w:rtl/>
        </w:rPr>
      </w:pPr>
    </w:p>
    <w:p w:rsidR="003875D3" w:rsidRPr="003875D3" w:rsidRDefault="003875D3" w:rsidP="003875D3">
      <w:pPr>
        <w:bidi/>
        <w:spacing w:after="0" w:line="480" w:lineRule="auto"/>
        <w:jc w:val="both"/>
        <w:rPr>
          <w:u w:val="single"/>
          <w:rtl/>
        </w:rPr>
      </w:pPr>
      <w:r w:rsidRPr="003875D3">
        <w:rPr>
          <w:u w:val="single"/>
          <w:rtl/>
        </w:rPr>
        <w:t>תכונות האבחון</w:t>
      </w:r>
    </w:p>
    <w:p w:rsidR="003875D3" w:rsidRPr="003875D3" w:rsidRDefault="003875D3" w:rsidP="003875D3">
      <w:pPr>
        <w:bidi/>
        <w:spacing w:after="0" w:line="480" w:lineRule="auto"/>
        <w:jc w:val="both"/>
        <w:rPr>
          <w:rtl/>
        </w:rPr>
      </w:pPr>
      <w:r w:rsidRPr="003875D3">
        <w:rPr>
          <w:rtl/>
        </w:rPr>
        <w:t xml:space="preserve">האפיונים המרכזיים של הפרעת התנגדות מתריסה הם דפוס חוזר של כעס, מצב רוח רגזני, ווכחני, התנהגות מתריסה ונקמנות בתדירות גבוהה לאורך זמן.  בעלי ההפרעה יכולים להפגין בעיות התנהגותיות בלבד ללא סימנים של מצב רוח שלילי.  אך יחד עם זאת, בעלי ההפרעה שמראים סימנים של בעיות  מזג ומצב רוח בהכרח יפגינו גם בעיות התנהגותיות.  בעלי ההפרעה יכולים גם לבטא אותה רק במקום ( </w:t>
      </w:r>
      <w:r w:rsidRPr="003875D3">
        <w:t>SETTING</w:t>
      </w:r>
      <w:r w:rsidRPr="003875D3">
        <w:rPr>
          <w:rtl/>
        </w:rPr>
        <w:t xml:space="preserve">) אחד כשלרוב זה הבית.  אנשים שמראים מספיק סימפטומים שיכולים לענות על האבחנה ,אפילו אם רק בבית, יכולים לפגוע באופן משמעותי בקישורים ובתפקוד החברתי שלהם.  יחד עם זאת, במקרים חמורים יותר הסימפטומים יכולים להופיע במספר מקומות או הקשרים סביבתיים. מידת עומק והתרחבות הסימפטומים נותנת אינדיקציה לגביי חומרת ההפרעה.  </w:t>
      </w:r>
    </w:p>
    <w:p w:rsidR="003875D3" w:rsidRPr="003875D3" w:rsidRDefault="003875D3" w:rsidP="003875D3">
      <w:pPr>
        <w:bidi/>
        <w:spacing w:after="0" w:line="480" w:lineRule="auto"/>
        <w:jc w:val="both"/>
        <w:rPr>
          <w:rtl/>
        </w:rPr>
      </w:pPr>
      <w:r w:rsidRPr="003875D3">
        <w:rPr>
          <w:rtl/>
        </w:rPr>
        <w:t xml:space="preserve">חשו מאד  שהתנהגות האדם תבחן ותימדד במספר הקשרים סביבתיים ומערכות יחסים.  כמו גם, משום שהתנהגויות אלו סבירות בין אחים חשוב לבדוק ולמדוד בזמן אינטראקציה עם אנשים אחרים.  הסימפטומים של ההפרעה בדרך כלל ברורים יותר באינטראקציות עם מבוגרים או מכרים שהאדם מכיר היטב  אך עדיין יכולים להיות פחות ברורים בזמן בדיקה קלינית. </w:t>
      </w:r>
    </w:p>
    <w:p w:rsidR="003875D3" w:rsidRPr="003875D3" w:rsidRDefault="003875D3" w:rsidP="003875D3">
      <w:pPr>
        <w:bidi/>
        <w:spacing w:after="0" w:line="480" w:lineRule="auto"/>
        <w:jc w:val="both"/>
        <w:rPr>
          <w:rtl/>
        </w:rPr>
      </w:pPr>
      <w:r w:rsidRPr="003875D3">
        <w:rPr>
          <w:rtl/>
        </w:rPr>
        <w:t>הסימפטומים של ההפרעה יכולים גם להופיע ברמה מסוימת  אצל אנשים שאינם מאובחנים</w:t>
      </w:r>
      <w:r>
        <w:rPr>
          <w:rtl/>
        </w:rPr>
        <w:t xml:space="preserve"> בהפרעת התנגדות מתריסה .</w:t>
      </w:r>
      <w:r>
        <w:rPr>
          <w:rFonts w:hint="cs"/>
          <w:rtl/>
        </w:rPr>
        <w:t xml:space="preserve"> </w:t>
      </w:r>
      <w:r w:rsidRPr="003875D3">
        <w:rPr>
          <w:rtl/>
        </w:rPr>
        <w:t>ישנם כמה שיקולי מפתח בכדי להכריע האם ההתנהגויות הן סימפטומטיות</w:t>
      </w:r>
      <w:r>
        <w:rPr>
          <w:rtl/>
        </w:rPr>
        <w:t xml:space="preserve"> בהתאם להפרעת התנגדות מתריסה.</w:t>
      </w:r>
      <w:r>
        <w:rPr>
          <w:rFonts w:hint="cs"/>
          <w:rtl/>
        </w:rPr>
        <w:t xml:space="preserve"> </w:t>
      </w:r>
      <w:r w:rsidRPr="003875D3">
        <w:rPr>
          <w:rtl/>
        </w:rPr>
        <w:t xml:space="preserve">הראשון: סף אבחנה של 4 סימפטומים או יותר בתקופה של לפחות 6 חודשים.  השני: תדירות ומשך הסימפטומים צריכים לחרוג מהרמה הנורמטיבית בהקשר  לגילו, מינו והתרבות של אותו אדם.  דוגמא: זה לא סביר עבור ילד בגן להפגין התפרצויות זעם על בסיס שבועי. התפרצויות אלו יחשבו כסימפטום אם יתרחשו על בסיס יומי במשך 6 חודשים לפחות, אם מתקיימים עוד 3 סימפטומים אחרים של ההפרעה ואם התפרצויות אלו גרמו לליקויים שקשורים להפרעה( הילד הוביל לפגיעה ברכוש, התפרצות שהובילה לסילוקו של הילד) .  </w:t>
      </w:r>
    </w:p>
    <w:p w:rsidR="003875D3" w:rsidRPr="003875D3" w:rsidRDefault="003875D3" w:rsidP="003875D3">
      <w:pPr>
        <w:bidi/>
        <w:spacing w:after="0" w:line="480" w:lineRule="auto"/>
        <w:jc w:val="both"/>
        <w:rPr>
          <w:rtl/>
        </w:rPr>
      </w:pPr>
      <w:r w:rsidRPr="003875D3">
        <w:rPr>
          <w:rtl/>
        </w:rPr>
        <w:t>הסימפטומים הם לרוב חלק מדפוס של בעיי</w:t>
      </w:r>
      <w:r>
        <w:rPr>
          <w:rtl/>
        </w:rPr>
        <w:t xml:space="preserve">תיות באינטראקציה עם אחרים. </w:t>
      </w:r>
      <w:r w:rsidRPr="003875D3">
        <w:rPr>
          <w:rtl/>
        </w:rPr>
        <w:t>בעלי הפרעה זו אינם תופסים עצמם ככעוסים, כמתנגדים או מתריסים. במקום זאת, הם לרוב מצדיקים את ההתנהגויות שלהם כתגובה לנסיבות וכתגובה לבקשות לא הגיוניות של האחר.  לכן קשה להבין את התרומה של הלוקה בהפרעה לבעייתיות  באינטראקציות עם האחר שהוא חווה. לדוגמא: יכול להיות שילד עם הפרעת התנגדות מתריסה חווה היסטוריה של דפוס הורו</w:t>
      </w:r>
      <w:r>
        <w:rPr>
          <w:rtl/>
        </w:rPr>
        <w:t xml:space="preserve">ת אוין ואכזרי, מה שמקשה </w:t>
      </w:r>
      <w:r w:rsidRPr="003875D3">
        <w:rPr>
          <w:rtl/>
        </w:rPr>
        <w:t>לומר האם התנהגות הילד היא זו שיצרה דפוס הורות שכזה או שהתנהגות הילד נובעת מדפוס הורות זה , או שזה שילוב של השניים.  הדיאגנוזה צריכה להתקיים בין אם המטפל מתי</w:t>
      </w:r>
      <w:r>
        <w:rPr>
          <w:rtl/>
        </w:rPr>
        <w:t xml:space="preserve">יחס לנסיבות ההפרעה ובין אם לא. </w:t>
      </w:r>
      <w:r w:rsidRPr="003875D3">
        <w:rPr>
          <w:rtl/>
        </w:rPr>
        <w:t xml:space="preserve">במקרה בו הילד חיי תחת תנאים מחפירים וחווה הזנחה או חוסר טיפול , התייחסות קלינית לצמצום התנאים הללו יכולה בהחלט לעזור. </w:t>
      </w:r>
    </w:p>
    <w:p w:rsidR="003875D3" w:rsidRPr="003875D3" w:rsidRDefault="003875D3" w:rsidP="003875D3">
      <w:pPr>
        <w:bidi/>
        <w:spacing w:after="0" w:line="480" w:lineRule="auto"/>
        <w:jc w:val="both"/>
        <w:rPr>
          <w:rtl/>
        </w:rPr>
      </w:pPr>
    </w:p>
    <w:p w:rsidR="003875D3" w:rsidRPr="003875D3" w:rsidRDefault="003875D3" w:rsidP="003875D3">
      <w:pPr>
        <w:bidi/>
        <w:spacing w:after="0" w:line="480" w:lineRule="auto"/>
        <w:jc w:val="both"/>
        <w:rPr>
          <w:u w:val="single"/>
          <w:rtl/>
        </w:rPr>
      </w:pPr>
      <w:r w:rsidRPr="003875D3">
        <w:rPr>
          <w:u w:val="single"/>
          <w:rtl/>
        </w:rPr>
        <w:t>תכונות נלוות התומכות באבחון</w:t>
      </w:r>
    </w:p>
    <w:p w:rsidR="003875D3" w:rsidRPr="003875D3" w:rsidRDefault="003875D3" w:rsidP="003875D3">
      <w:pPr>
        <w:bidi/>
        <w:spacing w:after="0" w:line="480" w:lineRule="auto"/>
        <w:jc w:val="both"/>
        <w:rPr>
          <w:rtl/>
        </w:rPr>
      </w:pPr>
      <w:r w:rsidRPr="003875D3">
        <w:rPr>
          <w:rtl/>
        </w:rPr>
        <w:t xml:space="preserve">הפרעת התנגדות מתריסה אצל ילדים ומתבגרים שכיחה יותר בקרב משפחות בהן רצף המטפל העיקרי השתנה או משפחות בהן דפוס החינוך והגידול התאפיין בצורה נוקשה, אכזרית, לא עקבית ומזניחה.  </w:t>
      </w:r>
    </w:p>
    <w:p w:rsidR="003875D3" w:rsidRPr="003875D3" w:rsidRDefault="003875D3" w:rsidP="003875D3">
      <w:pPr>
        <w:bidi/>
        <w:spacing w:after="0" w:line="480" w:lineRule="auto"/>
        <w:jc w:val="both"/>
        <w:rPr>
          <w:rtl/>
        </w:rPr>
      </w:pPr>
      <w:r w:rsidRPr="003875D3">
        <w:rPr>
          <w:rtl/>
        </w:rPr>
        <w:t xml:space="preserve">2 המצבים/ ההפרעות השכיחות ביותר שמתקיימות לצד הפרעת התנגדות מתריסה הם </w:t>
      </w:r>
      <w:r w:rsidRPr="003875D3">
        <w:t>ADHD</w:t>
      </w:r>
      <w:r w:rsidRPr="003875D3">
        <w:rPr>
          <w:rtl/>
        </w:rPr>
        <w:t xml:space="preserve">, ו </w:t>
      </w:r>
      <w:r w:rsidRPr="003875D3">
        <w:t>CONDUCT DISORDER</w:t>
      </w:r>
      <w:r w:rsidRPr="003875D3">
        <w:rPr>
          <w:rtl/>
        </w:rPr>
        <w:t xml:space="preserve">. </w:t>
      </w:r>
      <w:r w:rsidRPr="003875D3">
        <w:t xml:space="preserve"> </w:t>
      </w:r>
    </w:p>
    <w:p w:rsidR="003875D3" w:rsidRPr="003875D3" w:rsidRDefault="003875D3" w:rsidP="003875D3">
      <w:pPr>
        <w:bidi/>
        <w:spacing w:after="0" w:line="480" w:lineRule="auto"/>
        <w:jc w:val="both"/>
        <w:rPr>
          <w:rtl/>
        </w:rPr>
      </w:pPr>
      <w:r w:rsidRPr="003875D3">
        <w:rPr>
          <w:rtl/>
        </w:rPr>
        <w:t xml:space="preserve">הפרעת התנגדות מתריסה נקשרת עם סיכון גבוה לניסיונות התאבדות.  גם אם הפרעות נלוות אחרות מטופלות ומאוזנות.  </w:t>
      </w:r>
    </w:p>
    <w:p w:rsidR="003875D3" w:rsidRPr="003875D3" w:rsidRDefault="003875D3" w:rsidP="003875D3">
      <w:pPr>
        <w:bidi/>
        <w:spacing w:after="0" w:line="480" w:lineRule="auto"/>
        <w:jc w:val="both"/>
        <w:rPr>
          <w:rtl/>
        </w:rPr>
      </w:pPr>
    </w:p>
    <w:p w:rsidR="003875D3" w:rsidRPr="003875D3" w:rsidRDefault="003875D3" w:rsidP="003875D3">
      <w:pPr>
        <w:bidi/>
        <w:spacing w:after="0" w:line="480" w:lineRule="auto"/>
        <w:jc w:val="both"/>
        <w:rPr>
          <w:u w:val="single"/>
          <w:rtl/>
        </w:rPr>
      </w:pPr>
      <w:r w:rsidRPr="003875D3">
        <w:rPr>
          <w:u w:val="single"/>
          <w:rtl/>
        </w:rPr>
        <w:t>שכיחות</w:t>
      </w:r>
    </w:p>
    <w:p w:rsidR="003875D3" w:rsidRPr="003875D3" w:rsidRDefault="003875D3" w:rsidP="003875D3">
      <w:pPr>
        <w:bidi/>
        <w:spacing w:after="0" w:line="480" w:lineRule="auto"/>
        <w:jc w:val="both"/>
        <w:rPr>
          <w:rtl/>
        </w:rPr>
      </w:pPr>
      <w:r w:rsidRPr="003875D3">
        <w:rPr>
          <w:rtl/>
        </w:rPr>
        <w:t xml:space="preserve">שכיחות ההפרעה נעה בין 1%-11% כאשר השכיחות הממוצעת היא  3.3%.  היקף ההפרעה יכול להישנות.  הוא תלוי במין וגיל הילד.  ניכר כי במידה מסוימת ההפרעה שכיחה יותר בקרב גברים ( 1.4:1) לפני גיל ההתבגרות.  היתרון הגברי לא נמצא באופן מובהק במבדקים בקרב מתבגרים ומבוגרים.  </w:t>
      </w:r>
    </w:p>
    <w:p w:rsidR="003875D3" w:rsidRPr="003875D3" w:rsidRDefault="003875D3" w:rsidP="003875D3">
      <w:pPr>
        <w:bidi/>
        <w:spacing w:after="0" w:line="480" w:lineRule="auto"/>
        <w:jc w:val="both"/>
        <w:rPr>
          <w:rtl/>
        </w:rPr>
      </w:pPr>
    </w:p>
    <w:p w:rsidR="003875D3" w:rsidRPr="003875D3" w:rsidRDefault="003875D3" w:rsidP="003875D3">
      <w:pPr>
        <w:bidi/>
        <w:spacing w:after="0" w:line="480" w:lineRule="auto"/>
        <w:jc w:val="both"/>
        <w:rPr>
          <w:u w:val="single"/>
          <w:rtl/>
        </w:rPr>
      </w:pPr>
      <w:r w:rsidRPr="003875D3">
        <w:rPr>
          <w:u w:val="single"/>
          <w:rtl/>
        </w:rPr>
        <w:t>התפתחות</w:t>
      </w:r>
    </w:p>
    <w:p w:rsidR="003875D3" w:rsidRPr="003875D3" w:rsidRDefault="003875D3" w:rsidP="003875D3">
      <w:pPr>
        <w:bidi/>
        <w:spacing w:after="0" w:line="480" w:lineRule="auto"/>
        <w:jc w:val="both"/>
      </w:pPr>
      <w:r w:rsidRPr="003875D3">
        <w:rPr>
          <w:rtl/>
        </w:rPr>
        <w:t xml:space="preserve">הסימפטומים הראשונים של הפרעת התנגדות מתריסה מופיעים לרוב בגיל הגן ולעיתים רחוקות מתחילים להופיע אחרי ההתבגרות המוקדמת.  הפרעת התנגדות מתריסה לרוב מקדימה התפתחות של </w:t>
      </w:r>
      <w:r w:rsidRPr="003875D3">
        <w:t xml:space="preserve">CONDUCT DISORDER </w:t>
      </w:r>
      <w:r w:rsidRPr="003875D3">
        <w:rPr>
          <w:rtl/>
        </w:rPr>
        <w:t xml:space="preserve">, במיוחד אצל אלו עם התנהגות מתפרצת בילדות  </w:t>
      </w:r>
      <w:r w:rsidRPr="003875D3">
        <w:t xml:space="preserve">  </w:t>
      </w:r>
      <w:r w:rsidRPr="003875D3">
        <w:rPr>
          <w:rtl/>
        </w:rPr>
        <w:t xml:space="preserve">אך יחד עם זאת רבים עם ההפרעה ,ילדים ומתבגרים, לא יפתחו לאחר מכן </w:t>
      </w:r>
      <w:r w:rsidRPr="003875D3">
        <w:t>CONDUCT DISORDER</w:t>
      </w:r>
      <w:r w:rsidRPr="003875D3">
        <w:rPr>
          <w:rtl/>
        </w:rPr>
        <w:t>.</w:t>
      </w:r>
      <w:r w:rsidRPr="003875D3">
        <w:t xml:space="preserve">  </w:t>
      </w:r>
    </w:p>
    <w:p w:rsidR="003875D3" w:rsidRPr="003875D3" w:rsidRDefault="003875D3" w:rsidP="003875D3">
      <w:pPr>
        <w:bidi/>
        <w:spacing w:after="0" w:line="480" w:lineRule="auto"/>
        <w:jc w:val="both"/>
        <w:rPr>
          <w:rtl/>
        </w:rPr>
      </w:pPr>
      <w:r w:rsidRPr="003875D3">
        <w:rPr>
          <w:rtl/>
        </w:rPr>
        <w:t xml:space="preserve">בנוסף, הפרעת התנגדות מתריסה </w:t>
      </w:r>
      <w:r w:rsidRPr="003875D3">
        <w:t xml:space="preserve"> </w:t>
      </w:r>
      <w:r w:rsidRPr="003875D3">
        <w:rPr>
          <w:rtl/>
        </w:rPr>
        <w:t xml:space="preserve"> מגדילה את הסיכון להתפתחות הפרעת חרדה והפרעת דיכאון, גם בהיעדר </w:t>
      </w:r>
      <w:r w:rsidRPr="003875D3">
        <w:t>CONDUCT DISORDER</w:t>
      </w:r>
      <w:r w:rsidR="00A20AF2">
        <w:rPr>
          <w:rFonts w:hint="cs"/>
          <w:rtl/>
        </w:rPr>
        <w:t xml:space="preserve"> </w:t>
      </w:r>
      <w:r w:rsidRPr="003875D3">
        <w:t xml:space="preserve"> </w:t>
      </w:r>
      <w:r w:rsidRPr="003875D3">
        <w:rPr>
          <w:rtl/>
        </w:rPr>
        <w:t>סימפטומים כגון ההתרסה, הווכ</w:t>
      </w:r>
      <w:r w:rsidR="00A20AF2">
        <w:rPr>
          <w:rtl/>
        </w:rPr>
        <w:t xml:space="preserve">חנות ונקמנות מהווים סיכון גבוה </w:t>
      </w:r>
      <w:r w:rsidRPr="003875D3">
        <w:t xml:space="preserve"> CONDUCT DISORDER </w:t>
      </w:r>
      <w:r w:rsidRPr="003875D3">
        <w:rPr>
          <w:rtl/>
        </w:rPr>
        <w:t xml:space="preserve">בעוד שהסימפטומים שקשורים למצב רוח רגזני וכעוס מהווים סיכון גבוה להפרעות רגשיות.  </w:t>
      </w:r>
    </w:p>
    <w:p w:rsidR="003875D3" w:rsidRPr="003875D3" w:rsidRDefault="003875D3" w:rsidP="003875D3">
      <w:pPr>
        <w:bidi/>
        <w:spacing w:after="0" w:line="480" w:lineRule="auto"/>
        <w:jc w:val="both"/>
        <w:rPr>
          <w:rtl/>
        </w:rPr>
      </w:pPr>
      <w:r w:rsidRPr="003875D3">
        <w:rPr>
          <w:rtl/>
        </w:rPr>
        <w:t xml:space="preserve">ילדים ומתבגרים עם הפרעת התנגדות תריסה נמצאים בסיכון מתגבר למספר בעיות הסתגלותיות כמבוגרים, כולל, התנהגות אנטיסוציאלית, בעיות שליטה בדחפים, שימוש בסמים, חרדה ודיכאון.  הרבה מההתנהגויות הקשורות בהפרעת התנגדות מתריסה מתגברות בתדירותן במהלך תקופת הגן וההתבגרות.  לכן זה קריטי במהלך תקופות התפתחות אלו שהעוצמה והתדירות של אותן התנהגויות תבחן ותיבדק ביחס למדדים נורמטיביים, לפני יקבע כי אלו תסמינים של הפרעת התנגדות מתריסה.  </w:t>
      </w:r>
    </w:p>
    <w:p w:rsidR="003875D3" w:rsidRPr="003875D3" w:rsidRDefault="003875D3" w:rsidP="003875D3">
      <w:pPr>
        <w:bidi/>
        <w:spacing w:after="0" w:line="480" w:lineRule="auto"/>
        <w:jc w:val="both"/>
        <w:rPr>
          <w:rtl/>
        </w:rPr>
      </w:pPr>
    </w:p>
    <w:p w:rsidR="003875D3" w:rsidRPr="003875D3" w:rsidRDefault="003875D3" w:rsidP="00DB156B">
      <w:pPr>
        <w:bidi/>
        <w:spacing w:after="0" w:line="480" w:lineRule="auto"/>
        <w:jc w:val="both"/>
        <w:rPr>
          <w:u w:val="single"/>
          <w:rtl/>
        </w:rPr>
      </w:pPr>
      <w:r w:rsidRPr="003875D3">
        <w:rPr>
          <w:u w:val="single"/>
          <w:rtl/>
        </w:rPr>
        <w:t>סיכון ומאפיינים פרוגנוסטיים</w:t>
      </w:r>
    </w:p>
    <w:p w:rsidR="003875D3" w:rsidRPr="003875D3" w:rsidRDefault="003875D3" w:rsidP="00DB156B">
      <w:pPr>
        <w:bidi/>
        <w:spacing w:after="0" w:line="480" w:lineRule="auto"/>
        <w:jc w:val="both"/>
        <w:rPr>
          <w:rtl/>
        </w:rPr>
      </w:pPr>
      <w:r w:rsidRPr="003875D3">
        <w:rPr>
          <w:b/>
          <w:bCs/>
          <w:rtl/>
        </w:rPr>
        <w:t>טמפרמנט</w:t>
      </w:r>
      <w:r w:rsidR="00DB156B">
        <w:rPr>
          <w:rFonts w:hint="cs"/>
          <w:b/>
          <w:bCs/>
          <w:rtl/>
        </w:rPr>
        <w:t xml:space="preserve"> : </w:t>
      </w:r>
      <w:r w:rsidRPr="003875D3">
        <w:rPr>
          <w:rtl/>
        </w:rPr>
        <w:t xml:space="preserve">גורמים רגשיים שקשורים לבעיות בוויסות רגשי ( רמות גבוהות של תגובתיות רגשית, יכולת התמודדות נמוכה עם תסכול) </w:t>
      </w:r>
    </w:p>
    <w:p w:rsidR="003875D3" w:rsidRPr="003875D3" w:rsidRDefault="003875D3" w:rsidP="00DB156B">
      <w:pPr>
        <w:bidi/>
        <w:spacing w:after="0" w:line="480" w:lineRule="auto"/>
        <w:jc w:val="both"/>
        <w:rPr>
          <w:rtl/>
        </w:rPr>
      </w:pPr>
      <w:r w:rsidRPr="003875D3">
        <w:rPr>
          <w:b/>
          <w:bCs/>
          <w:rtl/>
        </w:rPr>
        <w:t>סביבה</w:t>
      </w:r>
      <w:r w:rsidR="00DB156B">
        <w:rPr>
          <w:rFonts w:hint="cs"/>
          <w:b/>
          <w:bCs/>
          <w:rtl/>
        </w:rPr>
        <w:t xml:space="preserve"> : </w:t>
      </w:r>
      <w:r w:rsidRPr="003875D3">
        <w:rPr>
          <w:rtl/>
        </w:rPr>
        <w:t xml:space="preserve">נוקשות, אכזריות ושיטת הורות שאינה עקבית ומזניחה נפוצה בקרב משפחות של ילדים ומתבגרים המאובחנים עם הפרעת התנגדות מתריסה.  שיטות הורות משחקות תפקיד חשוב  בנסיבתיות ההפרעה.  </w:t>
      </w:r>
    </w:p>
    <w:p w:rsidR="003875D3" w:rsidRPr="003875D3" w:rsidRDefault="003875D3" w:rsidP="003875D3">
      <w:pPr>
        <w:bidi/>
        <w:spacing w:after="0" w:line="480" w:lineRule="auto"/>
        <w:jc w:val="both"/>
        <w:rPr>
          <w:rtl/>
        </w:rPr>
      </w:pPr>
    </w:p>
    <w:p w:rsidR="003875D3" w:rsidRPr="003875D3" w:rsidRDefault="003875D3" w:rsidP="003875D3">
      <w:pPr>
        <w:bidi/>
        <w:spacing w:after="0" w:line="480" w:lineRule="auto"/>
        <w:jc w:val="both"/>
        <w:rPr>
          <w:rtl/>
        </w:rPr>
      </w:pPr>
      <w:r w:rsidRPr="003875D3">
        <w:rPr>
          <w:u w:val="single"/>
          <w:rtl/>
        </w:rPr>
        <w:t xml:space="preserve">אפיונים גנטיים ופיזיולוגיים </w:t>
      </w:r>
    </w:p>
    <w:p w:rsidR="003875D3" w:rsidRPr="003875D3" w:rsidRDefault="003875D3" w:rsidP="003875D3">
      <w:pPr>
        <w:bidi/>
        <w:spacing w:after="0" w:line="480" w:lineRule="auto"/>
        <w:jc w:val="both"/>
        <w:rPr>
          <w:rtl/>
        </w:rPr>
      </w:pPr>
      <w:r w:rsidRPr="003875D3">
        <w:rPr>
          <w:rtl/>
        </w:rPr>
        <w:t xml:space="preserve">מספר תופעות נוירוביולוגיות נקשרו עם ההפרעה </w:t>
      </w:r>
      <w:r w:rsidRPr="003875D3">
        <w:t>)</w:t>
      </w:r>
      <w:r w:rsidRPr="003875D3">
        <w:rPr>
          <w:rtl/>
        </w:rPr>
        <w:t>קצב לב נמוך יותר , מידת תגובה נמוכה יותר לקורטיזול, אי תקינות בקורטקס ואמיגדלה</w:t>
      </w:r>
      <w:r w:rsidRPr="003875D3">
        <w:t xml:space="preserve"> (  </w:t>
      </w:r>
      <w:r w:rsidRPr="003875D3">
        <w:rPr>
          <w:rtl/>
        </w:rPr>
        <w:t xml:space="preserve">אך חשוב לציין שמרבית המחקרים לא הפרידו ילדים עם הפרעת התנגדות מתריסה מילדים עם  </w:t>
      </w:r>
      <w:r w:rsidRPr="003875D3">
        <w:t xml:space="preserve">CONDUCT </w:t>
      </w:r>
      <w:r w:rsidRPr="003875D3">
        <w:rPr>
          <w:rtl/>
        </w:rPr>
        <w:t xml:space="preserve"> לכן זה לא ברור עם יש תופעות פיזיולוגיות ספציפיות לילדים עם הפרעת התנגדות מתריסה.  </w:t>
      </w:r>
    </w:p>
    <w:p w:rsidR="003875D3" w:rsidRPr="003875D3" w:rsidRDefault="003875D3" w:rsidP="003875D3">
      <w:pPr>
        <w:bidi/>
        <w:spacing w:after="0" w:line="480" w:lineRule="auto"/>
        <w:jc w:val="both"/>
        <w:rPr>
          <w:rtl/>
        </w:rPr>
      </w:pPr>
    </w:p>
    <w:p w:rsidR="003875D3" w:rsidRPr="003875D3" w:rsidRDefault="003875D3" w:rsidP="003875D3">
      <w:pPr>
        <w:bidi/>
        <w:spacing w:after="0" w:line="480" w:lineRule="auto"/>
        <w:jc w:val="both"/>
        <w:rPr>
          <w:u w:val="single"/>
          <w:rtl/>
        </w:rPr>
      </w:pPr>
      <w:r w:rsidRPr="003875D3">
        <w:rPr>
          <w:u w:val="single"/>
          <w:rtl/>
        </w:rPr>
        <w:t>סוגיות באבחון בהקשר תרבותי</w:t>
      </w:r>
    </w:p>
    <w:p w:rsidR="003875D3" w:rsidRPr="003875D3" w:rsidRDefault="003875D3" w:rsidP="003875D3">
      <w:pPr>
        <w:bidi/>
        <w:spacing w:after="0" w:line="480" w:lineRule="auto"/>
        <w:jc w:val="both"/>
        <w:rPr>
          <w:rtl/>
        </w:rPr>
      </w:pPr>
      <w:r w:rsidRPr="003875D3">
        <w:rPr>
          <w:rtl/>
        </w:rPr>
        <w:t xml:space="preserve">שכיחות ההפרעה אצל ילדים ומתבגרים באופן יחסי, הינה עקבית בין מדינות שנבדלות מבחינת גזע ותרבות.  </w:t>
      </w:r>
    </w:p>
    <w:p w:rsidR="003875D3" w:rsidRPr="003875D3" w:rsidRDefault="003875D3" w:rsidP="003875D3">
      <w:pPr>
        <w:bidi/>
        <w:spacing w:after="0" w:line="480" w:lineRule="auto"/>
        <w:jc w:val="both"/>
        <w:rPr>
          <w:rtl/>
        </w:rPr>
      </w:pPr>
    </w:p>
    <w:p w:rsidR="003875D3" w:rsidRPr="003875D3" w:rsidRDefault="003875D3" w:rsidP="003875D3">
      <w:pPr>
        <w:bidi/>
        <w:spacing w:after="0" w:line="480" w:lineRule="auto"/>
        <w:jc w:val="both"/>
        <w:rPr>
          <w:u w:val="single"/>
          <w:rtl/>
        </w:rPr>
      </w:pPr>
      <w:r w:rsidRPr="003875D3">
        <w:rPr>
          <w:u w:val="single"/>
          <w:rtl/>
        </w:rPr>
        <w:t>השלכות תפקודיות של הפרעת התנגדות מתריסה</w:t>
      </w:r>
    </w:p>
    <w:p w:rsidR="003875D3" w:rsidRPr="003875D3" w:rsidRDefault="003875D3" w:rsidP="003875D3">
      <w:pPr>
        <w:bidi/>
        <w:spacing w:after="0" w:line="480" w:lineRule="auto"/>
        <w:jc w:val="both"/>
        <w:rPr>
          <w:rtl/>
        </w:rPr>
      </w:pPr>
      <w:r w:rsidRPr="003875D3">
        <w:rPr>
          <w:rtl/>
        </w:rPr>
        <w:t xml:space="preserve">כשההפרעה מתקיימת במהלך ההתפתחות הסובלים ממנה חווים לעיתים קרובות קונפליקטים עם ההורים, המורים, חברים ובני זוג.  עימותים אלו, לרוב, מובילים פגם משמעותי בהסתגלות הרגשית , חברתית, אקדמאית ומקצועית של אתו אדם.  </w:t>
      </w:r>
    </w:p>
    <w:p w:rsidR="003875D3" w:rsidRPr="003875D3" w:rsidRDefault="003875D3" w:rsidP="003875D3">
      <w:pPr>
        <w:bidi/>
        <w:spacing w:after="0" w:line="480" w:lineRule="auto"/>
        <w:jc w:val="both"/>
        <w:rPr>
          <w:rtl/>
        </w:rPr>
      </w:pPr>
    </w:p>
    <w:p w:rsidR="003875D3" w:rsidRPr="003875D3" w:rsidRDefault="003875D3" w:rsidP="003875D3">
      <w:pPr>
        <w:bidi/>
        <w:spacing w:after="0" w:line="480" w:lineRule="auto"/>
        <w:jc w:val="both"/>
        <w:rPr>
          <w:u w:val="single"/>
          <w:rtl/>
        </w:rPr>
      </w:pPr>
      <w:r w:rsidRPr="003875D3">
        <w:rPr>
          <w:u w:val="single"/>
          <w:rtl/>
        </w:rPr>
        <w:t>אבחנה מבדלת</w:t>
      </w:r>
    </w:p>
    <w:p w:rsidR="003875D3" w:rsidRPr="003875D3" w:rsidRDefault="003875D3" w:rsidP="003875D3">
      <w:pPr>
        <w:bidi/>
        <w:spacing w:after="0" w:line="480" w:lineRule="auto"/>
        <w:jc w:val="both"/>
        <w:rPr>
          <w:rtl/>
        </w:rPr>
      </w:pPr>
      <w:r w:rsidRPr="003875D3">
        <w:rPr>
          <w:b/>
          <w:bCs/>
        </w:rPr>
        <w:t>CONDUCT DISORDER</w:t>
      </w:r>
      <w:r w:rsidRPr="003875D3">
        <w:rPr>
          <w:rtl/>
        </w:rPr>
        <w:t xml:space="preserve">- הפרעה זו והפרעת התנגדות מתריסה קשורות שתיהן בבעיות התנהגות שמביאות את הסובל מהן לקונפליקטים עם מבוגרים ועם דמויות סמכות אחרות </w:t>
      </w:r>
      <w:r>
        <w:rPr>
          <w:rtl/>
        </w:rPr>
        <w:t>(</w:t>
      </w:r>
      <w:r w:rsidRPr="003875D3">
        <w:rPr>
          <w:rtl/>
        </w:rPr>
        <w:t xml:space="preserve">מורים, מנהלים).  ההתנהגויות של הפרעת התנגדות מתריסה הן פחות חמורות בטבען מאלו של </w:t>
      </w:r>
      <w:r w:rsidRPr="003875D3">
        <w:t xml:space="preserve">CONDUCT </w:t>
      </w:r>
      <w:r w:rsidRPr="003875D3">
        <w:rPr>
          <w:rtl/>
        </w:rPr>
        <w:t xml:space="preserve">.  הן אינן כוללות אגרסיביות כפלי אנשים ובעלי חיים, השחתה של רכוש או דפוס התנהגות חוזר של גניבה ומרמה. בנוסף, הפרעת התנגדות מתריסה כוללת בעיות של וויסות רגשי שאינן חלק מההגדרה של </w:t>
      </w:r>
      <w:r w:rsidRPr="003875D3">
        <w:t>CONDUCT</w:t>
      </w:r>
      <w:r w:rsidRPr="003875D3">
        <w:rPr>
          <w:rtl/>
        </w:rPr>
        <w:t xml:space="preserve">. </w:t>
      </w:r>
      <w:r w:rsidRPr="003875D3">
        <w:t xml:space="preserve"> </w:t>
      </w:r>
    </w:p>
    <w:p w:rsidR="003875D3" w:rsidRPr="003875D3" w:rsidRDefault="003875D3" w:rsidP="007F5B1C">
      <w:pPr>
        <w:bidi/>
        <w:spacing w:after="0" w:line="480" w:lineRule="auto"/>
        <w:jc w:val="both"/>
        <w:rPr>
          <w:rtl/>
        </w:rPr>
      </w:pPr>
      <w:r w:rsidRPr="007F5B1C">
        <w:rPr>
          <w:b/>
          <w:bCs/>
        </w:rPr>
        <w:t>ADHD</w:t>
      </w:r>
      <w:r w:rsidRPr="007F5B1C">
        <w:rPr>
          <w:b/>
          <w:bCs/>
          <w:rtl/>
        </w:rPr>
        <w:t>-</w:t>
      </w:r>
      <w:r w:rsidRPr="003875D3">
        <w:rPr>
          <w:rtl/>
        </w:rPr>
        <w:t xml:space="preserve"> </w:t>
      </w:r>
      <w:r w:rsidRPr="003875D3">
        <w:t xml:space="preserve">ADHA  </w:t>
      </w:r>
      <w:r w:rsidRPr="003875D3">
        <w:rPr>
          <w:rtl/>
        </w:rPr>
        <w:t xml:space="preserve"> בדרך כלל נלווה להפרעת התנגדות מתריסה. בכדי לאבחן בנוסף גם את הפרעת התנגדות המתריסה חשוב לבדוק ולקבוע שהקושי  של אותו אדם להיענות לבקשות של אחרים אינו מתבטא רק בסיטואציות בהן הוא נדרש להפגין מאמץ מתמשך ותשומת לב מתמשכת או סיטואציות בהן נדרש לשבת בשקט.  </w:t>
      </w:r>
    </w:p>
    <w:p w:rsidR="003875D3" w:rsidRPr="003875D3" w:rsidRDefault="003875D3" w:rsidP="003875D3">
      <w:pPr>
        <w:bidi/>
        <w:spacing w:after="0" w:line="480" w:lineRule="auto"/>
        <w:jc w:val="both"/>
        <w:rPr>
          <w:rtl/>
        </w:rPr>
      </w:pPr>
      <w:r w:rsidRPr="007F5B1C">
        <w:rPr>
          <w:b/>
          <w:bCs/>
          <w:rtl/>
        </w:rPr>
        <w:t>הפרעות דיכאון והפרעה דו קוטבית-</w:t>
      </w:r>
      <w:r w:rsidRPr="007F5B1C">
        <w:rPr>
          <w:rtl/>
        </w:rPr>
        <w:t xml:space="preserve"> </w:t>
      </w:r>
      <w:r w:rsidRPr="003875D3">
        <w:rPr>
          <w:rtl/>
        </w:rPr>
        <w:t xml:space="preserve"> הפרעות דיכאון והפרעה דו קוטבית לרוב מעורבות בהשפעה שלילית וברגזנות.  כתוצאה מכך, דיאגנוזה של הפרעת התנגדות מתריסה אינה יכולה להתקיים אם הסימפטומים באים לידי ביטוי  אך ורק במהלך אפיזודה של הפרעות מצב רוח.  </w:t>
      </w:r>
    </w:p>
    <w:p w:rsidR="003875D3" w:rsidRPr="003875D3" w:rsidRDefault="003875D3" w:rsidP="007F5B1C">
      <w:pPr>
        <w:bidi/>
        <w:spacing w:after="0" w:line="480" w:lineRule="auto"/>
        <w:jc w:val="both"/>
        <w:rPr>
          <w:rtl/>
        </w:rPr>
      </w:pPr>
      <w:r w:rsidRPr="007F5B1C">
        <w:rPr>
          <w:b/>
          <w:bCs/>
        </w:rPr>
        <w:t>Disruptive mood dysregulation</w:t>
      </w:r>
      <w:r w:rsidRPr="007F5B1C">
        <w:t xml:space="preserve"> </w:t>
      </w:r>
      <w:r w:rsidRPr="007F5B1C">
        <w:rPr>
          <w:b/>
          <w:bCs/>
        </w:rPr>
        <w:t>disorder</w:t>
      </w:r>
      <w:r w:rsidRPr="007F5B1C">
        <w:rPr>
          <w:b/>
          <w:bCs/>
          <w:rtl/>
        </w:rPr>
        <w:t xml:space="preserve"> -</w:t>
      </w:r>
      <w:r w:rsidRPr="003875D3">
        <w:rPr>
          <w:rtl/>
        </w:rPr>
        <w:t xml:space="preserve"> הפרעת התנגדות מתריסה חולקת עם הפרעה זו את הסימפטומים של מצב רוח שלילי כרוני והתפרצויות זעם.  למרות זאת, החומרה, התדירות והכרוניות של התפרצויות הזעם חמורות יותר בהפרעה זו מהפרעת התנגדות מתריסה.  לכן, רק מיעוט של ילדים ומתבגרים שהתנהגותם מתאימה לקריטריונים של הפרעת התנגדות מתריסה יאובחנו גם בהפרעה זו.  כאשר הפרעת המצב רוח חמורה מספיק כדי לענות לקריטריונים של </w:t>
      </w:r>
      <w:r w:rsidRPr="003875D3">
        <w:t>DISRUPTIVE</w:t>
      </w:r>
      <w:r w:rsidRPr="003875D3">
        <w:rPr>
          <w:rtl/>
        </w:rPr>
        <w:t xml:space="preserve">... לא ניתנת אבחנה של הפרעת התנגדות מתריסה גם אם מתקיימים כל הקריטריונים.  </w:t>
      </w:r>
    </w:p>
    <w:p w:rsidR="003875D3" w:rsidRPr="003875D3" w:rsidRDefault="003875D3" w:rsidP="003875D3">
      <w:pPr>
        <w:bidi/>
        <w:spacing w:after="0" w:line="480" w:lineRule="auto"/>
        <w:jc w:val="both"/>
        <w:rPr>
          <w:rtl/>
        </w:rPr>
      </w:pPr>
      <w:r w:rsidRPr="007F5B1C">
        <w:rPr>
          <w:b/>
          <w:bCs/>
        </w:rPr>
        <w:t>Intermittent explosive disorder</w:t>
      </w:r>
      <w:r w:rsidRPr="007F5B1C">
        <w:rPr>
          <w:b/>
          <w:bCs/>
          <w:rtl/>
        </w:rPr>
        <w:t xml:space="preserve"> </w:t>
      </w:r>
      <w:r w:rsidRPr="003875D3">
        <w:rPr>
          <w:rtl/>
        </w:rPr>
        <w:t>– הפרעה זו גם כן מאופ</w:t>
      </w:r>
      <w:r w:rsidR="007F5B1C">
        <w:rPr>
          <w:rtl/>
        </w:rPr>
        <w:t xml:space="preserve">יינת במדדים גבוהים </w:t>
      </w:r>
      <w:r w:rsidRPr="003875D3">
        <w:rPr>
          <w:rtl/>
        </w:rPr>
        <w:t xml:space="preserve">של כעס.  למרות זאת, אנשים עם הפרעה זו מראים התנהגות אגרסיבית חמורה כלפי אחרים שאינם חלק מההגדרה של הפרעת התנגדות מתריסה.  </w:t>
      </w:r>
    </w:p>
    <w:p w:rsidR="003875D3" w:rsidRPr="003875D3" w:rsidRDefault="003875D3" w:rsidP="007F5B1C">
      <w:pPr>
        <w:bidi/>
        <w:spacing w:after="0" w:line="480" w:lineRule="auto"/>
        <w:jc w:val="both"/>
        <w:rPr>
          <w:rtl/>
        </w:rPr>
      </w:pPr>
      <w:r w:rsidRPr="007F5B1C">
        <w:rPr>
          <w:b/>
          <w:bCs/>
        </w:rPr>
        <w:t>Intellectual disability (intellectual development disorder)</w:t>
      </w:r>
      <w:r w:rsidRPr="007F5B1C">
        <w:rPr>
          <w:b/>
          <w:bCs/>
          <w:rtl/>
        </w:rPr>
        <w:t xml:space="preserve"> -   </w:t>
      </w:r>
      <w:r w:rsidRPr="003875D3">
        <w:rPr>
          <w:rtl/>
        </w:rPr>
        <w:t xml:space="preserve">עבור אנשים עם פיגור שכלי, אבחון של הפרעת התנגדות מתריסה ניתן רק במקרים בהם ההתנהגות המתריסה גבוהה באופן מיוחד ממה שנבדק בקרב אנשים שמשתווים בגיל השכלי ובחומרת הפיגור השכלי.  </w:t>
      </w:r>
    </w:p>
    <w:p w:rsidR="003875D3" w:rsidRPr="003875D3" w:rsidRDefault="003875D3" w:rsidP="007F5B1C">
      <w:pPr>
        <w:bidi/>
        <w:spacing w:after="0" w:line="480" w:lineRule="auto"/>
        <w:jc w:val="both"/>
        <w:rPr>
          <w:rtl/>
        </w:rPr>
      </w:pPr>
      <w:r w:rsidRPr="007F5B1C">
        <w:rPr>
          <w:b/>
          <w:bCs/>
        </w:rPr>
        <w:t>Language disorder</w:t>
      </w:r>
      <w:r w:rsidRPr="007F5B1C">
        <w:rPr>
          <w:b/>
          <w:bCs/>
          <w:rtl/>
        </w:rPr>
        <w:t xml:space="preserve"> -</w:t>
      </w:r>
      <w:r w:rsidRPr="003875D3">
        <w:rPr>
          <w:rtl/>
        </w:rPr>
        <w:t xml:space="preserve"> הפרעת התנגדות מתריסה צריכה להיבדל מהקושי בביצוע הוראות שנובע מבעיות הבנה ולקות בשפה (חירשות למשל).  </w:t>
      </w:r>
    </w:p>
    <w:p w:rsidR="003875D3" w:rsidRPr="003875D3" w:rsidRDefault="003875D3" w:rsidP="003875D3">
      <w:pPr>
        <w:bidi/>
        <w:spacing w:after="0" w:line="480" w:lineRule="auto"/>
        <w:jc w:val="both"/>
        <w:rPr>
          <w:rtl/>
        </w:rPr>
      </w:pPr>
      <w:r w:rsidRPr="007F5B1C">
        <w:rPr>
          <w:b/>
          <w:bCs/>
        </w:rPr>
        <w:t>Social anxiety disorder</w:t>
      </w:r>
      <w:r w:rsidR="007F5B1C">
        <w:rPr>
          <w:rtl/>
        </w:rPr>
        <w:t xml:space="preserve"> – </w:t>
      </w:r>
      <w:r w:rsidRPr="003875D3">
        <w:rPr>
          <w:rtl/>
        </w:rPr>
        <w:t xml:space="preserve">הפרעת התנגדות מתריסה צריכה להיבדל מהתנגדות שנובעת מפחד מהערכה שלילית שקשורה בהפרעת חרדה חברתית.  </w:t>
      </w:r>
    </w:p>
    <w:p w:rsidR="003875D3" w:rsidRPr="003875D3" w:rsidRDefault="003875D3" w:rsidP="003875D3">
      <w:pPr>
        <w:bidi/>
        <w:spacing w:after="0" w:line="480" w:lineRule="auto"/>
        <w:jc w:val="both"/>
        <w:rPr>
          <w:rtl/>
        </w:rPr>
      </w:pPr>
    </w:p>
    <w:p w:rsidR="003875D3" w:rsidRPr="007F5B1C" w:rsidRDefault="003875D3" w:rsidP="003875D3">
      <w:pPr>
        <w:bidi/>
        <w:spacing w:after="0" w:line="480" w:lineRule="auto"/>
        <w:jc w:val="both"/>
        <w:rPr>
          <w:u w:val="single"/>
          <w:rtl/>
        </w:rPr>
      </w:pPr>
      <w:r w:rsidRPr="007F5B1C">
        <w:rPr>
          <w:u w:val="single"/>
          <w:rtl/>
        </w:rPr>
        <w:t xml:space="preserve">תחלואה נלוות ( </w:t>
      </w:r>
      <w:r w:rsidRPr="007F5B1C">
        <w:rPr>
          <w:u w:val="single"/>
        </w:rPr>
        <w:t>COMORBIDITY</w:t>
      </w:r>
      <w:r w:rsidRPr="007F5B1C">
        <w:rPr>
          <w:u w:val="single"/>
          <w:rtl/>
        </w:rPr>
        <w:t xml:space="preserve">) </w:t>
      </w:r>
    </w:p>
    <w:p w:rsidR="003875D3" w:rsidRPr="003875D3" w:rsidRDefault="003875D3" w:rsidP="007F5B1C">
      <w:pPr>
        <w:bidi/>
        <w:spacing w:after="0" w:line="480" w:lineRule="auto"/>
        <w:jc w:val="both"/>
        <w:rPr>
          <w:rtl/>
        </w:rPr>
      </w:pPr>
      <w:r w:rsidRPr="003875D3">
        <w:rPr>
          <w:rtl/>
        </w:rPr>
        <w:t xml:space="preserve">שיעורים של הפרעת התנגדות מתריסה גבוהים הרבה יותר בקרב בדיקות של ילדים, מתבגרים ומבוגרים עם </w:t>
      </w:r>
      <w:r w:rsidRPr="003875D3">
        <w:t>ADHD</w:t>
      </w:r>
      <w:r w:rsidRPr="003875D3">
        <w:rPr>
          <w:rtl/>
        </w:rPr>
        <w:t xml:space="preserve">. </w:t>
      </w:r>
      <w:r w:rsidRPr="003875D3">
        <w:t xml:space="preserve">  </w:t>
      </w:r>
      <w:r w:rsidRPr="003875D3">
        <w:rPr>
          <w:rtl/>
        </w:rPr>
        <w:t xml:space="preserve">את כנראה כתוצאה מגורמי סיכון רגשיים של שניהם. בנוסף, הפרעת התנגדות מתריסה לרוב מקדימה ל </w:t>
      </w:r>
      <w:r w:rsidRPr="003875D3">
        <w:t>CONDUCT</w:t>
      </w:r>
      <w:r w:rsidRPr="003875D3">
        <w:rPr>
          <w:rtl/>
        </w:rPr>
        <w:t xml:space="preserve"> </w:t>
      </w:r>
      <w:r w:rsidR="007F5B1C">
        <w:rPr>
          <w:rFonts w:hint="cs"/>
          <w:rtl/>
        </w:rPr>
        <w:t xml:space="preserve"> </w:t>
      </w:r>
      <w:r w:rsidRPr="003875D3">
        <w:rPr>
          <w:rtl/>
        </w:rPr>
        <w:t xml:space="preserve">וילדים, מתבגרים ומבוגרים עם הפרעת התנגדות מתריסה נמצאים ברמת סיכון גבוהה להפרעות חרדה ודיכאון.  מתבגרים ומבוגרים עם ההפרעה מראים גם  שיעור גבוה של שימוש בסמים למרות שעדיין לא ידוע האם משתנה זה בלתי תלו בקו מורבידיות עם </w:t>
      </w:r>
      <w:r w:rsidRPr="003875D3">
        <w:t xml:space="preserve">CONDUCT </w:t>
      </w:r>
      <w:r w:rsidRPr="003875D3">
        <w:rPr>
          <w:rtl/>
        </w:rPr>
        <w:t xml:space="preserve">.   </w:t>
      </w:r>
    </w:p>
    <w:p w:rsidR="003875D3" w:rsidRPr="003875D3" w:rsidRDefault="003875D3" w:rsidP="003875D3">
      <w:pPr>
        <w:bidi/>
        <w:spacing w:after="0" w:line="480" w:lineRule="auto"/>
        <w:jc w:val="both"/>
        <w:rPr>
          <w:rtl/>
        </w:rPr>
      </w:pPr>
    </w:p>
    <w:p w:rsidR="00A6282C" w:rsidRDefault="00A6282C" w:rsidP="00A6282C">
      <w:pPr>
        <w:pStyle w:val="a3"/>
        <w:bidi/>
        <w:spacing w:line="480" w:lineRule="auto"/>
        <w:jc w:val="both"/>
        <w:rPr>
          <w:rtl/>
        </w:rPr>
      </w:pPr>
      <w:r>
        <w:rPr>
          <w:rFonts w:eastAsia="Courier-Oblique"/>
          <w:noProof/>
          <w:rtl/>
        </w:rPr>
        <mc:AlternateContent>
          <mc:Choice Requires="wpg">
            <w:drawing>
              <wp:anchor distT="0" distB="0" distL="114300" distR="114300" simplePos="0" relativeHeight="251804672" behindDoc="1" locked="0" layoutInCell="1" allowOverlap="1" wp14:anchorId="1775520A" wp14:editId="0AD90D39">
                <wp:simplePos x="0" y="0"/>
                <wp:positionH relativeFrom="margin">
                  <wp:posOffset>0</wp:posOffset>
                </wp:positionH>
                <wp:positionV relativeFrom="paragraph">
                  <wp:posOffset>200025</wp:posOffset>
                </wp:positionV>
                <wp:extent cx="6402705" cy="939165"/>
                <wp:effectExtent l="0" t="0" r="17145" b="0"/>
                <wp:wrapNone/>
                <wp:docPr id="406" name="Group 406"/>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07" name="Straight Connector 40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08" name="Straight Connector 40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09" name="Group 409"/>
                        <wpg:cNvGrpSpPr/>
                        <wpg:grpSpPr>
                          <a:xfrm>
                            <a:off x="6067425" y="0"/>
                            <a:ext cx="335280" cy="939165"/>
                            <a:chOff x="120769" y="0"/>
                            <a:chExt cx="335850" cy="939590"/>
                          </a:xfrm>
                        </wpg:grpSpPr>
                        <wps:wsp>
                          <wps:cNvPr id="410" name="Chevron 41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1" name="Rectangle 41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06" o:spid="_x0000_s1026" style="position:absolute;left:0;text-align:left;margin-left:0;margin-top:15.75pt;width:504.15pt;height:73.95pt;z-index:-25151180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">
                <v:line id="Straight Connector 40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snTS8UAAADcAAAADwAAAGRycy9kb3ducmV2LnhtbESPT2sCMRTE74LfITzBm2ZbSpWtWSkL&#10;th56qS3i8bF57p8mL0sSdfXTN4WCx2FmfsOs1oM14kw+tI4VPMwzEMSV0y3XCr6/NrMliBCRNRrH&#10;pOBKAdbFeLTCXLsLf9J5F2uRIBxyVNDE2OdShqohi2HueuLkHZ23GJP0tdQeLwlujXzMsmdpseW0&#10;0GBPZUPVz+5kFZRmfxje3zzHfXc7nj5oU3bGKDWdDK8vICIN8R7+b2+1gqdsAX9n0hGQ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snTS8UAAADcAAAADwAAAAAAAAAA&#10;AAAAAAChAgAAZHJzL2Rvd25yZXYueG1sUEsFBgAAAAAEAAQA+QAAAJMDAAAAAA==&#10;" strokecolor="black [3213]" strokeweight=".5pt">
                  <v:stroke joinstyle="miter"/>
                </v:line>
                <v:line id="Straight Connector 40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ZHOcAAAADcAAAADwAAAGRycy9kb3ducmV2LnhtbERPTYvCMBC9L/gfwgje1lQRkWoUKeju&#10;wYu6yB6HZmyryaQkUev++s1B8Ph434tVZ424kw+NYwWjYQaCuHS64UrBz3HzOQMRIrJG45gUPCnA&#10;atn7WGCu3YP3dD/ESqQQDjkqqGNscylDWZPFMHQtceLOzluMCfpKao+PFG6NHGfZVFpsODXU2FJR&#10;U3k93KyCwpx+u6+t53i6/J1vO9oUF2OUGvS79RxEpC6+xS/3t1YwydLadCYdAbn8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NWRznAAAAA3AAAAA8AAAAAAAAAAAAAAAAA&#10;oQIAAGRycy9kb3ducmV2LnhtbFBLBQYAAAAABAAEAPkAAACOAwAAAAA=&#10;" strokecolor="black [3213]" strokeweight=".5pt">
                  <v:stroke joinstyle="miter"/>
                </v:line>
                <v:group id="Group 40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shape id="Chevron 41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TJd8EA&#10;AADcAAAADwAAAGRycy9kb3ducmV2LnhtbERP3WrCMBS+H+wdwhnsbqYdIlqN4iYbvRH8e4BDc0yK&#10;zUlJstq9/XIx8PLj+19tRteJgUJsPSsoJwUI4sbrlo2Cy/nrbQ4iJmSNnWdS8EsRNuvnpxVW2t/5&#10;SMMpGZFDOFaowKbUV1LGxpLDOPE9ceauPjhMGQYjdcB7DnedfC+KmXTYcm6w2NOnpeZ2+nEK5mFW&#10;1uZj9233wewOcToc6sWg1OvLuF2CSDSmh/jfXWsF0zLPz2fyEZDr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AkyXfBAAAA3AAAAA8AAAAAAAAAAAAAAAAAmAIAAGRycy9kb3du&#10;cmV2LnhtbFBLBQYAAAAABAAEAPUAAACGAwAAAAA=&#10;" adj="16778" fillcolor="#6826aa" stroked="f" strokeweight="1pt"/>
                  <v:rect id="Rectangle 41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8pYcQA&#10;AADcAAAADwAAAGRycy9kb3ducmV2LnhtbESPT4vCMBTE7wt+h/AEL4umFVlqNYqou3ha8N/B26N5&#10;tsXmpTZR67c3Cwseh5n5DTOdt6YSd2pcaVlBPIhAEGdWl5wrOOy/+wkI55E1VpZJwZMczGedjymm&#10;2j54S/edz0WAsEtRQeF9nUrpsoIMuoGtiYN3to1BH2STS93gI8BNJYdR9CUNlhwWCqxpWVB22d2M&#10;gl/+qY/rS774lCfrrnGVrMpxolSv2y4mIDy1/h3+b2+0glEcw9+ZcATk7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PKWHEAAAA3AAAAA8AAAAAAAAAAAAAAAAAmAIAAGRycy9k&#10;b3ducmV2LnhtbFBLBQYAAAAABAAEAPUAAACJAwAAAAA=&#10;" fillcolor="#6826aa" stroked="f" strokeweight="1pt"/>
                </v:group>
                <w10:wrap anchorx="margin"/>
              </v:group>
            </w:pict>
          </mc:Fallback>
        </mc:AlternateContent>
      </w:r>
    </w:p>
    <w:p w:rsidR="00A6282C" w:rsidRDefault="00A6282C" w:rsidP="00A6282C">
      <w:pPr>
        <w:pStyle w:val="a3"/>
        <w:bidi/>
        <w:spacing w:line="480" w:lineRule="auto"/>
        <w:jc w:val="both"/>
        <w:outlineLvl w:val="1"/>
        <w:rPr>
          <w:rtl/>
        </w:rPr>
      </w:pPr>
      <w:bookmarkStart w:id="7" w:name="_Toc376336712"/>
      <w:r>
        <w:rPr>
          <w:rFonts w:hint="cs"/>
          <w:rtl/>
        </w:rPr>
        <w:t xml:space="preserve">הפרעת כעס מתפרץ (בעיה בבקרת הדחף) </w:t>
      </w:r>
      <w:r>
        <w:rPr>
          <w:rtl/>
        </w:rPr>
        <w:t>–</w:t>
      </w:r>
      <w:r>
        <w:rPr>
          <w:rFonts w:hint="cs"/>
          <w:rtl/>
        </w:rPr>
        <w:t xml:space="preserve"> </w:t>
      </w:r>
      <w:r>
        <w:t>Intermitant Explosive Disorder</w:t>
      </w:r>
      <w:bookmarkEnd w:id="7"/>
    </w:p>
    <w:p w:rsidR="00A6282C" w:rsidRDefault="00A6282C" w:rsidP="00A6282C">
      <w:pPr>
        <w:pStyle w:val="a3"/>
        <w:bidi/>
        <w:spacing w:line="480" w:lineRule="auto"/>
        <w:jc w:val="both"/>
        <w:rPr>
          <w:rtl/>
        </w:rPr>
      </w:pPr>
    </w:p>
    <w:p w:rsidR="0010763A" w:rsidRPr="0010763A" w:rsidRDefault="0010763A" w:rsidP="0010763A">
      <w:pPr>
        <w:bidi/>
        <w:spacing w:after="0" w:line="480" w:lineRule="auto"/>
        <w:ind w:left="-1"/>
        <w:jc w:val="both"/>
        <w:rPr>
          <w:u w:val="single"/>
          <w:rtl/>
        </w:rPr>
      </w:pPr>
      <w:r w:rsidRPr="0010763A">
        <w:rPr>
          <w:u w:val="single"/>
          <w:rtl/>
        </w:rPr>
        <w:t xml:space="preserve">קריטריונים </w:t>
      </w:r>
      <w:r w:rsidRPr="0010763A">
        <w:rPr>
          <w:rFonts w:hint="cs"/>
          <w:u w:val="single"/>
          <w:rtl/>
        </w:rPr>
        <w:t>לאבחון</w:t>
      </w:r>
    </w:p>
    <w:p w:rsidR="0010763A" w:rsidRPr="0010763A" w:rsidRDefault="0010763A" w:rsidP="00DF5563">
      <w:pPr>
        <w:pStyle w:val="a8"/>
        <w:numPr>
          <w:ilvl w:val="0"/>
          <w:numId w:val="129"/>
        </w:numPr>
        <w:spacing w:after="0" w:line="480" w:lineRule="auto"/>
        <w:jc w:val="both"/>
        <w:rPr>
          <w:rFonts w:ascii="David" w:hAnsi="David" w:cs="David"/>
          <w:sz w:val="24"/>
          <w:szCs w:val="24"/>
        </w:rPr>
      </w:pPr>
      <w:r w:rsidRPr="0010763A">
        <w:rPr>
          <w:rFonts w:ascii="David" w:hAnsi="David" w:cs="David"/>
          <w:sz w:val="24"/>
          <w:szCs w:val="24"/>
          <w:rtl/>
        </w:rPr>
        <w:t>התפרצויות התנהגותיות חוזרות ונשנות, אשר מייצגים כשל ביכולת לשלוט בדחפים תוקפניים, אשר מתבטאים באחת מבין שתי הצורות.</w:t>
      </w:r>
    </w:p>
    <w:p w:rsidR="0010763A" w:rsidRPr="0010763A" w:rsidRDefault="0010763A" w:rsidP="00DF5563">
      <w:pPr>
        <w:pStyle w:val="a8"/>
        <w:numPr>
          <w:ilvl w:val="0"/>
          <w:numId w:val="130"/>
        </w:numPr>
        <w:spacing w:after="0" w:line="480" w:lineRule="auto"/>
        <w:ind w:left="990"/>
        <w:jc w:val="both"/>
        <w:rPr>
          <w:rFonts w:ascii="David" w:hAnsi="David" w:cs="David"/>
          <w:sz w:val="24"/>
          <w:szCs w:val="24"/>
        </w:rPr>
      </w:pPr>
      <w:r w:rsidRPr="0010763A">
        <w:rPr>
          <w:rFonts w:ascii="David" w:hAnsi="David" w:cs="David"/>
          <w:b/>
          <w:bCs/>
          <w:sz w:val="24"/>
          <w:szCs w:val="24"/>
          <w:rtl/>
        </w:rPr>
        <w:t>תוקפנות מילולית (</w:t>
      </w:r>
      <w:r w:rsidRPr="0010763A">
        <w:rPr>
          <w:rFonts w:ascii="David" w:hAnsi="David" w:cs="David"/>
          <w:sz w:val="24"/>
          <w:szCs w:val="24"/>
          <w:rtl/>
        </w:rPr>
        <w:t xml:space="preserve">התפרצויות זעם, תוכחות, ויכוחים או ריבים), או </w:t>
      </w:r>
      <w:r w:rsidRPr="0010763A">
        <w:rPr>
          <w:rFonts w:ascii="David" w:hAnsi="David" w:cs="David"/>
          <w:b/>
          <w:bCs/>
          <w:sz w:val="24"/>
          <w:szCs w:val="24"/>
          <w:rtl/>
        </w:rPr>
        <w:t>תוקפנות פיסית</w:t>
      </w:r>
      <w:r w:rsidRPr="0010763A">
        <w:rPr>
          <w:rFonts w:ascii="David" w:hAnsi="David" w:cs="David"/>
          <w:sz w:val="24"/>
          <w:szCs w:val="24"/>
          <w:rtl/>
        </w:rPr>
        <w:t xml:space="preserve"> כלפי רכוש, חיות, או אנשים אחרים, אשר מתרחש לפחות </w:t>
      </w:r>
      <w:r w:rsidRPr="0010763A">
        <w:rPr>
          <w:rFonts w:ascii="David" w:hAnsi="David" w:cs="David"/>
          <w:b/>
          <w:bCs/>
          <w:sz w:val="24"/>
          <w:szCs w:val="24"/>
          <w:rtl/>
        </w:rPr>
        <w:t>פעמיים בשבוע למשך תקופה של שלושה חודשים</w:t>
      </w:r>
      <w:r w:rsidRPr="0010763A">
        <w:rPr>
          <w:rFonts w:ascii="David" w:hAnsi="David" w:cs="David"/>
          <w:sz w:val="24"/>
          <w:szCs w:val="24"/>
          <w:rtl/>
        </w:rPr>
        <w:t>. התוקפנות הפיסית  אינה מתבטאת בפגיעה או הרס של רכוש, ואינה מתבטאת בפגיעה פיסית לבעלי חיים או אנשים אחרים.</w:t>
      </w:r>
    </w:p>
    <w:p w:rsidR="0010763A" w:rsidRPr="0010763A" w:rsidRDefault="0010763A" w:rsidP="00DF5563">
      <w:pPr>
        <w:pStyle w:val="a8"/>
        <w:numPr>
          <w:ilvl w:val="0"/>
          <w:numId w:val="130"/>
        </w:numPr>
        <w:spacing w:after="0" w:line="480" w:lineRule="auto"/>
        <w:ind w:left="990"/>
        <w:jc w:val="both"/>
        <w:rPr>
          <w:rFonts w:ascii="David" w:hAnsi="David" w:cs="David"/>
          <w:sz w:val="24"/>
          <w:szCs w:val="24"/>
        </w:rPr>
      </w:pPr>
      <w:r w:rsidRPr="0010763A">
        <w:rPr>
          <w:rFonts w:ascii="David" w:hAnsi="David" w:cs="David"/>
          <w:b/>
          <w:bCs/>
          <w:sz w:val="24"/>
          <w:szCs w:val="24"/>
          <w:rtl/>
        </w:rPr>
        <w:t>שלוש</w:t>
      </w:r>
      <w:r w:rsidRPr="0010763A">
        <w:rPr>
          <w:rFonts w:ascii="David" w:hAnsi="David" w:cs="David"/>
          <w:sz w:val="24"/>
          <w:szCs w:val="24"/>
          <w:rtl/>
        </w:rPr>
        <w:t xml:space="preserve"> התפרצויות זעם אשר כוללות בתוכן, הרס או פגיעה ברכוש, ו/או פגיעה פיסית אשר כוללת בתוכה פציעה פיסית ממשית כנגד בעלי חיים או אנשים אחרים, אשר מתרחשות בתוך תקופת זמן של </w:t>
      </w:r>
      <w:r w:rsidRPr="0010763A">
        <w:rPr>
          <w:rFonts w:ascii="David" w:hAnsi="David" w:cs="David"/>
          <w:b/>
          <w:bCs/>
          <w:sz w:val="24"/>
          <w:szCs w:val="24"/>
          <w:rtl/>
        </w:rPr>
        <w:t>12 חודשים</w:t>
      </w:r>
      <w:r w:rsidRPr="0010763A">
        <w:rPr>
          <w:rFonts w:ascii="David" w:hAnsi="David" w:cs="David"/>
          <w:sz w:val="24"/>
          <w:szCs w:val="24"/>
          <w:rtl/>
        </w:rPr>
        <w:t>.</w:t>
      </w:r>
    </w:p>
    <w:p w:rsidR="0010763A" w:rsidRPr="0010763A" w:rsidRDefault="0010763A" w:rsidP="00DF5563">
      <w:pPr>
        <w:pStyle w:val="a8"/>
        <w:numPr>
          <w:ilvl w:val="0"/>
          <w:numId w:val="129"/>
        </w:numPr>
        <w:spacing w:after="0" w:line="480" w:lineRule="auto"/>
        <w:jc w:val="both"/>
        <w:rPr>
          <w:rFonts w:ascii="David" w:hAnsi="David" w:cs="David"/>
          <w:sz w:val="24"/>
          <w:szCs w:val="24"/>
        </w:rPr>
      </w:pPr>
      <w:r w:rsidRPr="0010763A">
        <w:rPr>
          <w:rFonts w:ascii="David" w:hAnsi="David" w:cs="David"/>
          <w:sz w:val="24"/>
          <w:szCs w:val="24"/>
          <w:rtl/>
        </w:rPr>
        <w:t>עוצמת התפרצות הזעם הבאה לדיי ביטוי במהלך ההתפרצות, אינה מותאמת לסיטואציה או למאפייני הלחץ הסביבתיים.</w:t>
      </w:r>
    </w:p>
    <w:p w:rsidR="0010763A" w:rsidRPr="0010763A" w:rsidRDefault="0010763A" w:rsidP="00DF5563">
      <w:pPr>
        <w:pStyle w:val="a8"/>
        <w:numPr>
          <w:ilvl w:val="0"/>
          <w:numId w:val="129"/>
        </w:numPr>
        <w:spacing w:after="0" w:line="480" w:lineRule="auto"/>
        <w:jc w:val="both"/>
        <w:rPr>
          <w:rFonts w:ascii="David" w:hAnsi="David" w:cs="David"/>
          <w:sz w:val="24"/>
          <w:szCs w:val="24"/>
        </w:rPr>
      </w:pPr>
      <w:r w:rsidRPr="0010763A">
        <w:rPr>
          <w:rFonts w:ascii="David" w:hAnsi="David" w:cs="David"/>
          <w:sz w:val="24"/>
          <w:szCs w:val="24"/>
          <w:rtl/>
        </w:rPr>
        <w:t>התפרצויות הזעם החוזרות ונשנות אינן מתוכננות מראש (הן אימפולסיביות ומבוססות כעס).</w:t>
      </w:r>
    </w:p>
    <w:p w:rsidR="0010763A" w:rsidRPr="0010763A" w:rsidRDefault="0010763A" w:rsidP="00DF5563">
      <w:pPr>
        <w:pStyle w:val="a8"/>
        <w:numPr>
          <w:ilvl w:val="0"/>
          <w:numId w:val="129"/>
        </w:numPr>
        <w:spacing w:after="0" w:line="480" w:lineRule="auto"/>
        <w:jc w:val="both"/>
        <w:rPr>
          <w:rFonts w:ascii="David" w:hAnsi="David" w:cs="David"/>
          <w:sz w:val="24"/>
          <w:szCs w:val="24"/>
        </w:rPr>
      </w:pPr>
      <w:r w:rsidRPr="0010763A">
        <w:rPr>
          <w:rFonts w:ascii="David" w:hAnsi="David" w:cs="David"/>
          <w:sz w:val="24"/>
          <w:szCs w:val="24"/>
          <w:rtl/>
        </w:rPr>
        <w:t>התפרצויות חוזרות מייצרות מצוקה באדם או ליקויים בתעסוקה, ו/ או ביחסים הבין אישיים, כמו כן עלולים לייצר קשיים כלכלים  ו/או השלכות חוקיות (כגון הסתבכות עם החוק, פתיחת תיקים פלילים ועוד').</w:t>
      </w:r>
    </w:p>
    <w:p w:rsidR="0010763A" w:rsidRPr="0010763A" w:rsidRDefault="0010763A" w:rsidP="00DF5563">
      <w:pPr>
        <w:pStyle w:val="a8"/>
        <w:numPr>
          <w:ilvl w:val="0"/>
          <w:numId w:val="129"/>
        </w:numPr>
        <w:spacing w:after="0" w:line="480" w:lineRule="auto"/>
        <w:jc w:val="both"/>
        <w:rPr>
          <w:rFonts w:ascii="David" w:hAnsi="David" w:cs="David"/>
          <w:sz w:val="24"/>
          <w:szCs w:val="24"/>
        </w:rPr>
      </w:pPr>
      <w:r w:rsidRPr="0010763A">
        <w:rPr>
          <w:rFonts w:ascii="David" w:hAnsi="David" w:cs="David"/>
          <w:sz w:val="24"/>
          <w:szCs w:val="24"/>
          <w:rtl/>
        </w:rPr>
        <w:t>הגיל הכרונולוגי הוא לפחות גיל 6 ( או שלב התפתחותי זהה לגיל 6).</w:t>
      </w:r>
    </w:p>
    <w:p w:rsidR="0010763A" w:rsidRPr="0010763A" w:rsidRDefault="0010763A" w:rsidP="00DF5563">
      <w:pPr>
        <w:pStyle w:val="a8"/>
        <w:numPr>
          <w:ilvl w:val="0"/>
          <w:numId w:val="129"/>
        </w:numPr>
        <w:spacing w:after="0" w:line="480" w:lineRule="auto"/>
        <w:jc w:val="both"/>
        <w:rPr>
          <w:rFonts w:ascii="David" w:hAnsi="David" w:cs="David"/>
          <w:sz w:val="24"/>
          <w:szCs w:val="24"/>
        </w:rPr>
      </w:pPr>
      <w:r w:rsidRPr="0010763A">
        <w:rPr>
          <w:rFonts w:ascii="David" w:hAnsi="David" w:cs="David"/>
          <w:sz w:val="24"/>
          <w:szCs w:val="24"/>
          <w:rtl/>
        </w:rPr>
        <w:t>התפרצויות הזעם החוזרות אינן יכולות להיות מוסברות טוב יותר באמצעות הפרעות אחרות או נוספות (לדוגמא, דיכאון, הפרעה דו- קוטבית, הפרעה בוויסות מצבי רוח, התפרצויות פסיכוטיות, אישיות אנטיסוציאלית, הפרעת אישיות גבולית) ואינן משויכות למצב רפואי (טראומת ראש, אלצהיימר) או להשפעות של חומרים על הגוף (שימוש בסמים, טיפול תרופתי). לילדים מגיל 6-18 התנהגות תוקפנית אשר קורת כחלק מהפרעת התאמה (</w:t>
      </w:r>
      <w:r w:rsidRPr="0010763A">
        <w:rPr>
          <w:rFonts w:ascii="David" w:hAnsi="David" w:cs="David"/>
          <w:sz w:val="24"/>
          <w:szCs w:val="24"/>
        </w:rPr>
        <w:t>adjustment disorder</w:t>
      </w:r>
      <w:r w:rsidRPr="0010763A">
        <w:rPr>
          <w:rFonts w:ascii="David" w:hAnsi="David" w:cs="David"/>
          <w:sz w:val="24"/>
          <w:szCs w:val="24"/>
          <w:rtl/>
        </w:rPr>
        <w:t>) אינה יכולה להיכלל בדיאגנוסטיקה של הפרעה זו.</w:t>
      </w:r>
    </w:p>
    <w:p w:rsidR="0010763A" w:rsidRPr="0010763A" w:rsidRDefault="0010763A" w:rsidP="0010763A">
      <w:pPr>
        <w:pStyle w:val="a8"/>
        <w:spacing w:after="0" w:line="480" w:lineRule="auto"/>
        <w:ind w:left="359"/>
        <w:jc w:val="both"/>
        <w:rPr>
          <w:rFonts w:ascii="David" w:hAnsi="David" w:cs="David"/>
          <w:sz w:val="24"/>
          <w:szCs w:val="24"/>
          <w:rtl/>
        </w:rPr>
      </w:pPr>
    </w:p>
    <w:p w:rsidR="0010763A" w:rsidRPr="0010763A" w:rsidRDefault="0010763A" w:rsidP="0010763A">
      <w:pPr>
        <w:bidi/>
        <w:spacing w:after="0" w:line="480" w:lineRule="auto"/>
        <w:jc w:val="both"/>
        <w:rPr>
          <w:rtl/>
        </w:rPr>
      </w:pPr>
      <w:r w:rsidRPr="0010763A">
        <w:rPr>
          <w:u w:val="single"/>
          <w:rtl/>
        </w:rPr>
        <w:t>הערה:</w:t>
      </w:r>
      <w:r w:rsidRPr="0010763A">
        <w:rPr>
          <w:rtl/>
        </w:rPr>
        <w:t xml:space="preserve"> הדיאגנוסטיקה הזאת יכולה להתקבל </w:t>
      </w:r>
      <w:r w:rsidRPr="0010763A">
        <w:rPr>
          <w:b/>
          <w:bCs/>
          <w:rtl/>
        </w:rPr>
        <w:t>בנוסף</w:t>
      </w:r>
      <w:r w:rsidRPr="0010763A">
        <w:rPr>
          <w:rFonts w:hint="cs"/>
          <w:rtl/>
        </w:rPr>
        <w:t xml:space="preserve"> </w:t>
      </w:r>
      <w:r w:rsidRPr="0010763A">
        <w:rPr>
          <w:rtl/>
        </w:rPr>
        <w:t>לדיאגנוסטיקה של הפרעת קשב וריכוז (והיפראקטיביות), הפרעת התנהגות, הפרעת התנגדות או רצף האוטיזם, כאשר התפרצויות הזעם הינן בנוסף להתפרצויות הקבועות אשר מאובחנות בהפרעות האחרות לפי השכיחות שלהן, ודורשות התערבות קלינית נוספת.</w:t>
      </w:r>
    </w:p>
    <w:p w:rsidR="0010763A" w:rsidRPr="0010763A" w:rsidRDefault="0010763A" w:rsidP="0010763A">
      <w:pPr>
        <w:pStyle w:val="a8"/>
        <w:spacing w:after="0" w:line="480" w:lineRule="auto"/>
        <w:ind w:left="359"/>
        <w:jc w:val="both"/>
        <w:rPr>
          <w:rFonts w:ascii="David" w:hAnsi="David" w:cs="David"/>
          <w:sz w:val="24"/>
          <w:szCs w:val="24"/>
          <w:rtl/>
        </w:rPr>
      </w:pPr>
    </w:p>
    <w:p w:rsidR="0010763A" w:rsidRPr="0010763A" w:rsidRDefault="0010763A" w:rsidP="0010763A">
      <w:pPr>
        <w:bidi/>
        <w:spacing w:after="0" w:line="480" w:lineRule="auto"/>
        <w:jc w:val="both"/>
        <w:rPr>
          <w:rtl/>
        </w:rPr>
      </w:pPr>
      <w:r w:rsidRPr="0010763A">
        <w:rPr>
          <w:u w:val="single"/>
          <w:rtl/>
        </w:rPr>
        <w:t>מאפייני ניתוח</w:t>
      </w:r>
    </w:p>
    <w:p w:rsidR="0010763A" w:rsidRPr="0010763A" w:rsidRDefault="0010763A" w:rsidP="0010763A">
      <w:pPr>
        <w:bidi/>
        <w:spacing w:after="0" w:line="480" w:lineRule="auto"/>
        <w:jc w:val="both"/>
        <w:rPr>
          <w:rtl/>
        </w:rPr>
      </w:pPr>
      <w:r w:rsidRPr="0010763A">
        <w:rPr>
          <w:rtl/>
        </w:rPr>
        <w:t>התפרצויות הזעם בהפרעה זו המאופיינים כאימפולסיביים (או מבוססי כעס) מתבטאים בהתפרצות מהירה, לרוב ללא סממנים מקדימים או עם מעט מאד סממנים מקדימים. ברוב המקרים ההתפרצות נמשכת כ30 דק' ולרוב נגרמת כתגובה להתגרות מינורית, מאדם קרוב או שותף, קולגה ועוד'.</w:t>
      </w:r>
    </w:p>
    <w:p w:rsidR="0010763A" w:rsidRPr="003875D3" w:rsidRDefault="0010763A" w:rsidP="003875D3">
      <w:pPr>
        <w:bidi/>
        <w:spacing w:after="0" w:line="480" w:lineRule="auto"/>
        <w:jc w:val="both"/>
        <w:rPr>
          <w:rtl/>
        </w:rPr>
      </w:pPr>
    </w:p>
    <w:p w:rsidR="0010763A" w:rsidRPr="0010763A" w:rsidRDefault="0010763A" w:rsidP="0010763A">
      <w:pPr>
        <w:bidi/>
        <w:spacing w:after="0" w:line="480" w:lineRule="auto"/>
        <w:jc w:val="both"/>
        <w:rPr>
          <w:u w:val="single"/>
          <w:rtl/>
        </w:rPr>
      </w:pPr>
      <w:r w:rsidRPr="0010763A">
        <w:rPr>
          <w:u w:val="single"/>
          <w:rtl/>
        </w:rPr>
        <w:t>אבחנה מבדלת</w:t>
      </w:r>
    </w:p>
    <w:p w:rsidR="0010763A" w:rsidRPr="0010763A" w:rsidRDefault="0010763A" w:rsidP="00DF5563">
      <w:pPr>
        <w:pStyle w:val="a8"/>
        <w:numPr>
          <w:ilvl w:val="0"/>
          <w:numId w:val="131"/>
        </w:numPr>
        <w:spacing w:after="0" w:line="480" w:lineRule="auto"/>
        <w:ind w:left="630"/>
        <w:jc w:val="both"/>
        <w:rPr>
          <w:rFonts w:ascii="David" w:hAnsi="David" w:cs="David"/>
          <w:sz w:val="24"/>
          <w:szCs w:val="24"/>
        </w:rPr>
      </w:pPr>
      <w:r w:rsidRPr="0010763A">
        <w:rPr>
          <w:rFonts w:ascii="David" w:hAnsi="David" w:cs="David"/>
          <w:sz w:val="24"/>
          <w:szCs w:val="24"/>
          <w:rtl/>
        </w:rPr>
        <w:t xml:space="preserve">אבחנה זו לא אמורה להינתן כאשר קריטריון </w:t>
      </w:r>
      <w:r w:rsidRPr="0010763A">
        <w:rPr>
          <w:rFonts w:ascii="David" w:hAnsi="David" w:cs="David"/>
          <w:sz w:val="24"/>
          <w:szCs w:val="24"/>
        </w:rPr>
        <w:t>A</w:t>
      </w:r>
      <w:r w:rsidRPr="0010763A">
        <w:rPr>
          <w:rFonts w:ascii="David" w:hAnsi="David" w:cs="David"/>
          <w:sz w:val="24"/>
          <w:szCs w:val="24"/>
          <w:rtl/>
        </w:rPr>
        <w:t xml:space="preserve">1 ו\או </w:t>
      </w:r>
      <w:r w:rsidRPr="0010763A">
        <w:rPr>
          <w:rFonts w:ascii="David" w:hAnsi="David" w:cs="David"/>
          <w:sz w:val="24"/>
          <w:szCs w:val="24"/>
        </w:rPr>
        <w:t>A</w:t>
      </w:r>
      <w:r w:rsidRPr="0010763A">
        <w:rPr>
          <w:rFonts w:ascii="David" w:hAnsi="David" w:cs="David"/>
          <w:sz w:val="24"/>
          <w:szCs w:val="24"/>
          <w:rtl/>
        </w:rPr>
        <w:t>2 מתרחשים בעת התפרצות המשויכת להפרעה נפשית אחרת</w:t>
      </w:r>
      <w:r w:rsidR="00AB30EC">
        <w:rPr>
          <w:rFonts w:ascii="David" w:hAnsi="David" w:cs="David" w:hint="cs"/>
          <w:sz w:val="24"/>
          <w:szCs w:val="24"/>
          <w:rtl/>
        </w:rPr>
        <w:t>.</w:t>
      </w:r>
    </w:p>
    <w:p w:rsidR="0010763A" w:rsidRPr="0010763A" w:rsidRDefault="0010763A" w:rsidP="00DF5563">
      <w:pPr>
        <w:pStyle w:val="a8"/>
        <w:numPr>
          <w:ilvl w:val="0"/>
          <w:numId w:val="131"/>
        </w:numPr>
        <w:spacing w:after="0" w:line="480" w:lineRule="auto"/>
        <w:ind w:left="630"/>
        <w:jc w:val="both"/>
        <w:rPr>
          <w:rFonts w:ascii="David" w:hAnsi="David" w:cs="David"/>
          <w:sz w:val="24"/>
          <w:szCs w:val="24"/>
        </w:rPr>
      </w:pPr>
      <w:r w:rsidRPr="0010763A">
        <w:rPr>
          <w:rFonts w:ascii="David" w:hAnsi="David" w:cs="David"/>
          <w:sz w:val="24"/>
          <w:szCs w:val="24"/>
          <w:rtl/>
        </w:rPr>
        <w:t xml:space="preserve">כאשר קיים מצב רפואי </w:t>
      </w:r>
    </w:p>
    <w:p w:rsidR="0010763A" w:rsidRPr="0010763A" w:rsidRDefault="0010763A" w:rsidP="00DF5563">
      <w:pPr>
        <w:pStyle w:val="a8"/>
        <w:numPr>
          <w:ilvl w:val="0"/>
          <w:numId w:val="131"/>
        </w:numPr>
        <w:spacing w:after="0" w:line="480" w:lineRule="auto"/>
        <w:ind w:left="630"/>
        <w:jc w:val="both"/>
        <w:rPr>
          <w:rFonts w:ascii="David" w:hAnsi="David" w:cs="David"/>
          <w:sz w:val="24"/>
          <w:szCs w:val="24"/>
        </w:rPr>
      </w:pPr>
      <w:r w:rsidRPr="0010763A">
        <w:rPr>
          <w:rFonts w:ascii="David" w:hAnsi="David" w:cs="David"/>
          <w:sz w:val="24"/>
          <w:szCs w:val="24"/>
          <w:rtl/>
        </w:rPr>
        <w:t xml:space="preserve">שימוש בסמים ותרופות </w:t>
      </w:r>
    </w:p>
    <w:p w:rsidR="0010763A" w:rsidRPr="0010763A" w:rsidRDefault="0010763A" w:rsidP="00DF5563">
      <w:pPr>
        <w:pStyle w:val="a8"/>
        <w:numPr>
          <w:ilvl w:val="0"/>
          <w:numId w:val="131"/>
        </w:numPr>
        <w:spacing w:after="0" w:line="480" w:lineRule="auto"/>
        <w:ind w:left="630"/>
        <w:jc w:val="both"/>
        <w:rPr>
          <w:rFonts w:ascii="David" w:hAnsi="David" w:cs="David"/>
          <w:sz w:val="24"/>
          <w:szCs w:val="24"/>
        </w:rPr>
      </w:pPr>
      <w:r w:rsidRPr="0010763A">
        <w:rPr>
          <w:rFonts w:ascii="David" w:hAnsi="David" w:cs="David"/>
          <w:sz w:val="24"/>
          <w:szCs w:val="24"/>
          <w:rtl/>
        </w:rPr>
        <w:t>גמילה מסמים</w:t>
      </w:r>
    </w:p>
    <w:p w:rsidR="0010763A" w:rsidRPr="0010763A" w:rsidRDefault="0010763A" w:rsidP="00DF5563">
      <w:pPr>
        <w:pStyle w:val="a8"/>
        <w:numPr>
          <w:ilvl w:val="0"/>
          <w:numId w:val="131"/>
        </w:numPr>
        <w:spacing w:after="0" w:line="480" w:lineRule="auto"/>
        <w:ind w:left="630"/>
        <w:jc w:val="both"/>
        <w:rPr>
          <w:rFonts w:ascii="David" w:hAnsi="David" w:cs="David"/>
          <w:sz w:val="24"/>
          <w:szCs w:val="24"/>
        </w:rPr>
      </w:pPr>
      <w:r w:rsidRPr="0010763A">
        <w:rPr>
          <w:rFonts w:ascii="David" w:hAnsi="David" w:cs="David"/>
          <w:sz w:val="24"/>
          <w:szCs w:val="24"/>
          <w:rtl/>
        </w:rPr>
        <w:t>אבחנה זו לא צריכה להינתן לילדים בגיל 6-18 כאשר ניתן לשייך התפרצויות אלו להפרעת התאמה (</w:t>
      </w:r>
      <w:r w:rsidRPr="0010763A">
        <w:rPr>
          <w:rFonts w:ascii="David" w:hAnsi="David" w:cs="David"/>
          <w:sz w:val="24"/>
          <w:szCs w:val="24"/>
        </w:rPr>
        <w:t>adjustment disorder</w:t>
      </w:r>
      <w:r w:rsidRPr="0010763A">
        <w:rPr>
          <w:rFonts w:ascii="David" w:hAnsi="David" w:cs="David"/>
          <w:sz w:val="24"/>
          <w:szCs w:val="24"/>
          <w:rtl/>
        </w:rPr>
        <w:t xml:space="preserve">) . </w:t>
      </w:r>
    </w:p>
    <w:p w:rsidR="0010763A" w:rsidRPr="00A20AF2" w:rsidRDefault="0010763A" w:rsidP="00A20AF2">
      <w:pPr>
        <w:bidi/>
        <w:spacing w:after="0" w:line="480" w:lineRule="auto"/>
        <w:jc w:val="both"/>
        <w:rPr>
          <w:rtl/>
        </w:rPr>
      </w:pPr>
      <w:r w:rsidRPr="00A20AF2">
        <w:rPr>
          <w:b/>
          <w:bCs/>
          <w:rtl/>
        </w:rPr>
        <w:t>אין לתת</w:t>
      </w:r>
      <w:r w:rsidRPr="00A20AF2">
        <w:rPr>
          <w:rtl/>
        </w:rPr>
        <w:t xml:space="preserve"> אבחנה זו כאשר קיימות האבחנות הללו:</w:t>
      </w:r>
    </w:p>
    <w:p w:rsidR="0010763A" w:rsidRPr="0010763A" w:rsidRDefault="0010763A" w:rsidP="00DF5563">
      <w:pPr>
        <w:pStyle w:val="a8"/>
        <w:numPr>
          <w:ilvl w:val="0"/>
          <w:numId w:val="131"/>
        </w:numPr>
        <w:spacing w:after="0" w:line="480" w:lineRule="auto"/>
        <w:ind w:left="630"/>
        <w:jc w:val="both"/>
        <w:rPr>
          <w:rFonts w:ascii="David" w:hAnsi="David" w:cs="David"/>
          <w:sz w:val="24"/>
          <w:szCs w:val="24"/>
        </w:rPr>
      </w:pPr>
      <w:r w:rsidRPr="0010763A">
        <w:rPr>
          <w:rFonts w:ascii="David" w:hAnsi="David" w:cs="David"/>
          <w:sz w:val="24"/>
          <w:szCs w:val="24"/>
        </w:rPr>
        <w:t>Disruptive mood dysregulation disorder</w:t>
      </w:r>
    </w:p>
    <w:p w:rsidR="0010763A" w:rsidRPr="0010763A" w:rsidRDefault="0010763A" w:rsidP="00DF5563">
      <w:pPr>
        <w:pStyle w:val="a8"/>
        <w:numPr>
          <w:ilvl w:val="0"/>
          <w:numId w:val="131"/>
        </w:numPr>
        <w:spacing w:after="0" w:line="480" w:lineRule="auto"/>
        <w:ind w:left="630"/>
        <w:jc w:val="both"/>
        <w:rPr>
          <w:rFonts w:ascii="David" w:hAnsi="David" w:cs="David"/>
          <w:sz w:val="24"/>
          <w:szCs w:val="24"/>
        </w:rPr>
      </w:pPr>
      <w:r w:rsidRPr="0010763A">
        <w:rPr>
          <w:rFonts w:ascii="David" w:hAnsi="David" w:cs="David"/>
          <w:sz w:val="24"/>
          <w:szCs w:val="24"/>
        </w:rPr>
        <w:t>Antisocial personality disorder</w:t>
      </w:r>
    </w:p>
    <w:p w:rsidR="0010763A" w:rsidRPr="0010763A" w:rsidRDefault="0010763A" w:rsidP="00DF5563">
      <w:pPr>
        <w:pStyle w:val="a8"/>
        <w:numPr>
          <w:ilvl w:val="0"/>
          <w:numId w:val="131"/>
        </w:numPr>
        <w:spacing w:after="0" w:line="480" w:lineRule="auto"/>
        <w:ind w:left="630"/>
        <w:jc w:val="both"/>
        <w:rPr>
          <w:rFonts w:ascii="David" w:hAnsi="David" w:cs="David"/>
          <w:sz w:val="24"/>
          <w:szCs w:val="24"/>
        </w:rPr>
      </w:pPr>
      <w:r w:rsidRPr="0010763A">
        <w:rPr>
          <w:rFonts w:ascii="David" w:hAnsi="David" w:cs="David"/>
          <w:sz w:val="24"/>
          <w:szCs w:val="24"/>
        </w:rPr>
        <w:t>Borderline personality disorder</w:t>
      </w:r>
    </w:p>
    <w:p w:rsidR="0010763A" w:rsidRPr="0010763A" w:rsidRDefault="0010763A" w:rsidP="00DF5563">
      <w:pPr>
        <w:pStyle w:val="a8"/>
        <w:numPr>
          <w:ilvl w:val="0"/>
          <w:numId w:val="131"/>
        </w:numPr>
        <w:spacing w:after="0" w:line="480" w:lineRule="auto"/>
        <w:ind w:left="630"/>
        <w:jc w:val="both"/>
        <w:rPr>
          <w:rFonts w:ascii="David" w:hAnsi="David" w:cs="David"/>
          <w:sz w:val="24"/>
          <w:szCs w:val="24"/>
        </w:rPr>
      </w:pPr>
      <w:r w:rsidRPr="0010763A">
        <w:rPr>
          <w:rFonts w:ascii="David" w:hAnsi="David" w:cs="David"/>
          <w:sz w:val="24"/>
          <w:szCs w:val="24"/>
        </w:rPr>
        <w:t>Delirium, major neurocognitive disorder</w:t>
      </w:r>
    </w:p>
    <w:p w:rsidR="0010763A" w:rsidRPr="0010763A" w:rsidRDefault="0010763A" w:rsidP="00DF5563">
      <w:pPr>
        <w:pStyle w:val="a8"/>
        <w:numPr>
          <w:ilvl w:val="0"/>
          <w:numId w:val="131"/>
        </w:numPr>
        <w:spacing w:after="0" w:line="480" w:lineRule="auto"/>
        <w:ind w:left="630"/>
        <w:jc w:val="both"/>
        <w:rPr>
          <w:rFonts w:ascii="David" w:hAnsi="David" w:cs="David"/>
          <w:sz w:val="24"/>
          <w:szCs w:val="24"/>
        </w:rPr>
      </w:pPr>
      <w:r w:rsidRPr="0010763A">
        <w:rPr>
          <w:rFonts w:ascii="David" w:hAnsi="David" w:cs="David"/>
          <w:sz w:val="24"/>
          <w:szCs w:val="24"/>
        </w:rPr>
        <w:t>ADHD</w:t>
      </w:r>
    </w:p>
    <w:p w:rsidR="0010763A" w:rsidRPr="0010763A" w:rsidRDefault="0010763A" w:rsidP="00DF5563">
      <w:pPr>
        <w:pStyle w:val="a8"/>
        <w:numPr>
          <w:ilvl w:val="0"/>
          <w:numId w:val="131"/>
        </w:numPr>
        <w:spacing w:after="0" w:line="480" w:lineRule="auto"/>
        <w:ind w:left="630"/>
        <w:jc w:val="both"/>
        <w:rPr>
          <w:rFonts w:ascii="David" w:hAnsi="David" w:cs="David"/>
          <w:sz w:val="24"/>
          <w:szCs w:val="24"/>
        </w:rPr>
      </w:pPr>
      <w:r w:rsidRPr="0010763A">
        <w:rPr>
          <w:rFonts w:ascii="David" w:hAnsi="David" w:cs="David"/>
          <w:sz w:val="24"/>
          <w:szCs w:val="24"/>
        </w:rPr>
        <w:t>Conduct disorder</w:t>
      </w:r>
    </w:p>
    <w:p w:rsidR="0010763A" w:rsidRPr="0010763A" w:rsidRDefault="0010763A" w:rsidP="00DF5563">
      <w:pPr>
        <w:pStyle w:val="a8"/>
        <w:numPr>
          <w:ilvl w:val="0"/>
          <w:numId w:val="131"/>
        </w:numPr>
        <w:spacing w:after="0" w:line="480" w:lineRule="auto"/>
        <w:ind w:left="630"/>
        <w:jc w:val="both"/>
        <w:rPr>
          <w:rFonts w:ascii="David" w:hAnsi="David" w:cs="David"/>
          <w:sz w:val="24"/>
          <w:szCs w:val="24"/>
        </w:rPr>
      </w:pPr>
      <w:r w:rsidRPr="0010763A">
        <w:rPr>
          <w:rFonts w:ascii="David" w:hAnsi="David" w:cs="David"/>
          <w:sz w:val="24"/>
          <w:szCs w:val="24"/>
        </w:rPr>
        <w:t>Oppositional defiant disorder</w:t>
      </w:r>
    </w:p>
    <w:p w:rsidR="0010763A" w:rsidRPr="00AB30EC" w:rsidRDefault="0010763A" w:rsidP="00DF5563">
      <w:pPr>
        <w:pStyle w:val="a8"/>
        <w:numPr>
          <w:ilvl w:val="0"/>
          <w:numId w:val="131"/>
        </w:numPr>
        <w:spacing w:after="0" w:line="480" w:lineRule="auto"/>
        <w:ind w:left="630"/>
        <w:jc w:val="both"/>
        <w:rPr>
          <w:rFonts w:ascii="David" w:hAnsi="David" w:cs="David"/>
          <w:sz w:val="24"/>
          <w:szCs w:val="24"/>
        </w:rPr>
      </w:pPr>
      <w:r w:rsidRPr="0010763A">
        <w:rPr>
          <w:rFonts w:ascii="David" w:hAnsi="David" w:cs="David"/>
          <w:sz w:val="24"/>
          <w:szCs w:val="24"/>
        </w:rPr>
        <w:t>Autism spectrum disorder</w:t>
      </w:r>
    </w:p>
    <w:p w:rsidR="00177EF5" w:rsidRDefault="0078592F" w:rsidP="00AB30EC">
      <w:pPr>
        <w:pStyle w:val="a3"/>
        <w:bidi/>
        <w:spacing w:line="480" w:lineRule="auto"/>
        <w:jc w:val="both"/>
      </w:pPr>
      <w:r>
        <w:rPr>
          <w:rFonts w:eastAsia="Courier-Oblique"/>
          <w:noProof/>
          <w:rtl/>
        </w:rPr>
        <mc:AlternateContent>
          <mc:Choice Requires="wpg">
            <w:drawing>
              <wp:anchor distT="0" distB="0" distL="114300" distR="114300" simplePos="0" relativeHeight="251800576" behindDoc="1" locked="0" layoutInCell="1" allowOverlap="1" wp14:anchorId="10A705CA" wp14:editId="7295CC8E">
                <wp:simplePos x="0" y="0"/>
                <wp:positionH relativeFrom="margin">
                  <wp:posOffset>0</wp:posOffset>
                </wp:positionH>
                <wp:positionV relativeFrom="paragraph">
                  <wp:posOffset>198755</wp:posOffset>
                </wp:positionV>
                <wp:extent cx="6402705" cy="939165"/>
                <wp:effectExtent l="0" t="0" r="17145" b="0"/>
                <wp:wrapNone/>
                <wp:docPr id="394" name="Group 394"/>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95" name="Straight Connector 39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96" name="Straight Connector 39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97" name="Group 397"/>
                        <wpg:cNvGrpSpPr/>
                        <wpg:grpSpPr>
                          <a:xfrm>
                            <a:off x="6067425" y="0"/>
                            <a:ext cx="335280" cy="939165"/>
                            <a:chOff x="120769" y="0"/>
                            <a:chExt cx="335850" cy="939590"/>
                          </a:xfrm>
                        </wpg:grpSpPr>
                        <wps:wsp>
                          <wps:cNvPr id="398" name="Chevron 39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9" name="Rectangle 39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94" o:spid="_x0000_s1026" style="position:absolute;left:0;text-align:left;margin-left:0;margin-top:15.65pt;width:504.15pt;height:73.95pt;z-index:-25151590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">
                <v:line id="Straight Connector 39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ewRcQAAADcAAAADwAAAGRycy9kb3ducmV2LnhtbESPQWsCMRSE7wX/Q3iCt5rV0qKrUWTB&#10;2kMvVRGPj81zdzV5WZKo2/76plDwOMzMN8x82VkjbuRD41jBaJiBIC6dbrhSsN+tnycgQkTWaByT&#10;gm8KsFz0nuaYa3fnL7ptYyUShEOOCuoY21zKUNZkMQxdS5y8k/MWY5K+ktrjPcGtkeMse5MWG04L&#10;NbZU1FRetleroDCHY7d59xwP55/T9ZPWxdkYpQb9bjUDEamLj/B/+0MreJm+wt+Zd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97BFxAAAANwAAAAPAAAAAAAAAAAA&#10;AAAAAKECAABkcnMvZG93bnJldi54bWxQSwUGAAAAAAQABAD5AAAAkgMAAAAA&#10;" strokecolor="black [3213]" strokeweight=".5pt">
                  <v:stroke joinstyle="miter"/>
                </v:line>
                <v:line id="Straight Connector 39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SUuMsQAAADcAAAADwAAAGRycy9kb3ducmV2LnhtbESPT2sCMRTE7wW/Q3iCt5pVQepqFFmw&#10;7aEX/yAeH5vn7mrysiRRt/30plDocZiZ3zCLVWeNuJMPjWMFo2EGgrh0uuFKwWG/eX0DESKyRuOY&#10;FHxTgNWy97LAXLsHb+m+i5VIEA45KqhjbHMpQ1mTxTB0LXHyzs5bjEn6SmqPjwS3Ro6zbCotNpwW&#10;amypqKm87m5WQWGOp+7j3XM8Xn7Oty/aFBdjlBr0u/UcRKQu/of/2p9awWQ2hd8z6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1JS4yxAAAANwAAAAPAAAAAAAAAAAA&#10;AAAAAKECAABkcnMvZG93bnJldi54bWxQSwUGAAAAAAQABAD5AAAAkgMAAAAA&#10;" strokecolor="black [3213]" strokeweight=".5pt">
                  <v:stroke joinstyle="miter"/>
                </v:line>
                <v:group id="Group 39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eP5TsUAAADcAAAADwAAAGRycy9kb3ducmV2LnhtbESPQWvCQBSE7wX/w/IE&#10;b7qJYrXRVURUPEihWii9PbLPJJh9G7JrEv+9WxB6HGbmG2a57kwpGqpdYVlBPIpAEKdWF5wp+L7s&#10;h3MQziNrLC2Tggc5WK96b0tMtG35i5qzz0SAsEtQQe59lUjp0pwMupGtiIN3tbVBH2SdSV1jG+Cm&#10;lOMoepcGCw4LOVa0zSm9ne9GwaHFdjOJd83pdt0+fi/Tz59TTEoN+t1mAcJT5//Dr/ZRK5h8zO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Hj+U7FAAAA3AAA&#10;AA8AAAAAAAAAAAAAAAAAqgIAAGRycy9kb3ducmV2LnhtbFBLBQYAAAAABAAEAPoAAACcAwAAAAA=&#10;">
                  <v:shape id="Chevron 39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sLTsEA&#10;AADcAAAADwAAAGRycy9kb3ducmV2LnhtbERP3WrCMBS+H+wdwhnsbqZuIlqNsk0mvRGq2wMcmmNS&#10;1pyUJKvd25sLwcuP73+9HV0nBgqx9axgOilAEDdet2wU/Hx/vSxAxISssfNMCv4pwnbz+LDGUvsL&#10;H2k4JSNyCMcSFdiU+lLK2FhyGCe+J87c2QeHKcNgpA54yeGuk69FMZcOW84NFnv6tNT8nv6cgkWY&#10;TyvzsdvbQzC7Os6GuloOSj0/je8rEInGdBff3JVW8LbMa/OZfATk5go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MrC07BAAAA3AAAAA8AAAAAAAAAAAAAAAAAmAIAAGRycy9kb3du&#10;cmV2LnhtbFBLBQYAAAAABAAEAPUAAACGAwAAAAA=&#10;" adj="16778" fillcolor="#6826aa" stroked="f" strokeweight="1pt"/>
                  <v:rect id="Rectangle 39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DrWMYA&#10;AADcAAAADwAAAGRycy9kb3ducmV2LnhtbESPzWrDMBCE74W8g9hALyWRnUKxnSjBpGnJqdD8HHJb&#10;rI1tYq1cS7Xdt48KhR6HmfmGWW1G04ieOldbVhDPIxDEhdU1lwpOx7dZAsJ5ZI2NZVLwQw4268nD&#10;CjNtB/6k/uBLESDsMlRQed9mUrqiIoNublvi4F1tZ9AH2ZVSdzgEuGnkIopepMGaw0KFLW0rKm6H&#10;b6Pgg9/b8+5W5k/yYt1X3CSvdZoo9Tgd8yUIT6P/D/+191rBc5rC75lwBOT6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YDrWMYAAADcAAAADwAAAAAAAAAAAAAAAACYAgAAZHJz&#10;L2Rvd25yZXYueG1sUEsFBgAAAAAEAAQA9QAAAIsDAAAAAA==&#10;" fillcolor="#6826aa" stroked="f" strokeweight="1pt"/>
                </v:group>
                <w10:wrap anchorx="margin"/>
              </v:group>
            </w:pict>
          </mc:Fallback>
        </mc:AlternateContent>
      </w:r>
    </w:p>
    <w:p w:rsidR="0078592F" w:rsidRDefault="0078592F" w:rsidP="0078592F">
      <w:pPr>
        <w:pStyle w:val="a3"/>
        <w:bidi/>
        <w:spacing w:line="480" w:lineRule="auto"/>
        <w:jc w:val="both"/>
        <w:outlineLvl w:val="1"/>
        <w:rPr>
          <w:rtl/>
        </w:rPr>
      </w:pPr>
      <w:bookmarkStart w:id="8" w:name="_Toc376336713"/>
      <w:r>
        <w:rPr>
          <w:rFonts w:hint="cs"/>
          <w:rtl/>
        </w:rPr>
        <w:t xml:space="preserve">הפרעת התנהגות חמורה </w:t>
      </w:r>
      <w:r>
        <w:rPr>
          <w:rtl/>
        </w:rPr>
        <w:t>–</w:t>
      </w:r>
      <w:r>
        <w:rPr>
          <w:rFonts w:hint="cs"/>
          <w:rtl/>
        </w:rPr>
        <w:t xml:space="preserve"> </w:t>
      </w:r>
      <w:r>
        <w:t>Conduct Disorder</w:t>
      </w:r>
      <w:bookmarkEnd w:id="8"/>
    </w:p>
    <w:p w:rsidR="0078592F" w:rsidRPr="00EC4EB3" w:rsidRDefault="0078592F" w:rsidP="00EC4EB3">
      <w:pPr>
        <w:pStyle w:val="a3"/>
        <w:bidi/>
        <w:spacing w:line="480" w:lineRule="auto"/>
        <w:jc w:val="both"/>
        <w:rPr>
          <w:rtl/>
        </w:rPr>
      </w:pPr>
    </w:p>
    <w:p w:rsidR="00EC4EB3" w:rsidRPr="00EC4EB3" w:rsidRDefault="00EC4EB3" w:rsidP="00DF5563">
      <w:pPr>
        <w:pStyle w:val="a8"/>
        <w:numPr>
          <w:ilvl w:val="0"/>
          <w:numId w:val="44"/>
        </w:numPr>
        <w:spacing w:after="0" w:line="480" w:lineRule="auto"/>
        <w:jc w:val="both"/>
        <w:rPr>
          <w:rFonts w:ascii="David" w:hAnsi="David" w:cs="David"/>
          <w:sz w:val="24"/>
          <w:szCs w:val="24"/>
        </w:rPr>
      </w:pPr>
      <w:r w:rsidRPr="00EC4EB3">
        <w:rPr>
          <w:rFonts w:ascii="David" w:hAnsi="David" w:cs="David"/>
          <w:sz w:val="24"/>
          <w:szCs w:val="24"/>
          <w:rtl/>
        </w:rPr>
        <w:t>דפוס התנהגות עקבי חוזר ומתמשך שבו הזכויות הבסיסיות של אחרים או נורמות חברתיות תואמות גיל עיקריות, או כללים, מופרים, כפי שבאו לידי ביטוי בלפחות שלושה מתוך 15 הקריטריונים במשך 12 חודשים מתוך כל אחת מהקריטריונים למטה, כאשר לפחות אחד הקריטריונים התקיים למשך 6 חודשים:</w:t>
      </w:r>
    </w:p>
    <w:p w:rsidR="00EC4EB3" w:rsidRPr="00EC4EB3" w:rsidRDefault="00EC4EB3" w:rsidP="00EC4EB3">
      <w:pPr>
        <w:pStyle w:val="a8"/>
        <w:spacing w:after="0" w:line="480" w:lineRule="auto"/>
        <w:jc w:val="both"/>
        <w:rPr>
          <w:rFonts w:ascii="David" w:hAnsi="David" w:cs="David"/>
          <w:b/>
          <w:bCs/>
          <w:sz w:val="24"/>
          <w:szCs w:val="24"/>
          <w:rtl/>
        </w:rPr>
      </w:pPr>
      <w:r w:rsidRPr="00EC4EB3">
        <w:rPr>
          <w:rFonts w:ascii="David" w:hAnsi="David" w:cs="David"/>
          <w:b/>
          <w:bCs/>
          <w:sz w:val="24"/>
          <w:szCs w:val="24"/>
          <w:rtl/>
        </w:rPr>
        <w:t>תוקפנות לאנשים ולחיות</w:t>
      </w:r>
    </w:p>
    <w:p w:rsidR="00EC4EB3" w:rsidRPr="00EC4EB3" w:rsidRDefault="00EC4EB3" w:rsidP="00DF5563">
      <w:pPr>
        <w:pStyle w:val="a8"/>
        <w:numPr>
          <w:ilvl w:val="0"/>
          <w:numId w:val="45"/>
        </w:numPr>
        <w:spacing w:after="0" w:line="480" w:lineRule="auto"/>
        <w:jc w:val="both"/>
        <w:rPr>
          <w:rFonts w:ascii="David" w:hAnsi="David" w:cs="David"/>
          <w:sz w:val="24"/>
          <w:szCs w:val="24"/>
        </w:rPr>
      </w:pPr>
      <w:r w:rsidRPr="00EC4EB3">
        <w:rPr>
          <w:rFonts w:ascii="David" w:hAnsi="David" w:cs="David"/>
          <w:sz w:val="24"/>
          <w:szCs w:val="24"/>
          <w:rtl/>
        </w:rPr>
        <w:t>לעתים קרובות בריונים, מאיימים, או מטילים אימה על אחרים.</w:t>
      </w:r>
    </w:p>
    <w:p w:rsidR="00EC4EB3" w:rsidRPr="00EC4EB3" w:rsidRDefault="00EC4EB3" w:rsidP="00DF5563">
      <w:pPr>
        <w:pStyle w:val="a8"/>
        <w:numPr>
          <w:ilvl w:val="0"/>
          <w:numId w:val="45"/>
        </w:numPr>
        <w:spacing w:after="0" w:line="480" w:lineRule="auto"/>
        <w:jc w:val="both"/>
        <w:rPr>
          <w:rFonts w:ascii="David" w:hAnsi="David" w:cs="David"/>
          <w:sz w:val="24"/>
          <w:szCs w:val="24"/>
        </w:rPr>
      </w:pPr>
      <w:r w:rsidRPr="00EC4EB3">
        <w:rPr>
          <w:rFonts w:ascii="David" w:hAnsi="David" w:cs="David"/>
          <w:sz w:val="24"/>
          <w:szCs w:val="24"/>
          <w:rtl/>
        </w:rPr>
        <w:t>לעתים קרובות יוזם קרבות פיזיים.</w:t>
      </w:r>
    </w:p>
    <w:p w:rsidR="00EC4EB3" w:rsidRPr="00EC4EB3" w:rsidRDefault="00EC4EB3" w:rsidP="00DF5563">
      <w:pPr>
        <w:pStyle w:val="a8"/>
        <w:numPr>
          <w:ilvl w:val="0"/>
          <w:numId w:val="45"/>
        </w:numPr>
        <w:spacing w:after="0" w:line="480" w:lineRule="auto"/>
        <w:jc w:val="both"/>
        <w:rPr>
          <w:rFonts w:ascii="David" w:hAnsi="David" w:cs="David"/>
          <w:sz w:val="24"/>
          <w:szCs w:val="24"/>
        </w:rPr>
      </w:pPr>
      <w:r w:rsidRPr="00EC4EB3">
        <w:rPr>
          <w:rFonts w:ascii="David" w:hAnsi="David" w:cs="David"/>
          <w:sz w:val="24"/>
          <w:szCs w:val="24"/>
          <w:rtl/>
        </w:rPr>
        <w:t>השתמשו בנשק שיכול לגרום לנזק גופני חמור לאחרים (למשל ,מחבט, לבנים, בקבוק שבור, סכין, אקדח).</w:t>
      </w:r>
    </w:p>
    <w:p w:rsidR="00EC4EB3" w:rsidRPr="00EC4EB3" w:rsidRDefault="00EC4EB3" w:rsidP="00DF5563">
      <w:pPr>
        <w:pStyle w:val="a8"/>
        <w:numPr>
          <w:ilvl w:val="0"/>
          <w:numId w:val="45"/>
        </w:numPr>
        <w:spacing w:after="0" w:line="480" w:lineRule="auto"/>
        <w:jc w:val="both"/>
        <w:rPr>
          <w:rFonts w:ascii="David" w:hAnsi="David" w:cs="David"/>
          <w:sz w:val="24"/>
          <w:szCs w:val="24"/>
        </w:rPr>
      </w:pPr>
      <w:r w:rsidRPr="00EC4EB3">
        <w:rPr>
          <w:rFonts w:ascii="David" w:hAnsi="David" w:cs="David"/>
          <w:sz w:val="24"/>
          <w:szCs w:val="24"/>
          <w:rtl/>
        </w:rPr>
        <w:t>היה אכזרי פיזית לאנשים.</w:t>
      </w:r>
    </w:p>
    <w:p w:rsidR="00EC4EB3" w:rsidRPr="00EC4EB3" w:rsidRDefault="00EC4EB3" w:rsidP="00DF5563">
      <w:pPr>
        <w:pStyle w:val="a8"/>
        <w:numPr>
          <w:ilvl w:val="0"/>
          <w:numId w:val="45"/>
        </w:numPr>
        <w:spacing w:after="0" w:line="480" w:lineRule="auto"/>
        <w:jc w:val="both"/>
        <w:rPr>
          <w:rFonts w:ascii="David" w:hAnsi="David" w:cs="David"/>
          <w:sz w:val="24"/>
          <w:szCs w:val="24"/>
        </w:rPr>
      </w:pPr>
      <w:r w:rsidRPr="00EC4EB3">
        <w:rPr>
          <w:rFonts w:ascii="David" w:hAnsi="David" w:cs="David"/>
          <w:sz w:val="24"/>
          <w:szCs w:val="24"/>
          <w:rtl/>
        </w:rPr>
        <w:t>היה אכזרי פיזית לבע"ח.</w:t>
      </w:r>
    </w:p>
    <w:p w:rsidR="00EC4EB3" w:rsidRPr="00EC4EB3" w:rsidRDefault="00EC4EB3" w:rsidP="00DF5563">
      <w:pPr>
        <w:pStyle w:val="a8"/>
        <w:numPr>
          <w:ilvl w:val="0"/>
          <w:numId w:val="45"/>
        </w:numPr>
        <w:spacing w:after="0" w:line="480" w:lineRule="auto"/>
        <w:jc w:val="both"/>
        <w:rPr>
          <w:rFonts w:ascii="David" w:hAnsi="David" w:cs="David"/>
          <w:sz w:val="24"/>
          <w:szCs w:val="24"/>
        </w:rPr>
      </w:pPr>
      <w:r w:rsidRPr="00EC4EB3">
        <w:rPr>
          <w:rFonts w:ascii="David" w:hAnsi="David" w:cs="David"/>
          <w:sz w:val="24"/>
          <w:szCs w:val="24"/>
          <w:rtl/>
        </w:rPr>
        <w:t>גנב/גזל תוך התמודדות עם קורבן ( למשל שוד, חטיפת ארנק, סחיטה, שוד מזוין).</w:t>
      </w:r>
    </w:p>
    <w:p w:rsidR="00EC4EB3" w:rsidRPr="00EC4EB3" w:rsidRDefault="00EC4EB3" w:rsidP="00DF5563">
      <w:pPr>
        <w:pStyle w:val="a8"/>
        <w:numPr>
          <w:ilvl w:val="0"/>
          <w:numId w:val="45"/>
        </w:numPr>
        <w:spacing w:after="0" w:line="480" w:lineRule="auto"/>
        <w:jc w:val="both"/>
        <w:rPr>
          <w:rFonts w:ascii="David" w:hAnsi="David" w:cs="David"/>
          <w:sz w:val="24"/>
          <w:szCs w:val="24"/>
        </w:rPr>
      </w:pPr>
      <w:r w:rsidRPr="00EC4EB3">
        <w:rPr>
          <w:rFonts w:ascii="David" w:hAnsi="David" w:cs="David"/>
          <w:sz w:val="24"/>
          <w:szCs w:val="24"/>
          <w:rtl/>
        </w:rPr>
        <w:t>אילץ מישהו לפעילות מינית</w:t>
      </w:r>
    </w:p>
    <w:p w:rsidR="00EC4EB3" w:rsidRPr="00EC4EB3" w:rsidRDefault="00EC4EB3" w:rsidP="00EC4EB3">
      <w:pPr>
        <w:bidi/>
        <w:spacing w:after="0" w:line="480" w:lineRule="auto"/>
        <w:ind w:left="720"/>
        <w:jc w:val="both"/>
        <w:rPr>
          <w:b/>
          <w:bCs/>
          <w:rtl/>
        </w:rPr>
      </w:pPr>
      <w:r w:rsidRPr="00EC4EB3">
        <w:rPr>
          <w:b/>
          <w:bCs/>
          <w:rtl/>
        </w:rPr>
        <w:t>הרס של רכוש</w:t>
      </w:r>
    </w:p>
    <w:p w:rsidR="00EC4EB3" w:rsidRPr="00EC4EB3" w:rsidRDefault="00EC4EB3" w:rsidP="00DF5563">
      <w:pPr>
        <w:pStyle w:val="a8"/>
        <w:numPr>
          <w:ilvl w:val="0"/>
          <w:numId w:val="45"/>
        </w:numPr>
        <w:spacing w:after="0" w:line="480" w:lineRule="auto"/>
        <w:jc w:val="both"/>
        <w:rPr>
          <w:rFonts w:ascii="David" w:hAnsi="David" w:cs="David"/>
          <w:sz w:val="24"/>
          <w:szCs w:val="24"/>
        </w:rPr>
      </w:pPr>
      <w:r w:rsidRPr="00EC4EB3">
        <w:rPr>
          <w:rFonts w:ascii="David" w:hAnsi="David" w:cs="David"/>
          <w:sz w:val="24"/>
          <w:szCs w:val="24"/>
          <w:rtl/>
        </w:rPr>
        <w:t>עוסק במתכוון במסגרת/סביבת אש מתוך כוונה של גרימת נזק חמור.</w:t>
      </w:r>
    </w:p>
    <w:p w:rsidR="00EC4EB3" w:rsidRPr="00EC4EB3" w:rsidRDefault="00EC4EB3" w:rsidP="00DF5563">
      <w:pPr>
        <w:pStyle w:val="a8"/>
        <w:numPr>
          <w:ilvl w:val="0"/>
          <w:numId w:val="45"/>
        </w:numPr>
        <w:spacing w:after="0" w:line="480" w:lineRule="auto"/>
        <w:jc w:val="both"/>
        <w:rPr>
          <w:rFonts w:ascii="David" w:hAnsi="David" w:cs="David"/>
          <w:sz w:val="24"/>
          <w:szCs w:val="24"/>
        </w:rPr>
      </w:pPr>
      <w:r w:rsidRPr="00EC4EB3">
        <w:rPr>
          <w:rFonts w:ascii="David" w:hAnsi="David" w:cs="David"/>
          <w:sz w:val="24"/>
          <w:szCs w:val="24"/>
          <w:rtl/>
        </w:rPr>
        <w:t>באופן מכוון הרס רכוש אחרים (שלא ע"י הפעלת/מסגרת אש).</w:t>
      </w:r>
    </w:p>
    <w:p w:rsidR="00EC4EB3" w:rsidRPr="00EC4EB3" w:rsidRDefault="00EC4EB3" w:rsidP="00EC4EB3">
      <w:pPr>
        <w:bidi/>
        <w:spacing w:after="0" w:line="480" w:lineRule="auto"/>
        <w:ind w:left="720"/>
        <w:jc w:val="both"/>
        <w:rPr>
          <w:b/>
          <w:bCs/>
          <w:rtl/>
        </w:rPr>
      </w:pPr>
      <w:r w:rsidRPr="00EC4EB3">
        <w:rPr>
          <w:b/>
          <w:bCs/>
          <w:rtl/>
        </w:rPr>
        <w:t>מרמה או גנבה</w:t>
      </w:r>
    </w:p>
    <w:p w:rsidR="00EC4EB3" w:rsidRPr="00EC4EB3" w:rsidRDefault="00EC4EB3" w:rsidP="00DF5563">
      <w:pPr>
        <w:pStyle w:val="a8"/>
        <w:numPr>
          <w:ilvl w:val="0"/>
          <w:numId w:val="45"/>
        </w:numPr>
        <w:spacing w:after="0" w:line="480" w:lineRule="auto"/>
        <w:jc w:val="both"/>
        <w:rPr>
          <w:rFonts w:ascii="David" w:hAnsi="David" w:cs="David"/>
          <w:sz w:val="24"/>
          <w:szCs w:val="24"/>
        </w:rPr>
      </w:pPr>
      <w:r w:rsidRPr="00EC4EB3">
        <w:rPr>
          <w:rFonts w:ascii="David" w:hAnsi="David" w:cs="David"/>
          <w:sz w:val="24"/>
          <w:szCs w:val="24"/>
          <w:rtl/>
        </w:rPr>
        <w:t>פרץ לבית של מישהו אחר, בנין או מכונית.</w:t>
      </w:r>
    </w:p>
    <w:p w:rsidR="00EC4EB3" w:rsidRPr="00EC4EB3" w:rsidRDefault="00EC4EB3" w:rsidP="00DF5563">
      <w:pPr>
        <w:pStyle w:val="a8"/>
        <w:numPr>
          <w:ilvl w:val="0"/>
          <w:numId w:val="45"/>
        </w:numPr>
        <w:spacing w:after="0" w:line="480" w:lineRule="auto"/>
        <w:jc w:val="both"/>
        <w:rPr>
          <w:rFonts w:ascii="David" w:hAnsi="David" w:cs="David"/>
          <w:sz w:val="24"/>
          <w:szCs w:val="24"/>
        </w:rPr>
      </w:pPr>
      <w:r w:rsidRPr="00EC4EB3">
        <w:rPr>
          <w:rFonts w:ascii="David" w:hAnsi="David" w:cs="David"/>
          <w:sz w:val="24"/>
          <w:szCs w:val="24"/>
          <w:rtl/>
        </w:rPr>
        <w:t>לעתים קרובות משקר כדי להשיג סחורות  (</w:t>
      </w:r>
      <w:r w:rsidRPr="00EC4EB3">
        <w:rPr>
          <w:rFonts w:ascii="David" w:hAnsi="David" w:cs="David"/>
          <w:sz w:val="24"/>
          <w:szCs w:val="24"/>
        </w:rPr>
        <w:t>goods</w:t>
      </w:r>
      <w:r w:rsidRPr="00EC4EB3">
        <w:rPr>
          <w:rFonts w:ascii="David" w:hAnsi="David" w:cs="David"/>
          <w:sz w:val="24"/>
          <w:szCs w:val="24"/>
          <w:rtl/>
        </w:rPr>
        <w:t>) או טובת הנאה או מעדיף להימנע מהתחייבויות ( כלומר "חסרונות" אחרים).</w:t>
      </w:r>
    </w:p>
    <w:p w:rsidR="00EC4EB3" w:rsidRPr="00EC4EB3" w:rsidRDefault="00EC4EB3" w:rsidP="00DF5563">
      <w:pPr>
        <w:pStyle w:val="a8"/>
        <w:numPr>
          <w:ilvl w:val="0"/>
          <w:numId w:val="45"/>
        </w:numPr>
        <w:spacing w:after="0" w:line="480" w:lineRule="auto"/>
        <w:jc w:val="both"/>
        <w:rPr>
          <w:rFonts w:ascii="David" w:hAnsi="David" w:cs="David"/>
          <w:sz w:val="24"/>
          <w:szCs w:val="24"/>
        </w:rPr>
      </w:pPr>
      <w:r w:rsidRPr="00EC4EB3">
        <w:rPr>
          <w:rFonts w:ascii="David" w:hAnsi="David" w:cs="David"/>
          <w:sz w:val="24"/>
          <w:szCs w:val="24"/>
          <w:rtl/>
        </w:rPr>
        <w:t>גנב פריטים בעלי ערך לא טריוויאלי מבלי להתעמת עם הקורבן (לדוגמא, גניבה מחנויות, אך ללא פריצה; זיוף).</w:t>
      </w:r>
    </w:p>
    <w:p w:rsidR="00EC4EB3" w:rsidRPr="00EC4EB3" w:rsidRDefault="00EC4EB3" w:rsidP="00EC4EB3">
      <w:pPr>
        <w:bidi/>
        <w:spacing w:after="0" w:line="480" w:lineRule="auto"/>
        <w:ind w:left="720"/>
        <w:jc w:val="both"/>
        <w:rPr>
          <w:b/>
          <w:bCs/>
        </w:rPr>
      </w:pPr>
      <w:r w:rsidRPr="00EC4EB3">
        <w:rPr>
          <w:b/>
          <w:bCs/>
          <w:rtl/>
        </w:rPr>
        <w:t>הפרות חמורות של חוקים</w:t>
      </w:r>
    </w:p>
    <w:p w:rsidR="00EC4EB3" w:rsidRPr="00EC4EB3" w:rsidRDefault="00EC4EB3" w:rsidP="00DF5563">
      <w:pPr>
        <w:pStyle w:val="a8"/>
        <w:numPr>
          <w:ilvl w:val="0"/>
          <w:numId w:val="45"/>
        </w:numPr>
        <w:spacing w:after="0" w:line="480" w:lineRule="auto"/>
        <w:jc w:val="both"/>
        <w:rPr>
          <w:rFonts w:ascii="David" w:hAnsi="David" w:cs="David"/>
          <w:sz w:val="24"/>
          <w:szCs w:val="24"/>
        </w:rPr>
      </w:pPr>
      <w:r w:rsidRPr="00EC4EB3">
        <w:rPr>
          <w:rFonts w:ascii="David" w:hAnsi="David" w:cs="David"/>
          <w:sz w:val="24"/>
          <w:szCs w:val="24"/>
          <w:rtl/>
        </w:rPr>
        <w:t>לעתים קרובות נשאר בחוץ בלילה למרות איסורי הורים, מתחיל לפני גיל 13.</w:t>
      </w:r>
    </w:p>
    <w:p w:rsidR="00EC4EB3" w:rsidRPr="00EC4EB3" w:rsidRDefault="00EC4EB3" w:rsidP="00DF5563">
      <w:pPr>
        <w:pStyle w:val="a8"/>
        <w:numPr>
          <w:ilvl w:val="0"/>
          <w:numId w:val="45"/>
        </w:numPr>
        <w:spacing w:after="0" w:line="480" w:lineRule="auto"/>
        <w:jc w:val="both"/>
        <w:rPr>
          <w:rFonts w:ascii="David" w:hAnsi="David" w:cs="David"/>
          <w:sz w:val="24"/>
          <w:szCs w:val="24"/>
        </w:rPr>
      </w:pPr>
      <w:r w:rsidRPr="00EC4EB3">
        <w:rPr>
          <w:rFonts w:ascii="David" w:hAnsi="David" w:cs="David"/>
          <w:sz w:val="24"/>
          <w:szCs w:val="24"/>
          <w:rtl/>
        </w:rPr>
        <w:t>ברח מהבית בין לילה לפחות פעמיים בזמן שגר עם ההורים או בבית ההורים הפונדקאים, או פעם אחת מבלי לחזור לתקופה ארוכה.</w:t>
      </w:r>
    </w:p>
    <w:p w:rsidR="00EC4EB3" w:rsidRDefault="00EC4EB3" w:rsidP="00DF5563">
      <w:pPr>
        <w:pStyle w:val="a8"/>
        <w:numPr>
          <w:ilvl w:val="0"/>
          <w:numId w:val="45"/>
        </w:numPr>
        <w:spacing w:after="0" w:line="480" w:lineRule="auto"/>
        <w:jc w:val="both"/>
        <w:rPr>
          <w:rFonts w:ascii="David" w:hAnsi="David" w:cs="David"/>
          <w:sz w:val="24"/>
          <w:szCs w:val="24"/>
        </w:rPr>
      </w:pPr>
      <w:r w:rsidRPr="00EC4EB3">
        <w:rPr>
          <w:rFonts w:ascii="David" w:hAnsi="David" w:cs="David"/>
          <w:sz w:val="24"/>
          <w:szCs w:val="24"/>
          <w:rtl/>
        </w:rPr>
        <w:t>לעתים קרובות בורח מביה"ס , מתחיל לפני גיל 13.</w:t>
      </w:r>
    </w:p>
    <w:p w:rsidR="00EC4EB3" w:rsidRPr="00EC4EB3" w:rsidRDefault="00EC4EB3" w:rsidP="00EC4EB3">
      <w:pPr>
        <w:bidi/>
        <w:spacing w:after="0" w:line="480" w:lineRule="auto"/>
        <w:jc w:val="both"/>
      </w:pPr>
    </w:p>
    <w:p w:rsidR="00EC4EB3" w:rsidRDefault="00EC4EB3" w:rsidP="00DF5563">
      <w:pPr>
        <w:pStyle w:val="a8"/>
        <w:numPr>
          <w:ilvl w:val="0"/>
          <w:numId w:val="44"/>
        </w:numPr>
        <w:spacing w:after="0" w:line="480" w:lineRule="auto"/>
        <w:jc w:val="both"/>
        <w:rPr>
          <w:rFonts w:ascii="David" w:hAnsi="David" w:cs="David"/>
          <w:sz w:val="24"/>
          <w:szCs w:val="24"/>
        </w:rPr>
      </w:pPr>
      <w:r w:rsidRPr="00EC4EB3">
        <w:rPr>
          <w:rFonts w:ascii="David" w:hAnsi="David" w:cs="David"/>
          <w:sz w:val="24"/>
          <w:szCs w:val="24"/>
          <w:rtl/>
        </w:rPr>
        <w:t>ההפרעה בהתנהגות גורמת לפגם משמעותי מבחינה קלינית בתפקוד החברתי, אקדמי או תעסוקתי.</w:t>
      </w:r>
    </w:p>
    <w:p w:rsidR="00EC4EB3" w:rsidRPr="00EC4EB3" w:rsidRDefault="00EC4EB3" w:rsidP="00EC4EB3">
      <w:pPr>
        <w:bidi/>
        <w:spacing w:after="0" w:line="480" w:lineRule="auto"/>
        <w:jc w:val="both"/>
      </w:pPr>
    </w:p>
    <w:p w:rsidR="00EC4EB3" w:rsidRPr="00EC4EB3" w:rsidRDefault="00EC4EB3" w:rsidP="00DF5563">
      <w:pPr>
        <w:pStyle w:val="a8"/>
        <w:numPr>
          <w:ilvl w:val="0"/>
          <w:numId w:val="44"/>
        </w:numPr>
        <w:spacing w:after="0" w:line="480" w:lineRule="auto"/>
        <w:jc w:val="both"/>
        <w:rPr>
          <w:rFonts w:ascii="David" w:hAnsi="David" w:cs="David"/>
          <w:sz w:val="24"/>
          <w:szCs w:val="24"/>
          <w:rtl/>
        </w:rPr>
      </w:pPr>
      <w:r w:rsidRPr="00EC4EB3">
        <w:rPr>
          <w:rFonts w:ascii="David" w:hAnsi="David" w:cs="David"/>
          <w:sz w:val="24"/>
          <w:szCs w:val="24"/>
          <w:rtl/>
        </w:rPr>
        <w:t>אם היחיד הוא בן 18 ומעלה, קריטריונים לא ייענו להפרעת אישיות אנטיסוציאלית.</w:t>
      </w:r>
    </w:p>
    <w:p w:rsidR="00EC4EB3" w:rsidRDefault="00EC4EB3" w:rsidP="00EC4EB3">
      <w:pPr>
        <w:bidi/>
        <w:spacing w:after="0" w:line="480" w:lineRule="auto"/>
        <w:ind w:left="360"/>
        <w:jc w:val="both"/>
        <w:rPr>
          <w:b/>
          <w:bCs/>
          <w:rtl/>
        </w:rPr>
      </w:pPr>
    </w:p>
    <w:p w:rsidR="00EC4EB3" w:rsidRPr="00EC4EB3" w:rsidRDefault="00EC4EB3" w:rsidP="00EC4EB3">
      <w:pPr>
        <w:bidi/>
        <w:spacing w:after="0" w:line="480" w:lineRule="auto"/>
        <w:jc w:val="both"/>
        <w:rPr>
          <w:u w:val="single"/>
          <w:rtl/>
        </w:rPr>
      </w:pPr>
      <w:r w:rsidRPr="00EC4EB3">
        <w:rPr>
          <w:u w:val="single"/>
          <w:rtl/>
        </w:rPr>
        <w:t>מאפיין/ציין אם:</w:t>
      </w:r>
    </w:p>
    <w:p w:rsidR="00EC4EB3" w:rsidRPr="00EC4EB3" w:rsidRDefault="00EC4EB3" w:rsidP="00EC4EB3">
      <w:pPr>
        <w:bidi/>
        <w:spacing w:after="0" w:line="480" w:lineRule="auto"/>
        <w:jc w:val="both"/>
        <w:rPr>
          <w:rtl/>
        </w:rPr>
      </w:pPr>
      <w:r w:rsidRPr="00EC4EB3">
        <w:rPr>
          <w:b/>
          <w:bCs/>
          <w:rtl/>
        </w:rPr>
        <w:t>312.81(</w:t>
      </w:r>
      <w:r w:rsidRPr="00EC4EB3">
        <w:rPr>
          <w:b/>
          <w:bCs/>
        </w:rPr>
        <w:t>F</w:t>
      </w:r>
      <w:r w:rsidRPr="00EC4EB3">
        <w:rPr>
          <w:b/>
          <w:bCs/>
          <w:rtl/>
        </w:rPr>
        <w:t>91.1) סוג של תחילת הילדות:</w:t>
      </w:r>
      <w:r w:rsidRPr="00EC4EB3">
        <w:rPr>
          <w:rtl/>
        </w:rPr>
        <w:t xml:space="preserve"> אנשים הראו לפחות אחד מהסימפטומים המאפיינים של הפרעת ההתנהגות לפני גיל 10.</w:t>
      </w:r>
    </w:p>
    <w:p w:rsidR="00EC4EB3" w:rsidRPr="00EC4EB3" w:rsidRDefault="00EC4EB3" w:rsidP="00EC4EB3">
      <w:pPr>
        <w:bidi/>
        <w:spacing w:after="0" w:line="480" w:lineRule="auto"/>
        <w:jc w:val="both"/>
        <w:rPr>
          <w:rtl/>
        </w:rPr>
      </w:pPr>
      <w:r w:rsidRPr="00EC4EB3">
        <w:rPr>
          <w:b/>
          <w:bCs/>
          <w:rtl/>
        </w:rPr>
        <w:t>312.81(</w:t>
      </w:r>
      <w:r w:rsidRPr="00EC4EB3">
        <w:rPr>
          <w:b/>
          <w:bCs/>
        </w:rPr>
        <w:t>F</w:t>
      </w:r>
      <w:r w:rsidRPr="00EC4EB3">
        <w:rPr>
          <w:b/>
          <w:bCs/>
          <w:rtl/>
        </w:rPr>
        <w:t>91.2) סוג של תחילת גיל ההתבגרות:</w:t>
      </w:r>
      <w:r w:rsidRPr="00EC4EB3">
        <w:rPr>
          <w:rtl/>
        </w:rPr>
        <w:t xml:space="preserve"> אנשים הראו שום סימפטומים מאפיינים של הפרעת התנהגות לפני גיל 10.</w:t>
      </w:r>
    </w:p>
    <w:p w:rsidR="00EC4EB3" w:rsidRPr="00EC4EB3" w:rsidRDefault="00EC4EB3" w:rsidP="00EC4EB3">
      <w:pPr>
        <w:bidi/>
        <w:spacing w:after="0" w:line="480" w:lineRule="auto"/>
        <w:jc w:val="both"/>
        <w:rPr>
          <w:rtl/>
        </w:rPr>
      </w:pPr>
      <w:r w:rsidRPr="00EC4EB3">
        <w:rPr>
          <w:b/>
          <w:bCs/>
          <w:rtl/>
        </w:rPr>
        <w:t>312.89(</w:t>
      </w:r>
      <w:r w:rsidRPr="00EC4EB3">
        <w:rPr>
          <w:b/>
          <w:bCs/>
        </w:rPr>
        <w:t>F</w:t>
      </w:r>
      <w:r w:rsidRPr="00EC4EB3">
        <w:rPr>
          <w:b/>
          <w:bCs/>
          <w:rtl/>
        </w:rPr>
        <w:t xml:space="preserve">91.9) הופעה לא מוגדרת: </w:t>
      </w:r>
      <w:r w:rsidRPr="00EC4EB3">
        <w:rPr>
          <w:rtl/>
        </w:rPr>
        <w:t>קריטריון עבור אבחנה של הפרעת התנהגות נמצא, אבל אין מספיק אינפורמציה זמינה בכדי לקבוע אם ההתחלה של הסימפטום הראשון היה לפני או אחרי גיל 10.</w:t>
      </w:r>
    </w:p>
    <w:p w:rsidR="00EC4EB3" w:rsidRDefault="00EC4EB3" w:rsidP="00EC4EB3">
      <w:pPr>
        <w:bidi/>
        <w:spacing w:after="0" w:line="480" w:lineRule="auto"/>
        <w:jc w:val="both"/>
        <w:rPr>
          <w:b/>
          <w:bCs/>
          <w:rtl/>
        </w:rPr>
      </w:pPr>
    </w:p>
    <w:p w:rsidR="00EC4EB3" w:rsidRPr="00EC4EB3" w:rsidRDefault="00EC4EB3" w:rsidP="00EC4EB3">
      <w:pPr>
        <w:bidi/>
        <w:spacing w:after="0" w:line="480" w:lineRule="auto"/>
        <w:jc w:val="both"/>
        <w:rPr>
          <w:u w:val="single"/>
          <w:rtl/>
        </w:rPr>
      </w:pPr>
      <w:r w:rsidRPr="00EC4EB3">
        <w:rPr>
          <w:u w:val="single"/>
          <w:rtl/>
        </w:rPr>
        <w:t>ציין אם:</w:t>
      </w:r>
    </w:p>
    <w:p w:rsidR="00EC4EB3" w:rsidRPr="00EC4EB3" w:rsidRDefault="00EC4EB3" w:rsidP="00EC4EB3">
      <w:pPr>
        <w:bidi/>
        <w:spacing w:after="0" w:line="480" w:lineRule="auto"/>
        <w:jc w:val="both"/>
        <w:rPr>
          <w:rtl/>
        </w:rPr>
      </w:pPr>
      <w:r w:rsidRPr="00EC4EB3">
        <w:rPr>
          <w:b/>
          <w:bCs/>
          <w:rtl/>
        </w:rPr>
        <w:t>עם רגשות פרו-חברתיות  מוגבלות:</w:t>
      </w:r>
      <w:r w:rsidRPr="00EC4EB3">
        <w:rPr>
          <w:rtl/>
        </w:rPr>
        <w:t xml:space="preserve"> עבור מאפיין זה אצל האדם היה חייב היה להופיע לפחות שניים מהקריטריונים הבאים באופן עקבי למשך לפחות 12 חודשים , במערכות יחסים /ומסגרות מרובות. מאפיינים אלו משקפים את דפוס האינדיבידואל של תפקודים רגשיים ובינאישיים לאורך תקופה זו ולא רק מפגשים מזדמנים בכמה סיטואציות. לכן, כדי ליישם הקריטריון למאפיין , יש צורך במגוון מקורות מידע. בנוסף ללדיווח העצמי של הפרט, חשוב להעריך דיווחים של אחרים אשר מכירים את הפרט לאורך זמן (לדוגמא, הורים, מורים, עמיתים לעבודה, משפחה מורחבת, קבוצת השווים).</w:t>
      </w:r>
    </w:p>
    <w:p w:rsidR="00EC4EB3" w:rsidRPr="00EC4EB3" w:rsidRDefault="00EC4EB3" w:rsidP="00EC4EB3">
      <w:pPr>
        <w:bidi/>
        <w:spacing w:after="0" w:line="480" w:lineRule="auto"/>
        <w:jc w:val="both"/>
        <w:rPr>
          <w:rtl/>
        </w:rPr>
      </w:pPr>
      <w:r w:rsidRPr="00EC4EB3">
        <w:rPr>
          <w:b/>
          <w:bCs/>
          <w:rtl/>
        </w:rPr>
        <w:t xml:space="preserve">העדר חרטה או אשמה: </w:t>
      </w:r>
      <w:r w:rsidRPr="00EC4EB3">
        <w:rPr>
          <w:rtl/>
        </w:rPr>
        <w:t>לא מרגיש רע או אשם כאשר עושה משהו רע ( לא לכלול חרטה שמופיעה רק כאשר נתפס ו/או צפוי לעונש). האינדיבידואל מראה חוסר עניין כללי בנוגע להשלכות השליליות של מעשיו. לדוגמא, האינדיבידואל לא חש חרטה אחרי שפגע במישהו או שלא אכפת לו מההשלכות של שבירת כללים.</w:t>
      </w:r>
    </w:p>
    <w:p w:rsidR="00EC4EB3" w:rsidRPr="00EC4EB3" w:rsidRDefault="00EC4EB3" w:rsidP="00EC4EB3">
      <w:pPr>
        <w:bidi/>
        <w:spacing w:after="0" w:line="480" w:lineRule="auto"/>
        <w:jc w:val="both"/>
        <w:rPr>
          <w:rtl/>
        </w:rPr>
      </w:pPr>
      <w:r w:rsidRPr="00EC4EB3">
        <w:rPr>
          <w:b/>
          <w:bCs/>
          <w:rtl/>
        </w:rPr>
        <w:t xml:space="preserve">קשוח- העדר אמפטיה: </w:t>
      </w:r>
      <w:r w:rsidRPr="00EC4EB3">
        <w:rPr>
          <w:rtl/>
        </w:rPr>
        <w:t>מתעלם ולא מתעניין ברגשות אחרים. האדם מתואר כקר ואדיש. האדם נראה יותר מתעניין בנוגע להשפעות/תוצאות של מעשיו על עצמו, יותר מאשר לתוצאות על אחרים, אפילו כאשר המעשים מסתיימים בנזק משמעותי לאחרים.</w:t>
      </w:r>
    </w:p>
    <w:p w:rsidR="00EC4EB3" w:rsidRPr="00EC4EB3" w:rsidRDefault="00EC4EB3" w:rsidP="00EC4EB3">
      <w:pPr>
        <w:bidi/>
        <w:spacing w:after="0" w:line="480" w:lineRule="auto"/>
        <w:jc w:val="both"/>
        <w:rPr>
          <w:rtl/>
        </w:rPr>
      </w:pPr>
      <w:r w:rsidRPr="00EC4EB3">
        <w:rPr>
          <w:b/>
          <w:bCs/>
          <w:rtl/>
        </w:rPr>
        <w:t xml:space="preserve">לא מתעניין בהופעה: </w:t>
      </w:r>
      <w:r w:rsidRPr="00EC4EB3">
        <w:rPr>
          <w:rtl/>
        </w:rPr>
        <w:t xml:space="preserve">לא מביע עניין בנוגע להופעה דלה/בעייתית בביה"ס, בעבודה, או בפעילויות חשובות נוספות. האדם לא הציג מאמץ הכרחי כדי להראות טוב, אפילו כשהציפיות ברורות, ובד"כ מאשים אחרים בהופעה הדלה שלו. </w:t>
      </w:r>
    </w:p>
    <w:p w:rsidR="00EC4EB3" w:rsidRPr="00EC4EB3" w:rsidRDefault="00EC4EB3" w:rsidP="00EC4EB3">
      <w:pPr>
        <w:bidi/>
        <w:spacing w:after="0" w:line="480" w:lineRule="auto"/>
        <w:jc w:val="both"/>
        <w:rPr>
          <w:rtl/>
        </w:rPr>
      </w:pPr>
      <w:r w:rsidRPr="00EC4EB3">
        <w:rPr>
          <w:b/>
          <w:bCs/>
          <w:rtl/>
        </w:rPr>
        <w:t xml:space="preserve">אפקט רדוד או חסר: </w:t>
      </w:r>
      <w:r w:rsidRPr="00EC4EB3">
        <w:rPr>
          <w:rtl/>
        </w:rPr>
        <w:t xml:space="preserve">לא מביע רגשות או מראה תחושות/רגשות לאחרים, חוץ מדרכים שנראות רדודות, לא כן, או שטחי (לדוגמא, מעשים שמנוגדים לרגשות שמוצגים, יכול  "להדליק" "ולכבות" רגשות במהירות) או כאשר ביטויים רגשיים מופיעים כדי לזכות ( לדוגמא, רגשות מוצגים כדי </w:t>
      </w:r>
      <w:r w:rsidR="00087E88" w:rsidRPr="00EC4EB3">
        <w:rPr>
          <w:rFonts w:hint="cs"/>
          <w:rtl/>
        </w:rPr>
        <w:t>לתחמן</w:t>
      </w:r>
      <w:r w:rsidRPr="00EC4EB3">
        <w:rPr>
          <w:rtl/>
        </w:rPr>
        <w:t xml:space="preserve"> או לאיים על אחרים).</w:t>
      </w:r>
    </w:p>
    <w:p w:rsidR="00EC4EB3" w:rsidRDefault="00EC4EB3" w:rsidP="00EC4EB3">
      <w:pPr>
        <w:bidi/>
        <w:spacing w:after="0" w:line="480" w:lineRule="auto"/>
        <w:jc w:val="both"/>
        <w:rPr>
          <w:b/>
          <w:bCs/>
          <w:rtl/>
        </w:rPr>
      </w:pPr>
    </w:p>
    <w:p w:rsidR="00EC4EB3" w:rsidRPr="00EC4EB3" w:rsidRDefault="00EC4EB3" w:rsidP="00EC4EB3">
      <w:pPr>
        <w:bidi/>
        <w:spacing w:after="0" w:line="480" w:lineRule="auto"/>
        <w:jc w:val="both"/>
        <w:rPr>
          <w:u w:val="single"/>
          <w:rtl/>
        </w:rPr>
      </w:pPr>
      <w:r w:rsidRPr="00EC4EB3">
        <w:rPr>
          <w:u w:val="single"/>
          <w:rtl/>
        </w:rPr>
        <w:t>מאפיין חומרה נוכחי:</w:t>
      </w:r>
    </w:p>
    <w:p w:rsidR="00EC4EB3" w:rsidRPr="00EC4EB3" w:rsidRDefault="00EC4EB3" w:rsidP="00EC4EB3">
      <w:pPr>
        <w:bidi/>
        <w:spacing w:after="0" w:line="480" w:lineRule="auto"/>
        <w:jc w:val="both"/>
        <w:rPr>
          <w:rtl/>
        </w:rPr>
      </w:pPr>
      <w:r w:rsidRPr="00EC4EB3">
        <w:rPr>
          <w:b/>
          <w:bCs/>
          <w:rtl/>
        </w:rPr>
        <w:t xml:space="preserve">מתון: </w:t>
      </w:r>
      <w:r w:rsidRPr="00EC4EB3">
        <w:rPr>
          <w:rtl/>
        </w:rPr>
        <w:t>מעט אם בכלל בעיות ההתנהגות הקיימות בכדי לאבחן נמצאות, ובעיות ההתנהגות יוצרות , באופן יחסי, נזק קטן לאחרים (לדוגמא, משקר, השתמטות/ה</w:t>
      </w:r>
      <w:r w:rsidR="00087E88">
        <w:rPr>
          <w:rFonts w:hint="cs"/>
          <w:rtl/>
        </w:rPr>
        <w:t>י</w:t>
      </w:r>
      <w:r w:rsidRPr="00EC4EB3">
        <w:rPr>
          <w:rtl/>
        </w:rPr>
        <w:t>עדרות, נשאר בחוץ אחרי חשכה בלי הסכמה, שבירת כללים נוספים).</w:t>
      </w:r>
    </w:p>
    <w:p w:rsidR="00EC4EB3" w:rsidRPr="00EC4EB3" w:rsidRDefault="00EC4EB3" w:rsidP="00EC4EB3">
      <w:pPr>
        <w:bidi/>
        <w:spacing w:after="0" w:line="480" w:lineRule="auto"/>
        <w:jc w:val="both"/>
        <w:rPr>
          <w:rtl/>
        </w:rPr>
      </w:pPr>
      <w:r w:rsidRPr="00EC4EB3">
        <w:rPr>
          <w:b/>
          <w:bCs/>
          <w:rtl/>
        </w:rPr>
        <w:t xml:space="preserve">בינוני: </w:t>
      </w:r>
      <w:r w:rsidRPr="00EC4EB3">
        <w:rPr>
          <w:rtl/>
        </w:rPr>
        <w:t>מספר בעיות ההתנהגות והשפעתם על אחרים הוא ביניים בין אלו שסווגו מתון לאלו שסווגו חמור (לדוגמא, לגנוב מבלי להתעמת עם הקורבן, ונדליזם).</w:t>
      </w:r>
    </w:p>
    <w:p w:rsidR="00EC4EB3" w:rsidRPr="00EC4EB3" w:rsidRDefault="00EC4EB3" w:rsidP="00EC4EB3">
      <w:pPr>
        <w:bidi/>
        <w:spacing w:after="0" w:line="480" w:lineRule="auto"/>
        <w:jc w:val="both"/>
        <w:rPr>
          <w:rtl/>
        </w:rPr>
      </w:pPr>
      <w:r w:rsidRPr="00EC4EB3">
        <w:rPr>
          <w:b/>
          <w:bCs/>
          <w:rtl/>
        </w:rPr>
        <w:t>חמור:</w:t>
      </w:r>
      <w:r w:rsidRPr="00EC4EB3">
        <w:rPr>
          <w:rtl/>
        </w:rPr>
        <w:t xml:space="preserve"> בעיות התנהגות רבות בנוסף לאלו הנדרשות בכדי לאבחן קיימות, או שבעיות ההתנהגות גורמות נזק רב לאחרים (לדוגמא, מין כפוי, אכזריות פיזית, שימוש בנשק, גניבה תוך כדי עמידה מול הקורבן, פריצה).</w:t>
      </w:r>
    </w:p>
    <w:p w:rsidR="0078592F" w:rsidRPr="00EC4EB3" w:rsidRDefault="0078592F" w:rsidP="00EC4EB3">
      <w:pPr>
        <w:pStyle w:val="a3"/>
        <w:bidi/>
        <w:spacing w:line="480" w:lineRule="auto"/>
        <w:jc w:val="both"/>
        <w:rPr>
          <w:rtl/>
        </w:rPr>
      </w:pPr>
    </w:p>
    <w:p w:rsidR="0078592F" w:rsidRDefault="0078592F" w:rsidP="0078592F">
      <w:pPr>
        <w:pStyle w:val="a3"/>
        <w:bidi/>
        <w:spacing w:line="480" w:lineRule="auto"/>
        <w:jc w:val="both"/>
        <w:rPr>
          <w:rtl/>
        </w:rPr>
      </w:pPr>
    </w:p>
    <w:p w:rsidR="007F5B1C" w:rsidRDefault="007F5B1C">
      <w:pPr>
        <w:rPr>
          <w:rtl/>
        </w:rPr>
      </w:pPr>
      <w:r>
        <w:rPr>
          <w:rtl/>
        </w:rPr>
        <w:br w:type="page"/>
      </w:r>
    </w:p>
    <w:p w:rsidR="0078592F" w:rsidRDefault="0078592F" w:rsidP="0078592F">
      <w:pPr>
        <w:pStyle w:val="a3"/>
        <w:bidi/>
        <w:spacing w:line="480" w:lineRule="auto"/>
        <w:jc w:val="both"/>
        <w:rPr>
          <w:rtl/>
        </w:rPr>
      </w:pPr>
      <w:r>
        <w:rPr>
          <w:rFonts w:eastAsia="Courier-Oblique"/>
          <w:noProof/>
          <w:rtl/>
        </w:rPr>
        <mc:AlternateContent>
          <mc:Choice Requires="wpg">
            <w:drawing>
              <wp:anchor distT="0" distB="0" distL="114300" distR="114300" simplePos="0" relativeHeight="251796480" behindDoc="1" locked="0" layoutInCell="1" allowOverlap="1" wp14:anchorId="4BDC05FB" wp14:editId="52DE3B95">
                <wp:simplePos x="0" y="0"/>
                <wp:positionH relativeFrom="margin">
                  <wp:posOffset>0</wp:posOffset>
                </wp:positionH>
                <wp:positionV relativeFrom="paragraph">
                  <wp:posOffset>161925</wp:posOffset>
                </wp:positionV>
                <wp:extent cx="6402705" cy="939165"/>
                <wp:effectExtent l="0" t="0" r="17145" b="0"/>
                <wp:wrapNone/>
                <wp:docPr id="382" name="Group 382"/>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83" name="Straight Connector 383"/>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84" name="Straight Connector 38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85" name="Group 385"/>
                        <wpg:cNvGrpSpPr/>
                        <wpg:grpSpPr>
                          <a:xfrm>
                            <a:off x="6067425" y="0"/>
                            <a:ext cx="335280" cy="939165"/>
                            <a:chOff x="120769" y="0"/>
                            <a:chExt cx="335850" cy="939590"/>
                          </a:xfrm>
                        </wpg:grpSpPr>
                        <wps:wsp>
                          <wps:cNvPr id="386" name="Chevron 38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7" name="Rectangle 38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82" o:spid="_x0000_s1026" style="position:absolute;left:0;text-align:left;margin-left:0;margin-top:12.75pt;width:504.15pt;height:73.95pt;z-index:-25152000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">
                <v:line id="Straight Connector 383"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Isbd8MAAADcAAAADwAAAGRycy9kb3ducmV2LnhtbESPQWsCMRSE74L/ITzBm2atUGQ1iixo&#10;PXipFfH42Dx3V5OXJYm69tc3hUKPw8x8wyxWnTXiQT40jhVMxhkI4tLphisFx6/NaAYiRGSNxjEp&#10;eFGA1bLfW2Cu3ZM/6XGIlUgQDjkqqGNscylDWZPFMHYtcfIuzluMSfpKao/PBLdGvmXZu7TYcFqo&#10;saWipvJ2uFsFhTmdu4+t53i6fl/ue9oUV2OUGg669RxEpC7+h//aO61gOpvC75l0BOTy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CLG3fDAAAA3AAAAA8AAAAAAAAAAAAA&#10;AAAAoQIAAGRycy9kb3ducmV2LnhtbFBLBQYAAAAABAAEAPkAAACRAwAAAAA=&#10;" strokecolor="black [3213]" strokeweight=".5pt">
                  <v:stroke joinstyle="miter"/>
                </v:line>
                <v:line id="Straight Connector 38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KDA8QAAADcAAAADwAAAGRycy9kb3ducmV2LnhtbESPT2sCMRTE74V+h/AK3mpWLUVWo8iC&#10;fw69VEU8PjbP3dXkZUmirn76plDocZiZ3zDTeWeNuJEPjWMFg34Ggrh0uuFKwX63fB+DCBFZo3FM&#10;Ch4UYD57fZlirt2dv+m2jZVIEA45KqhjbHMpQ1mTxdB3LXHyTs5bjEn6SmqP9wS3Rg6z7FNabDgt&#10;1NhSUVN52V6tgsIcjt165Tkezs/T9YuWxdkYpXpv3WICIlIX/8N/7Y1WMBp/wO+ZdATk7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YoMDxAAAANwAAAAPAAAAAAAAAAAA&#10;AAAAAKECAABkcnMvZG93bnJldi54bWxQSwUGAAAAAAQABAD5AAAAkgMAAAAA&#10;" strokecolor="black [3213]" strokeweight=".5pt">
                  <v:stroke joinstyle="miter"/>
                </v:line>
                <v:group id="Group 38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RUf8QAAADcAAAADwAAAGRycy9kb3ducmV2LnhtbESPQYvCMBSE74L/ITzB&#10;m6ZVXKQaRURlD7KwdWHx9miebbF5KU1s67/fLAgeh5n5hllve1OJlhpXWlYQTyMQxJnVJecKfi7H&#10;yRKE88gaK8uk4EkOtpvhYI2Jth1/U5v6XAQIuwQVFN7XiZQuK8igm9qaOHg32xj0QTa51A12AW4q&#10;OYuiD2mw5LBQYE37grJ7+jAKTh12u3l8aM/32/55vSy+fs8xKTUe9bsVCE+9f4df7U+tYL5cwP+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6RUf8QAAADcAAAA&#10;DwAAAAAAAAAAAAAAAACqAgAAZHJzL2Rvd25yZXYueG1sUEsFBgAAAAAEAAQA+gAAAJsDAAAAAA==&#10;">
                  <v:shape id="Chevron 38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GsesQA&#10;AADcAAAADwAAAGRycy9kb3ducmV2LnhtbESP3UoDMRSE74W+QzgF72y2Kst227SoRdkboX8PcNgc&#10;k8XNyZLE7fr2RhC8HGbmG2azm1wvRgqx86xguShAELded2wUXM6vdxWImJA19p5JwTdF2G1nNxus&#10;tb/ykcZTMiJDONaowKY01FLG1pLDuPADcfY+fHCYsgxG6oDXDHe9vC+KUjrsOC9YHOjFUvt5+nIK&#10;qlAuG/O8f7PvwewP8XE8NKtRqdv59LQGkWhK/+G/dqMVPFQl/J7JR0B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hrHrEAAAA3AAAAA8AAAAAAAAAAAAAAAAAmAIAAGRycy9k&#10;b3ducmV2LnhtbFBLBQYAAAAABAAEAPUAAACJAwAAAAA=&#10;" adj="16778" fillcolor="#6826aa" stroked="f" strokeweight="1pt"/>
                  <v:rect id="Rectangle 38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pMbMYA&#10;AADcAAAADwAAAGRycy9kb3ducmV2LnhtbESPQWvCQBSE70L/w/IKXkrdxIKNqasEtcWToK2H3h7Z&#10;1ySYfZtm1yT9965Q8DjMzDfMYjWYWnTUusqygngSgSDOra64UPD1+f6cgHAeWWNtmRT8kYPV8mG0&#10;wFTbng/UHX0hAoRdigpK75tUSpeXZNBNbEMcvB/bGvRBtoXULfYBbmo5jaKZNFhxWCixoXVJ+fl4&#10;MQr2/NGctucie5Lf1v3GdbKp5olS48chewPhafD38H97pxW8JK9wOxOO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opMbMYAAADcAAAADwAAAAAAAAAAAAAAAACYAgAAZHJz&#10;L2Rvd25yZXYueG1sUEsFBgAAAAAEAAQA9QAAAIsDAAAAAA==&#10;" fillcolor="#6826aa" stroked="f" strokeweight="1pt"/>
                </v:group>
                <w10:wrap anchorx="margin"/>
              </v:group>
            </w:pict>
          </mc:Fallback>
        </mc:AlternateContent>
      </w:r>
    </w:p>
    <w:p w:rsidR="0078592F" w:rsidRDefault="0078592F" w:rsidP="0078592F">
      <w:pPr>
        <w:pStyle w:val="a3"/>
        <w:bidi/>
        <w:spacing w:line="480" w:lineRule="auto"/>
        <w:jc w:val="both"/>
        <w:outlineLvl w:val="1"/>
      </w:pPr>
      <w:bookmarkStart w:id="9" w:name="_Toc376336714"/>
      <w:r>
        <w:rPr>
          <w:rFonts w:hint="cs"/>
          <w:rtl/>
        </w:rPr>
        <w:t xml:space="preserve">פירומניה - </w:t>
      </w:r>
      <w:r>
        <w:t>Pyromania</w:t>
      </w:r>
      <w:bookmarkEnd w:id="9"/>
    </w:p>
    <w:p w:rsidR="0078592F" w:rsidRDefault="0078592F" w:rsidP="0078592F">
      <w:pPr>
        <w:bidi/>
        <w:spacing w:after="0" w:line="480" w:lineRule="auto"/>
        <w:jc w:val="both"/>
        <w:rPr>
          <w:u w:val="single"/>
          <w:rtl/>
        </w:rPr>
      </w:pPr>
    </w:p>
    <w:p w:rsidR="0078592F" w:rsidRPr="0078592F" w:rsidRDefault="0078592F" w:rsidP="0078592F">
      <w:pPr>
        <w:bidi/>
        <w:spacing w:after="0" w:line="480" w:lineRule="auto"/>
        <w:jc w:val="both"/>
        <w:rPr>
          <w:u w:val="single"/>
          <w:rtl/>
        </w:rPr>
      </w:pPr>
      <w:r w:rsidRPr="0078592F">
        <w:rPr>
          <w:u w:val="single"/>
          <w:rtl/>
        </w:rPr>
        <w:t>קריטריונים לאבחון:</w:t>
      </w:r>
    </w:p>
    <w:p w:rsidR="0078592F" w:rsidRPr="0078592F" w:rsidRDefault="0078592F" w:rsidP="00DF5563">
      <w:pPr>
        <w:numPr>
          <w:ilvl w:val="0"/>
          <w:numId w:val="23"/>
        </w:numPr>
        <w:bidi/>
        <w:spacing w:after="0" w:line="480" w:lineRule="auto"/>
        <w:ind w:left="450"/>
        <w:jc w:val="both"/>
      </w:pPr>
      <w:r w:rsidRPr="0078592F">
        <w:rPr>
          <w:rtl/>
        </w:rPr>
        <w:t>יותר ממקרה אחד של הצתת אש מכוונת או מחושבת.</w:t>
      </w:r>
    </w:p>
    <w:p w:rsidR="0078592F" w:rsidRPr="0078592F" w:rsidRDefault="0078592F" w:rsidP="00DF5563">
      <w:pPr>
        <w:numPr>
          <w:ilvl w:val="0"/>
          <w:numId w:val="23"/>
        </w:numPr>
        <w:bidi/>
        <w:spacing w:after="0" w:line="480" w:lineRule="auto"/>
        <w:ind w:left="450"/>
        <w:jc w:val="both"/>
      </w:pPr>
      <w:r w:rsidRPr="0078592F">
        <w:rPr>
          <w:rtl/>
        </w:rPr>
        <w:t>התעוררות או מתח לפני מעשה ההצתה.</w:t>
      </w:r>
    </w:p>
    <w:p w:rsidR="0078592F" w:rsidRPr="0078592F" w:rsidRDefault="0078592F" w:rsidP="00DF5563">
      <w:pPr>
        <w:numPr>
          <w:ilvl w:val="0"/>
          <w:numId w:val="23"/>
        </w:numPr>
        <w:bidi/>
        <w:spacing w:after="0" w:line="480" w:lineRule="auto"/>
        <w:ind w:left="450"/>
        <w:jc w:val="both"/>
      </w:pPr>
      <w:r w:rsidRPr="0078592F">
        <w:rPr>
          <w:rtl/>
        </w:rPr>
        <w:t xml:space="preserve">   קסם, עניין, סקרנות או משיכה לאש ומצבים להם קשורה (לדוגמא: אביזרים הקשורים לאש, שימושים באש, תוצאות האש) .</w:t>
      </w:r>
    </w:p>
    <w:p w:rsidR="0078592F" w:rsidRPr="0078592F" w:rsidRDefault="0078592F" w:rsidP="00DF5563">
      <w:pPr>
        <w:numPr>
          <w:ilvl w:val="0"/>
          <w:numId w:val="23"/>
        </w:numPr>
        <w:bidi/>
        <w:spacing w:after="0" w:line="480" w:lineRule="auto"/>
        <w:ind w:left="450"/>
        <w:jc w:val="both"/>
      </w:pPr>
      <w:r w:rsidRPr="0078592F">
        <w:rPr>
          <w:rtl/>
        </w:rPr>
        <w:t>הנאה, סיפוק או רגיעה בעת הצתת האש או כאשר האדם נמצא כעד ראייה או נוטל חלק בתוצאות ההצתה.</w:t>
      </w:r>
    </w:p>
    <w:p w:rsidR="0078592F" w:rsidRPr="0078592F" w:rsidRDefault="0078592F" w:rsidP="00DF5563">
      <w:pPr>
        <w:numPr>
          <w:ilvl w:val="0"/>
          <w:numId w:val="23"/>
        </w:numPr>
        <w:bidi/>
        <w:spacing w:after="0" w:line="480" w:lineRule="auto"/>
        <w:ind w:left="450"/>
        <w:jc w:val="both"/>
      </w:pPr>
      <w:r w:rsidRPr="0078592F">
        <w:rPr>
          <w:rtl/>
        </w:rPr>
        <w:t xml:space="preserve">הצתת האש </w:t>
      </w:r>
      <w:r w:rsidRPr="0078592F">
        <w:rPr>
          <w:u w:val="single"/>
          <w:rtl/>
        </w:rPr>
        <w:t>לא נעשית:</w:t>
      </w:r>
      <w:r w:rsidRPr="0078592F">
        <w:rPr>
          <w:rtl/>
        </w:rPr>
        <w:t xml:space="preserve"> לרווח כספי, לביטוי אידיאולוגיות חברתיות- פוליטיות, להסתרת פעילות קרימינלית, לבטא כעס או נקמה, לשיפור תנאי חיים של מישהו, כמענה לדילוזיה או הלוצינציה או כתוצאה של שיפוט לקוי (לדוגמא בהפרעה נוירו-קוגניטיבית,  נכות אינטלקטואלית/ שכלית- הפרעה התפתחותית אינטלקטואלית,  הרעלת תוכן).</w:t>
      </w:r>
    </w:p>
    <w:p w:rsidR="0078592F" w:rsidRPr="0078592F" w:rsidRDefault="0078592F" w:rsidP="00DF5563">
      <w:pPr>
        <w:numPr>
          <w:ilvl w:val="0"/>
          <w:numId w:val="23"/>
        </w:numPr>
        <w:bidi/>
        <w:spacing w:after="0" w:line="480" w:lineRule="auto"/>
        <w:ind w:left="450"/>
        <w:jc w:val="both"/>
      </w:pPr>
      <w:r w:rsidRPr="0078592F">
        <w:rPr>
          <w:rtl/>
        </w:rPr>
        <w:t xml:space="preserve"> הצתת האש לא יכולה להיות מוסברת טוב יותר ע"י הפרעת התנהגות (</w:t>
      </w:r>
      <w:r w:rsidRPr="0078592F">
        <w:t>conduct disorder</w:t>
      </w:r>
      <w:r w:rsidRPr="0078592F">
        <w:rPr>
          <w:rtl/>
        </w:rPr>
        <w:t>), אפיזודה מאנית או הפרעת אישיות אנטיסוציאלית.</w:t>
      </w:r>
    </w:p>
    <w:p w:rsidR="0078592F" w:rsidRDefault="0078592F" w:rsidP="00177EF5">
      <w:pPr>
        <w:pStyle w:val="a3"/>
        <w:bidi/>
        <w:spacing w:line="480" w:lineRule="auto"/>
        <w:jc w:val="both"/>
        <w:rPr>
          <w:rtl/>
        </w:rPr>
      </w:pPr>
    </w:p>
    <w:p w:rsidR="00A85416" w:rsidRDefault="00A85416" w:rsidP="00A85416">
      <w:pPr>
        <w:pStyle w:val="a3"/>
        <w:bidi/>
        <w:spacing w:line="480" w:lineRule="auto"/>
        <w:jc w:val="both"/>
        <w:rPr>
          <w:rtl/>
        </w:rPr>
      </w:pPr>
    </w:p>
    <w:p w:rsidR="0078592F" w:rsidRPr="0078592F" w:rsidRDefault="0078592F" w:rsidP="0078592F">
      <w:pPr>
        <w:pStyle w:val="a3"/>
        <w:bidi/>
        <w:spacing w:line="480" w:lineRule="auto"/>
        <w:jc w:val="both"/>
        <w:rPr>
          <w:rtl/>
        </w:rPr>
      </w:pPr>
      <w:r>
        <w:rPr>
          <w:rFonts w:eastAsia="Courier-Oblique"/>
          <w:noProof/>
          <w:rtl/>
        </w:rPr>
        <mc:AlternateContent>
          <mc:Choice Requires="wpg">
            <w:drawing>
              <wp:anchor distT="0" distB="0" distL="114300" distR="114300" simplePos="0" relativeHeight="251798528" behindDoc="1" locked="0" layoutInCell="1" allowOverlap="1" wp14:anchorId="63B29752" wp14:editId="55640CB7">
                <wp:simplePos x="0" y="0"/>
                <wp:positionH relativeFrom="margin">
                  <wp:posOffset>0</wp:posOffset>
                </wp:positionH>
                <wp:positionV relativeFrom="paragraph">
                  <wp:posOffset>185420</wp:posOffset>
                </wp:positionV>
                <wp:extent cx="6402705" cy="939165"/>
                <wp:effectExtent l="0" t="0" r="17145" b="0"/>
                <wp:wrapNone/>
                <wp:docPr id="388" name="Group 388"/>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89" name="Straight Connector 38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90" name="Straight Connector 39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91" name="Group 391"/>
                        <wpg:cNvGrpSpPr/>
                        <wpg:grpSpPr>
                          <a:xfrm>
                            <a:off x="6067425" y="0"/>
                            <a:ext cx="335280" cy="939165"/>
                            <a:chOff x="120769" y="0"/>
                            <a:chExt cx="335850" cy="939590"/>
                          </a:xfrm>
                        </wpg:grpSpPr>
                        <wps:wsp>
                          <wps:cNvPr id="392" name="Chevron 39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3" name="Rectangle 39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88" o:spid="_x0000_s1026" style="position:absolute;left:0;text-align:left;margin-left:0;margin-top:14.6pt;width:504.15pt;height:73.95pt;z-index:-25151795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">
                <v:line id="Straight Connector 38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MsncUAAADcAAAADwAAAGRycy9kb3ducmV2LnhtbESPT2sCMRTE74V+h/CE3mrWFopuN4os&#10;qD14qYr0+Ni8/aPJy5JE3frpm0Khx2FmfsMUi8EacSUfOscKJuMMBHHldMeNgsN+9TwFESKyRuOY&#10;FHxTgMX88aHAXLsbf9J1FxuRIBxyVNDG2OdShqoli2HseuLk1c5bjEn6RmqPtwS3Rr5k2Zu02HFa&#10;aLGnsqXqvLtYBaU5fg2bted4PN3ry5ZW5ckYpZ5Gw/IdRKQh/of/2h9awet0B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WMsncUAAADcAAAADwAAAAAAAAAA&#10;AAAAAAChAgAAZHJzL2Rvd25yZXYueG1sUEsFBgAAAAAEAAQA+QAAAJMDAAAAAA==&#10;" strokecolor="black [3213]" strokeweight=".5pt">
                  <v:stroke joinstyle="miter"/>
                </v:line>
                <v:line id="Straight Connector 39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YAT3cIAAADcAAAADwAAAGRycy9kb3ducmV2LnhtbERPy2oCMRTdC/2HcAvdaaYtiJ0ahzJg&#10;68JNtQxdXibXeTS5GZKoo19vFgWXh/NeFqM14kQ+dI4VPM8yEMS10x03Cn726+kCRIjIGo1jUnCh&#10;AMXqYbLEXLszf9NpFxuRQjjkqKCNccilDHVLFsPMDcSJOzhvMSboG6k9nlO4NfIly+bSYsepocWB&#10;ypbqv93RKihN9Tt+fXqOVX89HLe0LntjlHp6HD/eQUQa4138795oBa9vaX46k46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YAT3cIAAADcAAAADwAAAAAAAAAAAAAA&#10;AAChAgAAZHJzL2Rvd25yZXYueG1sUEsFBgAAAAAEAAQA+QAAAJADAAAAAA==&#10;" strokecolor="black [3213]" strokeweight=".5pt">
                  <v:stroke joinstyle="miter"/>
                </v:line>
                <v:group id="Group 39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RsShxgAAANwA&#10;AAAPAAAAAAAAAAAAAAAAAKoCAABkcnMvZG93bnJldi54bWxQSwUGAAAAAAQABAD6AAAAnQMAAAAA&#10;">
                  <v:shape id="Chevron 39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M8pMQA&#10;AADcAAAADwAAAGRycy9kb3ducmV2LnhtbESP0WoCMRRE3wv9h3CFvtWstoiuRqlKy74U1PYDLptr&#10;sri5WZJ03f59Iwh9HGbmDLPaDK4VPYXYeFYwGRcgiGuvGzYKvr/en+cgYkLW2HomBb8UYbN+fFhh&#10;qf2Vj9SfkhEZwrFEBTalrpQy1pYcxrHviLN39sFhyjIYqQNeM9y1cloUM+mw4bxgsaOdpfpy+nEK&#10;5mE2qcx2/2E/g9kf4mt/qBa9Uk+j4W0JItGQ/sP3dqUVvCymcDuTj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DPKTEAAAA3AAAAA8AAAAAAAAAAAAAAAAAmAIAAGRycy9k&#10;b3ducmV2LnhtbFBLBQYAAAAABAAEAPUAAACJAwAAAAA=&#10;" adj="16778" fillcolor="#6826aa" stroked="f" strokeweight="1pt"/>
                  <v:rect id="Rectangle 39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jcssYA&#10;AADcAAAADwAAAGRycy9kb3ducmV2LnhtbESPT2vCQBTE7wW/w/KEXorZWKEk0VVEbemp4L+Dt0f2&#10;mQSzb2N2m6TfvlsoeBxm5jfMYjWYWnTUusqygmkUgyDOra64UHA6vk8SEM4ja6wtk4IfcrBajp4W&#10;mGnb8566gy9EgLDLUEHpfZNJ6fKSDLrINsTBu9rWoA+yLaRusQ9wU8vXOH6TBisOCyU2tCkpvx2+&#10;jYIv/mjOu1uxfpEX6+7TOtlWaaLU83hYz0F4Gvwj/N/+1Apm6Qz+zoQjI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GjcssYAAADcAAAADwAAAAAAAAAAAAAAAACYAgAAZHJz&#10;L2Rvd25yZXYueG1sUEsFBgAAAAAEAAQA9QAAAIsDAAAAAA==&#10;" fillcolor="#6826aa" stroked="f" strokeweight="1pt"/>
                </v:group>
                <w10:wrap anchorx="margin"/>
              </v:group>
            </w:pict>
          </mc:Fallback>
        </mc:AlternateContent>
      </w:r>
    </w:p>
    <w:p w:rsidR="0078592F" w:rsidRDefault="0078592F" w:rsidP="0078592F">
      <w:pPr>
        <w:pStyle w:val="a3"/>
        <w:bidi/>
        <w:spacing w:line="480" w:lineRule="auto"/>
        <w:jc w:val="both"/>
        <w:outlineLvl w:val="1"/>
      </w:pPr>
      <w:bookmarkStart w:id="10" w:name="_Toc376336715"/>
      <w:r>
        <w:rPr>
          <w:rFonts w:hint="cs"/>
          <w:rtl/>
        </w:rPr>
        <w:t xml:space="preserve">קלפטומניה - </w:t>
      </w:r>
      <w:r>
        <w:t>Kleptomania</w:t>
      </w:r>
      <w:bookmarkEnd w:id="10"/>
    </w:p>
    <w:p w:rsidR="00177EF5" w:rsidRDefault="00177EF5" w:rsidP="00177EF5">
      <w:pPr>
        <w:pStyle w:val="a3"/>
        <w:bidi/>
        <w:spacing w:line="480" w:lineRule="auto"/>
        <w:jc w:val="both"/>
        <w:rPr>
          <w:rtl/>
        </w:rPr>
      </w:pPr>
    </w:p>
    <w:p w:rsidR="00855CA9" w:rsidRPr="00855CA9" w:rsidRDefault="00855CA9" w:rsidP="00DF5563">
      <w:pPr>
        <w:pStyle w:val="a8"/>
        <w:numPr>
          <w:ilvl w:val="0"/>
          <w:numId w:val="28"/>
        </w:numPr>
        <w:spacing w:after="0" w:line="480" w:lineRule="auto"/>
        <w:ind w:left="450"/>
        <w:jc w:val="both"/>
        <w:rPr>
          <w:rFonts w:ascii="David" w:hAnsi="David" w:cs="David"/>
          <w:sz w:val="24"/>
          <w:szCs w:val="24"/>
        </w:rPr>
      </w:pPr>
      <w:r w:rsidRPr="00855CA9">
        <w:rPr>
          <w:rFonts w:ascii="David" w:hAnsi="David" w:cs="David"/>
          <w:sz w:val="24"/>
          <w:szCs w:val="24"/>
          <w:rtl/>
        </w:rPr>
        <w:t>כישלון חוזר לעמוד בפני דחפים לגנוב חפצים שאינם נחוצים לשימוש אישי ואף לא בשל ערכם הכספי.</w:t>
      </w:r>
    </w:p>
    <w:p w:rsidR="00855CA9" w:rsidRPr="00855CA9" w:rsidRDefault="00855CA9" w:rsidP="00DF5563">
      <w:pPr>
        <w:pStyle w:val="a8"/>
        <w:numPr>
          <w:ilvl w:val="0"/>
          <w:numId w:val="28"/>
        </w:numPr>
        <w:spacing w:after="0" w:line="480" w:lineRule="auto"/>
        <w:ind w:left="450"/>
        <w:jc w:val="both"/>
        <w:rPr>
          <w:rFonts w:ascii="David" w:hAnsi="David" w:cs="David"/>
          <w:sz w:val="24"/>
          <w:szCs w:val="24"/>
        </w:rPr>
      </w:pPr>
      <w:r w:rsidRPr="00855CA9">
        <w:rPr>
          <w:rFonts w:ascii="David" w:hAnsi="David" w:cs="David"/>
          <w:sz w:val="24"/>
          <w:szCs w:val="24"/>
          <w:rtl/>
        </w:rPr>
        <w:t xml:space="preserve"> תחושה גוברת של מתח באופן מיידי לפני ההודאה בגניבה.  </w:t>
      </w:r>
    </w:p>
    <w:p w:rsidR="00855CA9" w:rsidRPr="00855CA9" w:rsidRDefault="00855CA9" w:rsidP="00DF5563">
      <w:pPr>
        <w:pStyle w:val="a8"/>
        <w:numPr>
          <w:ilvl w:val="0"/>
          <w:numId w:val="28"/>
        </w:numPr>
        <w:spacing w:after="0" w:line="480" w:lineRule="auto"/>
        <w:ind w:left="450"/>
        <w:jc w:val="both"/>
        <w:rPr>
          <w:rFonts w:ascii="David" w:hAnsi="David" w:cs="David"/>
          <w:sz w:val="24"/>
          <w:szCs w:val="24"/>
        </w:rPr>
      </w:pPr>
      <w:r w:rsidRPr="00855CA9">
        <w:rPr>
          <w:rFonts w:ascii="David" w:hAnsi="David" w:cs="David"/>
          <w:sz w:val="24"/>
          <w:szCs w:val="24"/>
          <w:rtl/>
        </w:rPr>
        <w:t>הנאה, סיפוק או הקלה בזמן ההודאה בגניבה.</w:t>
      </w:r>
    </w:p>
    <w:p w:rsidR="00855CA9" w:rsidRPr="00855CA9" w:rsidRDefault="00855CA9" w:rsidP="00DF5563">
      <w:pPr>
        <w:pStyle w:val="a8"/>
        <w:numPr>
          <w:ilvl w:val="0"/>
          <w:numId w:val="28"/>
        </w:numPr>
        <w:spacing w:after="0" w:line="480" w:lineRule="auto"/>
        <w:ind w:left="450"/>
        <w:jc w:val="both"/>
        <w:rPr>
          <w:rFonts w:ascii="David" w:hAnsi="David" w:cs="David"/>
          <w:sz w:val="24"/>
          <w:szCs w:val="24"/>
        </w:rPr>
      </w:pPr>
      <w:r w:rsidRPr="00855CA9">
        <w:rPr>
          <w:rFonts w:ascii="David" w:hAnsi="David" w:cs="David"/>
          <w:sz w:val="24"/>
          <w:szCs w:val="24"/>
          <w:rtl/>
        </w:rPr>
        <w:t xml:space="preserve">הגניבה לא בהכרח מבטאת כעס או נקמה והיא לא תגובה של דלוזיה או הלוצינציה. </w:t>
      </w:r>
    </w:p>
    <w:p w:rsidR="00855CA9" w:rsidRPr="00855CA9" w:rsidRDefault="00855CA9" w:rsidP="00DF5563">
      <w:pPr>
        <w:pStyle w:val="a8"/>
        <w:numPr>
          <w:ilvl w:val="0"/>
          <w:numId w:val="28"/>
        </w:numPr>
        <w:spacing w:after="0" w:line="480" w:lineRule="auto"/>
        <w:ind w:left="450"/>
        <w:jc w:val="both"/>
        <w:rPr>
          <w:rFonts w:ascii="David" w:hAnsi="David" w:cs="David"/>
          <w:sz w:val="24"/>
          <w:szCs w:val="24"/>
        </w:rPr>
      </w:pPr>
      <w:r w:rsidRPr="00855CA9">
        <w:rPr>
          <w:rFonts w:ascii="David" w:hAnsi="David" w:cs="David"/>
          <w:sz w:val="24"/>
          <w:szCs w:val="24"/>
          <w:rtl/>
        </w:rPr>
        <w:t>לא ניתן להסביר את הגניבה טוב יותר על ידי הפרעת התנהגות (</w:t>
      </w:r>
      <w:r w:rsidRPr="00855CA9">
        <w:rPr>
          <w:rFonts w:ascii="David" w:hAnsi="David" w:cs="David"/>
          <w:sz w:val="24"/>
          <w:szCs w:val="24"/>
        </w:rPr>
        <w:t>conduct disorder</w:t>
      </w:r>
      <w:r w:rsidRPr="00855CA9">
        <w:rPr>
          <w:rFonts w:ascii="David" w:hAnsi="David" w:cs="David"/>
          <w:sz w:val="24"/>
          <w:szCs w:val="24"/>
          <w:rtl/>
        </w:rPr>
        <w:t xml:space="preserve">), אפיזודה מאנית או הפרעת אישיות אנטי-סוציאלית. </w:t>
      </w:r>
    </w:p>
    <w:p w:rsidR="0078592F" w:rsidRPr="00855CA9" w:rsidRDefault="0078592F" w:rsidP="0078592F">
      <w:pPr>
        <w:pStyle w:val="a3"/>
        <w:bidi/>
        <w:spacing w:line="480" w:lineRule="auto"/>
        <w:jc w:val="both"/>
        <w:rPr>
          <w:rtl/>
        </w:rPr>
      </w:pPr>
    </w:p>
    <w:p w:rsidR="00A85416" w:rsidRDefault="00A85416" w:rsidP="00855CA9">
      <w:pPr>
        <w:pStyle w:val="a3"/>
        <w:bidi/>
        <w:spacing w:line="480" w:lineRule="auto"/>
        <w:jc w:val="both"/>
        <w:rPr>
          <w:rtl/>
        </w:rPr>
      </w:pPr>
    </w:p>
    <w:p w:rsidR="0078592F" w:rsidRPr="00855CA9" w:rsidRDefault="00855CA9" w:rsidP="00A85416">
      <w:pPr>
        <w:pStyle w:val="a3"/>
        <w:bidi/>
        <w:spacing w:line="480" w:lineRule="auto"/>
        <w:jc w:val="both"/>
        <w:rPr>
          <w:rtl/>
        </w:rPr>
      </w:pPr>
      <w:r>
        <w:rPr>
          <w:rFonts w:eastAsia="Courier-Oblique"/>
          <w:noProof/>
          <w:rtl/>
        </w:rPr>
        <mc:AlternateContent>
          <mc:Choice Requires="wpg">
            <w:drawing>
              <wp:anchor distT="0" distB="0" distL="114300" distR="114300" simplePos="0" relativeHeight="251806720" behindDoc="1" locked="0" layoutInCell="1" allowOverlap="1" wp14:anchorId="047EC972" wp14:editId="0F02CF65">
                <wp:simplePos x="0" y="0"/>
                <wp:positionH relativeFrom="margin">
                  <wp:posOffset>0</wp:posOffset>
                </wp:positionH>
                <wp:positionV relativeFrom="paragraph">
                  <wp:posOffset>192776</wp:posOffset>
                </wp:positionV>
                <wp:extent cx="6402705" cy="939165"/>
                <wp:effectExtent l="0" t="0" r="17145" b="0"/>
                <wp:wrapNone/>
                <wp:docPr id="412" name="Group 412"/>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13" name="Straight Connector 413"/>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14" name="Straight Connector 41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15" name="Group 415"/>
                        <wpg:cNvGrpSpPr/>
                        <wpg:grpSpPr>
                          <a:xfrm>
                            <a:off x="6067425" y="0"/>
                            <a:ext cx="335280" cy="939165"/>
                            <a:chOff x="120769" y="0"/>
                            <a:chExt cx="335850" cy="939590"/>
                          </a:xfrm>
                        </wpg:grpSpPr>
                        <wps:wsp>
                          <wps:cNvPr id="416" name="Chevron 41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7" name="Rectangle 41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12" o:spid="_x0000_s1026" style="position:absolute;left:0;text-align:left;margin-left:0;margin-top:15.2pt;width:504.15pt;height:73.95pt;z-index:-25150976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">
                <v:line id="Straight Connector 413"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tDlcQAAADcAAAADwAAAGRycy9kb3ducmV2LnhtbESPQWsCMRSE7wX/Q3iCt5rVliKrUWRB&#10;66GXqojHx+a5u5q8LEnU1V/fFAo9DjPzDTNbdNaIG/nQOFYwGmYgiEunG64U7Her1wmIEJE1Gsek&#10;4EEBFvPeywxz7e78TbdtrESCcMhRQR1jm0sZyposhqFriZN3ct5iTNJXUnu8J7g1cpxlH9Jiw2mh&#10;xpaKmsrL9moVFOZw7D7XnuPh/Dxdv2hVnI1RatDvllMQkbr4H/5rb7SC99Eb/J5JR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K0OVxAAAANwAAAAPAAAAAAAAAAAA&#10;AAAAAKECAABkcnMvZG93bnJldi54bWxQSwUGAAAAAAQABAD5AAAAkgMAAAAA&#10;" strokecolor="black [3213]" strokeweight=".5pt">
                  <v:stroke joinstyle="miter"/>
                </v:line>
                <v:line id="Straight Connector 41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8Lb4cQAAADcAAAADwAAAGRycy9kb3ducmV2LnhtbESPT2sCMRTE7wW/Q3iCt5pVpJTVKLLg&#10;n4OXWhGPj81zdzV5WZKoq5++KRR6HGbmN8xs0Vkj7uRD41jBaJiBIC6dbrhScPhevX+CCBFZo3FM&#10;Cp4UYDHvvc0w1+7BX3Tfx0okCIccFdQxtrmUoazJYhi6ljh5Z+ctxiR9JbXHR4JbI8dZ9iEtNpwW&#10;amypqKm87m9WQWGOp26z9hyPl9f5tqNVcTFGqUG/W05BROrif/ivvdUKJqMJ/J5JR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wtvhxAAAANwAAAAPAAAAAAAAAAAA&#10;AAAAAKECAABkcnMvZG93bnJldi54bWxQSwUGAAAAAAQABAD5AAAAkgMAAAAA&#10;" strokecolor="black [3213]" strokeweight=".5pt">
                  <v:stroke joinstyle="miter"/>
                </v:line>
                <v:group id="Group 41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wQMncYAAADcAAAADwAAAGRycy9kb3ducmV2LnhtbESPT2vCQBTE74V+h+UV&#10;ejObtFokZhWRtvQQBLUg3h7ZZxLMvg3Zbf58e7dQ6HGYmd8w2WY0jeipc7VlBUkUgyAurK65VPB9&#10;+pgtQTiPrLGxTAomcrBZPz5kmGo78IH6oy9FgLBLUUHlfZtK6YqKDLrItsTBu9rOoA+yK6XucAhw&#10;08iXOH6TBmsOCxW2tKuouB1/jILPAYfta/Le57frbrqcFvtznpBSz0/jdgXC0+j/w3/tL61gniz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BAydxgAAANwA&#10;AAAPAAAAAAAAAAAAAAAAAKoCAABkcnMvZG93bnJldi54bWxQSwUGAAAAAAQABAD6AAAAnQMAAAAA&#10;">
                  <v:shape id="Chevron 41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H0mMQA&#10;AADcAAAADwAAAGRycy9kb3ducmV2LnhtbESPzWrDMBCE74W8g9hCb43sEkziRglNQ4svhfz0ARZr&#10;I5lYKyOpjvv2VaHQ4zAz3zDr7eR6MVKInWcF5bwAQdx63bFR8Hl+e1yCiAlZY++ZFHxThO1mdrfG&#10;WvsbH2k8JSMyhGONCmxKQy1lbC05jHM/EGfv4oPDlGUwUge8Zbjr5VNRVNJhx3nB4kCvltrr6csp&#10;WIaqbMxu/24/gtkf4mI8NKtRqYf76eUZRKIp/Yf/2o1WsCgr+D2Tj4D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B9JjEAAAA3AAAAA8AAAAAAAAAAAAAAAAAmAIAAGRycy9k&#10;b3ducmV2LnhtbFBLBQYAAAAABAAEAPUAAACJAwAAAAA=&#10;" adj="16778" fillcolor="#6826aa" stroked="f" strokeweight="1pt"/>
                  <v:rect id="Rectangle 41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oUjsUA&#10;AADcAAAADwAAAGRycy9kb3ducmV2LnhtbESPT2vCQBTE7wW/w/IKXopuIlJj6iriP3oSjHro7ZF9&#10;TYLZtzG7avz23UKhx2FmfsPMFp2pxZ1aV1lWEA8jEMS51RUXCk7H7SAB4TyyxtoyKXiSg8W89zLD&#10;VNsHH+ie+UIECLsUFZTeN6mULi/JoBvahjh437Y16INsC6lbfAS4qeUoit6lwYrDQokNrUrKL9nN&#10;KNjzrjlvLsXyTX5Zd43rZF1NE6X6r93yA4Snzv+H/9qfWsE4nsDvmXAE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KhSOxQAAANwAAAAPAAAAAAAAAAAAAAAAAJgCAABkcnMv&#10;ZG93bnJldi54bWxQSwUGAAAAAAQABAD1AAAAigMAAAAA&#10;" fillcolor="#6826aa" stroked="f" strokeweight="1pt"/>
                </v:group>
                <w10:wrap anchorx="margin"/>
              </v:group>
            </w:pict>
          </mc:Fallback>
        </mc:AlternateContent>
      </w:r>
    </w:p>
    <w:p w:rsidR="00855CA9" w:rsidRDefault="00855CA9" w:rsidP="00A85416">
      <w:pPr>
        <w:pStyle w:val="a3"/>
        <w:bidi/>
        <w:spacing w:line="480" w:lineRule="auto"/>
        <w:outlineLvl w:val="1"/>
      </w:pPr>
      <w:bookmarkStart w:id="11" w:name="_Toc376336716"/>
      <w:r w:rsidRPr="00855CA9">
        <w:rPr>
          <w:rFonts w:hint="cs"/>
          <w:rtl/>
        </w:rPr>
        <w:t xml:space="preserve">נוספים - </w:t>
      </w:r>
      <w:r w:rsidRPr="00855CA9">
        <w:t>Other Specified Disruptive, Impulse-Control, and Conduct Disorder</w:t>
      </w:r>
      <w:bookmarkEnd w:id="11"/>
      <w:r w:rsidRPr="00855CA9">
        <w:t xml:space="preserve"> </w:t>
      </w:r>
    </w:p>
    <w:p w:rsidR="00855CA9" w:rsidRPr="00855CA9" w:rsidRDefault="00855CA9" w:rsidP="00855CA9">
      <w:pPr>
        <w:pStyle w:val="a3"/>
        <w:bidi/>
        <w:spacing w:line="480" w:lineRule="auto"/>
      </w:pPr>
    </w:p>
    <w:p w:rsidR="00855CA9" w:rsidRPr="00855CA9" w:rsidRDefault="00855CA9" w:rsidP="00855CA9">
      <w:pPr>
        <w:bidi/>
        <w:spacing w:line="480" w:lineRule="auto"/>
        <w:jc w:val="both"/>
        <w:rPr>
          <w:rtl/>
        </w:rPr>
      </w:pPr>
      <w:r w:rsidRPr="00855CA9">
        <w:rPr>
          <w:rtl/>
        </w:rPr>
        <w:t>קטגוריה זו חלה על מצגים (</w:t>
      </w:r>
      <w:r w:rsidRPr="00855CA9">
        <w:t>presentation</w:t>
      </w:r>
      <w:r w:rsidRPr="00855CA9">
        <w:rPr>
          <w:rtl/>
        </w:rPr>
        <w:t xml:space="preserve">) שבהן מופיעים סימפטומים של : </w:t>
      </w:r>
      <w:r w:rsidRPr="00855CA9">
        <w:t xml:space="preserve">disruptive, impulse-control , conduct disorder </w:t>
      </w:r>
      <w:r w:rsidRPr="00855CA9">
        <w:rPr>
          <w:rtl/>
        </w:rPr>
        <w:t xml:space="preserve"> שגורמים למצוקה משמעותית מבחינה קלינית או לפגיעה בתפקודים חברתיים, תעסוקתיים או בתחומי תפקוד חשובים אחרים, אבל אינם עונים על כל הקריטריונים האבחנתיים של ההפרעות הנ"ל.</w:t>
      </w:r>
    </w:p>
    <w:p w:rsidR="00855CA9" w:rsidRPr="00855CA9" w:rsidRDefault="00855CA9" w:rsidP="00855CA9">
      <w:pPr>
        <w:bidi/>
        <w:spacing w:line="480" w:lineRule="auto"/>
        <w:jc w:val="both"/>
        <w:rPr>
          <w:rtl/>
        </w:rPr>
      </w:pPr>
      <w:r w:rsidRPr="00855CA9">
        <w:rPr>
          <w:rtl/>
        </w:rPr>
        <w:t>הקטגוריה הנוספת שראויה לציון של הפרעות :</w:t>
      </w:r>
      <w:r w:rsidRPr="00855CA9">
        <w:t xml:space="preserve">disruptive, impulse control, and conduct disorder </w:t>
      </w:r>
      <w:r w:rsidRPr="00855CA9">
        <w:rPr>
          <w:rtl/>
        </w:rPr>
        <w:t xml:space="preserve"> נפוצה במצבים בהם הקלינאי בוחר לבטא את הסיבה הספציפית לכך שהמצג אינו נותן מענה לקריטריונים לאחת מההפרעות הנ"ל. </w:t>
      </w:r>
    </w:p>
    <w:p w:rsidR="00746687" w:rsidRDefault="00746687" w:rsidP="00746687">
      <w:pPr>
        <w:pStyle w:val="a3"/>
        <w:bidi/>
        <w:spacing w:line="480" w:lineRule="auto"/>
        <w:jc w:val="both"/>
        <w:rPr>
          <w:rtl/>
        </w:rPr>
      </w:pPr>
    </w:p>
    <w:p w:rsidR="00746687" w:rsidRDefault="00746687">
      <w:pPr>
        <w:rPr>
          <w:rtl/>
        </w:rPr>
      </w:pPr>
      <w:r>
        <w:rPr>
          <w:rtl/>
        </w:rPr>
        <w:br w:type="page"/>
      </w:r>
    </w:p>
    <w:p w:rsidR="00746687" w:rsidRPr="00B6132D" w:rsidRDefault="00746687" w:rsidP="00743E5B">
      <w:pPr>
        <w:pStyle w:val="1"/>
        <w:bidi/>
        <w:rPr>
          <w:rtl/>
        </w:rPr>
      </w:pPr>
      <w:bookmarkStart w:id="12" w:name="_Toc376336717"/>
      <w:r w:rsidRPr="00B6132D">
        <w:rPr>
          <w:rtl/>
        </w:rPr>
        <w:t>הספקטרום הסכיזופרני והפרעות פסיכוטיות אחרות</w:t>
      </w:r>
      <w:bookmarkEnd w:id="12"/>
      <w:r w:rsidRPr="00B6132D">
        <w:rPr>
          <w:rtl/>
        </w:rPr>
        <w:t xml:space="preserve">  </w:t>
      </w:r>
    </w:p>
    <w:p w:rsidR="00746687" w:rsidRPr="00B6132D" w:rsidRDefault="00746687" w:rsidP="00746687">
      <w:pPr>
        <w:pStyle w:val="a3"/>
        <w:spacing w:line="480" w:lineRule="auto"/>
        <w:jc w:val="both"/>
        <w:rPr>
          <w:rFonts w:asciiTheme="minorBidi" w:hAnsiTheme="minorBidi" w:cstheme="minorBidi"/>
          <w:b/>
          <w:bCs/>
          <w:sz w:val="32"/>
          <w:szCs w:val="32"/>
        </w:rPr>
      </w:pPr>
      <w:r w:rsidRPr="00B6132D">
        <w:rPr>
          <w:rFonts w:asciiTheme="minorBidi" w:hAnsiTheme="minorBidi" w:cstheme="minorBidi"/>
          <w:b/>
          <w:bCs/>
          <w:sz w:val="32"/>
          <w:szCs w:val="32"/>
        </w:rPr>
        <w:t>Schizophrenia Spectrum &amp; Other Psychotic Disorders</w:t>
      </w:r>
    </w:p>
    <w:p w:rsidR="00543D3A" w:rsidRDefault="00543D3A" w:rsidP="00746687">
      <w:pPr>
        <w:pStyle w:val="a3"/>
        <w:bidi/>
        <w:spacing w:line="480" w:lineRule="auto"/>
        <w:jc w:val="both"/>
        <w:rPr>
          <w:rtl/>
        </w:rPr>
      </w:pPr>
    </w:p>
    <w:p w:rsidR="00746687" w:rsidRDefault="00543D3A" w:rsidP="00543D3A">
      <w:pPr>
        <w:pStyle w:val="a3"/>
        <w:bidi/>
        <w:spacing w:line="480" w:lineRule="auto"/>
        <w:jc w:val="both"/>
        <w:rPr>
          <w:rtl/>
        </w:rPr>
      </w:pPr>
      <w:r>
        <w:rPr>
          <w:rFonts w:eastAsia="Courier-Oblique"/>
          <w:noProof/>
          <w:rtl/>
        </w:rPr>
        <mc:AlternateContent>
          <mc:Choice Requires="wpg">
            <w:drawing>
              <wp:anchor distT="0" distB="0" distL="114300" distR="114300" simplePos="0" relativeHeight="251673600" behindDoc="1" locked="0" layoutInCell="1" allowOverlap="1" wp14:anchorId="257D31CE" wp14:editId="4EEC7B69">
                <wp:simplePos x="0" y="0"/>
                <wp:positionH relativeFrom="margin">
                  <wp:align>left</wp:align>
                </wp:positionH>
                <wp:positionV relativeFrom="paragraph">
                  <wp:posOffset>204470</wp:posOffset>
                </wp:positionV>
                <wp:extent cx="6402705" cy="939165"/>
                <wp:effectExtent l="0" t="0" r="17145" b="0"/>
                <wp:wrapNone/>
                <wp:docPr id="50" name="Group 50"/>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51" name="Straight Connector 5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2" name="Straight Connector 5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53" name="Group 53"/>
                        <wpg:cNvGrpSpPr/>
                        <wpg:grpSpPr>
                          <a:xfrm>
                            <a:off x="6067425" y="0"/>
                            <a:ext cx="335280" cy="939165"/>
                            <a:chOff x="120769" y="0"/>
                            <a:chExt cx="335850" cy="939590"/>
                          </a:xfrm>
                        </wpg:grpSpPr>
                        <wps:wsp>
                          <wps:cNvPr id="54" name="Chevron 5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Rectangle 5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50" o:spid="_x0000_s1026" style="position:absolute;left:0;text-align:left;margin-left:0;margin-top:16.1pt;width:504.15pt;height:73.95pt;z-index:-251642880;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">
                <v:line id="Straight Connector 5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d5i8MAAADbAAAADwAAAGRycy9kb3ducmV2LnhtbESPQWsCMRSE74X+h/CE3mpWoVJWo8iC&#10;tQcv2rL0+Ng8d1eTlyWJuvXXG0HwOMzMN8xs0VsjzuRD61jBaJiBIK6cbrlW8Puzev8EESKyRuOY&#10;FPxTgMX89WWGuXYX3tJ5F2uRIBxyVNDE2OVShqohi2HoOuLk7Z23GJP0tdQeLwlujRxn2URabDkt&#10;NNhR0VB13J2sgsKUf/36y3MsD9f9aUOr4mCMUm+DfjkFEamPz/Cj/a0VfIzg/iX9AD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qHeYvDAAAA2wAAAA8AAAAAAAAAAAAA&#10;AAAAoQIAAGRycy9kb3ducmV2LnhtbFBLBQYAAAAABAAEAPkAAACRAwAAAAA=&#10;" strokecolor="black [3213]" strokeweight=".5pt">
                  <v:stroke joinstyle="miter"/>
                </v:line>
                <v:line id="Straight Connector 5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Xn/MMAAADbAAAADwAAAGRycy9kb3ducmV2LnhtbESPQWsCMRSE74X+h/AKvdWsglJWo8iC&#10;rQcv2rL0+Ng8d1eTlyWJuvXXG0HwOMzMN8xs0VsjzuRD61jBcJCBIK6cbrlW8Puz+vgEESKyRuOY&#10;FPxTgMX89WWGuXYX3tJ5F2uRIBxyVNDE2OVShqohi2HgOuLk7Z23GJP0tdQeLwlujRxl2URabDkt&#10;NNhR0VB13J2sgsKUf/33l+dYHq7704ZWxcEYpd7f+uUURKQ+PsOP9lorGI/g/iX9AD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pV5/zDAAAA2wAAAA8AAAAAAAAAAAAA&#10;AAAAoQIAAGRycy9kb3ducmV2LnhtbFBLBQYAAAAABAAEAPkAAACRAwAAAAA=&#10;" strokecolor="black [3213]" strokeweight=".5pt">
                  <v:stroke joinstyle="miter"/>
                </v:line>
                <v:group id="Group 5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4XlrcUAAADbAAAADwAAAGRycy9kb3ducmV2LnhtbESPT2vCQBTE74V+h+UV&#10;vNVNFIuk2YiIFQ9SqArS2yP78odk34bsNonf3i0Uehxm5jdMuplMKwbqXW1ZQTyPQBDnVtdcKrhe&#10;Pl7XIJxH1thaJgV3crDJnp9STLQd+YuGsy9FgLBLUEHlfZdI6fKKDLq57YiDV9jeoA+yL6XucQxw&#10;08pFFL1JgzWHhQo72lWUN+cfo+Aw4rhdxvvh1BS7+/dl9Xk7xaTU7GXavoPwNPn/8F/7qBWsl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uF5a3FAAAA2wAA&#10;AA8AAAAAAAAAAAAAAAAAqgIAAGRycy9kb3ducmV2LnhtbFBLBQYAAAAABAAEAPoAAACcAwAAAAA=&#10;">
                  <v:shape id="Chevron 5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pNuMMA&#10;AADbAAAADwAAAGRycy9kb3ducmV2LnhtbESP0WoCMRRE3wv9h3ALfatZi4pdjdIqlX0pWNsPuGyu&#10;ydLNzZLEdf17Iwh9HGbmDLNcD64VPYXYeFYwHhUgiGuvGzYKfn8+X+YgYkLW2HomBReKsF49Piyx&#10;1P7M39QfkhEZwrFEBTalrpQy1pYcxpHviLN39MFhyjIYqQOeM9y18rUoZtJhw3nBYkcbS/Xf4eQU&#10;zMNsXJmP7c5+BbPdx0m/r956pZ6fhvcFiERD+g/f25VWMJ3A7Uv+AXJ1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pNuMMAAADbAAAADwAAAAAAAAAAAAAAAACYAgAAZHJzL2Rv&#10;d25yZXYueG1sUEsFBgAAAAAEAAQA9QAAAIgDAAAAAA==&#10;" adj="16778" fillcolor="#6826aa" stroked="f" strokeweight="1pt"/>
                  <v:rect id="Rectangle 5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joCbsMA&#10;AADbAAAADwAAAGRycy9kb3ducmV2LnhtbESPS4vCQBCE74L/YWjBi+hEQYnRUcTHsqcFXwdvTaZN&#10;gpmemBk1++93FgSPRVV9Rc2XjSnFk2pXWFYwHEQgiFOrC84UnI67fgzCeWSNpWVS8EsOlot2a46J&#10;ti/e0/PgMxEg7BJUkHtfJVK6NCeDbmAr4uBdbW3QB1lnUtf4CnBTylEUTaTBgsNCjhWtc0pvh4dR&#10;8MNf1Xl7y1Y9ebHuPizjTTGNlep2mtUMhKfGf8Lv9rdWMB7D/5fw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joCbsMAAADbAAAADwAAAAAAAAAAAAAAAACYAgAAZHJzL2Rv&#10;d25yZXYueG1sUEsFBgAAAAAEAAQA9QAAAIgDAAAAAA==&#10;" fillcolor="#6826aa" stroked="f" strokeweight="1pt"/>
                </v:group>
                <w10:wrap anchorx="margin"/>
              </v:group>
            </w:pict>
          </mc:Fallback>
        </mc:AlternateContent>
      </w:r>
    </w:p>
    <w:p w:rsidR="00746687" w:rsidRPr="00A24937" w:rsidRDefault="00737244" w:rsidP="00543D3A">
      <w:pPr>
        <w:pStyle w:val="a3"/>
        <w:bidi/>
        <w:spacing w:line="480" w:lineRule="auto"/>
        <w:jc w:val="both"/>
        <w:outlineLvl w:val="1"/>
        <w:rPr>
          <w:rFonts w:eastAsia="Courier-Oblique"/>
        </w:rPr>
      </w:pPr>
      <w:bookmarkStart w:id="13" w:name="_Toc376336718"/>
      <w:r w:rsidRPr="00A24937">
        <w:rPr>
          <w:rFonts w:eastAsia="Courier-Oblique" w:hint="cs"/>
          <w:rtl/>
        </w:rPr>
        <w:t xml:space="preserve">הפרעת דלוזיות </w:t>
      </w:r>
      <w:r w:rsidRPr="00A24937">
        <w:rPr>
          <w:rFonts w:eastAsia="Courier-Oblique"/>
          <w:rtl/>
        </w:rPr>
        <w:t>–</w:t>
      </w:r>
      <w:r w:rsidRPr="00A24937">
        <w:rPr>
          <w:rFonts w:eastAsia="Courier-Oblique" w:hint="cs"/>
          <w:rtl/>
        </w:rPr>
        <w:t xml:space="preserve"> </w:t>
      </w:r>
      <w:r w:rsidRPr="00A24937">
        <w:rPr>
          <w:rFonts w:eastAsia="Courier-Oblique"/>
        </w:rPr>
        <w:t>Delusional Disorder</w:t>
      </w:r>
      <w:bookmarkEnd w:id="13"/>
    </w:p>
    <w:p w:rsidR="00E9704F" w:rsidRDefault="00E9704F" w:rsidP="00E9704F">
      <w:pPr>
        <w:bidi/>
        <w:spacing w:after="0" w:line="480" w:lineRule="auto"/>
        <w:jc w:val="both"/>
        <w:rPr>
          <w:rtl/>
        </w:rPr>
      </w:pPr>
      <w:r w:rsidRPr="00E9704F">
        <w:rPr>
          <w:rFonts w:hint="cs"/>
          <w:rtl/>
        </w:rPr>
        <w:t>סימון:</w:t>
      </w:r>
      <w:r w:rsidRPr="00E9704F">
        <w:rPr>
          <w:rtl/>
        </w:rPr>
        <w:t xml:space="preserve"> 297.1 ( </w:t>
      </w:r>
      <w:r w:rsidRPr="00E9704F">
        <w:t>F22</w:t>
      </w:r>
      <w:r w:rsidRPr="00E9704F">
        <w:rPr>
          <w:rtl/>
        </w:rPr>
        <w:t xml:space="preserve"> )</w:t>
      </w:r>
      <w:r w:rsidRPr="00E9704F">
        <w:rPr>
          <w:rFonts w:hint="cs"/>
          <w:rtl/>
        </w:rPr>
        <w:t xml:space="preserve">   </w:t>
      </w:r>
    </w:p>
    <w:p w:rsidR="00E9704F" w:rsidRPr="00E9704F" w:rsidRDefault="00E9704F" w:rsidP="00E9704F">
      <w:pPr>
        <w:bidi/>
        <w:spacing w:after="0" w:line="480" w:lineRule="auto"/>
        <w:jc w:val="both"/>
        <w:rPr>
          <w:rtl/>
        </w:rPr>
      </w:pPr>
    </w:p>
    <w:p w:rsidR="00E9704F" w:rsidRPr="00E9704F" w:rsidRDefault="00E9704F" w:rsidP="00E9704F">
      <w:pPr>
        <w:bidi/>
        <w:spacing w:after="0" w:line="480" w:lineRule="auto"/>
        <w:jc w:val="both"/>
        <w:rPr>
          <w:u w:val="single"/>
          <w:rtl/>
        </w:rPr>
      </w:pPr>
      <w:r>
        <w:rPr>
          <w:rFonts w:hint="cs"/>
          <w:u w:val="single"/>
          <w:rtl/>
        </w:rPr>
        <w:t>קריטריונים לאבחון:</w:t>
      </w:r>
    </w:p>
    <w:p w:rsidR="00E9704F" w:rsidRPr="00E9704F" w:rsidRDefault="00E9704F" w:rsidP="00E9704F">
      <w:pPr>
        <w:bidi/>
        <w:spacing w:after="0" w:line="480" w:lineRule="auto"/>
        <w:jc w:val="both"/>
        <w:rPr>
          <w:rtl/>
        </w:rPr>
      </w:pPr>
      <w:r w:rsidRPr="00E9704F">
        <w:rPr>
          <w:rtl/>
        </w:rPr>
        <w:t>א. נוכחות של מחשבת שווא  אחת (או יותר) עם משך זמן של חודש או יותר .</w:t>
      </w:r>
    </w:p>
    <w:p w:rsidR="00E9704F" w:rsidRPr="00E9704F" w:rsidRDefault="00E9704F" w:rsidP="00E9704F">
      <w:pPr>
        <w:bidi/>
        <w:spacing w:after="0" w:line="480" w:lineRule="auto"/>
        <w:jc w:val="both"/>
        <w:rPr>
          <w:sz w:val="10"/>
          <w:szCs w:val="10"/>
          <w:rtl/>
        </w:rPr>
      </w:pPr>
    </w:p>
    <w:p w:rsidR="00E9704F" w:rsidRPr="00E9704F" w:rsidRDefault="00E9704F" w:rsidP="00E9704F">
      <w:pPr>
        <w:bidi/>
        <w:spacing w:after="0" w:line="480" w:lineRule="auto"/>
        <w:jc w:val="both"/>
        <w:rPr>
          <w:rtl/>
        </w:rPr>
      </w:pPr>
      <w:r w:rsidRPr="00E9704F">
        <w:rPr>
          <w:rtl/>
        </w:rPr>
        <w:t xml:space="preserve">ב. קריטריון </w:t>
      </w:r>
      <w:r w:rsidRPr="00E9704F">
        <w:t>A</w:t>
      </w:r>
      <w:r w:rsidRPr="00E9704F">
        <w:rPr>
          <w:rtl/>
        </w:rPr>
        <w:t xml:space="preserve"> (בהמשך) של סכיזופרניה מעולם לא נפגש.</w:t>
      </w:r>
    </w:p>
    <w:p w:rsidR="00E9704F" w:rsidRPr="00E9704F" w:rsidRDefault="00E9704F" w:rsidP="00E9704F">
      <w:pPr>
        <w:bidi/>
        <w:spacing w:after="0" w:line="480" w:lineRule="auto"/>
        <w:jc w:val="both"/>
        <w:rPr>
          <w:rtl/>
        </w:rPr>
      </w:pPr>
      <w:r w:rsidRPr="00E9704F">
        <w:rPr>
          <w:rtl/>
        </w:rPr>
        <w:t>הערה: הזיות , אם קיימות, אינן בולטות וקשורות למחשבת שווא של אותו נושא (למשל,</w:t>
      </w:r>
      <w:r>
        <w:rPr>
          <w:rFonts w:hint="cs"/>
          <w:rtl/>
        </w:rPr>
        <w:t xml:space="preserve"> </w:t>
      </w:r>
      <w:r w:rsidRPr="00E9704F">
        <w:rPr>
          <w:rtl/>
        </w:rPr>
        <w:t>התחושה של להיות נגוע בחרקים קשורה למחשבת שווא של נגיעות</w:t>
      </w:r>
      <w:r>
        <w:rPr>
          <w:rtl/>
        </w:rPr>
        <w:t>).</w:t>
      </w:r>
      <w:r w:rsidRPr="00E9704F">
        <w:rPr>
          <w:sz w:val="10"/>
          <w:szCs w:val="10"/>
          <w:rtl/>
        </w:rPr>
        <w:t xml:space="preserve"> </w:t>
      </w:r>
    </w:p>
    <w:p w:rsidR="00E9704F" w:rsidRPr="00E9704F" w:rsidRDefault="00E9704F" w:rsidP="00E9704F">
      <w:pPr>
        <w:bidi/>
        <w:spacing w:after="0" w:line="480" w:lineRule="auto"/>
        <w:jc w:val="both"/>
        <w:rPr>
          <w:sz w:val="10"/>
          <w:szCs w:val="10"/>
          <w:rtl/>
        </w:rPr>
      </w:pPr>
    </w:p>
    <w:p w:rsidR="00E9704F" w:rsidRPr="00E9704F" w:rsidRDefault="00E9704F" w:rsidP="00E9704F">
      <w:pPr>
        <w:bidi/>
        <w:spacing w:after="0" w:line="480" w:lineRule="auto"/>
        <w:jc w:val="both"/>
        <w:rPr>
          <w:rtl/>
        </w:rPr>
      </w:pPr>
      <w:r w:rsidRPr="00E9704F">
        <w:rPr>
          <w:rtl/>
        </w:rPr>
        <w:t>ג. מלבד ההשפעה של המחשבת שווא  או השלכותיה, תפקודו אינו ניכר לקוי, וההתנהגות היא לא מוזרה או משונה.</w:t>
      </w:r>
    </w:p>
    <w:p w:rsidR="00E9704F" w:rsidRPr="00E9704F" w:rsidRDefault="00E9704F" w:rsidP="00E9704F">
      <w:pPr>
        <w:bidi/>
        <w:spacing w:after="0" w:line="480" w:lineRule="auto"/>
        <w:jc w:val="both"/>
        <w:rPr>
          <w:sz w:val="10"/>
          <w:szCs w:val="10"/>
          <w:rtl/>
        </w:rPr>
      </w:pPr>
    </w:p>
    <w:p w:rsidR="00E9704F" w:rsidRPr="00E9704F" w:rsidRDefault="00E9704F" w:rsidP="00E9704F">
      <w:pPr>
        <w:bidi/>
        <w:spacing w:after="0" w:line="480" w:lineRule="auto"/>
        <w:jc w:val="both"/>
        <w:rPr>
          <w:rtl/>
        </w:rPr>
      </w:pPr>
      <w:r w:rsidRPr="00E9704F">
        <w:rPr>
          <w:rtl/>
        </w:rPr>
        <w:t>ד. אם יש מאניה או אפיזודות דיכאון, ההזויות יהיו יחסית למשך תקופות קצרות.</w:t>
      </w:r>
    </w:p>
    <w:p w:rsidR="00E9704F" w:rsidRPr="00E9704F" w:rsidRDefault="00E9704F" w:rsidP="00E9704F">
      <w:pPr>
        <w:bidi/>
        <w:spacing w:after="0" w:line="480" w:lineRule="auto"/>
        <w:jc w:val="both"/>
        <w:rPr>
          <w:sz w:val="10"/>
          <w:szCs w:val="10"/>
          <w:rtl/>
        </w:rPr>
      </w:pPr>
    </w:p>
    <w:p w:rsidR="00E9704F" w:rsidRPr="00E9704F" w:rsidRDefault="00E9704F" w:rsidP="00E9704F">
      <w:pPr>
        <w:bidi/>
        <w:spacing w:after="0" w:line="480" w:lineRule="auto"/>
        <w:jc w:val="both"/>
        <w:rPr>
          <w:rtl/>
        </w:rPr>
      </w:pPr>
      <w:r w:rsidRPr="00E9704F">
        <w:rPr>
          <w:rtl/>
        </w:rPr>
        <w:t xml:space="preserve">ה. ההפרעה אינה מיוחסת להשפעות הפיזיולוגיות של חומר או מצב רפואי אחר ואינו מוסבר טוב יותר על ידי הפרעה נפשית אחרת , כגון כהפרעת </w:t>
      </w:r>
      <w:r w:rsidRPr="00E9704F">
        <w:t>dysmorphic</w:t>
      </w:r>
      <w:r w:rsidRPr="00E9704F">
        <w:rPr>
          <w:rtl/>
        </w:rPr>
        <w:t xml:space="preserve"> </w:t>
      </w:r>
      <w:r w:rsidRPr="00E9704F">
        <w:t>body</w:t>
      </w:r>
      <w:r w:rsidRPr="00E9704F">
        <w:rPr>
          <w:rtl/>
        </w:rPr>
        <w:t xml:space="preserve"> או הפרעת אובססיבית כפייתית .</w:t>
      </w:r>
    </w:p>
    <w:p w:rsidR="00E9704F" w:rsidRPr="00E9704F" w:rsidRDefault="00E9704F" w:rsidP="00E9704F">
      <w:pPr>
        <w:bidi/>
        <w:spacing w:after="0" w:line="480" w:lineRule="auto"/>
        <w:jc w:val="both"/>
        <w:rPr>
          <w:rtl/>
        </w:rPr>
      </w:pPr>
    </w:p>
    <w:p w:rsidR="00E9704F" w:rsidRPr="00E9704F" w:rsidRDefault="00E9704F" w:rsidP="00E9704F">
      <w:pPr>
        <w:bidi/>
        <w:spacing w:after="0" w:line="480" w:lineRule="auto"/>
        <w:jc w:val="both"/>
        <w:rPr>
          <w:u w:val="single"/>
          <w:rtl/>
        </w:rPr>
      </w:pPr>
      <w:r w:rsidRPr="00E9704F">
        <w:rPr>
          <w:u w:val="single"/>
          <w:rtl/>
        </w:rPr>
        <w:t>יש לציין אם:</w:t>
      </w:r>
    </w:p>
    <w:p w:rsidR="00E9704F" w:rsidRDefault="00E9704F" w:rsidP="00DF5563">
      <w:pPr>
        <w:pStyle w:val="a8"/>
        <w:numPr>
          <w:ilvl w:val="0"/>
          <w:numId w:val="103"/>
        </w:numPr>
        <w:spacing w:after="0" w:line="480" w:lineRule="auto"/>
        <w:ind w:left="450"/>
        <w:jc w:val="both"/>
        <w:rPr>
          <w:rFonts w:ascii="David" w:hAnsi="David" w:cs="David"/>
          <w:sz w:val="24"/>
          <w:szCs w:val="24"/>
        </w:rPr>
      </w:pPr>
      <w:r w:rsidRPr="00E9704F">
        <w:rPr>
          <w:rFonts w:ascii="David" w:hAnsi="David" w:cs="David"/>
          <w:b/>
          <w:bCs/>
          <w:sz w:val="24"/>
          <w:szCs w:val="24"/>
        </w:rPr>
        <w:t>Erotomanie type</w:t>
      </w:r>
      <w:r w:rsidRPr="00E9704F">
        <w:rPr>
          <w:rFonts w:ascii="David" w:hAnsi="David" w:cs="David"/>
          <w:sz w:val="24"/>
          <w:szCs w:val="24"/>
          <w:rtl/>
        </w:rPr>
        <w:t>: תת סוג זה חל כאשר הנושא המרכזי במחשבת השווא הוא שאדם אחר מאוהב בו או במשהו אחר.</w:t>
      </w:r>
    </w:p>
    <w:p w:rsidR="00E9704F" w:rsidRDefault="00E9704F" w:rsidP="00DF5563">
      <w:pPr>
        <w:pStyle w:val="a8"/>
        <w:numPr>
          <w:ilvl w:val="0"/>
          <w:numId w:val="103"/>
        </w:numPr>
        <w:spacing w:after="0" w:line="480" w:lineRule="auto"/>
        <w:ind w:left="450"/>
        <w:jc w:val="both"/>
        <w:rPr>
          <w:rFonts w:ascii="David" w:hAnsi="David" w:cs="David"/>
          <w:sz w:val="24"/>
          <w:szCs w:val="24"/>
        </w:rPr>
      </w:pPr>
      <w:r w:rsidRPr="00E9704F">
        <w:rPr>
          <w:rFonts w:ascii="David" w:hAnsi="David" w:cs="David"/>
          <w:b/>
          <w:bCs/>
          <w:sz w:val="24"/>
          <w:szCs w:val="24"/>
          <w:rtl/>
        </w:rPr>
        <w:t>סוג גרנדיוזי</w:t>
      </w:r>
      <w:r w:rsidRPr="00E9704F">
        <w:rPr>
          <w:rFonts w:ascii="David" w:hAnsi="David" w:cs="David"/>
          <w:sz w:val="24"/>
          <w:szCs w:val="24"/>
          <w:rtl/>
        </w:rPr>
        <w:t>:</w:t>
      </w:r>
      <w:r>
        <w:rPr>
          <w:rFonts w:ascii="David" w:hAnsi="David" w:cs="David" w:hint="cs"/>
          <w:sz w:val="24"/>
          <w:szCs w:val="24"/>
          <w:rtl/>
        </w:rPr>
        <w:t xml:space="preserve"> </w:t>
      </w:r>
      <w:r w:rsidRPr="00E9704F">
        <w:rPr>
          <w:rFonts w:ascii="David" w:hAnsi="David" w:cs="David"/>
          <w:sz w:val="24"/>
          <w:szCs w:val="24"/>
          <w:rtl/>
        </w:rPr>
        <w:t>תת סוג זה חל כאשר הנושא המרכזי במחשבת השווא הוא הרשעתו של בעל כשרון כמה גדול (אבל לא מוכר ) או תובנה או שיש עשתה תגלית חשובה.</w:t>
      </w:r>
    </w:p>
    <w:p w:rsidR="00E9704F" w:rsidRDefault="00E9704F" w:rsidP="00DF5563">
      <w:pPr>
        <w:pStyle w:val="a8"/>
        <w:numPr>
          <w:ilvl w:val="0"/>
          <w:numId w:val="103"/>
        </w:numPr>
        <w:spacing w:after="0" w:line="480" w:lineRule="auto"/>
        <w:ind w:left="450"/>
        <w:jc w:val="both"/>
        <w:rPr>
          <w:rFonts w:ascii="David" w:hAnsi="David" w:cs="David"/>
          <w:sz w:val="24"/>
          <w:szCs w:val="24"/>
        </w:rPr>
      </w:pPr>
      <w:r w:rsidRPr="00E9704F">
        <w:rPr>
          <w:rFonts w:ascii="David" w:hAnsi="David" w:cs="David"/>
          <w:b/>
          <w:bCs/>
          <w:sz w:val="24"/>
          <w:szCs w:val="24"/>
          <w:rtl/>
        </w:rPr>
        <w:t xml:space="preserve">סוג </w:t>
      </w:r>
      <w:r w:rsidRPr="00E9704F">
        <w:rPr>
          <w:rFonts w:ascii="David" w:hAnsi="David" w:cs="David"/>
          <w:b/>
          <w:bCs/>
          <w:sz w:val="24"/>
          <w:szCs w:val="24"/>
        </w:rPr>
        <w:t>Jeaious</w:t>
      </w:r>
      <w:r w:rsidRPr="00E9704F">
        <w:rPr>
          <w:rFonts w:ascii="David" w:hAnsi="David" w:cs="David"/>
          <w:b/>
          <w:bCs/>
          <w:sz w:val="24"/>
          <w:szCs w:val="24"/>
          <w:rtl/>
        </w:rPr>
        <w:t>:</w:t>
      </w:r>
      <w:r w:rsidRPr="00E9704F">
        <w:rPr>
          <w:rFonts w:ascii="David" w:hAnsi="David" w:cs="David" w:hint="cs"/>
          <w:b/>
          <w:bCs/>
          <w:sz w:val="24"/>
          <w:szCs w:val="24"/>
          <w:rtl/>
        </w:rPr>
        <w:t xml:space="preserve"> </w:t>
      </w:r>
      <w:r w:rsidRPr="00E9704F">
        <w:rPr>
          <w:rFonts w:ascii="David" w:hAnsi="David" w:cs="David"/>
          <w:sz w:val="24"/>
          <w:szCs w:val="24"/>
          <w:rtl/>
        </w:rPr>
        <w:t>תת סוג זה חל כאשר הנושא המרכזי במחשבת השווא הוא שבן הזוג או המאהב שלו או שלה בגד בו או בה.</w:t>
      </w:r>
    </w:p>
    <w:p w:rsidR="00E9704F" w:rsidRDefault="00E9704F" w:rsidP="00DF5563">
      <w:pPr>
        <w:pStyle w:val="a8"/>
        <w:numPr>
          <w:ilvl w:val="0"/>
          <w:numId w:val="103"/>
        </w:numPr>
        <w:spacing w:after="0" w:line="480" w:lineRule="auto"/>
        <w:ind w:left="450"/>
        <w:jc w:val="both"/>
        <w:rPr>
          <w:rFonts w:ascii="David" w:hAnsi="David" w:cs="David"/>
          <w:sz w:val="24"/>
          <w:szCs w:val="24"/>
        </w:rPr>
      </w:pPr>
      <w:r w:rsidRPr="00E9704F">
        <w:rPr>
          <w:rFonts w:ascii="David" w:hAnsi="David" w:cs="David"/>
          <w:b/>
          <w:bCs/>
          <w:sz w:val="24"/>
          <w:szCs w:val="24"/>
          <w:rtl/>
        </w:rPr>
        <w:t>סוג רדיפה:</w:t>
      </w:r>
      <w:r w:rsidRPr="00E9704F">
        <w:rPr>
          <w:rFonts w:ascii="David" w:hAnsi="David" w:cs="David" w:hint="cs"/>
          <w:b/>
          <w:bCs/>
          <w:sz w:val="24"/>
          <w:szCs w:val="24"/>
          <w:rtl/>
        </w:rPr>
        <w:t xml:space="preserve"> </w:t>
      </w:r>
      <w:r w:rsidRPr="00E9704F">
        <w:rPr>
          <w:rFonts w:ascii="David" w:hAnsi="David" w:cs="David"/>
          <w:sz w:val="24"/>
          <w:szCs w:val="24"/>
          <w:rtl/>
        </w:rPr>
        <w:t>תת סוג זה חל כאשר הנושא המרכזי במחשבת השווא</w:t>
      </w:r>
      <w:r w:rsidRPr="00E9704F">
        <w:rPr>
          <w:rFonts w:ascii="David" w:hAnsi="David" w:cs="David"/>
          <w:sz w:val="24"/>
          <w:szCs w:val="24"/>
        </w:rPr>
        <w:t xml:space="preserve"> </w:t>
      </w:r>
      <w:r w:rsidRPr="00E9704F">
        <w:rPr>
          <w:rFonts w:ascii="David" w:hAnsi="David" w:cs="David"/>
          <w:sz w:val="24"/>
          <w:szCs w:val="24"/>
          <w:rtl/>
        </w:rPr>
        <w:t>שנכנסה</w:t>
      </w:r>
      <w:r w:rsidRPr="00E9704F">
        <w:rPr>
          <w:rFonts w:ascii="David" w:hAnsi="David" w:cs="David"/>
          <w:sz w:val="24"/>
          <w:szCs w:val="24"/>
        </w:rPr>
        <w:t xml:space="preserve"> </w:t>
      </w:r>
      <w:r w:rsidRPr="00E9704F">
        <w:rPr>
          <w:rFonts w:ascii="David" w:hAnsi="David" w:cs="David"/>
          <w:sz w:val="24"/>
          <w:szCs w:val="24"/>
          <w:rtl/>
        </w:rPr>
        <w:t>האמונה על מישהו או מישהי שהתנכל, רימה,</w:t>
      </w:r>
      <w:r>
        <w:rPr>
          <w:rFonts w:ascii="David" w:hAnsi="David" w:cs="David" w:hint="cs"/>
          <w:sz w:val="24"/>
          <w:szCs w:val="24"/>
          <w:rtl/>
        </w:rPr>
        <w:t xml:space="preserve"> </w:t>
      </w:r>
      <w:r w:rsidRPr="00E9704F">
        <w:rPr>
          <w:rFonts w:ascii="David" w:hAnsi="David" w:cs="David"/>
          <w:sz w:val="24"/>
          <w:szCs w:val="24"/>
          <w:rtl/>
        </w:rPr>
        <w:t>ריגל אחריו, הורעל או סומם, הושמץ בזדון, הוטרד, או שנחסם או נרדף אחריו מטרותיו לטווח ארוך.</w:t>
      </w:r>
    </w:p>
    <w:p w:rsidR="00E9704F" w:rsidRDefault="00E9704F" w:rsidP="00DF5563">
      <w:pPr>
        <w:pStyle w:val="a8"/>
        <w:numPr>
          <w:ilvl w:val="0"/>
          <w:numId w:val="103"/>
        </w:numPr>
        <w:spacing w:after="0" w:line="480" w:lineRule="auto"/>
        <w:ind w:left="450"/>
        <w:jc w:val="both"/>
        <w:rPr>
          <w:rFonts w:ascii="David" w:hAnsi="David" w:cs="David"/>
          <w:sz w:val="24"/>
          <w:szCs w:val="24"/>
        </w:rPr>
      </w:pPr>
      <w:r w:rsidRPr="00E9704F">
        <w:rPr>
          <w:rFonts w:ascii="David" w:hAnsi="David" w:cs="David"/>
          <w:b/>
          <w:bCs/>
          <w:sz w:val="24"/>
          <w:szCs w:val="24"/>
          <w:rtl/>
        </w:rPr>
        <w:t>סוג סומטי</w:t>
      </w:r>
      <w:r w:rsidRPr="00E9704F">
        <w:rPr>
          <w:rFonts w:ascii="David" w:hAnsi="David" w:cs="David"/>
          <w:sz w:val="24"/>
          <w:szCs w:val="24"/>
          <w:rtl/>
        </w:rPr>
        <w:t>: תת סוג זה חל כאשר הנושא המרכזי של המחשבת שווא כרוך בתפקודי גוף או תחושות גוף.</w:t>
      </w:r>
    </w:p>
    <w:p w:rsidR="00E9704F" w:rsidRDefault="00E9704F" w:rsidP="00DF5563">
      <w:pPr>
        <w:pStyle w:val="a8"/>
        <w:numPr>
          <w:ilvl w:val="0"/>
          <w:numId w:val="103"/>
        </w:numPr>
        <w:spacing w:after="0" w:line="480" w:lineRule="auto"/>
        <w:ind w:left="450"/>
        <w:jc w:val="both"/>
        <w:rPr>
          <w:rFonts w:ascii="David" w:hAnsi="David" w:cs="David"/>
          <w:sz w:val="24"/>
          <w:szCs w:val="24"/>
        </w:rPr>
      </w:pPr>
      <w:r w:rsidRPr="00E9704F">
        <w:rPr>
          <w:rFonts w:ascii="David" w:hAnsi="David" w:cs="David"/>
          <w:b/>
          <w:bCs/>
          <w:sz w:val="24"/>
          <w:szCs w:val="24"/>
          <w:rtl/>
        </w:rPr>
        <w:t>סוג מעורב</w:t>
      </w:r>
      <w:r w:rsidRPr="00E9704F">
        <w:rPr>
          <w:rFonts w:ascii="David" w:hAnsi="David" w:cs="David"/>
          <w:sz w:val="24"/>
          <w:szCs w:val="24"/>
          <w:rtl/>
        </w:rPr>
        <w:t>: תת סוג זה חל כאשר יש כמה מחשבות ואין נושא אחד הזוי ששולט .</w:t>
      </w:r>
    </w:p>
    <w:p w:rsidR="00E9704F" w:rsidRPr="00E9704F" w:rsidRDefault="00E9704F" w:rsidP="00DF5563">
      <w:pPr>
        <w:pStyle w:val="a8"/>
        <w:numPr>
          <w:ilvl w:val="0"/>
          <w:numId w:val="103"/>
        </w:numPr>
        <w:spacing w:after="0" w:line="480" w:lineRule="auto"/>
        <w:ind w:left="450"/>
        <w:jc w:val="both"/>
        <w:rPr>
          <w:rFonts w:ascii="David" w:hAnsi="David" w:cs="David"/>
          <w:sz w:val="24"/>
          <w:szCs w:val="24"/>
          <w:rtl/>
        </w:rPr>
      </w:pPr>
      <w:r w:rsidRPr="00E9704F">
        <w:rPr>
          <w:rFonts w:ascii="David" w:hAnsi="David" w:cs="David"/>
          <w:b/>
          <w:bCs/>
          <w:sz w:val="24"/>
          <w:szCs w:val="24"/>
          <w:rtl/>
        </w:rPr>
        <w:t>סוג רוחב</w:t>
      </w:r>
      <w:r w:rsidRPr="00E9704F">
        <w:rPr>
          <w:rFonts w:ascii="David" w:hAnsi="David" w:cs="David"/>
          <w:sz w:val="24"/>
          <w:szCs w:val="24"/>
          <w:rtl/>
        </w:rPr>
        <w:t>: תת סוג זה חל כאשרה מחשבת השווא הדומיננטית לא יכולה בבירור להיות מתוארת בסוגים המסוימים כנ"ל.</w:t>
      </w:r>
    </w:p>
    <w:p w:rsidR="00E9704F" w:rsidRPr="00E9704F" w:rsidRDefault="00E9704F" w:rsidP="00E9704F">
      <w:pPr>
        <w:bidi/>
        <w:spacing w:after="0" w:line="480" w:lineRule="auto"/>
        <w:jc w:val="both"/>
        <w:rPr>
          <w:rtl/>
        </w:rPr>
      </w:pPr>
    </w:p>
    <w:p w:rsidR="00E9704F" w:rsidRPr="00E9704F" w:rsidRDefault="00E9704F" w:rsidP="00E9704F">
      <w:pPr>
        <w:bidi/>
        <w:spacing w:after="0" w:line="480" w:lineRule="auto"/>
        <w:jc w:val="both"/>
        <w:rPr>
          <w:rtl/>
        </w:rPr>
      </w:pPr>
    </w:p>
    <w:p w:rsidR="00E9704F" w:rsidRPr="00E9704F" w:rsidRDefault="00E9704F" w:rsidP="00E9704F">
      <w:pPr>
        <w:bidi/>
        <w:spacing w:after="0" w:line="480" w:lineRule="auto"/>
        <w:jc w:val="both"/>
        <w:rPr>
          <w:u w:val="single"/>
          <w:rtl/>
        </w:rPr>
      </w:pPr>
      <w:r w:rsidRPr="00E9704F">
        <w:rPr>
          <w:u w:val="single"/>
          <w:rtl/>
        </w:rPr>
        <w:t>ציין אם:</w:t>
      </w:r>
    </w:p>
    <w:p w:rsidR="00E9704F" w:rsidRPr="00E9704F" w:rsidRDefault="00E9704F" w:rsidP="00E9704F">
      <w:pPr>
        <w:bidi/>
        <w:spacing w:after="0" w:line="480" w:lineRule="auto"/>
        <w:jc w:val="both"/>
        <w:rPr>
          <w:rtl/>
        </w:rPr>
      </w:pPr>
      <w:r w:rsidRPr="00E9704F">
        <w:rPr>
          <w:b/>
          <w:bCs/>
          <w:rtl/>
        </w:rPr>
        <w:t>תוכן מוזר</w:t>
      </w:r>
      <w:r w:rsidRPr="00E9704F">
        <w:rPr>
          <w:rtl/>
        </w:rPr>
        <w:t xml:space="preserve"> : מחשבות שווא נחשבות מוזרות אם הן בלתי סבירות באופן ברור, לא מובנות, ולא נובעות מחוויות חיים רגילות (למשל, אדם נהיה שמח ששומע על אדם זר שהסיר את איבריו הפנימיים שלו והחליף אותם עם איבריו של אחד אחר מבלי להשאיר פצעים או צלקות).</w:t>
      </w:r>
    </w:p>
    <w:p w:rsidR="00E9704F" w:rsidRPr="00E9704F" w:rsidRDefault="00E9704F" w:rsidP="00E9704F">
      <w:pPr>
        <w:bidi/>
        <w:spacing w:after="0" w:line="480" w:lineRule="auto"/>
        <w:jc w:val="both"/>
        <w:rPr>
          <w:rtl/>
        </w:rPr>
      </w:pPr>
    </w:p>
    <w:p w:rsidR="00E9704F" w:rsidRPr="00E9704F" w:rsidRDefault="00E9704F" w:rsidP="00E9704F">
      <w:pPr>
        <w:bidi/>
        <w:spacing w:after="0" w:line="480" w:lineRule="auto"/>
        <w:jc w:val="both"/>
        <w:rPr>
          <w:u w:val="single"/>
          <w:rtl/>
        </w:rPr>
      </w:pPr>
      <w:r w:rsidRPr="00E9704F">
        <w:rPr>
          <w:u w:val="single"/>
          <w:rtl/>
        </w:rPr>
        <w:t>ציין אם:</w:t>
      </w:r>
    </w:p>
    <w:p w:rsidR="00E9704F" w:rsidRPr="00E9704F" w:rsidRDefault="00E9704F" w:rsidP="00E9704F">
      <w:pPr>
        <w:bidi/>
        <w:spacing w:after="0" w:line="480" w:lineRule="auto"/>
        <w:jc w:val="both"/>
        <w:rPr>
          <w:rtl/>
        </w:rPr>
      </w:pPr>
      <w:r w:rsidRPr="00E9704F">
        <w:rPr>
          <w:rtl/>
        </w:rPr>
        <w:t>מאפייני מהלך המחלה הבאים הם רק לאחר משך של שנה בהפרעה:</w:t>
      </w:r>
    </w:p>
    <w:p w:rsidR="00E9704F" w:rsidRDefault="00E9704F" w:rsidP="00DF5563">
      <w:pPr>
        <w:pStyle w:val="a8"/>
        <w:numPr>
          <w:ilvl w:val="0"/>
          <w:numId w:val="104"/>
        </w:numPr>
        <w:spacing w:after="0" w:line="480" w:lineRule="auto"/>
        <w:ind w:left="270" w:hanging="270"/>
        <w:jc w:val="both"/>
        <w:rPr>
          <w:rFonts w:ascii="David" w:hAnsi="David" w:cs="David"/>
          <w:sz w:val="24"/>
          <w:szCs w:val="24"/>
        </w:rPr>
      </w:pPr>
      <w:r w:rsidRPr="00E9704F">
        <w:rPr>
          <w:rFonts w:ascii="David" w:hAnsi="David" w:cs="David"/>
          <w:b/>
          <w:bCs/>
          <w:sz w:val="24"/>
          <w:szCs w:val="24"/>
          <w:rtl/>
        </w:rPr>
        <w:t>אפיזודה ראשונה, כיום באפיזודה אקוטית</w:t>
      </w:r>
      <w:r w:rsidRPr="00E9704F">
        <w:rPr>
          <w:rFonts w:ascii="David" w:hAnsi="David" w:cs="David"/>
          <w:sz w:val="24"/>
          <w:szCs w:val="24"/>
          <w:rtl/>
        </w:rPr>
        <w:t>: ביטוי ראשון של ההפרעה תואמת לסימפטום שהוגדר בדיאגנוזה וקריטריון הזמן. אפיזודה אקוטית היא תקופת זמן שבה מתממשים ומופיעים קריטריוני הסימפטום.</w:t>
      </w:r>
    </w:p>
    <w:p w:rsidR="00E9704F" w:rsidRDefault="00E9704F" w:rsidP="00DF5563">
      <w:pPr>
        <w:pStyle w:val="a8"/>
        <w:numPr>
          <w:ilvl w:val="0"/>
          <w:numId w:val="104"/>
        </w:numPr>
        <w:spacing w:after="0" w:line="480" w:lineRule="auto"/>
        <w:ind w:left="270" w:hanging="270"/>
        <w:jc w:val="both"/>
        <w:rPr>
          <w:rFonts w:ascii="David" w:hAnsi="David" w:cs="David"/>
          <w:sz w:val="24"/>
          <w:szCs w:val="24"/>
        </w:rPr>
      </w:pPr>
      <w:r w:rsidRPr="00E9704F">
        <w:rPr>
          <w:rFonts w:ascii="David" w:hAnsi="David" w:cs="David"/>
          <w:b/>
          <w:bCs/>
          <w:sz w:val="24"/>
          <w:szCs w:val="24"/>
          <w:rtl/>
        </w:rPr>
        <w:t>אפיזודה ראשונה, כיום במצב של הפוגה חלקית (</w:t>
      </w:r>
      <w:r w:rsidRPr="00E9704F">
        <w:rPr>
          <w:rFonts w:ascii="David" w:hAnsi="David" w:cs="David"/>
          <w:b/>
          <w:bCs/>
          <w:sz w:val="24"/>
          <w:szCs w:val="24"/>
        </w:rPr>
        <w:t>remission</w:t>
      </w:r>
      <w:r w:rsidRPr="00E9704F">
        <w:rPr>
          <w:rFonts w:ascii="David" w:hAnsi="David" w:cs="David"/>
          <w:b/>
          <w:bCs/>
          <w:sz w:val="24"/>
          <w:szCs w:val="24"/>
          <w:rtl/>
        </w:rPr>
        <w:t>)</w:t>
      </w:r>
      <w:r w:rsidRPr="00E9704F">
        <w:rPr>
          <w:rFonts w:ascii="David" w:hAnsi="David" w:cs="David"/>
          <w:sz w:val="24"/>
          <w:szCs w:val="24"/>
          <w:rtl/>
        </w:rPr>
        <w:t xml:space="preserve">: הפוגה חלקית היא תקופת זמן שבמהלכה מושג שיפור לאחר אפיזודה קודמת ושבה הקריטריונים המגדירים של ההפרעה מופיעים חלקית. </w:t>
      </w:r>
    </w:p>
    <w:p w:rsidR="00E9704F" w:rsidRDefault="00E9704F" w:rsidP="00DF5563">
      <w:pPr>
        <w:pStyle w:val="a8"/>
        <w:numPr>
          <w:ilvl w:val="0"/>
          <w:numId w:val="104"/>
        </w:numPr>
        <w:spacing w:after="0" w:line="480" w:lineRule="auto"/>
        <w:ind w:left="270" w:hanging="270"/>
        <w:jc w:val="both"/>
        <w:rPr>
          <w:rFonts w:ascii="David" w:hAnsi="David" w:cs="David"/>
          <w:sz w:val="24"/>
          <w:szCs w:val="24"/>
        </w:rPr>
      </w:pPr>
      <w:r w:rsidRPr="00E9704F">
        <w:rPr>
          <w:rFonts w:ascii="David" w:hAnsi="David" w:cs="David"/>
          <w:b/>
          <w:bCs/>
          <w:sz w:val="24"/>
          <w:szCs w:val="24"/>
          <w:rtl/>
        </w:rPr>
        <w:t>אפיזודה ראשונה, כיום בהפוגה מלאה</w:t>
      </w:r>
      <w:r w:rsidRPr="00E9704F">
        <w:rPr>
          <w:rFonts w:ascii="David" w:hAnsi="David" w:cs="David"/>
          <w:sz w:val="24"/>
          <w:szCs w:val="24"/>
          <w:rtl/>
        </w:rPr>
        <w:t>: הפוגה מלאה היא תקופת</w:t>
      </w:r>
      <w:r>
        <w:rPr>
          <w:rFonts w:ascii="David" w:hAnsi="David" w:cs="David"/>
          <w:sz w:val="24"/>
          <w:szCs w:val="24"/>
          <w:rtl/>
        </w:rPr>
        <w:t xml:space="preserve"> זמן לאחר אפיזודה קודמת שבמהלכה</w:t>
      </w:r>
      <w:r>
        <w:rPr>
          <w:rFonts w:ascii="David" w:hAnsi="David" w:cs="David" w:hint="cs"/>
          <w:sz w:val="24"/>
          <w:szCs w:val="24"/>
          <w:rtl/>
        </w:rPr>
        <w:t xml:space="preserve"> </w:t>
      </w:r>
      <w:r w:rsidRPr="00E9704F">
        <w:rPr>
          <w:rFonts w:ascii="David" w:hAnsi="David" w:cs="David"/>
          <w:sz w:val="24"/>
          <w:szCs w:val="24"/>
          <w:rtl/>
        </w:rPr>
        <w:t>סימפטומים של ההפרעה אינם קיימים.</w:t>
      </w:r>
    </w:p>
    <w:p w:rsidR="00E9704F" w:rsidRDefault="00E9704F" w:rsidP="00DF5563">
      <w:pPr>
        <w:pStyle w:val="a8"/>
        <w:numPr>
          <w:ilvl w:val="0"/>
          <w:numId w:val="104"/>
        </w:numPr>
        <w:spacing w:after="0" w:line="480" w:lineRule="auto"/>
        <w:ind w:left="270" w:hanging="270"/>
        <w:jc w:val="both"/>
        <w:rPr>
          <w:rFonts w:ascii="David" w:hAnsi="David" w:cs="David"/>
          <w:b/>
          <w:bCs/>
          <w:sz w:val="24"/>
          <w:szCs w:val="24"/>
        </w:rPr>
      </w:pPr>
      <w:r w:rsidRPr="00E9704F">
        <w:rPr>
          <w:rFonts w:ascii="David" w:hAnsi="David" w:cs="David"/>
          <w:b/>
          <w:bCs/>
          <w:sz w:val="24"/>
          <w:szCs w:val="24"/>
          <w:rtl/>
        </w:rPr>
        <w:t>אפיזודות מרובות, כיום באפיזודה אקוטית.</w:t>
      </w:r>
    </w:p>
    <w:p w:rsidR="00E9704F" w:rsidRDefault="00E9704F" w:rsidP="00DF5563">
      <w:pPr>
        <w:pStyle w:val="a8"/>
        <w:numPr>
          <w:ilvl w:val="0"/>
          <w:numId w:val="104"/>
        </w:numPr>
        <w:spacing w:after="0" w:line="480" w:lineRule="auto"/>
        <w:ind w:left="270" w:hanging="270"/>
        <w:jc w:val="both"/>
        <w:rPr>
          <w:rFonts w:ascii="David" w:hAnsi="David" w:cs="David"/>
          <w:b/>
          <w:bCs/>
          <w:sz w:val="24"/>
          <w:szCs w:val="24"/>
        </w:rPr>
      </w:pPr>
      <w:r w:rsidRPr="00E9704F">
        <w:rPr>
          <w:rFonts w:ascii="David" w:hAnsi="David" w:cs="David"/>
          <w:b/>
          <w:bCs/>
          <w:sz w:val="24"/>
          <w:szCs w:val="24"/>
          <w:rtl/>
        </w:rPr>
        <w:t>אפיזודות מרובות, כיום בהפוגה חלקית.</w:t>
      </w:r>
    </w:p>
    <w:p w:rsidR="00E9704F" w:rsidRDefault="00E9704F" w:rsidP="00DF5563">
      <w:pPr>
        <w:pStyle w:val="a8"/>
        <w:numPr>
          <w:ilvl w:val="0"/>
          <w:numId w:val="104"/>
        </w:numPr>
        <w:spacing w:after="0" w:line="480" w:lineRule="auto"/>
        <w:ind w:left="270" w:hanging="270"/>
        <w:jc w:val="both"/>
        <w:rPr>
          <w:rFonts w:ascii="David" w:hAnsi="David" w:cs="David"/>
          <w:b/>
          <w:bCs/>
          <w:sz w:val="24"/>
          <w:szCs w:val="24"/>
        </w:rPr>
      </w:pPr>
      <w:r w:rsidRPr="00E9704F">
        <w:rPr>
          <w:rFonts w:ascii="David" w:hAnsi="David" w:cs="David"/>
          <w:b/>
          <w:bCs/>
          <w:sz w:val="24"/>
          <w:szCs w:val="24"/>
          <w:rtl/>
        </w:rPr>
        <w:t>אפיזודות מרבות, כיום בהפוגה מלאה.</w:t>
      </w:r>
    </w:p>
    <w:p w:rsidR="00E9704F" w:rsidRPr="00E9704F" w:rsidRDefault="00E9704F" w:rsidP="00DF5563">
      <w:pPr>
        <w:pStyle w:val="a8"/>
        <w:numPr>
          <w:ilvl w:val="0"/>
          <w:numId w:val="104"/>
        </w:numPr>
        <w:spacing w:after="0" w:line="480" w:lineRule="auto"/>
        <w:ind w:left="270" w:hanging="270"/>
        <w:jc w:val="both"/>
        <w:rPr>
          <w:rFonts w:ascii="David" w:hAnsi="David" w:cs="David"/>
          <w:b/>
          <w:bCs/>
          <w:sz w:val="24"/>
          <w:szCs w:val="24"/>
          <w:rtl/>
        </w:rPr>
      </w:pPr>
      <w:r w:rsidRPr="00E9704F">
        <w:rPr>
          <w:rFonts w:ascii="David" w:hAnsi="David" w:cs="David"/>
          <w:b/>
          <w:bCs/>
          <w:sz w:val="24"/>
          <w:szCs w:val="24"/>
          <w:rtl/>
        </w:rPr>
        <w:t>המשכיות</w:t>
      </w:r>
      <w:r w:rsidRPr="00E9704F">
        <w:rPr>
          <w:rFonts w:ascii="David" w:hAnsi="David" w:cs="David"/>
          <w:sz w:val="24"/>
          <w:szCs w:val="24"/>
          <w:rtl/>
        </w:rPr>
        <w:t>: הסימפטומים התואמים את הקריטריונים של התסמ</w:t>
      </w:r>
      <w:r>
        <w:rPr>
          <w:rFonts w:ascii="David" w:hAnsi="David" w:cs="David"/>
          <w:sz w:val="24"/>
          <w:szCs w:val="24"/>
          <w:rtl/>
        </w:rPr>
        <w:t>ינים המאובחנים של ההפרעה נשארים</w:t>
      </w:r>
      <w:r>
        <w:rPr>
          <w:rFonts w:ascii="David" w:hAnsi="David" w:cs="David" w:hint="cs"/>
          <w:sz w:val="24"/>
          <w:szCs w:val="24"/>
          <w:rtl/>
        </w:rPr>
        <w:t xml:space="preserve"> </w:t>
      </w:r>
      <w:r w:rsidRPr="00E9704F">
        <w:rPr>
          <w:rFonts w:ascii="David" w:hAnsi="David" w:cs="David"/>
          <w:sz w:val="24"/>
          <w:szCs w:val="24"/>
          <w:rtl/>
        </w:rPr>
        <w:t>למשך מרבית מהלך המחלה, עם תקופות שבהן ישנו סימפטום תת ס</w:t>
      </w:r>
      <w:r>
        <w:rPr>
          <w:rFonts w:ascii="David" w:hAnsi="David" w:cs="David"/>
          <w:sz w:val="24"/>
          <w:szCs w:val="24"/>
          <w:rtl/>
        </w:rPr>
        <w:t xml:space="preserve">יפי מאד קצר באופן יחסי למהלך </w:t>
      </w:r>
      <w:r w:rsidRPr="00E9704F">
        <w:rPr>
          <w:rFonts w:ascii="David" w:hAnsi="David" w:cs="David"/>
          <w:sz w:val="24"/>
          <w:szCs w:val="24"/>
          <w:rtl/>
        </w:rPr>
        <w:t>הכולל של המחלה.</w:t>
      </w:r>
    </w:p>
    <w:p w:rsidR="00E9704F" w:rsidRPr="00E9704F" w:rsidRDefault="00E9704F" w:rsidP="00E9704F">
      <w:pPr>
        <w:bidi/>
        <w:spacing w:after="0" w:line="480" w:lineRule="auto"/>
        <w:jc w:val="both"/>
        <w:rPr>
          <w:rtl/>
        </w:rPr>
      </w:pPr>
    </w:p>
    <w:p w:rsidR="00E9704F" w:rsidRPr="00E9704F" w:rsidRDefault="00E9704F" w:rsidP="00E9704F">
      <w:pPr>
        <w:bidi/>
        <w:spacing w:after="0" w:line="480" w:lineRule="auto"/>
        <w:jc w:val="both"/>
        <w:rPr>
          <w:u w:val="single"/>
          <w:rtl/>
        </w:rPr>
      </w:pPr>
      <w:r w:rsidRPr="00E9704F">
        <w:rPr>
          <w:u w:val="single"/>
          <w:rtl/>
        </w:rPr>
        <w:t>ציין מידת חומרה נוכחית:</w:t>
      </w:r>
    </w:p>
    <w:p w:rsidR="00E9704F" w:rsidRPr="00E9704F" w:rsidRDefault="00E9704F" w:rsidP="00E9704F">
      <w:pPr>
        <w:bidi/>
        <w:spacing w:after="0" w:line="480" w:lineRule="auto"/>
        <w:jc w:val="both"/>
        <w:rPr>
          <w:rtl/>
        </w:rPr>
      </w:pPr>
      <w:r w:rsidRPr="00E9704F">
        <w:rPr>
          <w:rtl/>
        </w:rPr>
        <w:t>החומרה נמדדת היא על ידי הערכה כמותית של הסימפטומים העיקריים של פסיכוזה, כולל מחשבות שווא, הזיות, דיבור לא מאורגן, התנהגות פסיכומוטורית אבנורמלית, ותסמינים שליליים. כל אחד מתסמינים אלו עשויים להיות נצפה במידת החומרה הנוכחית שלו (החמור ביותר ב -7 הימים האחרונים) בסולם של 5 דרגות הנעים מ</w:t>
      </w:r>
      <w:r>
        <w:rPr>
          <w:rFonts w:hint="cs"/>
          <w:rtl/>
        </w:rPr>
        <w:t>-</w:t>
      </w:r>
      <w:r w:rsidRPr="00E9704F">
        <w:rPr>
          <w:rtl/>
        </w:rPr>
        <w:t xml:space="preserve">0 (לא נוכח) ועד 4 (נוכח וחמור). </w:t>
      </w:r>
    </w:p>
    <w:p w:rsidR="00E9704F" w:rsidRPr="00E9704F" w:rsidRDefault="00E9704F" w:rsidP="00E9704F">
      <w:pPr>
        <w:bidi/>
        <w:spacing w:after="0" w:line="480" w:lineRule="auto"/>
        <w:jc w:val="both"/>
        <w:rPr>
          <w:rtl/>
        </w:rPr>
      </w:pPr>
      <w:r w:rsidRPr="00E9704F">
        <w:rPr>
          <w:rtl/>
        </w:rPr>
        <w:t>הערה : אבחון של הפרעה של מחשבות שווא יכול להתבצע ללא שימוש במציין מידת חומרה זו.</w:t>
      </w:r>
    </w:p>
    <w:p w:rsidR="00E9704F" w:rsidRDefault="00E9704F" w:rsidP="00E9704F">
      <w:pPr>
        <w:bidi/>
      </w:pPr>
    </w:p>
    <w:p w:rsidR="00A24937" w:rsidRDefault="00543D3A" w:rsidP="00A24937">
      <w:pPr>
        <w:pStyle w:val="a3"/>
        <w:bidi/>
        <w:spacing w:line="480" w:lineRule="auto"/>
        <w:jc w:val="both"/>
        <w:rPr>
          <w:rFonts w:eastAsia="Courier-Oblique"/>
          <w:rtl/>
        </w:rPr>
      </w:pPr>
      <w:r>
        <w:rPr>
          <w:rFonts w:eastAsia="Courier-Oblique"/>
          <w:noProof/>
          <w:rtl/>
        </w:rPr>
        <mc:AlternateContent>
          <mc:Choice Requires="wpg">
            <w:drawing>
              <wp:anchor distT="0" distB="0" distL="114300" distR="114300" simplePos="0" relativeHeight="251675648" behindDoc="1" locked="0" layoutInCell="1" allowOverlap="1" wp14:anchorId="54678B78" wp14:editId="235E6A9D">
                <wp:simplePos x="0" y="0"/>
                <wp:positionH relativeFrom="margin">
                  <wp:align>left</wp:align>
                </wp:positionH>
                <wp:positionV relativeFrom="paragraph">
                  <wp:posOffset>213995</wp:posOffset>
                </wp:positionV>
                <wp:extent cx="6402705" cy="939165"/>
                <wp:effectExtent l="0" t="0" r="17145" b="0"/>
                <wp:wrapNone/>
                <wp:docPr id="56" name="Group 56"/>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57" name="Straight Connector 5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8" name="Straight Connector 5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59" name="Group 59"/>
                        <wpg:cNvGrpSpPr/>
                        <wpg:grpSpPr>
                          <a:xfrm>
                            <a:off x="6067425" y="0"/>
                            <a:ext cx="335280" cy="939165"/>
                            <a:chOff x="120769" y="0"/>
                            <a:chExt cx="335850" cy="939590"/>
                          </a:xfrm>
                        </wpg:grpSpPr>
                        <wps:wsp>
                          <wps:cNvPr id="60" name="Chevron 6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1" name="Rectangle 6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56" o:spid="_x0000_s1026" style="position:absolute;left:0;text-align:left;margin-left:0;margin-top:16.85pt;width:504.15pt;height:73.95pt;z-index:-251640832;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">
                <v:line id="Straight Connector 5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EZMQAAADbAAAADwAAAGRycy9kb3ducmV2LnhtbESPT2sCMRTE74LfITzBm2ZbaJWtWSkL&#10;th56qS3i8bF57p8mL0sSdfXTN4WCx2FmfsOs1oM14kw+tI4VPMwzEMSV0y3XCr6/NrMliBCRNRrH&#10;pOBKAdbFeLTCXLsLf9J5F2uRIBxyVNDE2OdShqohi2HueuLkHZ23GJP0tdQeLwlujXzMsmdpseW0&#10;0GBPZUPVz+5kFZRmfxje3zzHfXc7nj5oU3bGKDWdDK8vICIN8R7+b2+1gqcF/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IkRkxAAAANsAAAAPAAAAAAAAAAAA&#10;AAAAAKECAABkcnMvZG93bnJldi54bWxQSwUGAAAAAAQABAD5AAAAkgMAAAAA&#10;" strokecolor="black [3213]" strokeweight=".5pt">
                  <v:stroke joinstyle="miter"/>
                </v:line>
                <v:line id="Straight Connector 5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3QFsEAAADbAAAADwAAAGRycy9kb3ducmV2LnhtbERPz2vCMBS+D/wfwhN2W1OFjVGNIgXd&#10;Dl7mRtnx0TzbavJSkrTW/fXLYbDjx/d7vZ2sESP50DlWsMhyEMS10x03Cr4+90+vIEJE1mgck4I7&#10;BdhuZg9rLLS78QeNp9iIFMKhQAVtjH0hZahbshgy1xMn7uy8xZigb6T2eEvh1shlnr9Iix2nhhZ7&#10;Kluqr6fBKihN9T29HTzH6vJzHo60Ly/GKPU4n3YrEJGm+C/+c79rBc9pbPqSfoDc/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LvdAWwQAAANsAAAAPAAAAAAAAAAAAAAAA&#10;AKECAABkcnMvZG93bnJldi54bWxQSwUGAAAAAAQABAD5AAAAjwMAAAAA&#10;" strokecolor="black [3213]" strokeweight=".5pt">
                  <v:stroke joinstyle="miter"/>
                </v:line>
                <v:group id="Group 5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shape id="Chevron 6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BBsAA&#10;AADbAAAADwAAAGRycy9kb3ducmV2LnhtbERP3WrCMBS+F/YO4Qy809QhxXVG2SaO3gzU7QEOzTEp&#10;NiclibV7e3Mh7PLj+19vR9eJgUJsPStYzAsQxI3XLRsFvz/72QpETMgaO8+k4I8ibDdPkzVW2t/4&#10;SMMpGZFDOFaowKbUV1LGxpLDOPc9cebOPjhMGQYjdcBbDnedfCmKUjpsOTdY7OnTUnM5XZ2CVSgX&#10;tfnYfdnvYHaHuBwO9eug1PR5fH8DkWhM/+KHu9YKyrw+f8k/QG7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2BBsAAAADbAAAADwAAAAAAAAAAAAAAAACYAgAAZHJzL2Rvd25y&#10;ZXYueG1sUEsFBgAAAAAEAAQA9QAAAIUDAAAAAA==&#10;" adj="16778" fillcolor="#6826aa" stroked="f" strokeweight="1pt"/>
                  <v:rect id="Rectangle 6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3O0MMA&#10;AADbAAAADwAAAGRycy9kb3ducmV2LnhtbESPS4vCQBCE74L/YWjBi+gkHiRGRxEfy54WfB28NZk2&#10;CWZ6YmbU7L/fWRA8FlX1FTVftqYST2pcaVlBPIpAEGdWl5wrOB13wwSE88gaK8uk4JccLBfdzhxT&#10;bV+8p+fB5yJA2KWooPC+TqV0WUEG3cjWxMG72sagD7LJpW7wFeCmkuMomkiDJYeFAmtaF5TdDg+j&#10;4Ie/6vP2lq8G8mLdPa6STTlNlOr32tUMhKfWf8Lv9rdWMInh/0v4AXL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23O0MMAAADbAAAADwAAAAAAAAAAAAAAAACYAgAAZHJzL2Rv&#10;d25yZXYueG1sUEsFBgAAAAAEAAQA9QAAAIgDAAAAAA==&#10;" fillcolor="#6826aa" stroked="f" strokeweight="1pt"/>
                </v:group>
                <w10:wrap anchorx="margin"/>
              </v:group>
            </w:pict>
          </mc:Fallback>
        </mc:AlternateContent>
      </w:r>
    </w:p>
    <w:p w:rsidR="00737244" w:rsidRPr="00A24937" w:rsidRDefault="00737244" w:rsidP="00543D3A">
      <w:pPr>
        <w:pStyle w:val="a3"/>
        <w:bidi/>
        <w:spacing w:line="480" w:lineRule="auto"/>
        <w:jc w:val="both"/>
        <w:outlineLvl w:val="1"/>
        <w:rPr>
          <w:rFonts w:eastAsia="Courier-Oblique"/>
        </w:rPr>
      </w:pPr>
      <w:bookmarkStart w:id="14" w:name="_Toc376336719"/>
      <w:r w:rsidRPr="00A24937">
        <w:rPr>
          <w:rFonts w:eastAsia="Courier-Oblique" w:hint="cs"/>
          <w:rtl/>
        </w:rPr>
        <w:t xml:space="preserve">הפרעה פסיכוטית קצרה </w:t>
      </w:r>
      <w:r w:rsidRPr="00A24937">
        <w:rPr>
          <w:rFonts w:eastAsia="Courier-Oblique"/>
          <w:rtl/>
        </w:rPr>
        <w:t>–</w:t>
      </w:r>
      <w:r w:rsidRPr="00A24937">
        <w:rPr>
          <w:rFonts w:eastAsia="Courier-Oblique" w:hint="cs"/>
          <w:rtl/>
        </w:rPr>
        <w:t xml:space="preserve"> </w:t>
      </w:r>
      <w:r w:rsidRPr="00A24937">
        <w:rPr>
          <w:rFonts w:eastAsia="Courier-Oblique"/>
        </w:rPr>
        <w:t>Brief Psychotic Disorder</w:t>
      </w:r>
      <w:bookmarkEnd w:id="14"/>
    </w:p>
    <w:p w:rsidR="00737244" w:rsidRDefault="00737244" w:rsidP="00737244">
      <w:pPr>
        <w:pStyle w:val="a3"/>
        <w:bidi/>
        <w:spacing w:line="480" w:lineRule="auto"/>
        <w:jc w:val="both"/>
        <w:rPr>
          <w:rFonts w:eastAsia="Courier-Oblique"/>
          <w:rtl/>
        </w:rPr>
      </w:pPr>
    </w:p>
    <w:p w:rsidR="00855CA9" w:rsidRPr="00855CA9" w:rsidRDefault="00855CA9" w:rsidP="00855CA9">
      <w:pPr>
        <w:bidi/>
        <w:spacing w:after="0" w:line="480" w:lineRule="auto"/>
        <w:ind w:left="90"/>
        <w:jc w:val="both"/>
      </w:pPr>
      <w:r w:rsidRPr="00855CA9">
        <w:rPr>
          <w:rtl/>
        </w:rPr>
        <w:t xml:space="preserve">א. קיימים אחד או יותר מהסימפטומים הבאים. לפחות אחד מהסימפטומים הבאים (1, 2 או 3) חייב להתקיים:   </w:t>
      </w:r>
    </w:p>
    <w:p w:rsidR="00855CA9" w:rsidRPr="00855CA9" w:rsidRDefault="00855CA9" w:rsidP="00DF5563">
      <w:pPr>
        <w:pStyle w:val="a8"/>
        <w:numPr>
          <w:ilvl w:val="0"/>
          <w:numId w:val="29"/>
        </w:numPr>
        <w:spacing w:after="0" w:line="480" w:lineRule="auto"/>
        <w:ind w:left="720"/>
        <w:jc w:val="both"/>
        <w:rPr>
          <w:rFonts w:ascii="David" w:hAnsi="David" w:cs="David"/>
          <w:sz w:val="24"/>
          <w:szCs w:val="24"/>
        </w:rPr>
      </w:pPr>
      <w:r w:rsidRPr="00855CA9">
        <w:rPr>
          <w:rFonts w:ascii="David" w:hAnsi="David" w:cs="David"/>
          <w:sz w:val="24"/>
          <w:szCs w:val="24"/>
          <w:rtl/>
        </w:rPr>
        <w:t>דלוזיות (מחשבות שווא)</w:t>
      </w:r>
    </w:p>
    <w:p w:rsidR="00855CA9" w:rsidRPr="00855CA9" w:rsidRDefault="00855CA9" w:rsidP="00DF5563">
      <w:pPr>
        <w:pStyle w:val="a8"/>
        <w:numPr>
          <w:ilvl w:val="0"/>
          <w:numId w:val="29"/>
        </w:numPr>
        <w:spacing w:after="0" w:line="480" w:lineRule="auto"/>
        <w:ind w:left="720"/>
        <w:jc w:val="both"/>
        <w:rPr>
          <w:rFonts w:ascii="David" w:hAnsi="David" w:cs="David"/>
          <w:sz w:val="24"/>
          <w:szCs w:val="24"/>
        </w:rPr>
      </w:pPr>
      <w:r w:rsidRPr="00855CA9">
        <w:rPr>
          <w:rFonts w:ascii="David" w:hAnsi="David" w:cs="David"/>
          <w:sz w:val="24"/>
          <w:szCs w:val="24"/>
          <w:rtl/>
        </w:rPr>
        <w:t xml:space="preserve"> הלוצינציות (הזיות קוליות)</w:t>
      </w:r>
    </w:p>
    <w:p w:rsidR="00855CA9" w:rsidRPr="00855CA9" w:rsidRDefault="00855CA9" w:rsidP="00DF5563">
      <w:pPr>
        <w:pStyle w:val="a8"/>
        <w:numPr>
          <w:ilvl w:val="0"/>
          <w:numId w:val="29"/>
        </w:numPr>
        <w:spacing w:after="0" w:line="480" w:lineRule="auto"/>
        <w:ind w:left="720"/>
        <w:jc w:val="both"/>
        <w:rPr>
          <w:rFonts w:ascii="David" w:hAnsi="David" w:cs="David"/>
          <w:sz w:val="24"/>
          <w:szCs w:val="24"/>
        </w:rPr>
      </w:pPr>
      <w:r w:rsidRPr="00855CA9">
        <w:rPr>
          <w:rFonts w:ascii="David" w:hAnsi="David" w:cs="David"/>
          <w:sz w:val="24"/>
          <w:szCs w:val="24"/>
          <w:rtl/>
        </w:rPr>
        <w:t>דיבור לא מאורגן (למשל לעתים תכופות ירידה מהפסים או חוסר קוהרנטיות [אין קשר בין המילים]).</w:t>
      </w:r>
    </w:p>
    <w:p w:rsidR="00855CA9" w:rsidRPr="00855CA9" w:rsidRDefault="00855CA9" w:rsidP="00DF5563">
      <w:pPr>
        <w:pStyle w:val="a8"/>
        <w:numPr>
          <w:ilvl w:val="0"/>
          <w:numId w:val="29"/>
        </w:numPr>
        <w:spacing w:after="0" w:line="480" w:lineRule="auto"/>
        <w:ind w:left="720"/>
        <w:jc w:val="both"/>
        <w:rPr>
          <w:rFonts w:ascii="David" w:hAnsi="David" w:cs="David"/>
          <w:sz w:val="24"/>
          <w:szCs w:val="24"/>
        </w:rPr>
      </w:pPr>
      <w:r w:rsidRPr="00855CA9">
        <w:rPr>
          <w:rFonts w:ascii="David" w:hAnsi="David" w:cs="David"/>
          <w:sz w:val="24"/>
          <w:szCs w:val="24"/>
          <w:rtl/>
        </w:rPr>
        <w:t xml:space="preserve">התנהגות מוגזמת, לא מאורגנת או קטטונית. </w:t>
      </w:r>
    </w:p>
    <w:p w:rsidR="00855CA9" w:rsidRPr="00855CA9" w:rsidRDefault="00855CA9" w:rsidP="00855CA9">
      <w:pPr>
        <w:bidi/>
        <w:spacing w:after="0" w:line="480" w:lineRule="auto"/>
        <w:ind w:left="90"/>
        <w:jc w:val="both"/>
        <w:rPr>
          <w:rtl/>
        </w:rPr>
      </w:pPr>
      <w:r w:rsidRPr="00855CA9">
        <w:rPr>
          <w:rtl/>
        </w:rPr>
        <w:t>שים לב : אין לכלול את הסימפטום אם הוא תגובה מקובלת מבחינה תרבותית.</w:t>
      </w:r>
    </w:p>
    <w:p w:rsidR="00855CA9" w:rsidRPr="00855CA9" w:rsidRDefault="00855CA9" w:rsidP="00855CA9">
      <w:pPr>
        <w:bidi/>
        <w:spacing w:after="0" w:line="480" w:lineRule="auto"/>
        <w:ind w:left="90"/>
        <w:jc w:val="both"/>
      </w:pPr>
      <w:r w:rsidRPr="00855CA9">
        <w:rPr>
          <w:rtl/>
        </w:rPr>
        <w:t xml:space="preserve">ב. משך האפיזודה של ההפרעה הוא לפחות יום אחד אבל פחות מחודש, תוך חזרה מלאה לרמת תפקוד פרה-מורבידית. </w:t>
      </w:r>
    </w:p>
    <w:p w:rsidR="00855CA9" w:rsidRPr="00855CA9" w:rsidRDefault="00855CA9" w:rsidP="00855CA9">
      <w:pPr>
        <w:bidi/>
        <w:spacing w:after="0" w:line="480" w:lineRule="auto"/>
        <w:ind w:left="90"/>
        <w:jc w:val="both"/>
      </w:pPr>
      <w:r w:rsidRPr="00855CA9">
        <w:rPr>
          <w:rtl/>
        </w:rPr>
        <w:t xml:space="preserve">ג. לא  ניתן להסביר את ההפרעה טוב יותר באמצעות דיכאון מאג'ורי או הפרעה ביפולארית עם סממנים פסיכוטיים או הפרעה פסיכוטית אחרת כמו סכיזופרניה או קטטוניה. כמו כן ההפרעה לא מיוחסת להשפעות  פסיכולוגיות של חומר (למשל שימוש לרעה בסמים, תרופות) או מצב רפואי אחר. </w:t>
      </w:r>
    </w:p>
    <w:p w:rsidR="00855CA9" w:rsidRDefault="00855CA9" w:rsidP="00855CA9">
      <w:pPr>
        <w:bidi/>
        <w:spacing w:after="0" w:line="480" w:lineRule="auto"/>
        <w:ind w:left="90"/>
        <w:jc w:val="both"/>
      </w:pPr>
    </w:p>
    <w:p w:rsidR="00855CA9" w:rsidRPr="00855CA9" w:rsidRDefault="00855CA9" w:rsidP="00855CA9">
      <w:pPr>
        <w:bidi/>
        <w:spacing w:after="0" w:line="480" w:lineRule="auto"/>
        <w:ind w:left="90"/>
        <w:jc w:val="both"/>
        <w:rPr>
          <w:u w:val="single"/>
          <w:rtl/>
        </w:rPr>
      </w:pPr>
      <w:r w:rsidRPr="00855CA9">
        <w:rPr>
          <w:u w:val="single"/>
          <w:rtl/>
        </w:rPr>
        <w:t>יש לציין אם:</w:t>
      </w:r>
    </w:p>
    <w:p w:rsidR="00855CA9" w:rsidRPr="00855CA9" w:rsidRDefault="00855CA9" w:rsidP="00855CA9">
      <w:pPr>
        <w:bidi/>
        <w:spacing w:after="0" w:line="480" w:lineRule="auto"/>
        <w:ind w:left="90"/>
        <w:jc w:val="both"/>
        <w:rPr>
          <w:rtl/>
        </w:rPr>
      </w:pPr>
      <w:r w:rsidRPr="00855CA9">
        <w:rPr>
          <w:b/>
          <w:bCs/>
          <w:rtl/>
        </w:rPr>
        <w:t>עם גורם לחץ ניכר</w:t>
      </w:r>
      <w:r w:rsidRPr="00855CA9">
        <w:rPr>
          <w:rtl/>
        </w:rPr>
        <w:t xml:space="preserve"> (</w:t>
      </w:r>
      <w:r w:rsidRPr="00855CA9">
        <w:t xml:space="preserve">BRIEF REACTIVE PSYCHOSIS </w:t>
      </w:r>
      <w:r w:rsidRPr="00855CA9">
        <w:rPr>
          <w:rtl/>
        </w:rPr>
        <w:t xml:space="preserve"> ) : אם הסימפטומים מופיעים בתגובה לאירועים,  שבאופן נפרד או ביחד, יהיו מלחיצים באופן ניכר כמעט עבור כל אחד בנסיבות דומות בתרבות האנושית.  </w:t>
      </w:r>
    </w:p>
    <w:p w:rsidR="00855CA9" w:rsidRPr="00855CA9" w:rsidRDefault="00855CA9" w:rsidP="00855CA9">
      <w:pPr>
        <w:bidi/>
        <w:spacing w:after="0" w:line="480" w:lineRule="auto"/>
        <w:ind w:left="90"/>
        <w:jc w:val="both"/>
        <w:rPr>
          <w:rtl/>
        </w:rPr>
      </w:pPr>
      <w:r w:rsidRPr="00855CA9">
        <w:rPr>
          <w:b/>
          <w:bCs/>
          <w:rtl/>
        </w:rPr>
        <w:t xml:space="preserve">ללא גורם לחץ/גורמי לחץ  נראה לעין: </w:t>
      </w:r>
      <w:r w:rsidRPr="00855CA9">
        <w:rPr>
          <w:rtl/>
        </w:rPr>
        <w:t xml:space="preserve">אם הסימפטומים אינם מתקיימים בתגובה לאירועים שבאופן נפרד או ביחד יהיו מלחיצים באורח ניכר כמעט כל אחד בתרבות הפרט. </w:t>
      </w:r>
    </w:p>
    <w:p w:rsidR="00855CA9" w:rsidRPr="00855CA9" w:rsidRDefault="00855CA9" w:rsidP="00855CA9">
      <w:pPr>
        <w:bidi/>
        <w:spacing w:after="0" w:line="480" w:lineRule="auto"/>
        <w:ind w:left="90"/>
        <w:jc w:val="both"/>
        <w:rPr>
          <w:rtl/>
        </w:rPr>
      </w:pPr>
      <w:r w:rsidRPr="00855CA9">
        <w:rPr>
          <w:b/>
          <w:bCs/>
          <w:rtl/>
        </w:rPr>
        <w:t>לאחר הלידה</w:t>
      </w:r>
      <w:r w:rsidRPr="00855CA9">
        <w:rPr>
          <w:rtl/>
        </w:rPr>
        <w:t xml:space="preserve"> (</w:t>
      </w:r>
      <w:r w:rsidRPr="00855CA9">
        <w:t xml:space="preserve">postpartum onset </w:t>
      </w:r>
      <w:r w:rsidRPr="00855CA9">
        <w:rPr>
          <w:rtl/>
        </w:rPr>
        <w:t xml:space="preserve">) – כאשר ההתחלה הינה במהלך היריון או תוך כדי 4 שבועות לאחר הלידה. </w:t>
      </w:r>
    </w:p>
    <w:p w:rsidR="00855CA9" w:rsidRPr="00855CA9" w:rsidRDefault="00855CA9" w:rsidP="00855CA9">
      <w:pPr>
        <w:bidi/>
        <w:spacing w:after="0" w:line="480" w:lineRule="auto"/>
        <w:ind w:left="90"/>
        <w:jc w:val="both"/>
        <w:rPr>
          <w:b/>
          <w:bCs/>
          <w:rtl/>
        </w:rPr>
      </w:pPr>
      <w:r w:rsidRPr="00855CA9">
        <w:rPr>
          <w:b/>
          <w:bCs/>
          <w:rtl/>
        </w:rPr>
        <w:t>יש לציין אם:</w:t>
      </w:r>
    </w:p>
    <w:p w:rsidR="00855CA9" w:rsidRPr="00855CA9" w:rsidRDefault="00855CA9" w:rsidP="00855CA9">
      <w:pPr>
        <w:bidi/>
        <w:spacing w:after="0" w:line="480" w:lineRule="auto"/>
        <w:ind w:left="90"/>
        <w:jc w:val="both"/>
        <w:rPr>
          <w:rtl/>
        </w:rPr>
      </w:pPr>
      <w:r w:rsidRPr="00855CA9">
        <w:rPr>
          <w:b/>
          <w:bCs/>
          <w:rtl/>
        </w:rPr>
        <w:t xml:space="preserve">עם קטטוניה- </w:t>
      </w:r>
      <w:r w:rsidRPr="00855CA9">
        <w:rPr>
          <w:rtl/>
        </w:rPr>
        <w:t>(מתייחס לקריטריונים של קטטוניה המתקשרים להפרעה נפשית אחרת).</w:t>
      </w:r>
    </w:p>
    <w:p w:rsidR="00855CA9" w:rsidRPr="00855CA9" w:rsidRDefault="00855CA9" w:rsidP="00855CA9">
      <w:pPr>
        <w:bidi/>
        <w:spacing w:after="0" w:line="480" w:lineRule="auto"/>
        <w:ind w:left="90"/>
        <w:jc w:val="both"/>
        <w:rPr>
          <w:rtl/>
        </w:rPr>
      </w:pPr>
      <w:r w:rsidRPr="00855CA9">
        <w:rPr>
          <w:b/>
          <w:bCs/>
          <w:rtl/>
        </w:rPr>
        <w:t xml:space="preserve">ציון חומרה נוכחית: </w:t>
      </w:r>
      <w:r w:rsidRPr="00855CA9">
        <w:rPr>
          <w:rtl/>
        </w:rPr>
        <w:t xml:space="preserve">החומרה מדורגת </w:t>
      </w:r>
      <w:r w:rsidRPr="00855CA9">
        <w:rPr>
          <w:rStyle w:val="hps"/>
          <w:color w:val="222222"/>
          <w:rtl/>
        </w:rPr>
        <w:t>על פי הערכה כמותית של</w:t>
      </w:r>
      <w:r w:rsidRPr="00855CA9">
        <w:rPr>
          <w:rStyle w:val="longtext"/>
          <w:color w:val="222222"/>
          <w:rtl/>
        </w:rPr>
        <w:t xml:space="preserve"> </w:t>
      </w:r>
      <w:r w:rsidRPr="00855CA9">
        <w:rPr>
          <w:rStyle w:val="hps"/>
          <w:color w:val="222222"/>
          <w:rtl/>
        </w:rPr>
        <w:t>הסימפטומים העיקריים</w:t>
      </w:r>
      <w:r w:rsidRPr="00855CA9">
        <w:rPr>
          <w:rStyle w:val="longtext"/>
          <w:color w:val="222222"/>
          <w:rtl/>
        </w:rPr>
        <w:t xml:space="preserve"> </w:t>
      </w:r>
      <w:r w:rsidRPr="00855CA9">
        <w:rPr>
          <w:rStyle w:val="hps"/>
          <w:color w:val="222222"/>
          <w:rtl/>
        </w:rPr>
        <w:t xml:space="preserve">של פסיכוזה, לרבות דלוזיות, הלוצינציות, דיבור לא מאורגן, התנהגות פסיכו מוטורית אבנורמלית וסימפטומים שליליים. כל אחד מהסימפטומים הללו יכול להיות מדורג בשל דרגת החומרה שלו </w:t>
      </w:r>
      <w:r w:rsidRPr="00855CA9">
        <w:rPr>
          <w:rtl/>
        </w:rPr>
        <w:t>(הכי חמור במהלך השבוע האחרון) על גבי סולם של 5 דרגות – החל מ-0 (לא קיים) ל-4 (קיים וחמור).</w:t>
      </w:r>
    </w:p>
    <w:p w:rsidR="00855CA9" w:rsidRPr="00855CA9" w:rsidRDefault="00855CA9" w:rsidP="00855CA9">
      <w:pPr>
        <w:bidi/>
        <w:spacing w:after="0" w:line="480" w:lineRule="auto"/>
        <w:ind w:left="90"/>
        <w:jc w:val="both"/>
        <w:rPr>
          <w:rtl/>
        </w:rPr>
      </w:pPr>
      <w:r w:rsidRPr="00855CA9">
        <w:rPr>
          <w:b/>
          <w:bCs/>
          <w:rtl/>
        </w:rPr>
        <w:t>שים לב:</w:t>
      </w:r>
      <w:r w:rsidRPr="00855CA9">
        <w:rPr>
          <w:rtl/>
        </w:rPr>
        <w:t xml:space="preserve"> האבחנה של הפרעה פסיכוטית  קצרה יכולה להיעשות ללא השימוש בסממני חומרה אלה (דהיינו ב-</w:t>
      </w:r>
      <w:r w:rsidRPr="00855CA9">
        <w:t xml:space="preserve"> (specifier</w:t>
      </w:r>
      <w:r w:rsidRPr="00855CA9">
        <w:rPr>
          <w:rtl/>
        </w:rPr>
        <w:t>.</w:t>
      </w:r>
    </w:p>
    <w:p w:rsidR="00855CA9" w:rsidRPr="00855CA9" w:rsidRDefault="00855CA9" w:rsidP="00855CA9">
      <w:pPr>
        <w:bidi/>
        <w:spacing w:after="0" w:line="480" w:lineRule="auto"/>
        <w:ind w:left="425"/>
        <w:jc w:val="both"/>
        <w:rPr>
          <w:rtl/>
        </w:rPr>
      </w:pPr>
    </w:p>
    <w:p w:rsidR="00543D3A" w:rsidRDefault="00543D3A" w:rsidP="00543D3A">
      <w:pPr>
        <w:pStyle w:val="a3"/>
        <w:bidi/>
        <w:spacing w:line="480" w:lineRule="auto"/>
        <w:jc w:val="both"/>
        <w:rPr>
          <w:rFonts w:eastAsia="Courier-Oblique"/>
          <w:rtl/>
        </w:rPr>
      </w:pPr>
    </w:p>
    <w:p w:rsidR="00A24937" w:rsidRDefault="00543D3A" w:rsidP="00A24937">
      <w:pPr>
        <w:pStyle w:val="a3"/>
        <w:bidi/>
        <w:spacing w:line="480" w:lineRule="auto"/>
        <w:jc w:val="both"/>
        <w:rPr>
          <w:rFonts w:eastAsia="Courier-Oblique"/>
        </w:rPr>
      </w:pPr>
      <w:r>
        <w:rPr>
          <w:rFonts w:eastAsia="Courier-Oblique"/>
          <w:noProof/>
          <w:rtl/>
        </w:rPr>
        <mc:AlternateContent>
          <mc:Choice Requires="wpg">
            <w:drawing>
              <wp:anchor distT="0" distB="0" distL="114300" distR="114300" simplePos="0" relativeHeight="251677696" behindDoc="1" locked="0" layoutInCell="1" allowOverlap="1" wp14:anchorId="01CFE01D" wp14:editId="1ED5571C">
                <wp:simplePos x="0" y="0"/>
                <wp:positionH relativeFrom="margin">
                  <wp:align>left</wp:align>
                </wp:positionH>
                <wp:positionV relativeFrom="paragraph">
                  <wp:posOffset>213995</wp:posOffset>
                </wp:positionV>
                <wp:extent cx="6402705" cy="939165"/>
                <wp:effectExtent l="0" t="0" r="17145" b="0"/>
                <wp:wrapNone/>
                <wp:docPr id="62" name="Group 62"/>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63" name="Straight Connector 63"/>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64" name="Straight Connector 6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65" name="Group 65"/>
                        <wpg:cNvGrpSpPr/>
                        <wpg:grpSpPr>
                          <a:xfrm>
                            <a:off x="6067425" y="0"/>
                            <a:ext cx="335280" cy="939165"/>
                            <a:chOff x="120769" y="0"/>
                            <a:chExt cx="335850" cy="939590"/>
                          </a:xfrm>
                        </wpg:grpSpPr>
                        <wps:wsp>
                          <wps:cNvPr id="66" name="Chevron 6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Rectangle 6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62" o:spid="_x0000_s1026" style="position:absolute;left:0;text-align:left;margin-left:0;margin-top:16.85pt;width:504.15pt;height:73.95pt;z-index:-251638784;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">
                <v:line id="Straight Connector 63"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WI2sMAAADbAAAADwAAAGRycy9kb3ducmV2LnhtbESPQWsCMRSE7wX/Q3iCt5pVQWQ1iixo&#10;e/BSLdLjY/PcXU1eliTq2l/fFASPw8x8wyxWnTXiRj40jhWMhhkI4tLphisF34fN+wxEiMgajWNS&#10;8KAAq2XvbYG5dnf+ots+ViJBOOSooI6xzaUMZU0Ww9C1xMk7OW8xJukrqT3eE9waOc6yqbTYcFqo&#10;saWipvKyv1oFhTn+dB9bz/F4/j1dd7QpzsYoNeh36zmISF18hZ/tT61gOoH/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t1iNrDAAAA2wAAAA8AAAAAAAAAAAAA&#10;AAAAoQIAAGRycy9kb3ducmV2LnhtbFBLBQYAAAAABAAEAPkAAACRAwAAAAA=&#10;" strokecolor="black [3213]" strokeweight=".5pt">
                  <v:stroke joinstyle="miter"/>
                </v:line>
                <v:line id="Straight Connector 6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wQrsMAAADbAAAADwAAAGRycy9kb3ducmV2LnhtbESPQWsCMRSE7wX/Q3iCt5pVRGQ1iixo&#10;e/BSLdLjY/PcXU1eliTq2l/fFASPw8x8wyxWnTXiRj40jhWMhhkI4tLphisF34fN+wxEiMgajWNS&#10;8KAAq2XvbYG5dnf+ots+ViJBOOSooI6xzaUMZU0Ww9C1xMk7OW8xJukrqT3eE9waOc6yqbTYcFqo&#10;saWipvKyv1oFhTn+dB9bz/F4/j1dd7QpzsYoNeh36zmISF18hZ/tT61gOoH/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ScEK7DAAAA2wAAAA8AAAAAAAAAAAAA&#10;AAAAoQIAAGRycy9kb3ducmV2LnhtbFBLBQYAAAAABAAEAPkAAACRAwAAAAA=&#10;" strokecolor="black [3213]" strokeweight=".5pt">
                  <v:stroke joinstyle="miter"/>
                </v:line>
                <v:group id="Group 6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shape id="Chevron 6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i86cMA&#10;AADbAAAADwAAAGRycy9kb3ducmV2LnhtbESP0WoCMRRE34X+Q7iFvmnWIotdjdJWLPsiWNsPuGyu&#10;ydLNzZKk6/bvG0HwcZiZM8x6O7pODBRi61nBfFaAIG68btko+P7aT5cgYkLW2HkmBX8UYbt5mKyx&#10;0v7CnzSckhEZwrFCBTalvpIyNpYcxpnvibN39sFhyjIYqQNeMtx18rkoSumw5bxgsad3S83P6dcp&#10;WIZyXpu33Yc9BLM7xsVwrF8GpZ4ex9cViERjuodv7VorKEu4fsk/QG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1i86cMAAADbAAAADwAAAAAAAAAAAAAAAACYAgAAZHJzL2Rv&#10;d25yZXYueG1sUEsFBgAAAAAEAAQA9QAAAIgDAAAAAA==&#10;" adj="16778" fillcolor="#6826aa" stroked="f" strokeweight="1pt"/>
                  <v:rect id="Rectangle 6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jzP8QA&#10;AADbAAAADwAAAGRycy9kb3ducmV2LnhtbESPS4vCQBCE74L/YWjBi+hEDxqjo4iPZU8Lvg7emkyb&#10;BDM9MTNq9t/vLAgei6r6ipovG1OKJ9WusKxgOIhAEKdWF5wpOB13/RiE88gaS8uk4JccLBft1hwT&#10;bV+8p+fBZyJA2CWoIPe+SqR0aU4G3cBWxMG72tqgD7LOpK7xFeCmlKMoGkuDBYeFHCta55TeDg+j&#10;4Ie/qvP2lq168mLdfVjGm2IaK9XtNKsZCE+N/4Tf7W+tYDyB/y/hB8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I8z/EAAAA2wAAAA8AAAAAAAAAAAAAAAAAmAIAAGRycy9k&#10;b3ducmV2LnhtbFBLBQYAAAAABAAEAPUAAACJAwAAAAA=&#10;" fillcolor="#6826aa" stroked="f" strokeweight="1pt"/>
                </v:group>
                <w10:wrap anchorx="margin"/>
              </v:group>
            </w:pict>
          </mc:Fallback>
        </mc:AlternateContent>
      </w:r>
    </w:p>
    <w:p w:rsidR="00737244" w:rsidRPr="00A24937" w:rsidRDefault="00737244" w:rsidP="00543D3A">
      <w:pPr>
        <w:pStyle w:val="a3"/>
        <w:bidi/>
        <w:spacing w:line="480" w:lineRule="auto"/>
        <w:jc w:val="both"/>
        <w:outlineLvl w:val="1"/>
        <w:rPr>
          <w:rFonts w:eastAsia="Courier-Oblique"/>
        </w:rPr>
      </w:pPr>
      <w:bookmarkStart w:id="15" w:name="_Toc376336720"/>
      <w:r w:rsidRPr="00A24937">
        <w:rPr>
          <w:rFonts w:eastAsia="Courier-Oblique" w:hint="cs"/>
          <w:rtl/>
        </w:rPr>
        <w:t xml:space="preserve">הפרעת סכיזופרניפורם </w:t>
      </w:r>
      <w:r w:rsidRPr="00A24937">
        <w:rPr>
          <w:rFonts w:eastAsia="Courier-Oblique"/>
          <w:rtl/>
        </w:rPr>
        <w:t>–</w:t>
      </w:r>
      <w:r w:rsidRPr="00A24937">
        <w:rPr>
          <w:rFonts w:eastAsia="Courier-Oblique" w:hint="cs"/>
          <w:rtl/>
        </w:rPr>
        <w:t xml:space="preserve"> </w:t>
      </w:r>
      <w:r w:rsidRPr="00A24937">
        <w:rPr>
          <w:rFonts w:eastAsia="Courier-Oblique"/>
        </w:rPr>
        <w:t>Schizophreniform</w:t>
      </w:r>
      <w:bookmarkEnd w:id="15"/>
    </w:p>
    <w:p w:rsidR="00737244" w:rsidRDefault="00737244" w:rsidP="00737244">
      <w:pPr>
        <w:pStyle w:val="a3"/>
        <w:bidi/>
        <w:spacing w:line="480" w:lineRule="auto"/>
        <w:jc w:val="both"/>
        <w:rPr>
          <w:rFonts w:eastAsia="Courier-Oblique"/>
          <w:rtl/>
        </w:rPr>
      </w:pPr>
    </w:p>
    <w:p w:rsidR="00481404" w:rsidRPr="00481404" w:rsidRDefault="00481404" w:rsidP="00481404">
      <w:pPr>
        <w:bidi/>
        <w:spacing w:after="0" w:line="480" w:lineRule="auto"/>
        <w:jc w:val="both"/>
        <w:rPr>
          <w:b/>
          <w:bCs/>
          <w:u w:val="single"/>
        </w:rPr>
      </w:pPr>
    </w:p>
    <w:p w:rsidR="00481404" w:rsidRPr="00481404" w:rsidRDefault="00481404" w:rsidP="00DF5563">
      <w:pPr>
        <w:pStyle w:val="a8"/>
        <w:numPr>
          <w:ilvl w:val="0"/>
          <w:numId w:val="105"/>
        </w:numPr>
        <w:spacing w:after="0" w:line="480" w:lineRule="auto"/>
        <w:jc w:val="both"/>
        <w:rPr>
          <w:rFonts w:ascii="David" w:hAnsi="David" w:cs="David"/>
          <w:sz w:val="24"/>
          <w:szCs w:val="24"/>
        </w:rPr>
      </w:pPr>
      <w:r w:rsidRPr="00481404">
        <w:rPr>
          <w:rFonts w:ascii="David" w:hAnsi="David" w:cs="David"/>
          <w:sz w:val="24"/>
          <w:szCs w:val="24"/>
          <w:rtl/>
        </w:rPr>
        <w:t>שתיים (או יותר) מהבאים, כל אחד מהם נכח משמעותית במהלך תקופה של חודש אחד (או פחות אם טופל בהצלחה). לפחות אחד מהבאים חייב להיות (1), (2), או (3):</w:t>
      </w:r>
    </w:p>
    <w:p w:rsidR="00481404" w:rsidRPr="00481404" w:rsidRDefault="00481404" w:rsidP="00DF5563">
      <w:pPr>
        <w:pStyle w:val="a8"/>
        <w:numPr>
          <w:ilvl w:val="0"/>
          <w:numId w:val="106"/>
        </w:numPr>
        <w:spacing w:after="0" w:line="480" w:lineRule="auto"/>
        <w:jc w:val="both"/>
        <w:rPr>
          <w:rFonts w:ascii="David" w:hAnsi="David" w:cs="David"/>
          <w:sz w:val="24"/>
          <w:szCs w:val="24"/>
        </w:rPr>
      </w:pPr>
      <w:r w:rsidRPr="00481404">
        <w:rPr>
          <w:rFonts w:ascii="David" w:hAnsi="David" w:cs="David"/>
          <w:sz w:val="24"/>
          <w:szCs w:val="24"/>
          <w:rtl/>
        </w:rPr>
        <w:t>דלוזיות.</w:t>
      </w:r>
    </w:p>
    <w:p w:rsidR="00481404" w:rsidRPr="00481404" w:rsidRDefault="00481404" w:rsidP="00DF5563">
      <w:pPr>
        <w:pStyle w:val="a8"/>
        <w:numPr>
          <w:ilvl w:val="0"/>
          <w:numId w:val="106"/>
        </w:numPr>
        <w:spacing w:after="0" w:line="480" w:lineRule="auto"/>
        <w:jc w:val="both"/>
        <w:rPr>
          <w:rFonts w:ascii="David" w:hAnsi="David" w:cs="David"/>
          <w:sz w:val="24"/>
          <w:szCs w:val="24"/>
        </w:rPr>
      </w:pPr>
      <w:r w:rsidRPr="00481404">
        <w:rPr>
          <w:rFonts w:ascii="David" w:hAnsi="David" w:cs="David"/>
          <w:sz w:val="24"/>
          <w:szCs w:val="24"/>
          <w:rtl/>
        </w:rPr>
        <w:t>הזיות (הלוצינליות).</w:t>
      </w:r>
    </w:p>
    <w:p w:rsidR="00481404" w:rsidRPr="00481404" w:rsidRDefault="00481404" w:rsidP="00DF5563">
      <w:pPr>
        <w:pStyle w:val="a8"/>
        <w:numPr>
          <w:ilvl w:val="0"/>
          <w:numId w:val="106"/>
        </w:numPr>
        <w:spacing w:after="0" w:line="480" w:lineRule="auto"/>
        <w:jc w:val="both"/>
        <w:rPr>
          <w:rFonts w:ascii="David" w:hAnsi="David" w:cs="David"/>
          <w:sz w:val="24"/>
          <w:szCs w:val="24"/>
        </w:rPr>
      </w:pPr>
      <w:r w:rsidRPr="00481404">
        <w:rPr>
          <w:rFonts w:ascii="David" w:hAnsi="David" w:cs="David"/>
          <w:sz w:val="24"/>
          <w:szCs w:val="24"/>
          <w:rtl/>
        </w:rPr>
        <w:t>דיבור לא מאורגן (למשל השמטות בתדירות גבוהה (</w:t>
      </w:r>
      <w:r w:rsidRPr="00481404">
        <w:rPr>
          <w:rFonts w:ascii="David" w:hAnsi="David" w:cs="David"/>
          <w:sz w:val="24"/>
          <w:szCs w:val="24"/>
        </w:rPr>
        <w:t>derailment</w:t>
      </w:r>
      <w:r w:rsidRPr="00481404">
        <w:rPr>
          <w:rFonts w:ascii="David" w:hAnsi="David" w:cs="David"/>
          <w:sz w:val="24"/>
          <w:szCs w:val="24"/>
          <w:rtl/>
        </w:rPr>
        <w:t>) או חוסר קוהרנטיות-בלבול).</w:t>
      </w:r>
    </w:p>
    <w:p w:rsidR="00481404" w:rsidRPr="00481404" w:rsidRDefault="00481404" w:rsidP="00DF5563">
      <w:pPr>
        <w:pStyle w:val="a8"/>
        <w:numPr>
          <w:ilvl w:val="0"/>
          <w:numId w:val="106"/>
        </w:numPr>
        <w:spacing w:after="0" w:line="480" w:lineRule="auto"/>
        <w:jc w:val="both"/>
        <w:rPr>
          <w:rFonts w:ascii="David" w:hAnsi="David" w:cs="David"/>
          <w:sz w:val="24"/>
          <w:szCs w:val="24"/>
        </w:rPr>
      </w:pPr>
      <w:r w:rsidRPr="00481404">
        <w:rPr>
          <w:rFonts w:ascii="David" w:hAnsi="David" w:cs="David"/>
          <w:sz w:val="24"/>
          <w:szCs w:val="24"/>
          <w:rtl/>
        </w:rPr>
        <w:t>התנהגות לא מאורגנת באופן קיצוני, או קטטונית.</w:t>
      </w:r>
    </w:p>
    <w:p w:rsidR="00481404" w:rsidRPr="00481404" w:rsidRDefault="00481404" w:rsidP="00DF5563">
      <w:pPr>
        <w:pStyle w:val="a8"/>
        <w:numPr>
          <w:ilvl w:val="0"/>
          <w:numId w:val="106"/>
        </w:numPr>
        <w:spacing w:after="0" w:line="480" w:lineRule="auto"/>
        <w:jc w:val="both"/>
        <w:rPr>
          <w:rFonts w:ascii="David" w:hAnsi="David" w:cs="David"/>
          <w:sz w:val="24"/>
          <w:szCs w:val="24"/>
        </w:rPr>
      </w:pPr>
      <w:r w:rsidRPr="00481404">
        <w:rPr>
          <w:rFonts w:ascii="David" w:hAnsi="David" w:cs="David"/>
          <w:sz w:val="24"/>
          <w:szCs w:val="24"/>
          <w:rtl/>
        </w:rPr>
        <w:t xml:space="preserve">תסמינים שליליים (למשל, דיבור רגשי מונמך או </w:t>
      </w:r>
      <w:r w:rsidRPr="00481404">
        <w:rPr>
          <w:rFonts w:ascii="David" w:hAnsi="David" w:cs="David"/>
          <w:sz w:val="24"/>
          <w:szCs w:val="24"/>
        </w:rPr>
        <w:t>avolition</w:t>
      </w:r>
      <w:r w:rsidRPr="00481404">
        <w:rPr>
          <w:rFonts w:ascii="David" w:hAnsi="David" w:cs="David"/>
          <w:sz w:val="24"/>
          <w:szCs w:val="24"/>
          <w:rtl/>
        </w:rPr>
        <w:t>=חוסר הנעה או מוטיבציה).</w:t>
      </w:r>
    </w:p>
    <w:p w:rsidR="00481404" w:rsidRPr="00481404" w:rsidRDefault="00481404" w:rsidP="00DF5563">
      <w:pPr>
        <w:pStyle w:val="a8"/>
        <w:numPr>
          <w:ilvl w:val="0"/>
          <w:numId w:val="105"/>
        </w:numPr>
        <w:spacing w:after="0" w:line="480" w:lineRule="auto"/>
        <w:jc w:val="both"/>
        <w:rPr>
          <w:rFonts w:ascii="David" w:hAnsi="David" w:cs="David"/>
          <w:sz w:val="24"/>
          <w:szCs w:val="24"/>
        </w:rPr>
      </w:pPr>
      <w:r w:rsidRPr="00481404">
        <w:rPr>
          <w:rFonts w:ascii="David" w:hAnsi="David" w:cs="David"/>
          <w:sz w:val="24"/>
          <w:szCs w:val="24"/>
          <w:rtl/>
        </w:rPr>
        <w:t>אפיזודה של ההפרעה נמשכת לפחות חודש אחד אבל פחות מ- 6 חודשים. כאשר הדיאגנוזה חייבת לה</w:t>
      </w:r>
      <w:r>
        <w:rPr>
          <w:rFonts w:ascii="David" w:hAnsi="David" w:cs="David" w:hint="cs"/>
          <w:sz w:val="24"/>
          <w:szCs w:val="24"/>
          <w:rtl/>
        </w:rPr>
        <w:t>י</w:t>
      </w:r>
      <w:r w:rsidRPr="00481404">
        <w:rPr>
          <w:rFonts w:ascii="David" w:hAnsi="David" w:cs="David"/>
          <w:sz w:val="24"/>
          <w:szCs w:val="24"/>
          <w:rtl/>
        </w:rPr>
        <w:t>עשות בלי לחכות להחלמה, היא צריכה להיות מסויגת כ"זמנית".</w:t>
      </w:r>
    </w:p>
    <w:p w:rsidR="00481404" w:rsidRPr="00481404" w:rsidRDefault="00481404" w:rsidP="00DF5563">
      <w:pPr>
        <w:pStyle w:val="a8"/>
        <w:numPr>
          <w:ilvl w:val="0"/>
          <w:numId w:val="105"/>
        </w:numPr>
        <w:spacing w:after="0" w:line="480" w:lineRule="auto"/>
        <w:jc w:val="both"/>
        <w:rPr>
          <w:rFonts w:ascii="David" w:hAnsi="David" w:cs="David"/>
          <w:sz w:val="24"/>
          <w:szCs w:val="24"/>
        </w:rPr>
      </w:pPr>
      <w:r w:rsidRPr="00481404">
        <w:rPr>
          <w:rFonts w:ascii="David" w:hAnsi="David" w:cs="David"/>
          <w:sz w:val="24"/>
          <w:szCs w:val="24"/>
          <w:rtl/>
        </w:rPr>
        <w:t>הפרעה סכיזואפקטיבית והפרעת דכאון או הפרעה ביפולארית עם מאפיינים פסיכוטיים נשללו, כי או (1) אפיזודות של דיכאון מז'ורי או מאניה לא הופיעו ביחד עם התסמינים בשלב האקטיבי, או (2) אם הופיעו אירועי מצב-רוח במקביל לתסמיני השלב הפעיל, הם הופיעו למשך זמן מינורי מסך הכל פרק הזמן של תקופות המחלה הפעילה והשרידית.</w:t>
      </w:r>
    </w:p>
    <w:p w:rsidR="00481404" w:rsidRPr="00481404" w:rsidRDefault="00481404" w:rsidP="00DF5563">
      <w:pPr>
        <w:pStyle w:val="a8"/>
        <w:numPr>
          <w:ilvl w:val="0"/>
          <w:numId w:val="105"/>
        </w:numPr>
        <w:spacing w:after="0" w:line="480" w:lineRule="auto"/>
        <w:jc w:val="both"/>
        <w:rPr>
          <w:rFonts w:ascii="David" w:hAnsi="David" w:cs="David"/>
          <w:sz w:val="24"/>
          <w:szCs w:val="24"/>
        </w:rPr>
      </w:pPr>
      <w:r w:rsidRPr="00481404">
        <w:rPr>
          <w:rFonts w:ascii="David" w:hAnsi="David" w:cs="David"/>
          <w:sz w:val="24"/>
          <w:szCs w:val="24"/>
          <w:rtl/>
        </w:rPr>
        <w:t>ההפרעה אינה מיוחסת להשפעותיו הפיסיולוגיות של חומר כלשהו (למשל סמים , תרופות) או ממצב רפואי אחר.</w:t>
      </w:r>
    </w:p>
    <w:p w:rsidR="00481404" w:rsidRPr="00481404" w:rsidRDefault="00481404" w:rsidP="00481404">
      <w:pPr>
        <w:pStyle w:val="a8"/>
        <w:spacing w:after="0" w:line="480" w:lineRule="auto"/>
        <w:jc w:val="both"/>
        <w:rPr>
          <w:rFonts w:ascii="David" w:hAnsi="David" w:cs="David"/>
          <w:sz w:val="24"/>
          <w:szCs w:val="24"/>
        </w:rPr>
      </w:pPr>
    </w:p>
    <w:p w:rsidR="00481404" w:rsidRPr="00481404" w:rsidRDefault="00481404" w:rsidP="00481404">
      <w:pPr>
        <w:bidi/>
        <w:spacing w:after="0" w:line="480" w:lineRule="auto"/>
        <w:jc w:val="both"/>
        <w:rPr>
          <w:u w:val="single"/>
          <w:rtl/>
        </w:rPr>
      </w:pPr>
      <w:r w:rsidRPr="00481404">
        <w:rPr>
          <w:u w:val="single"/>
          <w:rtl/>
        </w:rPr>
        <w:t>ציין אם:</w:t>
      </w:r>
    </w:p>
    <w:p w:rsidR="00481404" w:rsidRPr="00481404" w:rsidRDefault="00481404" w:rsidP="00481404">
      <w:pPr>
        <w:bidi/>
        <w:spacing w:after="0" w:line="480" w:lineRule="auto"/>
        <w:jc w:val="both"/>
        <w:rPr>
          <w:rtl/>
        </w:rPr>
      </w:pPr>
      <w:r w:rsidRPr="00481404">
        <w:rPr>
          <w:b/>
          <w:bCs/>
          <w:rtl/>
        </w:rPr>
        <w:t xml:space="preserve">עם פרוגנוזה טובה: </w:t>
      </w:r>
      <w:r w:rsidRPr="00481404">
        <w:rPr>
          <w:rtl/>
        </w:rPr>
        <w:t xml:space="preserve">מאפיין זה מצריך נוכחות של לפחות שניים מהבאים: הופעה בולטת של סימפטומים פסיכוטיים בתוך 4 שבועות מתחילת השינויים הנראים בהתנהגות לא </w:t>
      </w:r>
      <w:r>
        <w:rPr>
          <w:rtl/>
        </w:rPr>
        <w:t>רגילה או בתפקוד; בלבול או מבוכה</w:t>
      </w:r>
      <w:r w:rsidRPr="00481404">
        <w:rPr>
          <w:rtl/>
        </w:rPr>
        <w:t>; תפקוד תעסוקתי וחברתי טוב מלפני המחלה; והעדר אפקט שטוח או קהה.</w:t>
      </w:r>
    </w:p>
    <w:p w:rsidR="00481404" w:rsidRPr="00481404" w:rsidRDefault="00481404" w:rsidP="00481404">
      <w:pPr>
        <w:bidi/>
        <w:spacing w:after="0" w:line="480" w:lineRule="auto"/>
        <w:jc w:val="both"/>
        <w:rPr>
          <w:rtl/>
        </w:rPr>
      </w:pPr>
      <w:r w:rsidRPr="00481404">
        <w:rPr>
          <w:b/>
          <w:bCs/>
          <w:rtl/>
        </w:rPr>
        <w:t>ללא פרוגנוזה טובה:</w:t>
      </w:r>
      <w:r w:rsidRPr="00481404">
        <w:rPr>
          <w:rtl/>
        </w:rPr>
        <w:t xml:space="preserve"> כאשר שניים או יותר מהמאפיינים  לעיל לא התקיימו.</w:t>
      </w:r>
    </w:p>
    <w:p w:rsidR="00481404" w:rsidRPr="00481404" w:rsidRDefault="00481404" w:rsidP="00481404">
      <w:pPr>
        <w:bidi/>
        <w:spacing w:after="0" w:line="480" w:lineRule="auto"/>
        <w:ind w:left="360"/>
        <w:jc w:val="both"/>
        <w:rPr>
          <w:rtl/>
        </w:rPr>
      </w:pPr>
      <w:r w:rsidRPr="00481404">
        <w:rPr>
          <w:rtl/>
        </w:rPr>
        <w:t xml:space="preserve"> </w:t>
      </w:r>
    </w:p>
    <w:p w:rsidR="00481404" w:rsidRPr="00481404" w:rsidRDefault="00481404" w:rsidP="00481404">
      <w:pPr>
        <w:bidi/>
        <w:spacing w:after="0" w:line="480" w:lineRule="auto"/>
        <w:jc w:val="both"/>
        <w:rPr>
          <w:u w:val="single"/>
          <w:rtl/>
        </w:rPr>
      </w:pPr>
      <w:r w:rsidRPr="00481404">
        <w:rPr>
          <w:u w:val="single"/>
          <w:rtl/>
        </w:rPr>
        <w:t>ציין אם:</w:t>
      </w:r>
    </w:p>
    <w:p w:rsidR="00481404" w:rsidRPr="00481404" w:rsidRDefault="00481404" w:rsidP="00481404">
      <w:pPr>
        <w:bidi/>
        <w:spacing w:after="0" w:line="480" w:lineRule="auto"/>
        <w:jc w:val="both"/>
      </w:pPr>
      <w:r w:rsidRPr="00481404">
        <w:rPr>
          <w:b/>
          <w:bCs/>
          <w:rtl/>
        </w:rPr>
        <w:t xml:space="preserve">עם קטטוניה </w:t>
      </w:r>
      <w:r w:rsidRPr="00481404">
        <w:rPr>
          <w:rtl/>
        </w:rPr>
        <w:t>(מתייחס לקריטריון הקטטוניה הקשור עם מחלה נפשית אחרת, להגדרה, עמ' 60-61).</w:t>
      </w:r>
    </w:p>
    <w:p w:rsidR="00481404" w:rsidRPr="00481404" w:rsidRDefault="00481404" w:rsidP="00481404">
      <w:pPr>
        <w:bidi/>
        <w:spacing w:after="0" w:line="480" w:lineRule="auto"/>
        <w:ind w:left="360"/>
        <w:jc w:val="both"/>
        <w:rPr>
          <w:rtl/>
        </w:rPr>
      </w:pPr>
    </w:p>
    <w:p w:rsidR="00481404" w:rsidRPr="00481404" w:rsidRDefault="00481404" w:rsidP="00481404">
      <w:pPr>
        <w:bidi/>
        <w:spacing w:after="0" w:line="480" w:lineRule="auto"/>
        <w:jc w:val="both"/>
        <w:rPr>
          <w:u w:val="single"/>
          <w:rtl/>
        </w:rPr>
      </w:pPr>
      <w:r w:rsidRPr="00481404">
        <w:rPr>
          <w:u w:val="single"/>
          <w:rtl/>
        </w:rPr>
        <w:t>ציין מידת חומרה נוכחית:</w:t>
      </w:r>
    </w:p>
    <w:p w:rsidR="00481404" w:rsidRPr="00481404" w:rsidRDefault="00481404" w:rsidP="00481404">
      <w:pPr>
        <w:bidi/>
        <w:spacing w:after="0" w:line="480" w:lineRule="auto"/>
        <w:jc w:val="both"/>
      </w:pPr>
      <w:r w:rsidRPr="00481404">
        <w:rPr>
          <w:rtl/>
        </w:rPr>
        <w:t xml:space="preserve">החומרה נמדדת על ידי הערכה כמותית של הסימפטומים העיקריים של פסיכוזה, כולל דלוזיות, הלוצינציות, דיבור לא מאורגן, התנהגות פסיכומוטורית אבנורמלית, ותסמינים שליליים. כל אחד מהסימפטומים האלה עשוי להיות נצפה במידת החומרה הנוכחית שלו (הכי חמור בשבעת הימים האחרונים) </w:t>
      </w:r>
      <w:r w:rsidRPr="00481404">
        <w:rPr>
          <w:b/>
          <w:bCs/>
          <w:rtl/>
        </w:rPr>
        <w:t>בסולם של 5 דרגות מ- 0</w:t>
      </w:r>
      <w:r w:rsidRPr="00481404">
        <w:rPr>
          <w:b/>
          <w:bCs/>
        </w:rPr>
        <w:t xml:space="preserve"> </w:t>
      </w:r>
      <w:r w:rsidRPr="00481404">
        <w:rPr>
          <w:b/>
          <w:bCs/>
          <w:rtl/>
        </w:rPr>
        <w:t>(לא נוכח) ועד 4 (נוכח וחמור)</w:t>
      </w:r>
      <w:r w:rsidRPr="00481404">
        <w:rPr>
          <w:rtl/>
        </w:rPr>
        <w:t xml:space="preserve">. </w:t>
      </w:r>
    </w:p>
    <w:p w:rsidR="00481404" w:rsidRPr="00481404" w:rsidRDefault="00481404" w:rsidP="00481404">
      <w:pPr>
        <w:bidi/>
        <w:spacing w:after="0" w:line="480" w:lineRule="auto"/>
        <w:jc w:val="both"/>
        <w:rPr>
          <w:rtl/>
        </w:rPr>
      </w:pPr>
      <w:r w:rsidRPr="00481404">
        <w:rPr>
          <w:rtl/>
        </w:rPr>
        <w:t>שם לב: אבחון ההפרעה יכול להיעשות ללא שימוש בציין מידת החומרה.</w:t>
      </w:r>
    </w:p>
    <w:p w:rsidR="00737244" w:rsidRDefault="00737244" w:rsidP="00737244">
      <w:pPr>
        <w:pStyle w:val="a3"/>
        <w:bidi/>
        <w:spacing w:line="480" w:lineRule="auto"/>
        <w:jc w:val="both"/>
        <w:rPr>
          <w:rFonts w:eastAsia="Courier-Oblique"/>
          <w:rtl/>
        </w:rPr>
      </w:pPr>
    </w:p>
    <w:p w:rsidR="00543D3A" w:rsidRDefault="00543D3A" w:rsidP="00543D3A">
      <w:pPr>
        <w:pStyle w:val="a3"/>
        <w:bidi/>
        <w:spacing w:line="480" w:lineRule="auto"/>
        <w:jc w:val="both"/>
        <w:rPr>
          <w:rFonts w:eastAsia="Courier-Oblique"/>
          <w:rtl/>
        </w:rPr>
      </w:pPr>
    </w:p>
    <w:p w:rsidR="00543D3A" w:rsidRDefault="00543D3A" w:rsidP="00543D3A">
      <w:pPr>
        <w:pStyle w:val="a3"/>
        <w:bidi/>
        <w:spacing w:line="480" w:lineRule="auto"/>
        <w:jc w:val="both"/>
        <w:rPr>
          <w:rFonts w:eastAsia="Courier-Oblique"/>
          <w:rtl/>
        </w:rPr>
      </w:pPr>
    </w:p>
    <w:p w:rsidR="00EE74E7" w:rsidRDefault="00A258C7" w:rsidP="00EE74E7">
      <w:pPr>
        <w:pStyle w:val="a3"/>
        <w:bidi/>
        <w:spacing w:line="480" w:lineRule="auto"/>
        <w:jc w:val="both"/>
        <w:rPr>
          <w:rFonts w:eastAsia="Courier-Oblique"/>
          <w:rtl/>
        </w:rPr>
      </w:pPr>
      <w:r>
        <w:rPr>
          <w:rFonts w:eastAsia="Courier-Oblique"/>
          <w:noProof/>
          <w:rtl/>
        </w:rPr>
        <mc:AlternateContent>
          <mc:Choice Requires="wpg">
            <w:drawing>
              <wp:anchor distT="0" distB="0" distL="114300" distR="114300" simplePos="0" relativeHeight="251667456" behindDoc="1" locked="0" layoutInCell="1" allowOverlap="1">
                <wp:simplePos x="0" y="0"/>
                <wp:positionH relativeFrom="margin">
                  <wp:align>left</wp:align>
                </wp:positionH>
                <wp:positionV relativeFrom="paragraph">
                  <wp:posOffset>162560</wp:posOffset>
                </wp:positionV>
                <wp:extent cx="6402705" cy="939165"/>
                <wp:effectExtent l="0" t="0" r="17145" b="0"/>
                <wp:wrapNone/>
                <wp:docPr id="37" name="Group 37"/>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2" name="Straight Connector 3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3" name="Straight Connector 3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8" name="Group 28"/>
                        <wpg:cNvGrpSpPr/>
                        <wpg:grpSpPr>
                          <a:xfrm>
                            <a:off x="6067425" y="0"/>
                            <a:ext cx="335280" cy="939165"/>
                            <a:chOff x="120769" y="0"/>
                            <a:chExt cx="335850" cy="939590"/>
                          </a:xfrm>
                        </wpg:grpSpPr>
                        <wps:wsp>
                          <wps:cNvPr id="29" name="Chevron 2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Rectangle 3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7" o:spid="_x0000_s1026" style="position:absolute;left:0;text-align:left;margin-left:0;margin-top:12.8pt;width:504.15pt;height:73.95pt;z-index:-251649024;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">
                <v:line id="Straight Connector 3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oCXMMAAADbAAAADwAAAGRycy9kb3ducmV2LnhtbESPQWsCMRSE74X+h/AKvdWsClJWo8iC&#10;rQcv2rL0+Ng8d1eTlyWJuvXXG0HwOMzMN8xs0VsjzuRD61jBcJCBIK6cbrlW8Puz+vgEESKyRuOY&#10;FPxTgMX89WWGuXYX3tJ5F2uRIBxyVNDE2OVShqohi2HgOuLk7Z23GJP0tdQeLwlujRxl2URabDkt&#10;NNhR0VB13J2sgsKUf/33l+dYHq7704ZWxcEYpd7f+uUURKQ+PsOP9lorGI/g/iX9AD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eKAlzDAAAA2wAAAA8AAAAAAAAAAAAA&#10;AAAAoQIAAGRycy9kb3ducmV2LnhtbFBLBQYAAAAABAAEAPkAAACRAwAAAAA=&#10;" strokecolor="black [3213]" strokeweight=".5pt">
                  <v:stroke joinstyle="miter"/>
                </v:line>
                <v:line id="Straight Connector 3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anx8MAAADbAAAADwAAAGRycy9kb3ducmV2LnhtbESPQWsCMRSE70L/Q3gFb5q1gpTVKLJg&#10;20MvtbJ4fGyeu6vJy5JEXfvrG0HwOMzMN8xi1VsjLuRD61jBZJyBIK6cbrlWsPvdjN5BhIis0Tgm&#10;BTcKsFq+DBaYa3flH7psYy0ShEOOCpoYu1zKUDVkMYxdR5y8g/MWY5K+ltrjNcGtkW9ZNpMWW04L&#10;DXZUNFSdtmeroDDlvv/88BzL49/h/E2b4miMUsPXfj0HEamPz/Cj/aUVTKdw/5J+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jGp8fDAAAA2wAAAA8AAAAAAAAAAAAA&#10;AAAAoQIAAGRycy9kb3ducmV2LnhtbFBLBQYAAAAABAAEAPkAAACRAwAAAAA=&#10;" strokecolor="black [3213]" strokeweight=".5pt">
                  <v:stroke joinstyle="miter"/>
                </v:line>
                <v:group id="Group 2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ScEocIAAADbAAAADwAAAGRycy9kb3ducmV2LnhtbERPy0rDQBTdC/2H4Ra6&#10;s5O0KCV2EkpR6aIIJoK4u2RuHiRzJ2TGJP37zkJweTjvY7aYXkw0utaygngbgSAurW65VvBVvD0e&#10;QDiPrLG3TApu5CBLVw9HTLSd+ZOm3NcihLBLUEHj/ZBI6cqGDLqtHYgDV9nRoA9wrKUecQ7hppe7&#10;KHqWBlsODQ0OdG6o7PJfo+B9xvm0j1+na1edbz/F08f3NSalNuvl9ALC0+L/xX/ui1awC2P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0nBKHCAAAA2wAAAA8A&#10;AAAAAAAAAAAAAAAAqgIAAGRycy9kb3ducmV2LnhtbFBLBQYAAAAABAAEAPoAAACZAwAAAAA=&#10;">
                  <v:shape id="Chevron 2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2RW8MA&#10;AADbAAAADwAAAGRycy9kb3ducmV2LnhtbESP3WoCMRSE7wt9h3AKvatZRUS3Rmkrlr0R/OkDHDbH&#10;ZHFzsiTpun37RhC8HGbmG2a5Hlwregqx8axgPCpAENdeN2wU/Jy2b3MQMSFrbD2Tgj+KsF49Py2x&#10;1P7KB+qPyYgM4ViiAptSV0oZa0sO48h3xNk7++AwZRmM1AGvGe5aOSmKmXTYcF6w2NGXpfpy/HUK&#10;5mE2rszn5tvugtns47TfV4teqdeX4eMdRKIhPcL3dqUVTBZw+5J/gFz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K2RW8MAAADbAAAADwAAAAAAAAAAAAAAAACYAgAAZHJzL2Rv&#10;d25yZXYueG1sUEsFBgAAAAAEAAQA9QAAAIgDAAAAAA==&#10;" adj="16778" fillcolor="#6826aa" stroked="f" strokeweight="1pt"/>
                  <v:rect id="Rectangle 3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JEVsIA&#10;AADbAAAADwAAAGRycy9kb3ducmV2LnhtbERPy2rCQBTdC/7DcIVuRCdpQWLqGILa4krw0UV3l8xt&#10;EpK5EzNTTf++sxBcHs57lQ2mFTfqXW1ZQTyPQBAXVtdcKricP2YJCOeRNbaWScEfOcjW49EKU23v&#10;fKTbyZcihLBLUUHlfZdK6YqKDLq57YgD92N7gz7AvpS6x3sIN618jaKFNFhzaKiwo01FRXP6NQoO&#10;/Nl97Zoyn8pv665xm2zrZaLUy2TI30F4GvxT/HDvtYK3sD58CT9Ar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kRWwgAAANsAAAAPAAAAAAAAAAAAAAAAAJgCAABkcnMvZG93&#10;bnJldi54bWxQSwUGAAAAAAQABAD1AAAAhwMAAAAA&#10;" fillcolor="#6826aa" stroked="f" strokeweight="1pt"/>
                </v:group>
                <w10:wrap anchorx="margin"/>
              </v:group>
            </w:pict>
          </mc:Fallback>
        </mc:AlternateContent>
      </w:r>
    </w:p>
    <w:p w:rsidR="00737244" w:rsidRPr="00A258C7" w:rsidRDefault="00737244" w:rsidP="00737244">
      <w:pPr>
        <w:pStyle w:val="a3"/>
        <w:bidi/>
        <w:spacing w:line="480" w:lineRule="auto"/>
        <w:jc w:val="both"/>
        <w:outlineLvl w:val="1"/>
        <w:rPr>
          <w:rFonts w:eastAsia="Courier-Oblique"/>
        </w:rPr>
      </w:pPr>
      <w:bookmarkStart w:id="16" w:name="_Toc376336721"/>
      <w:r w:rsidRPr="00A258C7">
        <w:rPr>
          <w:rFonts w:eastAsia="Courier-Oblique" w:hint="cs"/>
          <w:rtl/>
        </w:rPr>
        <w:t xml:space="preserve">סכיזופרניה </w:t>
      </w:r>
      <w:r w:rsidRPr="00A258C7">
        <w:rPr>
          <w:rFonts w:eastAsia="Courier-Oblique"/>
          <w:rtl/>
        </w:rPr>
        <w:t>–</w:t>
      </w:r>
      <w:r w:rsidRPr="00A258C7">
        <w:rPr>
          <w:rFonts w:eastAsia="Courier-Oblique" w:hint="cs"/>
          <w:rtl/>
        </w:rPr>
        <w:t xml:space="preserve"> </w:t>
      </w:r>
      <w:r w:rsidRPr="00A258C7">
        <w:rPr>
          <w:rFonts w:eastAsia="Courier-Oblique"/>
        </w:rPr>
        <w:t>Schizophrenia</w:t>
      </w:r>
      <w:bookmarkEnd w:id="16"/>
    </w:p>
    <w:p w:rsidR="00737244" w:rsidRPr="00567818" w:rsidRDefault="00737244" w:rsidP="00567818">
      <w:pPr>
        <w:pStyle w:val="a3"/>
        <w:bidi/>
        <w:spacing w:line="480" w:lineRule="auto"/>
        <w:jc w:val="both"/>
        <w:rPr>
          <w:rFonts w:eastAsia="Courier-Oblique"/>
        </w:rPr>
      </w:pPr>
    </w:p>
    <w:p w:rsidR="00567818" w:rsidRPr="00567818" w:rsidRDefault="00567818" w:rsidP="00567818">
      <w:pPr>
        <w:pStyle w:val="a8"/>
        <w:numPr>
          <w:ilvl w:val="0"/>
          <w:numId w:val="6"/>
        </w:numPr>
        <w:spacing w:after="0" w:line="480" w:lineRule="auto"/>
        <w:ind w:right="-340"/>
        <w:jc w:val="both"/>
        <w:rPr>
          <w:rFonts w:ascii="David" w:hAnsi="David" w:cs="David"/>
          <w:sz w:val="24"/>
          <w:szCs w:val="24"/>
        </w:rPr>
      </w:pPr>
      <w:r w:rsidRPr="00567818">
        <w:rPr>
          <w:rFonts w:ascii="David" w:hAnsi="David" w:cs="David"/>
          <w:sz w:val="24"/>
          <w:szCs w:val="24"/>
          <w:rtl/>
        </w:rPr>
        <w:t>תסמינים אופייניים: שניים (או יותר) מהתסמינים שלהלן, שכל אחד מהם קיים חלק ניכר מן הזמן לאורך תקופה של חודש אחד (או פחות, אם טופל בהצלחה). חייב להופיע לפחות אחד מהבאים  1, 2 או 3:</w:t>
      </w:r>
    </w:p>
    <w:p w:rsidR="00567818" w:rsidRPr="00567818" w:rsidRDefault="00567818" w:rsidP="00567818">
      <w:pPr>
        <w:pStyle w:val="a8"/>
        <w:spacing w:after="0" w:line="480" w:lineRule="auto"/>
        <w:ind w:left="1170"/>
        <w:jc w:val="both"/>
        <w:rPr>
          <w:rFonts w:ascii="David" w:hAnsi="David" w:cs="David"/>
          <w:sz w:val="24"/>
          <w:szCs w:val="24"/>
        </w:rPr>
      </w:pPr>
      <w:r w:rsidRPr="00567818">
        <w:rPr>
          <w:rFonts w:ascii="David" w:hAnsi="David" w:cs="David"/>
          <w:sz w:val="24"/>
          <w:szCs w:val="24"/>
          <w:rtl/>
        </w:rPr>
        <w:t>1. הרהורי-שווא (דלוזיות)</w:t>
      </w:r>
    </w:p>
    <w:p w:rsidR="00567818" w:rsidRPr="00567818" w:rsidRDefault="00567818" w:rsidP="00567818">
      <w:pPr>
        <w:pStyle w:val="a8"/>
        <w:spacing w:after="0" w:line="480" w:lineRule="auto"/>
        <w:ind w:left="1170"/>
        <w:jc w:val="both"/>
        <w:rPr>
          <w:rFonts w:ascii="David" w:hAnsi="David" w:cs="David"/>
          <w:sz w:val="24"/>
          <w:szCs w:val="24"/>
          <w:rtl/>
        </w:rPr>
      </w:pPr>
      <w:r w:rsidRPr="00567818">
        <w:rPr>
          <w:rFonts w:ascii="David" w:hAnsi="David" w:cs="David"/>
          <w:sz w:val="24"/>
          <w:szCs w:val="24"/>
          <w:rtl/>
        </w:rPr>
        <w:t>2. הזיות (הלוצינציות)</w:t>
      </w:r>
    </w:p>
    <w:p w:rsidR="00567818" w:rsidRPr="00567818" w:rsidRDefault="00567818" w:rsidP="00567818">
      <w:pPr>
        <w:pStyle w:val="a8"/>
        <w:spacing w:after="0" w:line="480" w:lineRule="auto"/>
        <w:ind w:left="1170"/>
        <w:jc w:val="both"/>
        <w:rPr>
          <w:rFonts w:ascii="David" w:hAnsi="David" w:cs="David"/>
          <w:sz w:val="24"/>
          <w:szCs w:val="24"/>
          <w:rtl/>
        </w:rPr>
      </w:pPr>
      <w:r w:rsidRPr="00567818">
        <w:rPr>
          <w:rFonts w:ascii="David" w:hAnsi="David" w:cs="David"/>
          <w:sz w:val="24"/>
          <w:szCs w:val="24"/>
          <w:rtl/>
        </w:rPr>
        <w:t>3. דיבור לא-מאורגן (השמטות בתדירות גבוהה (</w:t>
      </w:r>
      <w:r w:rsidRPr="00567818">
        <w:rPr>
          <w:rFonts w:ascii="David" w:hAnsi="David" w:cs="David"/>
          <w:sz w:val="24"/>
          <w:szCs w:val="24"/>
        </w:rPr>
        <w:t>derailment</w:t>
      </w:r>
      <w:r w:rsidRPr="00567818">
        <w:rPr>
          <w:rFonts w:ascii="David" w:hAnsi="David" w:cs="David"/>
          <w:sz w:val="24"/>
          <w:szCs w:val="24"/>
          <w:rtl/>
        </w:rPr>
        <w:t>) או חוסר קוהרנטיות)</w:t>
      </w:r>
    </w:p>
    <w:p w:rsidR="00567818" w:rsidRPr="00567818" w:rsidRDefault="00567818" w:rsidP="00567818">
      <w:pPr>
        <w:pStyle w:val="a8"/>
        <w:spacing w:after="0" w:line="480" w:lineRule="auto"/>
        <w:ind w:left="1170"/>
        <w:jc w:val="both"/>
        <w:rPr>
          <w:rFonts w:ascii="David" w:hAnsi="David" w:cs="David"/>
          <w:sz w:val="24"/>
          <w:szCs w:val="24"/>
          <w:rtl/>
        </w:rPr>
      </w:pPr>
      <w:r w:rsidRPr="00567818">
        <w:rPr>
          <w:rFonts w:ascii="David" w:hAnsi="David" w:cs="David"/>
          <w:sz w:val="24"/>
          <w:szCs w:val="24"/>
          <w:rtl/>
        </w:rPr>
        <w:t>4. התנהגות לא מאורגנת באופן קיצוני, או קטטונית</w:t>
      </w:r>
    </w:p>
    <w:p w:rsidR="00567818" w:rsidRPr="00567818" w:rsidRDefault="00567818" w:rsidP="00567818">
      <w:pPr>
        <w:pStyle w:val="a8"/>
        <w:spacing w:after="0" w:line="480" w:lineRule="auto"/>
        <w:ind w:left="1170"/>
        <w:jc w:val="both"/>
        <w:rPr>
          <w:rFonts w:ascii="David" w:hAnsi="David" w:cs="David"/>
          <w:sz w:val="24"/>
          <w:szCs w:val="24"/>
          <w:rtl/>
        </w:rPr>
      </w:pPr>
      <w:r w:rsidRPr="00567818">
        <w:rPr>
          <w:rFonts w:ascii="David" w:hAnsi="David" w:cs="David"/>
          <w:sz w:val="24"/>
          <w:szCs w:val="24"/>
          <w:rtl/>
        </w:rPr>
        <w:t xml:space="preserve">5. תסמינים שליליים (דיבור רגשי מונמך או </w:t>
      </w:r>
      <w:r w:rsidRPr="00567818">
        <w:rPr>
          <w:rFonts w:ascii="David" w:hAnsi="David" w:cs="David"/>
          <w:sz w:val="24"/>
          <w:szCs w:val="24"/>
        </w:rPr>
        <w:t>avolition</w:t>
      </w:r>
      <w:r w:rsidRPr="00567818">
        <w:rPr>
          <w:rFonts w:ascii="David" w:hAnsi="David" w:cs="David"/>
          <w:sz w:val="24"/>
          <w:szCs w:val="24"/>
          <w:rtl/>
        </w:rPr>
        <w:t>=חוסר הנעה או מוטיבציה)</w:t>
      </w:r>
    </w:p>
    <w:p w:rsidR="00567818" w:rsidRPr="00567818" w:rsidRDefault="00567818" w:rsidP="00567818">
      <w:pPr>
        <w:pStyle w:val="a8"/>
        <w:spacing w:after="0" w:line="480" w:lineRule="auto"/>
        <w:jc w:val="both"/>
        <w:rPr>
          <w:rFonts w:ascii="David" w:hAnsi="David" w:cs="David"/>
          <w:sz w:val="24"/>
          <w:szCs w:val="24"/>
          <w:rtl/>
        </w:rPr>
      </w:pPr>
    </w:p>
    <w:p w:rsidR="00567818" w:rsidRPr="00567818" w:rsidRDefault="00567818" w:rsidP="00567818">
      <w:pPr>
        <w:pStyle w:val="a8"/>
        <w:numPr>
          <w:ilvl w:val="0"/>
          <w:numId w:val="6"/>
        </w:numPr>
        <w:spacing w:after="0" w:line="480" w:lineRule="auto"/>
        <w:jc w:val="both"/>
        <w:rPr>
          <w:rFonts w:ascii="David" w:hAnsi="David" w:cs="David"/>
          <w:sz w:val="24"/>
          <w:szCs w:val="24"/>
        </w:rPr>
      </w:pPr>
      <w:r w:rsidRPr="00567818">
        <w:rPr>
          <w:rFonts w:ascii="David" w:hAnsi="David" w:cs="David"/>
          <w:sz w:val="24"/>
          <w:szCs w:val="24"/>
          <w:rtl/>
        </w:rPr>
        <w:t>בחלק ניכר מהזמן שחלף מאז פרוץ ההפרעה</w:t>
      </w:r>
      <w:r w:rsidRPr="00567818">
        <w:rPr>
          <w:rFonts w:ascii="David" w:eastAsia="Times New Roman" w:hAnsi="David" w:cs="David"/>
          <w:sz w:val="24"/>
          <w:szCs w:val="24"/>
          <w:rtl/>
        </w:rPr>
        <w:t xml:space="preserve"> </w:t>
      </w:r>
      <w:r w:rsidRPr="00567818">
        <w:rPr>
          <w:rFonts w:ascii="David" w:hAnsi="David" w:cs="David"/>
          <w:sz w:val="24"/>
          <w:szCs w:val="24"/>
          <w:rtl/>
        </w:rPr>
        <w:t>רמת התפקוד בתחום עיקרי אחד או יותר כגון עבודה, יחסים בינאישיים, או דאגה לצרכים האישיים, נופלת במידה ניכרת מזו שהושגה לפני התפרצות ההפרעה (או, אם ההתפרצות חלה בילדות או בגיל ההתבגרות, חוסר יכולת להגיע לרמה הצפויה ביחסים בינאישיים, בלימודים או בעבודה).</w:t>
      </w:r>
    </w:p>
    <w:p w:rsidR="00567818" w:rsidRPr="00567818" w:rsidRDefault="00567818" w:rsidP="00567818">
      <w:pPr>
        <w:pStyle w:val="a8"/>
        <w:spacing w:after="0" w:line="480" w:lineRule="auto"/>
        <w:jc w:val="both"/>
        <w:rPr>
          <w:rFonts w:ascii="David" w:hAnsi="David" w:cs="David"/>
          <w:sz w:val="24"/>
          <w:szCs w:val="24"/>
          <w:rtl/>
        </w:rPr>
      </w:pPr>
    </w:p>
    <w:p w:rsidR="00567818" w:rsidRPr="00567818" w:rsidRDefault="00567818" w:rsidP="00567818">
      <w:pPr>
        <w:pStyle w:val="a8"/>
        <w:numPr>
          <w:ilvl w:val="0"/>
          <w:numId w:val="6"/>
        </w:numPr>
        <w:spacing w:after="0" w:line="480" w:lineRule="auto"/>
        <w:jc w:val="both"/>
        <w:rPr>
          <w:rFonts w:ascii="David" w:hAnsi="David" w:cs="David"/>
          <w:sz w:val="24"/>
          <w:szCs w:val="24"/>
        </w:rPr>
      </w:pPr>
      <w:r w:rsidRPr="00567818">
        <w:rPr>
          <w:rFonts w:ascii="David" w:hAnsi="David" w:cs="David"/>
          <w:sz w:val="24"/>
          <w:szCs w:val="24"/>
          <w:rtl/>
        </w:rPr>
        <w:t xml:space="preserve">משך: סימנים מתמשכים להפרעה מתמידים לפחות במשך שישה חודשים. תקופה זו של שישה חודשים חייבת לכלול לפחות חודש אחד של תסמינים (או פחות, אם טופלו בהצלחה) המתאימים לקריטריון א', (כלומר תסמינים של השלב הפעיל) ויכולה לכלול תקופות של תסמינים מבשרי-מחלה או שרידיים. בתקופות מבשרות מחלה או בעלות שרידי מחלה אלה, סימני ההפרעה יכולים להתבטא בתסמינים שליליים בלבד או בשניים או יותר מן התסמינים המפורטים בקריטריון א' בצורה ממותנת (למשל אמונות מוזרות או התנסויות תפיסתיות יוצאות-דופן). </w:t>
      </w:r>
    </w:p>
    <w:p w:rsidR="00567818" w:rsidRPr="00567818" w:rsidRDefault="00567818" w:rsidP="00567818">
      <w:pPr>
        <w:pStyle w:val="a8"/>
        <w:spacing w:after="0" w:line="480" w:lineRule="auto"/>
        <w:jc w:val="both"/>
        <w:rPr>
          <w:rFonts w:ascii="David" w:hAnsi="David" w:cs="David"/>
          <w:sz w:val="24"/>
          <w:szCs w:val="24"/>
          <w:rtl/>
        </w:rPr>
      </w:pPr>
    </w:p>
    <w:p w:rsidR="00567818" w:rsidRPr="00567818" w:rsidRDefault="00567818" w:rsidP="00567818">
      <w:pPr>
        <w:pStyle w:val="a8"/>
        <w:numPr>
          <w:ilvl w:val="0"/>
          <w:numId w:val="6"/>
        </w:numPr>
        <w:spacing w:after="0" w:line="480" w:lineRule="auto"/>
        <w:jc w:val="both"/>
        <w:rPr>
          <w:rFonts w:ascii="David" w:hAnsi="David" w:cs="David"/>
          <w:sz w:val="24"/>
          <w:szCs w:val="24"/>
        </w:rPr>
      </w:pPr>
      <w:r w:rsidRPr="00567818">
        <w:rPr>
          <w:rFonts w:ascii="David" w:hAnsi="David" w:cs="David"/>
          <w:sz w:val="24"/>
          <w:szCs w:val="24"/>
          <w:rtl/>
        </w:rPr>
        <w:t>שלילת הפרעה סכיזואפקטיבית והפרעת מצב-רוח: הפרעה סכיזואפקטיבית והפרעת דכאון או ביפולארית נשללו, כי (1) אפיזודות של דיכאון מז'ורי או מאניה לא הופיעו ביחד עם התסמינים בשלב האקטיבי, או (2) אם הופיעו אירועי מצב-רוח במקביל לתסמיני השלב הפעיל, הם הופיעו למשך זמן מינורי מסך הכל פרק הזמן של תקופות המחלה הפעילה והשרידית.</w:t>
      </w:r>
    </w:p>
    <w:p w:rsidR="00567818" w:rsidRPr="00567818" w:rsidRDefault="00567818" w:rsidP="00567818">
      <w:pPr>
        <w:pStyle w:val="a8"/>
        <w:spacing w:after="0" w:line="480" w:lineRule="auto"/>
        <w:jc w:val="both"/>
        <w:rPr>
          <w:rFonts w:ascii="David" w:hAnsi="David" w:cs="David"/>
          <w:sz w:val="24"/>
          <w:szCs w:val="24"/>
          <w:rtl/>
        </w:rPr>
      </w:pPr>
    </w:p>
    <w:p w:rsidR="00567818" w:rsidRPr="00567818" w:rsidRDefault="00567818" w:rsidP="00567818">
      <w:pPr>
        <w:pStyle w:val="a8"/>
        <w:numPr>
          <w:ilvl w:val="0"/>
          <w:numId w:val="6"/>
        </w:numPr>
        <w:spacing w:after="0" w:line="480" w:lineRule="auto"/>
        <w:jc w:val="both"/>
        <w:rPr>
          <w:rFonts w:ascii="David" w:hAnsi="David" w:cs="David"/>
          <w:sz w:val="24"/>
          <w:szCs w:val="24"/>
        </w:rPr>
      </w:pPr>
      <w:r w:rsidRPr="00567818">
        <w:rPr>
          <w:rFonts w:ascii="David" w:hAnsi="David" w:cs="David"/>
          <w:sz w:val="24"/>
          <w:szCs w:val="24"/>
          <w:rtl/>
        </w:rPr>
        <w:t>שלילת שימוש בחומרים / מצב רפואי כללי: ההפרעה אינה מיוחסת להשפעותיו הפיסיולוגיות של חומר כלשהו (כגון סם או תרופה) או ממצב רפואי אחר.</w:t>
      </w:r>
    </w:p>
    <w:p w:rsidR="00567818" w:rsidRPr="00567818" w:rsidRDefault="00567818" w:rsidP="00567818">
      <w:pPr>
        <w:pStyle w:val="a8"/>
        <w:spacing w:after="0" w:line="480" w:lineRule="auto"/>
        <w:jc w:val="both"/>
        <w:rPr>
          <w:rFonts w:ascii="David" w:hAnsi="David" w:cs="David"/>
          <w:sz w:val="24"/>
          <w:szCs w:val="24"/>
          <w:rtl/>
        </w:rPr>
      </w:pPr>
    </w:p>
    <w:p w:rsidR="00567818" w:rsidRPr="00567818" w:rsidRDefault="00567818" w:rsidP="00567818">
      <w:pPr>
        <w:pStyle w:val="a8"/>
        <w:numPr>
          <w:ilvl w:val="0"/>
          <w:numId w:val="6"/>
        </w:numPr>
        <w:spacing w:after="0" w:line="480" w:lineRule="auto"/>
        <w:jc w:val="both"/>
        <w:rPr>
          <w:rFonts w:ascii="David" w:hAnsi="David" w:cs="David"/>
          <w:sz w:val="24"/>
          <w:szCs w:val="24"/>
        </w:rPr>
      </w:pPr>
      <w:r w:rsidRPr="00567818">
        <w:rPr>
          <w:rFonts w:ascii="David" w:hAnsi="David" w:cs="David"/>
          <w:sz w:val="24"/>
          <w:szCs w:val="24"/>
          <w:rtl/>
        </w:rPr>
        <w:t xml:space="preserve">קשר להפרעת התפתחות רחבת-היקף: אם יש היסטוריה של הפרעת הספטרום האוטיסטי או פרוץ הפרעת תקשורת של הילדות, תינתן אבחנה נוספת של סכיזופרניה, רק אם קיימים הרהורי-שווא או הזיות בולטים, בנוסף לסימפטומים אחרים שדרושים לסכיזופרניה, והמתקיימים במשך חודש אחד לפחות (או פחות, אם טופלו בהצלחה). </w:t>
      </w:r>
    </w:p>
    <w:p w:rsidR="00567818" w:rsidRDefault="00567818" w:rsidP="00567818">
      <w:pPr>
        <w:bidi/>
        <w:spacing w:after="0" w:line="480" w:lineRule="auto"/>
        <w:ind w:left="360"/>
        <w:jc w:val="both"/>
        <w:rPr>
          <w:rtl/>
        </w:rPr>
      </w:pPr>
    </w:p>
    <w:p w:rsidR="00567818" w:rsidRPr="00567818" w:rsidRDefault="00567818" w:rsidP="00567818">
      <w:pPr>
        <w:bidi/>
        <w:spacing w:after="0" w:line="480" w:lineRule="auto"/>
        <w:jc w:val="both"/>
        <w:rPr>
          <w:u w:val="single"/>
          <w:rtl/>
        </w:rPr>
      </w:pPr>
      <w:r w:rsidRPr="00567818">
        <w:rPr>
          <w:u w:val="single"/>
          <w:rtl/>
        </w:rPr>
        <w:t>ציין אם:</w:t>
      </w:r>
    </w:p>
    <w:p w:rsidR="00567818" w:rsidRPr="00567818" w:rsidRDefault="00567818" w:rsidP="00567818">
      <w:pPr>
        <w:bidi/>
        <w:spacing w:after="0" w:line="480" w:lineRule="auto"/>
        <w:jc w:val="both"/>
        <w:rPr>
          <w:rtl/>
        </w:rPr>
      </w:pPr>
      <w:r w:rsidRPr="00567818">
        <w:rPr>
          <w:rtl/>
        </w:rPr>
        <w:t>מאפייני מהלך המחלה הבאים יהיו בשימוש רק לאחר פרק זמן של שנה מהמחלה, ואם אינם עומדים בסתירה לקריטריוני האבחון של מהלך המחלה:</w:t>
      </w:r>
    </w:p>
    <w:p w:rsidR="00567818" w:rsidRPr="00567818" w:rsidRDefault="00567818" w:rsidP="00DF5563">
      <w:pPr>
        <w:pStyle w:val="a8"/>
        <w:numPr>
          <w:ilvl w:val="0"/>
          <w:numId w:val="128"/>
        </w:numPr>
        <w:spacing w:after="0" w:line="480" w:lineRule="auto"/>
        <w:jc w:val="both"/>
        <w:rPr>
          <w:rFonts w:ascii="David" w:hAnsi="David" w:cs="David"/>
          <w:sz w:val="24"/>
          <w:szCs w:val="24"/>
        </w:rPr>
      </w:pPr>
      <w:r w:rsidRPr="00567818">
        <w:rPr>
          <w:rFonts w:ascii="David" w:hAnsi="David" w:cs="David"/>
          <w:sz w:val="24"/>
          <w:szCs w:val="24"/>
          <w:rtl/>
        </w:rPr>
        <w:t>אפיזודה ראשונה, כיום באפיזודה אקוטית: אינדיקציה/מצג ראשון של ההפרעה התואמים לסימפטום שהוגדר בדיאגנוזה וקריטריון הזמן. אפיזודה אקוטית היא תקופת זמן שבה מתממשים ומופיעים קריטריוני הסימפטום.</w:t>
      </w:r>
    </w:p>
    <w:p w:rsidR="00567818" w:rsidRPr="00567818" w:rsidRDefault="00567818" w:rsidP="00DF5563">
      <w:pPr>
        <w:pStyle w:val="a8"/>
        <w:numPr>
          <w:ilvl w:val="0"/>
          <w:numId w:val="128"/>
        </w:numPr>
        <w:spacing w:after="0" w:line="480" w:lineRule="auto"/>
        <w:jc w:val="both"/>
        <w:rPr>
          <w:rFonts w:ascii="David" w:hAnsi="David" w:cs="David"/>
          <w:sz w:val="24"/>
          <w:szCs w:val="24"/>
        </w:rPr>
      </w:pPr>
      <w:r w:rsidRPr="00567818">
        <w:rPr>
          <w:rFonts w:ascii="David" w:hAnsi="David" w:cs="David"/>
          <w:sz w:val="24"/>
          <w:szCs w:val="24"/>
          <w:rtl/>
        </w:rPr>
        <w:t>אפיזודה ראשונה, כיום בהפוגה (</w:t>
      </w:r>
      <w:r w:rsidRPr="00567818">
        <w:rPr>
          <w:rFonts w:ascii="David" w:hAnsi="David" w:cs="David"/>
          <w:sz w:val="24"/>
          <w:szCs w:val="24"/>
        </w:rPr>
        <w:t>remission</w:t>
      </w:r>
      <w:r w:rsidRPr="00567818">
        <w:rPr>
          <w:rFonts w:ascii="David" w:hAnsi="David" w:cs="David"/>
          <w:sz w:val="24"/>
          <w:szCs w:val="24"/>
          <w:rtl/>
        </w:rPr>
        <w:t>) חלקית: הפוגה חלקית היא תקופת זמן שבמהלכה מושג שיפור לאחר אפיזודה קודמת ושבה הקריטריונים המגדירים של ההפרעה מופיעים חלקית.</w:t>
      </w:r>
    </w:p>
    <w:p w:rsidR="00567818" w:rsidRPr="00567818" w:rsidRDefault="00567818" w:rsidP="00DF5563">
      <w:pPr>
        <w:pStyle w:val="a8"/>
        <w:numPr>
          <w:ilvl w:val="0"/>
          <w:numId w:val="128"/>
        </w:numPr>
        <w:spacing w:after="0" w:line="480" w:lineRule="auto"/>
        <w:jc w:val="both"/>
        <w:rPr>
          <w:rFonts w:ascii="David" w:hAnsi="David" w:cs="David"/>
          <w:sz w:val="24"/>
          <w:szCs w:val="24"/>
        </w:rPr>
      </w:pPr>
      <w:r w:rsidRPr="00567818">
        <w:rPr>
          <w:rFonts w:ascii="David" w:hAnsi="David" w:cs="David"/>
          <w:sz w:val="24"/>
          <w:szCs w:val="24"/>
          <w:rtl/>
        </w:rPr>
        <w:t>אפיזודה ראשונה, כיום בהפוגה מלאה: הפוגה מלאה היא תקופת זמן לאחר אפיזודה קודמת שבמהלכה סימפטומים של ההפרעה אינם נוכחים.</w:t>
      </w:r>
    </w:p>
    <w:p w:rsidR="00567818" w:rsidRPr="00567818" w:rsidRDefault="00567818" w:rsidP="00DF5563">
      <w:pPr>
        <w:pStyle w:val="a8"/>
        <w:numPr>
          <w:ilvl w:val="0"/>
          <w:numId w:val="128"/>
        </w:numPr>
        <w:spacing w:after="0" w:line="480" w:lineRule="auto"/>
        <w:jc w:val="both"/>
        <w:rPr>
          <w:rFonts w:ascii="David" w:hAnsi="David" w:cs="David"/>
          <w:sz w:val="24"/>
          <w:szCs w:val="24"/>
        </w:rPr>
      </w:pPr>
      <w:r w:rsidRPr="00567818">
        <w:rPr>
          <w:rFonts w:ascii="David" w:hAnsi="David" w:cs="David"/>
          <w:sz w:val="24"/>
          <w:szCs w:val="24"/>
          <w:rtl/>
        </w:rPr>
        <w:t>אפיזודות מרובות, כיום באפיזודה אקוטית: אפיזודות מרובות, עשויות להקבע לאחר מינימום של 2 אפיזודות (כלומר, לאחר האפיזודה הראשונה, הפחתה, ומינימום מעידה/חזרה אחת).</w:t>
      </w:r>
    </w:p>
    <w:p w:rsidR="00567818" w:rsidRPr="00567818" w:rsidRDefault="00567818" w:rsidP="00DF5563">
      <w:pPr>
        <w:pStyle w:val="a8"/>
        <w:numPr>
          <w:ilvl w:val="0"/>
          <w:numId w:val="128"/>
        </w:numPr>
        <w:spacing w:after="0" w:line="480" w:lineRule="auto"/>
        <w:jc w:val="both"/>
        <w:rPr>
          <w:rFonts w:ascii="David" w:hAnsi="David" w:cs="David"/>
          <w:sz w:val="24"/>
          <w:szCs w:val="24"/>
        </w:rPr>
      </w:pPr>
      <w:r w:rsidRPr="00567818">
        <w:rPr>
          <w:rFonts w:ascii="David" w:hAnsi="David" w:cs="David"/>
          <w:sz w:val="24"/>
          <w:szCs w:val="24"/>
          <w:rtl/>
        </w:rPr>
        <w:t>אפיזודות מרובות, כיום בהפוגה חלקית</w:t>
      </w:r>
    </w:p>
    <w:p w:rsidR="00567818" w:rsidRPr="00567818" w:rsidRDefault="00567818" w:rsidP="00DF5563">
      <w:pPr>
        <w:pStyle w:val="a8"/>
        <w:numPr>
          <w:ilvl w:val="0"/>
          <w:numId w:val="128"/>
        </w:numPr>
        <w:spacing w:after="0" w:line="480" w:lineRule="auto"/>
        <w:jc w:val="both"/>
        <w:rPr>
          <w:rFonts w:ascii="David" w:hAnsi="David" w:cs="David"/>
          <w:sz w:val="24"/>
          <w:szCs w:val="24"/>
        </w:rPr>
      </w:pPr>
      <w:r w:rsidRPr="00567818">
        <w:rPr>
          <w:rFonts w:ascii="David" w:hAnsi="David" w:cs="David"/>
          <w:sz w:val="24"/>
          <w:szCs w:val="24"/>
          <w:rtl/>
        </w:rPr>
        <w:t>אפיזודות מרובות, כיום בהפוגה מלאה:</w:t>
      </w:r>
    </w:p>
    <w:p w:rsidR="00567818" w:rsidRPr="00567818" w:rsidRDefault="00567818" w:rsidP="00DF5563">
      <w:pPr>
        <w:pStyle w:val="a8"/>
        <w:numPr>
          <w:ilvl w:val="0"/>
          <w:numId w:val="128"/>
        </w:numPr>
        <w:spacing w:after="0" w:line="480" w:lineRule="auto"/>
        <w:jc w:val="both"/>
        <w:rPr>
          <w:rFonts w:ascii="David" w:hAnsi="David" w:cs="David"/>
          <w:sz w:val="24"/>
          <w:szCs w:val="24"/>
        </w:rPr>
      </w:pPr>
      <w:r w:rsidRPr="00567818">
        <w:rPr>
          <w:rFonts w:ascii="David" w:hAnsi="David" w:cs="David"/>
          <w:sz w:val="24"/>
          <w:szCs w:val="24"/>
          <w:rtl/>
        </w:rPr>
        <w:t>המשכיות: הסימפטומים התואמים את הקריטריונים של התסמינים המאובחנים של ההפרעה נשארים למשך מרבית מהלך המחלה, עם תקופות שבהן ישנו סימפטום תת סיפי מאוד קצר באופן יחסי למהלך הכולל של המחלה.</w:t>
      </w:r>
    </w:p>
    <w:p w:rsidR="00567818" w:rsidRDefault="00567818" w:rsidP="00567818">
      <w:pPr>
        <w:bidi/>
        <w:spacing w:after="0" w:line="480" w:lineRule="auto"/>
        <w:jc w:val="both"/>
        <w:rPr>
          <w:u w:val="single"/>
          <w:rtl/>
        </w:rPr>
      </w:pPr>
    </w:p>
    <w:p w:rsidR="00567818" w:rsidRPr="00567818" w:rsidRDefault="00567818" w:rsidP="00567818">
      <w:pPr>
        <w:bidi/>
        <w:spacing w:after="0" w:line="480" w:lineRule="auto"/>
        <w:jc w:val="both"/>
        <w:rPr>
          <w:u w:val="single"/>
        </w:rPr>
      </w:pPr>
      <w:r w:rsidRPr="00567818">
        <w:rPr>
          <w:u w:val="single"/>
          <w:rtl/>
        </w:rPr>
        <w:t>אין צורך לפרט :</w:t>
      </w:r>
    </w:p>
    <w:p w:rsidR="00567818" w:rsidRPr="00567818" w:rsidRDefault="00567818" w:rsidP="00DF5563">
      <w:pPr>
        <w:pStyle w:val="a8"/>
        <w:numPr>
          <w:ilvl w:val="0"/>
          <w:numId w:val="127"/>
        </w:numPr>
        <w:spacing w:after="0" w:line="480" w:lineRule="auto"/>
        <w:jc w:val="both"/>
        <w:rPr>
          <w:rFonts w:ascii="David" w:hAnsi="David" w:cs="David"/>
        </w:rPr>
      </w:pPr>
      <w:r w:rsidRPr="00567818">
        <w:rPr>
          <w:rFonts w:ascii="David" w:hAnsi="David" w:cs="David"/>
          <w:rtl/>
        </w:rPr>
        <w:t>עם קטטוניה (בהתייחס לקריטריון הקטטוניה הקשור עם מחלה נפשית אחרת, להגדרה, עמ 119-120)</w:t>
      </w:r>
    </w:p>
    <w:p w:rsidR="00567818" w:rsidRPr="00567818" w:rsidRDefault="00567818" w:rsidP="00567818">
      <w:pPr>
        <w:bidi/>
        <w:spacing w:after="0" w:line="480" w:lineRule="auto"/>
        <w:jc w:val="both"/>
        <w:rPr>
          <w:u w:val="single"/>
          <w:rtl/>
        </w:rPr>
      </w:pPr>
    </w:p>
    <w:p w:rsidR="00567818" w:rsidRPr="00567818" w:rsidRDefault="00567818" w:rsidP="00567818">
      <w:pPr>
        <w:bidi/>
        <w:spacing w:after="0" w:line="480" w:lineRule="auto"/>
        <w:jc w:val="both"/>
        <w:rPr>
          <w:u w:val="single"/>
          <w:rtl/>
        </w:rPr>
      </w:pPr>
      <w:r w:rsidRPr="00567818">
        <w:rPr>
          <w:u w:val="single"/>
          <w:rtl/>
        </w:rPr>
        <w:t>ציין מידת חומרה נוכחית:</w:t>
      </w:r>
    </w:p>
    <w:p w:rsidR="00567818" w:rsidRPr="00567818" w:rsidRDefault="00567818" w:rsidP="00567818">
      <w:pPr>
        <w:bidi/>
        <w:spacing w:after="0" w:line="480" w:lineRule="auto"/>
        <w:jc w:val="both"/>
        <w:rPr>
          <w:rtl/>
        </w:rPr>
      </w:pPr>
      <w:r w:rsidRPr="00567818">
        <w:rPr>
          <w:rtl/>
        </w:rPr>
        <w:t>החומרה נמדדת על ידי הערכה כמותית של הסימפטומים העיקריים של פסיכוזה, כולל דלוזיות, הלוצינציות, דיבור לא מאורגן, התנהגות פסיכומוטורית אבנורמלית, ותסמינים שליליים. כל אחד מהסימפטומים האלה עשוי להיות נצפה במידת החומרה הנוכחית שלו (הכי חמור בשבעת הימים האחרונים) בסולם של 5 דרגות מ- 0</w:t>
      </w:r>
      <w:r w:rsidRPr="00567818">
        <w:t xml:space="preserve"> </w:t>
      </w:r>
      <w:r w:rsidRPr="00567818">
        <w:rPr>
          <w:rtl/>
        </w:rPr>
        <w:t xml:space="preserve">(לא נוכח) ועד 4 (נוכח וחמור). </w:t>
      </w:r>
    </w:p>
    <w:p w:rsidR="00567818" w:rsidRPr="00567818" w:rsidRDefault="00567818" w:rsidP="00567818">
      <w:pPr>
        <w:bidi/>
        <w:spacing w:after="0" w:line="480" w:lineRule="auto"/>
        <w:ind w:left="360"/>
        <w:jc w:val="both"/>
        <w:rPr>
          <w:rtl/>
        </w:rPr>
      </w:pPr>
      <w:r w:rsidRPr="00567818">
        <w:rPr>
          <w:rtl/>
        </w:rPr>
        <w:t>אבחון סכיזופרניה יכול להעשות ללא השימוש בציינן מידת החומרה.</w:t>
      </w:r>
    </w:p>
    <w:p w:rsidR="00737244" w:rsidRDefault="00737244" w:rsidP="00737244">
      <w:pPr>
        <w:pStyle w:val="a3"/>
        <w:bidi/>
        <w:spacing w:line="480" w:lineRule="auto"/>
        <w:jc w:val="both"/>
        <w:rPr>
          <w:rFonts w:eastAsia="Courier-Oblique"/>
          <w:rtl/>
        </w:rPr>
      </w:pPr>
    </w:p>
    <w:p w:rsidR="00567818" w:rsidRDefault="00567818" w:rsidP="00567818">
      <w:pPr>
        <w:pStyle w:val="a3"/>
        <w:bidi/>
        <w:spacing w:line="480" w:lineRule="auto"/>
        <w:jc w:val="both"/>
        <w:rPr>
          <w:rFonts w:eastAsia="Courier-Oblique"/>
          <w:rtl/>
        </w:rPr>
      </w:pPr>
    </w:p>
    <w:p w:rsidR="00A258C7" w:rsidRDefault="00A258C7" w:rsidP="00A258C7">
      <w:pPr>
        <w:pStyle w:val="a3"/>
        <w:bidi/>
        <w:spacing w:line="480" w:lineRule="auto"/>
        <w:jc w:val="both"/>
        <w:rPr>
          <w:rFonts w:eastAsia="Courier-Oblique"/>
          <w:rtl/>
        </w:rPr>
      </w:pPr>
    </w:p>
    <w:bookmarkStart w:id="17" w:name="_Toc376336722"/>
    <w:p w:rsidR="00737244" w:rsidRPr="00543D3A" w:rsidRDefault="00543D3A" w:rsidP="00737244">
      <w:pPr>
        <w:pStyle w:val="a3"/>
        <w:bidi/>
        <w:spacing w:line="480" w:lineRule="auto"/>
        <w:jc w:val="both"/>
        <w:outlineLvl w:val="1"/>
        <w:rPr>
          <w:rFonts w:eastAsia="Courier-Oblique"/>
        </w:rPr>
      </w:pPr>
      <w:r>
        <w:rPr>
          <w:rFonts w:eastAsia="Courier-Oblique"/>
          <w:noProof/>
          <w:rtl/>
        </w:rPr>
        <mc:AlternateContent>
          <mc:Choice Requires="wpg">
            <w:drawing>
              <wp:anchor distT="0" distB="0" distL="114300" distR="114300" simplePos="0" relativeHeight="251679744" behindDoc="1" locked="0" layoutInCell="1" allowOverlap="1" wp14:anchorId="4FAEF157" wp14:editId="056D6668">
                <wp:simplePos x="0" y="0"/>
                <wp:positionH relativeFrom="margin">
                  <wp:align>left</wp:align>
                </wp:positionH>
                <wp:positionV relativeFrom="paragraph">
                  <wp:posOffset>-85725</wp:posOffset>
                </wp:positionV>
                <wp:extent cx="6402705" cy="939165"/>
                <wp:effectExtent l="0" t="0" r="17145" b="0"/>
                <wp:wrapNone/>
                <wp:docPr id="68" name="Group 68"/>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69" name="Straight Connector 6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0" name="Straight Connector 7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71" name="Group 71"/>
                        <wpg:cNvGrpSpPr/>
                        <wpg:grpSpPr>
                          <a:xfrm>
                            <a:off x="6067425" y="0"/>
                            <a:ext cx="335280" cy="939165"/>
                            <a:chOff x="120769" y="0"/>
                            <a:chExt cx="335850" cy="939590"/>
                          </a:xfrm>
                        </wpg:grpSpPr>
                        <wps:wsp>
                          <wps:cNvPr id="72" name="Chevron 7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Rectangle 7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68" o:spid="_x0000_s1026" style="position:absolute;left:0;text-align:left;margin-left:0;margin-top:-6.75pt;width:504.15pt;height:73.95pt;z-index:-251636736;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">
                <v:line id="Straight Connector 6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2/MMMAAADbAAAADwAAAGRycy9kb3ducmV2LnhtbESPQWsCMRSE70L/Q3gFb5q1B7GrUWTB&#10;todeamXx+Ng8d1eTlyWJuvbXN4LgcZiZb5jFqrdGXMiH1rGCyTgDQVw53XKtYPe7Gc1AhIis0Tgm&#10;BTcKsFq+DBaYa3flH7psYy0ShEOOCpoYu1zKUDVkMYxdR5y8g/MWY5K+ltrjNcGtkW9ZNpUWW04L&#10;DXZUNFSdtmeroDDlvv/88BzL49/h/E2b4miMUsPXfj0HEamPz/Cj/aUVTN/h/iX9ALn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qdvzDDAAAA2wAAAA8AAAAAAAAAAAAA&#10;AAAAoQIAAGRycy9kb3ducmV2LnhtbFBLBQYAAAAABAAEAPkAAACRAwAAAAA=&#10;" strokecolor="black [3213]" strokeweight=".5pt">
                  <v:stroke joinstyle="miter"/>
                </v:line>
                <v:line id="Straight Connector 7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6AcMEAAADbAAAADwAAAGRycy9kb3ducmV2LnhtbERPPW/CMBDdK/EfrEPq1jgwtFXAIBQJ&#10;2oGltIo6nuIjCdjnyHZC6K+vh0odn973ejtZI0byoXOsYJHlIIhrpztuFHx97p9eQYSIrNE4JgV3&#10;CrDdzB7WWGh34w8aT7ERKYRDgQraGPtCylC3ZDFkridO3Nl5izFB30jt8ZbCrZHLPH+WFjtODS32&#10;VLZUX0+DVVCa6nt6O3iO1eXnPBxpX16MUepxPu1WICJN8V/8537XCl7S+vQl/QC5+Q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foBwwQAAANsAAAAPAAAAAAAAAAAAAAAA&#10;AKECAABkcnMvZG93bnJldi54bWxQSwUGAAAAAAQABAD5AAAAjwMAAAAA&#10;" strokecolor="black [3213]" strokeweight=".5pt">
                  <v:stroke joinstyle="miter"/>
                </v:line>
                <v:group id="Group 7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66CIcUAAADbAAAADwAAAGRycy9kb3ducmV2LnhtbESPT2vCQBTE7wW/w/KE&#10;3ppNlLYSs4pILT2EQlUQb4/sMwlm34bsNn++fbdQ6HGYmd8w2XY0jeipc7VlBUkUgyAurK65VHA+&#10;HZ5WIJxH1thYJgUTOdhuZg8ZptoO/EX90ZciQNilqKDyvk2ldEVFBl1kW+Lg3Wxn0AfZlVJ3OAS4&#10;aeQijl+kwZrDQoUt7Ssq7sdvo+B9wGG3TN76/H7bT9fT8+clT0ipx/m4W4PwNPr/8F/7Qyt4Te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ugiHFAAAA2wAA&#10;AA8AAAAAAAAAAAAAAAAAqgIAAGRycy9kb3ducmV2LnhtbFBLBQYAAAAABAAEAPoAAACcAwAAAAA=&#10;">
                  <v:shape id="Chevron 7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osN8QA&#10;AADbAAAADwAAAGRycy9kb3ducmV2LnhtbESP3WoCMRSE7wt9h3AKvatZpahdjdJWKnsj+NMHOGyO&#10;ydLNyZKk6/btG0HwcpiZb5jlenCt6CnExrOC8agAQVx73bBR8H36epmDiAlZY+uZFPxRhPXq8WGJ&#10;pfYXPlB/TEZkCMcSFdiUulLKWFtyGEe+I87e2QeHKctgpA54yXDXyklRTKXDhvOCxY4+LdU/x1+n&#10;YB6m48p8bLZ2F8xmH1/7ffXWK/X8NLwvQCQa0j18a1dawWwC1y/5B8jV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6LDfEAAAA2wAAAA8AAAAAAAAAAAAAAAAAmAIAAGRycy9k&#10;b3ducmV2LnhtbFBLBQYAAAAABAAEAPUAAACJAwAAAAA=&#10;" adj="16778" fillcolor="#6826aa" stroked="f" strokeweight="1pt"/>
                  <v:rect id="Rectangle 7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pj4cQA&#10;AADbAAAADwAAAGRycy9kb3ducmV2LnhtbESPS4vCQBCE7wv+h6GFvYhOXEFjdBTxxZ4W1sfBW5Np&#10;k2CmJ2ZGjf9+RxD2WFTVV9R03phS3Kl2hWUF/V4Egji1uuBMwWG/6cYgnEfWWFomBU9yMJ+1PqaY&#10;aPvgX7rvfCYChF2CCnLvq0RKl+Zk0PVsRRy8s60N+iDrTOoaHwFuSvkVRUNpsOCwkGNFy5zSy+5m&#10;FPzwtjquL9miI0/WXftlvCrGsVKf7WYxAeGp8f/hd/tbKxgN4PUl/AA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kqY+HEAAAA2wAAAA8AAAAAAAAAAAAAAAAAmAIAAGRycy9k&#10;b3ducmV2LnhtbFBLBQYAAAAABAAEAPUAAACJAwAAAAA=&#10;" fillcolor="#6826aa" stroked="f" strokeweight="1pt"/>
                </v:group>
                <w10:wrap anchorx="margin"/>
              </v:group>
            </w:pict>
          </mc:Fallback>
        </mc:AlternateContent>
      </w:r>
      <w:r w:rsidR="00737244" w:rsidRPr="00543D3A">
        <w:rPr>
          <w:rFonts w:eastAsia="Courier-Oblique" w:hint="cs"/>
          <w:rtl/>
        </w:rPr>
        <w:t xml:space="preserve">הפרעת סכיזואפקטיבית </w:t>
      </w:r>
      <w:r w:rsidR="00737244" w:rsidRPr="00543D3A">
        <w:rPr>
          <w:rFonts w:eastAsia="Courier-Oblique"/>
          <w:rtl/>
        </w:rPr>
        <w:t>–</w:t>
      </w:r>
      <w:r w:rsidR="00737244" w:rsidRPr="00543D3A">
        <w:rPr>
          <w:rFonts w:eastAsia="Courier-Oblique" w:hint="cs"/>
          <w:rtl/>
        </w:rPr>
        <w:t xml:space="preserve"> </w:t>
      </w:r>
      <w:r w:rsidR="00737244" w:rsidRPr="00543D3A">
        <w:rPr>
          <w:rFonts w:eastAsia="Courier-Oblique"/>
        </w:rPr>
        <w:t>Schizoaffective Disorder</w:t>
      </w:r>
      <w:bookmarkEnd w:id="17"/>
    </w:p>
    <w:p w:rsidR="00737244" w:rsidRPr="00CA45B2" w:rsidRDefault="00737244" w:rsidP="00CA45B2">
      <w:pPr>
        <w:pStyle w:val="a3"/>
        <w:bidi/>
        <w:spacing w:line="480" w:lineRule="auto"/>
        <w:jc w:val="both"/>
        <w:rPr>
          <w:rFonts w:eastAsia="Courier-Oblique"/>
          <w:rtl/>
        </w:rPr>
      </w:pPr>
    </w:p>
    <w:p w:rsidR="00CA45B2" w:rsidRPr="00CA45B2" w:rsidRDefault="00CA45B2" w:rsidP="00CA45B2">
      <w:pPr>
        <w:bidi/>
        <w:spacing w:after="0" w:line="480" w:lineRule="auto"/>
        <w:jc w:val="both"/>
        <w:rPr>
          <w:u w:val="single"/>
          <w:rtl/>
        </w:rPr>
      </w:pPr>
      <w:r w:rsidRPr="00CA45B2">
        <w:rPr>
          <w:u w:val="single"/>
          <w:rtl/>
        </w:rPr>
        <w:t>קריטריונים לאבחון</w:t>
      </w:r>
    </w:p>
    <w:p w:rsidR="00CA45B2" w:rsidRPr="00CA45B2" w:rsidRDefault="00CA45B2" w:rsidP="00DF5563">
      <w:pPr>
        <w:pStyle w:val="a8"/>
        <w:numPr>
          <w:ilvl w:val="0"/>
          <w:numId w:val="107"/>
        </w:numPr>
        <w:spacing w:after="0" w:line="480" w:lineRule="auto"/>
        <w:jc w:val="both"/>
        <w:rPr>
          <w:rFonts w:ascii="David" w:hAnsi="David" w:cs="David"/>
          <w:sz w:val="24"/>
          <w:szCs w:val="24"/>
        </w:rPr>
      </w:pPr>
      <w:r w:rsidRPr="00CA45B2">
        <w:rPr>
          <w:rFonts w:ascii="David" w:hAnsi="David" w:cs="David"/>
          <w:sz w:val="24"/>
          <w:szCs w:val="24"/>
          <w:rtl/>
        </w:rPr>
        <w:t xml:space="preserve">תקופה רציפה של מחלה במהלכה מתרחשת אפיזודת מצב רוח (דיכאון מז'ורי או מאניה) בו זמנית עם קריטריון </w:t>
      </w:r>
      <w:r w:rsidRPr="00CA45B2">
        <w:rPr>
          <w:rFonts w:ascii="David" w:hAnsi="David" w:cs="David"/>
          <w:sz w:val="24"/>
          <w:szCs w:val="24"/>
        </w:rPr>
        <w:t>A</w:t>
      </w:r>
      <w:r w:rsidRPr="00CA45B2">
        <w:rPr>
          <w:rFonts w:ascii="David" w:hAnsi="David" w:cs="David"/>
          <w:sz w:val="24"/>
          <w:szCs w:val="24"/>
          <w:rtl/>
        </w:rPr>
        <w:t xml:space="preserve"> של סכיזופרניה.</w:t>
      </w:r>
    </w:p>
    <w:p w:rsidR="00CA45B2" w:rsidRPr="00CA45B2" w:rsidRDefault="00CA45B2" w:rsidP="00CA45B2">
      <w:pPr>
        <w:pStyle w:val="a8"/>
        <w:spacing w:after="0" w:line="480" w:lineRule="auto"/>
        <w:jc w:val="both"/>
        <w:rPr>
          <w:rFonts w:ascii="David" w:hAnsi="David" w:cs="David"/>
          <w:sz w:val="24"/>
          <w:szCs w:val="24"/>
          <w:rtl/>
        </w:rPr>
      </w:pPr>
      <w:r w:rsidRPr="00CA45B2">
        <w:rPr>
          <w:rFonts w:ascii="David" w:hAnsi="David" w:cs="David"/>
          <w:sz w:val="24"/>
          <w:szCs w:val="24"/>
          <w:rtl/>
        </w:rPr>
        <w:t>הערה: אפיזודת הד</w:t>
      </w:r>
      <w:r>
        <w:rPr>
          <w:rFonts w:ascii="David" w:hAnsi="David" w:cs="David" w:hint="cs"/>
          <w:sz w:val="24"/>
          <w:szCs w:val="24"/>
          <w:rtl/>
        </w:rPr>
        <w:t>י</w:t>
      </w:r>
      <w:r w:rsidRPr="00CA45B2">
        <w:rPr>
          <w:rFonts w:ascii="David" w:hAnsi="David" w:cs="David"/>
          <w:sz w:val="24"/>
          <w:szCs w:val="24"/>
          <w:rtl/>
        </w:rPr>
        <w:t xml:space="preserve">כאון המז'ורי חייבת לכלול את קריטריון </w:t>
      </w:r>
      <w:r w:rsidRPr="00CA45B2">
        <w:rPr>
          <w:rFonts w:ascii="David" w:hAnsi="David" w:cs="David"/>
          <w:sz w:val="24"/>
          <w:szCs w:val="24"/>
        </w:rPr>
        <w:t>A</w:t>
      </w:r>
      <w:r w:rsidRPr="00CA45B2">
        <w:rPr>
          <w:rFonts w:ascii="David" w:hAnsi="David" w:cs="David"/>
          <w:sz w:val="24"/>
          <w:szCs w:val="24"/>
          <w:rtl/>
        </w:rPr>
        <w:t>1 – מצב רוח דכאוני</w:t>
      </w:r>
    </w:p>
    <w:p w:rsidR="00CA45B2" w:rsidRPr="00CA45B2" w:rsidRDefault="00CA45B2" w:rsidP="00DF5563">
      <w:pPr>
        <w:pStyle w:val="a8"/>
        <w:numPr>
          <w:ilvl w:val="0"/>
          <w:numId w:val="107"/>
        </w:numPr>
        <w:spacing w:after="0" w:line="480" w:lineRule="auto"/>
        <w:jc w:val="both"/>
        <w:rPr>
          <w:rFonts w:ascii="David" w:hAnsi="David" w:cs="David"/>
          <w:sz w:val="24"/>
          <w:szCs w:val="24"/>
        </w:rPr>
      </w:pPr>
      <w:r w:rsidRPr="00CA45B2">
        <w:rPr>
          <w:rFonts w:ascii="David" w:hAnsi="David" w:cs="David"/>
          <w:sz w:val="24"/>
          <w:szCs w:val="24"/>
          <w:rtl/>
        </w:rPr>
        <w:t xml:space="preserve">דלוזיות או הלוצינציות במהלך שבועיים או יותר </w:t>
      </w:r>
      <w:r w:rsidRPr="00CA45B2">
        <w:rPr>
          <w:rFonts w:ascii="David" w:hAnsi="David" w:cs="David"/>
          <w:sz w:val="24"/>
          <w:szCs w:val="24"/>
          <w:u w:val="single"/>
          <w:rtl/>
        </w:rPr>
        <w:t>בהעדר</w:t>
      </w:r>
      <w:r w:rsidRPr="00CA45B2">
        <w:rPr>
          <w:rFonts w:ascii="David" w:hAnsi="David" w:cs="David"/>
          <w:sz w:val="24"/>
          <w:szCs w:val="24"/>
          <w:rtl/>
        </w:rPr>
        <w:t xml:space="preserve"> אפיזודת המצב רוח (מאנית או דכאונית), במהלך תקופת החיים של המחלה</w:t>
      </w:r>
    </w:p>
    <w:p w:rsidR="00CA45B2" w:rsidRPr="00CA45B2" w:rsidRDefault="00CA45B2" w:rsidP="00DF5563">
      <w:pPr>
        <w:pStyle w:val="a8"/>
        <w:numPr>
          <w:ilvl w:val="0"/>
          <w:numId w:val="107"/>
        </w:numPr>
        <w:spacing w:after="0" w:line="480" w:lineRule="auto"/>
        <w:jc w:val="both"/>
        <w:rPr>
          <w:rFonts w:ascii="David" w:hAnsi="David" w:cs="David"/>
          <w:sz w:val="24"/>
          <w:szCs w:val="24"/>
        </w:rPr>
      </w:pPr>
      <w:r w:rsidRPr="00CA45B2">
        <w:rPr>
          <w:rFonts w:ascii="David" w:hAnsi="David" w:cs="David"/>
          <w:sz w:val="24"/>
          <w:szCs w:val="24"/>
          <w:rtl/>
        </w:rPr>
        <w:t>ס</w:t>
      </w:r>
      <w:r>
        <w:rPr>
          <w:rFonts w:ascii="David" w:hAnsi="David" w:cs="David" w:hint="cs"/>
          <w:sz w:val="24"/>
          <w:szCs w:val="24"/>
          <w:rtl/>
        </w:rPr>
        <w:t>י</w:t>
      </w:r>
      <w:r w:rsidRPr="00CA45B2">
        <w:rPr>
          <w:rFonts w:ascii="David" w:hAnsi="David" w:cs="David"/>
          <w:sz w:val="24"/>
          <w:szCs w:val="24"/>
          <w:rtl/>
        </w:rPr>
        <w:t>מפטומים מתוך הקריטריון של אפיזודת מצב רוח מתקיימים ברוב התקופה הפעילה של המחלה</w:t>
      </w:r>
    </w:p>
    <w:p w:rsidR="00CA45B2" w:rsidRPr="00CA45B2" w:rsidRDefault="00CA45B2" w:rsidP="00DF5563">
      <w:pPr>
        <w:pStyle w:val="a8"/>
        <w:numPr>
          <w:ilvl w:val="0"/>
          <w:numId w:val="107"/>
        </w:numPr>
        <w:spacing w:after="0" w:line="480" w:lineRule="auto"/>
        <w:jc w:val="both"/>
        <w:rPr>
          <w:rFonts w:ascii="David" w:hAnsi="David" w:cs="David"/>
          <w:sz w:val="24"/>
          <w:szCs w:val="24"/>
        </w:rPr>
      </w:pPr>
      <w:r w:rsidRPr="00CA45B2">
        <w:rPr>
          <w:rFonts w:ascii="David" w:hAnsi="David" w:cs="David"/>
          <w:sz w:val="24"/>
          <w:szCs w:val="24"/>
          <w:rtl/>
        </w:rPr>
        <w:t>המחלה אינה בעקבות אפקט של שימוש בחומרים (סמים או תרופות) או מצב רפואי אחר</w:t>
      </w:r>
    </w:p>
    <w:p w:rsidR="00CA45B2" w:rsidRDefault="00CA45B2" w:rsidP="00CA45B2">
      <w:pPr>
        <w:bidi/>
        <w:spacing w:after="0" w:line="480" w:lineRule="auto"/>
        <w:jc w:val="both"/>
        <w:rPr>
          <w:b/>
          <w:bCs/>
          <w:rtl/>
        </w:rPr>
      </w:pPr>
    </w:p>
    <w:p w:rsidR="00CA45B2" w:rsidRPr="00CA45B2" w:rsidRDefault="00CA45B2" w:rsidP="00CA45B2">
      <w:pPr>
        <w:bidi/>
        <w:spacing w:after="0" w:line="480" w:lineRule="auto"/>
        <w:jc w:val="both"/>
        <w:rPr>
          <w:u w:val="single"/>
          <w:rtl/>
        </w:rPr>
      </w:pPr>
      <w:r w:rsidRPr="00CA45B2">
        <w:rPr>
          <w:u w:val="single"/>
          <w:rtl/>
        </w:rPr>
        <w:t>פרוט  תת סוגים:</w:t>
      </w:r>
    </w:p>
    <w:p w:rsidR="00CA45B2" w:rsidRPr="00CA45B2" w:rsidRDefault="00CA45B2" w:rsidP="00CA45B2">
      <w:pPr>
        <w:bidi/>
        <w:spacing w:after="0" w:line="480" w:lineRule="auto"/>
        <w:jc w:val="both"/>
        <w:rPr>
          <w:rtl/>
        </w:rPr>
      </w:pPr>
      <w:r w:rsidRPr="00CA45B2">
        <w:rPr>
          <w:b/>
          <w:bCs/>
          <w:rtl/>
        </w:rPr>
        <w:t>סוג ביפולרי</w:t>
      </w:r>
      <w:r w:rsidRPr="00CA45B2">
        <w:rPr>
          <w:rtl/>
        </w:rPr>
        <w:t xml:space="preserve"> – תת סוג זה מאובחן אם אפיזודה מאנית היא חלק ממצג המחלה. אפיזודה ד</w:t>
      </w:r>
      <w:r w:rsidR="00672FB4">
        <w:rPr>
          <w:rFonts w:hint="cs"/>
          <w:rtl/>
        </w:rPr>
        <w:t>י</w:t>
      </w:r>
      <w:r w:rsidRPr="00CA45B2">
        <w:rPr>
          <w:rtl/>
        </w:rPr>
        <w:t>כאונית גם יכולה להופיע</w:t>
      </w:r>
    </w:p>
    <w:p w:rsidR="00CA45B2" w:rsidRPr="00CA45B2" w:rsidRDefault="00CA45B2" w:rsidP="00CA45B2">
      <w:pPr>
        <w:bidi/>
        <w:spacing w:after="0" w:line="480" w:lineRule="auto"/>
        <w:jc w:val="both"/>
        <w:rPr>
          <w:rtl/>
        </w:rPr>
      </w:pPr>
      <w:r w:rsidRPr="00CA45B2">
        <w:rPr>
          <w:b/>
          <w:bCs/>
          <w:rtl/>
        </w:rPr>
        <w:t>סוג דכאוני</w:t>
      </w:r>
      <w:r w:rsidRPr="00CA45B2">
        <w:rPr>
          <w:rtl/>
        </w:rPr>
        <w:t xml:space="preserve"> –  תת סוג זה מאובחן במקרה שרק דיכאון מז'ורי הוא חלק ממצג המחלה</w:t>
      </w:r>
    </w:p>
    <w:p w:rsidR="00CA45B2" w:rsidRDefault="00CA45B2" w:rsidP="00CA45B2">
      <w:pPr>
        <w:bidi/>
        <w:spacing w:after="0" w:line="480" w:lineRule="auto"/>
        <w:jc w:val="both"/>
        <w:rPr>
          <w:b/>
          <w:bCs/>
          <w:rtl/>
        </w:rPr>
      </w:pPr>
    </w:p>
    <w:p w:rsidR="00CA45B2" w:rsidRPr="00CA45B2" w:rsidRDefault="00CA45B2" w:rsidP="00CA45B2">
      <w:pPr>
        <w:bidi/>
        <w:spacing w:after="0" w:line="480" w:lineRule="auto"/>
        <w:jc w:val="both"/>
        <w:rPr>
          <w:u w:val="single"/>
          <w:rtl/>
        </w:rPr>
      </w:pPr>
      <w:r w:rsidRPr="00CA45B2">
        <w:rPr>
          <w:u w:val="single"/>
          <w:rtl/>
        </w:rPr>
        <w:t xml:space="preserve">פרוט אם: </w:t>
      </w:r>
    </w:p>
    <w:p w:rsidR="00CA45B2" w:rsidRPr="00CA45B2" w:rsidRDefault="00CA45B2" w:rsidP="00CA45B2">
      <w:pPr>
        <w:bidi/>
        <w:spacing w:after="0" w:line="480" w:lineRule="auto"/>
        <w:jc w:val="both"/>
        <w:rPr>
          <w:rtl/>
        </w:rPr>
      </w:pPr>
      <w:r w:rsidRPr="00CA45B2">
        <w:rPr>
          <w:rtl/>
        </w:rPr>
        <w:t>עם קטטוניה (מתייחס לקריטריון לקטטוניה הקשורה להפרעה נפשית אחרת עמ' 119-120)</w:t>
      </w:r>
    </w:p>
    <w:p w:rsidR="00CA45B2" w:rsidRDefault="00CA45B2" w:rsidP="00CA45B2">
      <w:pPr>
        <w:bidi/>
        <w:spacing w:after="0" w:line="480" w:lineRule="auto"/>
        <w:jc w:val="both"/>
        <w:rPr>
          <w:b/>
          <w:bCs/>
          <w:rtl/>
        </w:rPr>
      </w:pPr>
    </w:p>
    <w:p w:rsidR="00CA45B2" w:rsidRPr="00CA45B2" w:rsidRDefault="00CA45B2" w:rsidP="00CA45B2">
      <w:pPr>
        <w:bidi/>
        <w:spacing w:after="0" w:line="480" w:lineRule="auto"/>
        <w:jc w:val="both"/>
        <w:rPr>
          <w:u w:val="single"/>
          <w:rtl/>
        </w:rPr>
      </w:pPr>
      <w:r w:rsidRPr="00CA45B2">
        <w:rPr>
          <w:u w:val="single"/>
          <w:rtl/>
        </w:rPr>
        <w:t xml:space="preserve">פרוט אם: </w:t>
      </w:r>
    </w:p>
    <w:p w:rsidR="00CA45B2" w:rsidRPr="00CA45B2" w:rsidRDefault="00CA45B2" w:rsidP="00CA45B2">
      <w:pPr>
        <w:bidi/>
        <w:spacing w:after="0" w:line="480" w:lineRule="auto"/>
        <w:jc w:val="both"/>
        <w:rPr>
          <w:rtl/>
        </w:rPr>
      </w:pPr>
      <w:r w:rsidRPr="00CA45B2">
        <w:rPr>
          <w:rtl/>
        </w:rPr>
        <w:t>האבחנות הבאות יכולות להיות בשמוש רק אחרי שנה של המחלה ואם לא סותרות את הקריטריון האבחוני:</w:t>
      </w:r>
    </w:p>
    <w:p w:rsidR="00CA45B2" w:rsidRPr="00CA45B2" w:rsidRDefault="00CA45B2" w:rsidP="00CA45B2">
      <w:pPr>
        <w:bidi/>
        <w:spacing w:after="0" w:line="480" w:lineRule="auto"/>
        <w:jc w:val="both"/>
        <w:rPr>
          <w:rtl/>
        </w:rPr>
      </w:pPr>
      <w:r w:rsidRPr="00CA45B2">
        <w:rPr>
          <w:b/>
          <w:bCs/>
          <w:rtl/>
        </w:rPr>
        <w:t>אפיזודה ראשונה המופיעה באפיזודה אקוטית</w:t>
      </w:r>
      <w:r w:rsidRPr="00CA45B2">
        <w:rPr>
          <w:rtl/>
        </w:rPr>
        <w:t xml:space="preserve"> – המצג הראשוני של ההפרעה פוגש את הסמפטום המאובחן ואת זמן הקריטריון. אפיזודה אקוטית היא תקופת זמן בה הקריטריון הסימפטומטי הוא מלא.</w:t>
      </w:r>
    </w:p>
    <w:p w:rsidR="00CA45B2" w:rsidRPr="00CA45B2" w:rsidRDefault="00CA45B2" w:rsidP="00CA45B2">
      <w:pPr>
        <w:bidi/>
        <w:spacing w:after="0" w:line="480" w:lineRule="auto"/>
        <w:jc w:val="both"/>
        <w:rPr>
          <w:rtl/>
        </w:rPr>
      </w:pPr>
      <w:r w:rsidRPr="00CA45B2">
        <w:rPr>
          <w:b/>
          <w:bCs/>
          <w:rtl/>
        </w:rPr>
        <w:t>אפיזודה ראשונה המופיעה ברמיסיה חלקית</w:t>
      </w:r>
      <w:r w:rsidRPr="00CA45B2">
        <w:rPr>
          <w:rtl/>
        </w:rPr>
        <w:t xml:space="preserve"> – רמיסיה חלקית היא תקופת זמן בה חל שיפור אחרי אפיזודה קודמת ובה הקריטריון המגדיר של ההפרעה מתמלא באופן חלקי</w:t>
      </w:r>
    </w:p>
    <w:p w:rsidR="00CA45B2" w:rsidRPr="00CA45B2" w:rsidRDefault="00CA45B2" w:rsidP="00CA45B2">
      <w:pPr>
        <w:bidi/>
        <w:spacing w:after="0" w:line="480" w:lineRule="auto"/>
        <w:jc w:val="both"/>
        <w:rPr>
          <w:rtl/>
        </w:rPr>
      </w:pPr>
      <w:r w:rsidRPr="00CA45B2">
        <w:rPr>
          <w:b/>
          <w:bCs/>
          <w:rtl/>
        </w:rPr>
        <w:t xml:space="preserve">אפיזודה ראשונה המופיעה ברמיסיה מלאה – </w:t>
      </w:r>
      <w:r w:rsidRPr="00CA45B2">
        <w:rPr>
          <w:rtl/>
        </w:rPr>
        <w:t>רמיסיה מלאה היא תקןפת זמן לאחר אפיזודה קודמת בה לא קיימים כלל סימפטומים</w:t>
      </w:r>
    </w:p>
    <w:p w:rsidR="00CA45B2" w:rsidRPr="00CA45B2" w:rsidRDefault="00CA45B2" w:rsidP="00CA45B2">
      <w:pPr>
        <w:bidi/>
        <w:spacing w:after="0" w:line="480" w:lineRule="auto"/>
        <w:jc w:val="both"/>
        <w:rPr>
          <w:rtl/>
        </w:rPr>
      </w:pPr>
      <w:r w:rsidRPr="00CA45B2">
        <w:rPr>
          <w:b/>
          <w:bCs/>
          <w:rtl/>
        </w:rPr>
        <w:t>אפיזודות מרובות, מופיעות באפיזודה אקוטית</w:t>
      </w:r>
      <w:r w:rsidRPr="00CA45B2">
        <w:rPr>
          <w:rtl/>
        </w:rPr>
        <w:t xml:space="preserve"> – יכולות להקבע לאחר מינימום של שתי אפיזודות (למשל, אפיזודה ראשונה, רמיסיה ואז מינימום של השנות אחת)</w:t>
      </w:r>
    </w:p>
    <w:p w:rsidR="00CA45B2" w:rsidRPr="00CA45B2" w:rsidRDefault="00CA45B2" w:rsidP="00CA45B2">
      <w:pPr>
        <w:bidi/>
        <w:spacing w:after="0" w:line="480" w:lineRule="auto"/>
        <w:jc w:val="both"/>
        <w:rPr>
          <w:b/>
          <w:bCs/>
          <w:rtl/>
        </w:rPr>
      </w:pPr>
      <w:r w:rsidRPr="00CA45B2">
        <w:rPr>
          <w:b/>
          <w:bCs/>
          <w:rtl/>
        </w:rPr>
        <w:t>אפיזודות מרובות, מופיעות ברמיסיה חלקית</w:t>
      </w:r>
    </w:p>
    <w:p w:rsidR="00CA45B2" w:rsidRPr="00CA45B2" w:rsidRDefault="00CA45B2" w:rsidP="00CA45B2">
      <w:pPr>
        <w:bidi/>
        <w:spacing w:after="0" w:line="480" w:lineRule="auto"/>
        <w:jc w:val="both"/>
        <w:rPr>
          <w:b/>
          <w:bCs/>
          <w:rtl/>
        </w:rPr>
      </w:pPr>
      <w:r w:rsidRPr="00CA45B2">
        <w:rPr>
          <w:b/>
          <w:bCs/>
          <w:rtl/>
        </w:rPr>
        <w:t xml:space="preserve">אפיזודות מרובות מופיעות ברמיסיה מלאה </w:t>
      </w:r>
    </w:p>
    <w:p w:rsidR="00CA45B2" w:rsidRPr="00CA45B2" w:rsidRDefault="00CA45B2" w:rsidP="00CA45B2">
      <w:pPr>
        <w:bidi/>
        <w:spacing w:after="0" w:line="480" w:lineRule="auto"/>
        <w:jc w:val="both"/>
        <w:rPr>
          <w:rtl/>
        </w:rPr>
      </w:pPr>
      <w:r w:rsidRPr="00CA45B2">
        <w:rPr>
          <w:b/>
          <w:bCs/>
          <w:rtl/>
        </w:rPr>
        <w:t xml:space="preserve">מתמשכים : </w:t>
      </w:r>
      <w:r w:rsidRPr="00CA45B2">
        <w:rPr>
          <w:rtl/>
        </w:rPr>
        <w:t>הסימפטומים תואמים את קריטריון האבחון הסימפטומטי של ההפרעה נשארים ברוב מהלך המחלה, עם תקופות ס</w:t>
      </w:r>
      <w:r>
        <w:rPr>
          <w:rFonts w:hint="cs"/>
          <w:rtl/>
        </w:rPr>
        <w:t>י</w:t>
      </w:r>
      <w:r w:rsidRPr="00CA45B2">
        <w:rPr>
          <w:rtl/>
        </w:rPr>
        <w:t>מפטומים תת סיפיות קצרות ביותר ביחס למהלך הכולל</w:t>
      </w:r>
    </w:p>
    <w:p w:rsidR="00CA45B2" w:rsidRDefault="00CA45B2" w:rsidP="00CA45B2">
      <w:pPr>
        <w:bidi/>
        <w:spacing w:after="0" w:line="480" w:lineRule="auto"/>
        <w:jc w:val="both"/>
        <w:rPr>
          <w:b/>
          <w:bCs/>
          <w:rtl/>
        </w:rPr>
      </w:pPr>
    </w:p>
    <w:p w:rsidR="00CA45B2" w:rsidRPr="00CA45B2" w:rsidRDefault="00CA45B2" w:rsidP="00CA45B2">
      <w:pPr>
        <w:bidi/>
        <w:spacing w:after="0" w:line="480" w:lineRule="auto"/>
        <w:jc w:val="both"/>
        <w:rPr>
          <w:b/>
          <w:bCs/>
          <w:rtl/>
        </w:rPr>
      </w:pPr>
      <w:r w:rsidRPr="00CA45B2">
        <w:rPr>
          <w:u w:val="single"/>
          <w:rtl/>
        </w:rPr>
        <w:t>חומרה:</w:t>
      </w:r>
      <w:r w:rsidRPr="00CA45B2">
        <w:rPr>
          <w:b/>
          <w:bCs/>
          <w:rtl/>
        </w:rPr>
        <w:t xml:space="preserve"> </w:t>
      </w:r>
      <w:r w:rsidRPr="00CA45B2">
        <w:rPr>
          <w:rtl/>
        </w:rPr>
        <w:t>חומרה נקבעת ע"י שאלון כמותי של הס</w:t>
      </w:r>
      <w:r>
        <w:rPr>
          <w:rFonts w:hint="cs"/>
          <w:rtl/>
        </w:rPr>
        <w:t>י</w:t>
      </w:r>
      <w:r w:rsidRPr="00CA45B2">
        <w:rPr>
          <w:rtl/>
        </w:rPr>
        <w:t xml:space="preserve">מפטומים המרכזיים של הפסיכוזה כולל דלוזיות </w:t>
      </w:r>
      <w:r w:rsidRPr="00CA45B2">
        <w:rPr>
          <w:rFonts w:hint="cs"/>
          <w:rtl/>
        </w:rPr>
        <w:t>והלוצינציות</w:t>
      </w:r>
      <w:r w:rsidRPr="00CA45B2">
        <w:rPr>
          <w:rtl/>
        </w:rPr>
        <w:t>, דיבור לא מאורגן, התנהגות פסיכו מוטורית אבנורמלית וס</w:t>
      </w:r>
      <w:r>
        <w:rPr>
          <w:rFonts w:hint="cs"/>
          <w:rtl/>
        </w:rPr>
        <w:t>י</w:t>
      </w:r>
      <w:r w:rsidRPr="00CA45B2">
        <w:rPr>
          <w:rtl/>
        </w:rPr>
        <w:t>מפטומים שליליים. כל אחד מהס</w:t>
      </w:r>
      <w:r>
        <w:rPr>
          <w:rFonts w:hint="cs"/>
          <w:rtl/>
        </w:rPr>
        <w:t>י</w:t>
      </w:r>
      <w:r w:rsidRPr="00CA45B2">
        <w:rPr>
          <w:rtl/>
        </w:rPr>
        <w:t>מפטומים האלה מדורג לפי חומרתו (הכי חמור בשבעה ימים האחרונים) בסקלה של 0-4 (0-לא מופיע, 4- חמור).</w:t>
      </w:r>
    </w:p>
    <w:p w:rsidR="00CA45B2" w:rsidRPr="00CA45B2" w:rsidRDefault="00CA45B2" w:rsidP="00CA45B2">
      <w:pPr>
        <w:bidi/>
        <w:spacing w:after="0" w:line="480" w:lineRule="auto"/>
        <w:jc w:val="both"/>
        <w:rPr>
          <w:rtl/>
        </w:rPr>
      </w:pPr>
      <w:r w:rsidRPr="00CA45B2">
        <w:rPr>
          <w:rtl/>
        </w:rPr>
        <w:t xml:space="preserve">אבחון הפרעה סכיזואפקטיבית יכול להיעשות ללא שימוש בקריטריון החומרה </w:t>
      </w:r>
    </w:p>
    <w:p w:rsidR="00CA45B2" w:rsidRDefault="00CA45B2" w:rsidP="00CA45B2">
      <w:pPr>
        <w:bidi/>
        <w:spacing w:after="0" w:line="480" w:lineRule="auto"/>
        <w:jc w:val="both"/>
        <w:rPr>
          <w:b/>
          <w:bCs/>
          <w:rtl/>
        </w:rPr>
      </w:pPr>
    </w:p>
    <w:p w:rsidR="00672FB4" w:rsidRDefault="00672FB4" w:rsidP="00672FB4">
      <w:pPr>
        <w:bidi/>
        <w:spacing w:after="0" w:line="480" w:lineRule="auto"/>
        <w:jc w:val="both"/>
        <w:rPr>
          <w:b/>
          <w:bCs/>
          <w:rtl/>
        </w:rPr>
      </w:pPr>
    </w:p>
    <w:p w:rsidR="00672FB4" w:rsidRDefault="00672FB4" w:rsidP="00672FB4">
      <w:pPr>
        <w:bidi/>
        <w:spacing w:after="0" w:line="480" w:lineRule="auto"/>
        <w:jc w:val="both"/>
        <w:rPr>
          <w:b/>
          <w:bCs/>
          <w:rtl/>
        </w:rPr>
      </w:pPr>
    </w:p>
    <w:p w:rsidR="00AB30EC" w:rsidRDefault="00AB30EC" w:rsidP="00CA45B2">
      <w:pPr>
        <w:bidi/>
        <w:spacing w:after="0" w:line="480" w:lineRule="auto"/>
        <w:jc w:val="both"/>
        <w:rPr>
          <w:u w:val="single"/>
          <w:rtl/>
        </w:rPr>
      </w:pPr>
    </w:p>
    <w:p w:rsidR="00CA45B2" w:rsidRPr="00CA45B2" w:rsidRDefault="00CA45B2" w:rsidP="00AB30EC">
      <w:pPr>
        <w:bidi/>
        <w:spacing w:after="0" w:line="480" w:lineRule="auto"/>
        <w:jc w:val="both"/>
        <w:rPr>
          <w:u w:val="single"/>
          <w:rtl/>
        </w:rPr>
      </w:pPr>
      <w:r w:rsidRPr="00CA45B2">
        <w:rPr>
          <w:u w:val="single"/>
          <w:rtl/>
        </w:rPr>
        <w:t>מרכיבים אבחוניים</w:t>
      </w:r>
    </w:p>
    <w:p w:rsidR="00CA45B2" w:rsidRPr="00CA45B2" w:rsidRDefault="00CA45B2" w:rsidP="00CA45B2">
      <w:pPr>
        <w:bidi/>
        <w:spacing w:after="0" w:line="480" w:lineRule="auto"/>
        <w:jc w:val="both"/>
        <w:rPr>
          <w:rtl/>
        </w:rPr>
      </w:pPr>
      <w:r w:rsidRPr="00CA45B2">
        <w:rPr>
          <w:rtl/>
        </w:rPr>
        <w:t>אבחון הפרעה סכיזואפקטיבית מבוסס על הערכה של תקופה רציפה של מחלה בה האדם מציג סימפטומים פעילים או חלקיים של מחלה פסיכוטית. האבחנה היא בדר</w:t>
      </w:r>
      <w:r>
        <w:rPr>
          <w:rFonts w:hint="cs"/>
          <w:rtl/>
        </w:rPr>
        <w:t>ך כלל</w:t>
      </w:r>
      <w:r w:rsidRPr="00CA45B2">
        <w:rPr>
          <w:rtl/>
        </w:rPr>
        <w:t xml:space="preserve">, אך לא בהכרח, נעשית במהלך התקופה הפסיכוטית של המחלה. לעיתים במהלך התקופה, קריטריון </w:t>
      </w:r>
      <w:r w:rsidRPr="00CA45B2">
        <w:t xml:space="preserve"> A</w:t>
      </w:r>
      <w:r w:rsidRPr="00CA45B2">
        <w:rPr>
          <w:rtl/>
        </w:rPr>
        <w:t xml:space="preserve">של סכיזופרניה מתקיים. קריטריון </w:t>
      </w:r>
      <w:r w:rsidRPr="00CA45B2">
        <w:t>B</w:t>
      </w:r>
      <w:r w:rsidRPr="00CA45B2">
        <w:rPr>
          <w:rtl/>
        </w:rPr>
        <w:t xml:space="preserve"> (חוסר תפקוד חברתי) וקריטריון </w:t>
      </w:r>
      <w:r w:rsidRPr="00CA45B2">
        <w:t>F</w:t>
      </w:r>
      <w:r w:rsidRPr="00CA45B2">
        <w:rPr>
          <w:rtl/>
        </w:rPr>
        <w:t xml:space="preserve"> (הפרעה על הקשת האוטיסטית או הופעה של הפרעת תקשורת אחרת בילדות)  של סכיזופרניה לא חייבים להתקיים. בנוסף לקריטריון </w:t>
      </w:r>
      <w:r w:rsidRPr="00CA45B2">
        <w:t xml:space="preserve">A </w:t>
      </w:r>
      <w:r w:rsidRPr="00CA45B2">
        <w:rPr>
          <w:rtl/>
        </w:rPr>
        <w:t xml:space="preserve"> לסכיזופרניה מתקיימת אפיזודת מצב רוח (קריטריון </w:t>
      </w:r>
      <w:r w:rsidRPr="00CA45B2">
        <w:t>A</w:t>
      </w:r>
      <w:r w:rsidRPr="00CA45B2">
        <w:rPr>
          <w:rtl/>
        </w:rPr>
        <w:t xml:space="preserve"> להפרעה סכיזואפקטיבית). בגלל שהעדר עניין או הנאה נפוץ בסכיזופרניה , על מנת לקיים את קריטריון </w:t>
      </w:r>
      <w:r w:rsidRPr="00CA45B2">
        <w:t>A</w:t>
      </w:r>
      <w:r w:rsidRPr="00CA45B2">
        <w:rPr>
          <w:rtl/>
        </w:rPr>
        <w:t xml:space="preserve"> להפרעה סכיזואפקטיבית האפיזודה של הדיכאון המז'ורי אמורה לבטא מצב רוח דכאוני נרחב</w:t>
      </w:r>
      <w:r>
        <w:rPr>
          <w:rFonts w:hint="cs"/>
          <w:rtl/>
        </w:rPr>
        <w:t xml:space="preserve"> </w:t>
      </w:r>
      <w:r w:rsidRPr="00CA45B2">
        <w:rPr>
          <w:rtl/>
        </w:rPr>
        <w:t xml:space="preserve">לאורך זמן. אפיזודות של דכאון או מאניה מופיעות ברוב התקופה כולה של המחלה (לאחר שהופיע קריטריון </w:t>
      </w:r>
      <w:r w:rsidRPr="00CA45B2">
        <w:t>A</w:t>
      </w:r>
      <w:r w:rsidRPr="00CA45B2">
        <w:rPr>
          <w:rtl/>
        </w:rPr>
        <w:t xml:space="preserve">ׂ) (קריטריון </w:t>
      </w:r>
      <w:r w:rsidRPr="00CA45B2">
        <w:t xml:space="preserve">C </w:t>
      </w:r>
      <w:r w:rsidRPr="00CA45B2">
        <w:rPr>
          <w:rtl/>
        </w:rPr>
        <w:t xml:space="preserve"> להפרעה סכיזואפקטיבית). כדי להפריד הפרעה סכיזואפקטיבית מדיכאון או הפרעה ביפולרית עם </w:t>
      </w:r>
      <w:r>
        <w:rPr>
          <w:rtl/>
        </w:rPr>
        <w:t>מרכיבים פסיכוטיים, דלוזיות או ה</w:t>
      </w:r>
      <w:r w:rsidRPr="00CA45B2">
        <w:rPr>
          <w:rtl/>
        </w:rPr>
        <w:t xml:space="preserve">לוצינציות חייבות להופיע לפחות שבועיים בהעדר אפיזודת מצב הרוח (דיכאוני או מאני) בנקודה מסוימת במהלך משך תקופת החיים של המחלה (קריטריון </w:t>
      </w:r>
      <w:r w:rsidRPr="00CA45B2">
        <w:t xml:space="preserve">B </w:t>
      </w:r>
      <w:r w:rsidRPr="00CA45B2">
        <w:rPr>
          <w:rtl/>
        </w:rPr>
        <w:t>להפרעה סכיזואפקטיבית). הס</w:t>
      </w:r>
      <w:r>
        <w:rPr>
          <w:rFonts w:hint="cs"/>
          <w:rtl/>
        </w:rPr>
        <w:t>י</w:t>
      </w:r>
      <w:r w:rsidRPr="00CA45B2">
        <w:rPr>
          <w:rtl/>
        </w:rPr>
        <w:t xml:space="preserve">מפטומים לא יכולים להיות מיוחסים לאפקטים של חומרים או מצב רפואי אחר  (קריטריון </w:t>
      </w:r>
      <w:r w:rsidRPr="00CA45B2">
        <w:t>D</w:t>
      </w:r>
      <w:r w:rsidRPr="00CA45B2">
        <w:rPr>
          <w:rtl/>
        </w:rPr>
        <w:t xml:space="preserve"> להפרעה סכיזואפקטיבית). </w:t>
      </w:r>
    </w:p>
    <w:p w:rsidR="00CA45B2" w:rsidRPr="00613B00" w:rsidRDefault="00CA45B2" w:rsidP="00CA45B2">
      <w:pPr>
        <w:spacing w:line="360" w:lineRule="auto"/>
        <w:rPr>
          <w:rtl/>
        </w:rPr>
      </w:pPr>
    </w:p>
    <w:p w:rsidR="00746687" w:rsidRDefault="00746687" w:rsidP="00746687">
      <w:pPr>
        <w:pStyle w:val="a3"/>
        <w:bidi/>
        <w:spacing w:line="480" w:lineRule="auto"/>
        <w:jc w:val="both"/>
        <w:rPr>
          <w:rtl/>
        </w:rPr>
      </w:pPr>
    </w:p>
    <w:p w:rsidR="00543D3A" w:rsidRDefault="00543D3A" w:rsidP="00543D3A">
      <w:pPr>
        <w:pStyle w:val="a3"/>
        <w:bidi/>
        <w:spacing w:line="480" w:lineRule="auto"/>
        <w:jc w:val="both"/>
        <w:rPr>
          <w:rtl/>
        </w:rPr>
      </w:pPr>
    </w:p>
    <w:p w:rsidR="00543D3A" w:rsidRDefault="00543D3A" w:rsidP="00543D3A">
      <w:pPr>
        <w:pStyle w:val="a3"/>
        <w:bidi/>
        <w:spacing w:line="480" w:lineRule="auto"/>
        <w:jc w:val="both"/>
        <w:rPr>
          <w:rtl/>
        </w:rPr>
      </w:pPr>
    </w:p>
    <w:p w:rsidR="00737244" w:rsidRDefault="00737244">
      <w:pPr>
        <w:rPr>
          <w:rtl/>
        </w:rPr>
      </w:pPr>
      <w:r>
        <w:rPr>
          <w:rtl/>
        </w:rPr>
        <w:br w:type="page"/>
      </w:r>
    </w:p>
    <w:p w:rsidR="00737244" w:rsidRPr="00B6132D" w:rsidRDefault="00737244" w:rsidP="00743E5B">
      <w:pPr>
        <w:pStyle w:val="1"/>
        <w:bidi/>
      </w:pPr>
      <w:bookmarkStart w:id="18" w:name="_Toc376336723"/>
      <w:r w:rsidRPr="00B6132D">
        <w:rPr>
          <w:rtl/>
        </w:rPr>
        <w:t>הפרעות בי</w:t>
      </w:r>
      <w:r w:rsidRPr="00B6132D">
        <w:rPr>
          <w:rFonts w:hint="cs"/>
          <w:rtl/>
        </w:rPr>
        <w:t>-</w:t>
      </w:r>
      <w:r w:rsidRPr="00B6132D">
        <w:rPr>
          <w:rtl/>
        </w:rPr>
        <w:t>פולאריות</w:t>
      </w:r>
      <w:bookmarkEnd w:id="18"/>
      <w:r w:rsidRPr="00B6132D">
        <w:rPr>
          <w:rtl/>
        </w:rPr>
        <w:t xml:space="preserve"> </w:t>
      </w:r>
    </w:p>
    <w:p w:rsidR="00737244" w:rsidRPr="00B6132D" w:rsidRDefault="00737244" w:rsidP="00737244">
      <w:pPr>
        <w:pStyle w:val="a3"/>
        <w:spacing w:line="480" w:lineRule="auto"/>
        <w:jc w:val="both"/>
        <w:rPr>
          <w:rFonts w:asciiTheme="minorBidi" w:hAnsiTheme="minorBidi" w:cstheme="minorBidi"/>
          <w:b/>
          <w:bCs/>
          <w:sz w:val="32"/>
          <w:szCs w:val="32"/>
        </w:rPr>
      </w:pPr>
      <w:r w:rsidRPr="00B6132D">
        <w:rPr>
          <w:rFonts w:asciiTheme="minorBidi" w:hAnsiTheme="minorBidi" w:cstheme="minorBidi"/>
          <w:b/>
          <w:bCs/>
          <w:sz w:val="32"/>
          <w:szCs w:val="32"/>
        </w:rPr>
        <w:t>Bipolar and Related Disorders</w:t>
      </w:r>
    </w:p>
    <w:p w:rsidR="00737244" w:rsidRDefault="00737244" w:rsidP="00737244">
      <w:pPr>
        <w:pStyle w:val="a3"/>
        <w:bidi/>
        <w:spacing w:line="480" w:lineRule="auto"/>
        <w:jc w:val="both"/>
        <w:rPr>
          <w:rtl/>
        </w:rPr>
      </w:pPr>
    </w:p>
    <w:p w:rsidR="00737244" w:rsidRDefault="009D6C8C" w:rsidP="00737244">
      <w:pPr>
        <w:pStyle w:val="a3"/>
        <w:bidi/>
        <w:spacing w:line="480" w:lineRule="auto"/>
        <w:jc w:val="both"/>
        <w:rPr>
          <w:rtl/>
        </w:rPr>
      </w:pPr>
      <w:r>
        <w:rPr>
          <w:rFonts w:eastAsia="Courier-Oblique"/>
          <w:noProof/>
          <w:rtl/>
        </w:rPr>
        <mc:AlternateContent>
          <mc:Choice Requires="wpg">
            <w:drawing>
              <wp:anchor distT="0" distB="0" distL="114300" distR="114300" simplePos="0" relativeHeight="251681792" behindDoc="1" locked="0" layoutInCell="1" allowOverlap="1" wp14:anchorId="03B8310F" wp14:editId="4C3EAFE4">
                <wp:simplePos x="0" y="0"/>
                <wp:positionH relativeFrom="margin">
                  <wp:align>left</wp:align>
                </wp:positionH>
                <wp:positionV relativeFrom="paragraph">
                  <wp:posOffset>213995</wp:posOffset>
                </wp:positionV>
                <wp:extent cx="6402705" cy="939165"/>
                <wp:effectExtent l="0" t="0" r="17145" b="0"/>
                <wp:wrapNone/>
                <wp:docPr id="74" name="Group 74"/>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75" name="Straight Connector 7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6" name="Straight Connector 7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77" name="Group 77"/>
                        <wpg:cNvGrpSpPr/>
                        <wpg:grpSpPr>
                          <a:xfrm>
                            <a:off x="6067425" y="0"/>
                            <a:ext cx="335280" cy="939165"/>
                            <a:chOff x="120769" y="0"/>
                            <a:chExt cx="335850" cy="939590"/>
                          </a:xfrm>
                        </wpg:grpSpPr>
                        <wps:wsp>
                          <wps:cNvPr id="78" name="Chevron 7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ectangle 7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74" o:spid="_x0000_s1026" style="position:absolute;left:0;text-align:left;margin-left:0;margin-top:16.85pt;width:504.15pt;height:73.95pt;z-index:-251634688;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">
                <v:line id="Straight Connector 7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gkj6MQAAADbAAAADwAAAGRycy9kb3ducmV2LnhtbESPT2sCMRTE74LfITzBm2ZbaJWtWSkL&#10;th56qS3i8bF57p8mL0sSdfXTN4WCx2FmfsOs1oM14kw+tI4VPMwzEMSV0y3XCr6/NrMliBCRNRrH&#10;pOBKAdbFeLTCXLsLf9J5F2uRIBxyVNDE2OdShqohi2HueuLkHZ23GJP0tdQeLwlujXzMsmdpseW0&#10;0GBPZUPVz+5kFZRmfxje3zzHfXc7nj5oU3bGKDWdDK8vICIN8R7+b2+1gsUT/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CSPoxAAAANsAAAAPAAAAAAAAAAAA&#10;AAAAAKECAABkcnMvZG93bnJldi54bWxQSwUGAAAAAAQABAD5AAAAkgMAAAAA&#10;" strokecolor="black [3213]" strokeweight=".5pt">
                  <v:stroke joinstyle="miter"/>
                </v:line>
                <v:line id="Straight Connector 7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tu9n8MAAADbAAAADwAAAGRycy9kb3ducmV2LnhtbESPQWsCMRSE70L/Q3gFb5q1By2rUWTB&#10;todeamXx+Ng8d1eTlyWJuvbXN4LgcZiZb5jFqrdGXMiH1rGCyTgDQVw53XKtYPe7Gb2DCBFZo3FM&#10;Cm4UYLV8GSww1+7KP3TZxlokCIccFTQxdrmUoWrIYhi7jjh5B+ctxiR9LbXHa4JbI9+ybCottpwW&#10;GuyoaKg6bc9WQWHKff/54TmWx7/D+Zs2xdEYpYav/XoOIlIfn+FH+0srmE3h/iX9ALn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7bvZ/DAAAA2wAAAA8AAAAAAAAAAAAA&#10;AAAAoQIAAGRycy9kb3ducmV2LnhtbFBLBQYAAAAABAAEAPkAAACRAwAAAAA=&#10;" strokecolor="black [3213]" strokeweight=".5pt">
                  <v:stroke joinstyle="miter"/>
                </v:line>
                <v:group id="Group 7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shape id="Chevron 7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Ib3cAA&#10;AADbAAAADwAAAGRycy9kb3ducmV2LnhtbERPzWoCMRC+F/oOYQreatYiVlejtIplLwVrfYBhMyZL&#10;N5Mliev69s1B8Pjx/a82g2tFTyE2nhVMxgUI4trrho2C0+/+dQ4iJmSNrWdScKMIm/Xz0wpL7a/8&#10;Q/0xGZFDOJaowKbUlVLG2pLDOPYdcebOPjhMGQYjdcBrDnetfCuKmXTYcG6w2NHWUv13vDgF8zCb&#10;VOZz92W/g9kd4rQ/VIteqdHL8LEEkWhID/HdXWkF73ls/pJ/gFz/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FIb3cAAAADbAAAADwAAAAAAAAAAAAAAAACYAgAAZHJzL2Rvd25y&#10;ZXYueG1sUEsFBgAAAAAEAAQA9QAAAIUDAAAAAA==&#10;" adj="16778" fillcolor="#6826aa" stroked="f" strokeweight="1pt"/>
                  <v:rect id="Rectangle 7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JUC8UA&#10;AADbAAAADwAAAGRycy9kb3ducmV2LnhtbESPQWvCQBSE7wX/w/IKvRTd2IPG6CqiVTwVauvB2yP7&#10;mgSzb+PuNon/3i0IPQ4z8w2zWPWmFi05X1lWMB4lIIhzqysuFHx/7YYpCB+QNdaWScGNPKyWg6cF&#10;Ztp2/EntMRQiQthnqKAMocmk9HlJBv3INsTR+7HOYIjSFVI77CLc1PItSSbSYMVxocSGNiXll+Ov&#10;UfDB++b0finWr/Js/XVcp9tqlir18tyv5yAC9eE//GgftILpDP6+xB8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wlQLxQAAANsAAAAPAAAAAAAAAAAAAAAAAJgCAABkcnMv&#10;ZG93bnJldi54bWxQSwUGAAAAAAQABAD1AAAAigMAAAAA&#10;" fillcolor="#6826aa" stroked="f" strokeweight="1pt"/>
                </v:group>
                <w10:wrap anchorx="margin"/>
              </v:group>
            </w:pict>
          </mc:Fallback>
        </mc:AlternateContent>
      </w:r>
    </w:p>
    <w:p w:rsidR="00737244" w:rsidRPr="009D6C8C" w:rsidRDefault="00114AEF" w:rsidP="00114AEF">
      <w:pPr>
        <w:pStyle w:val="a3"/>
        <w:bidi/>
        <w:spacing w:line="480" w:lineRule="auto"/>
        <w:jc w:val="both"/>
        <w:outlineLvl w:val="1"/>
      </w:pPr>
      <w:bookmarkStart w:id="19" w:name="_Toc376336724"/>
      <w:r w:rsidRPr="009D6C8C">
        <w:rPr>
          <w:rFonts w:hint="cs"/>
          <w:rtl/>
        </w:rPr>
        <w:t xml:space="preserve">אפיזודה דכאונית </w:t>
      </w:r>
      <w:r w:rsidRPr="009D6C8C">
        <w:rPr>
          <w:rtl/>
        </w:rPr>
        <w:t>–</w:t>
      </w:r>
      <w:r w:rsidRPr="009D6C8C">
        <w:rPr>
          <w:rFonts w:hint="cs"/>
          <w:rtl/>
        </w:rPr>
        <w:t xml:space="preserve"> </w:t>
      </w:r>
      <w:r w:rsidRPr="009D6C8C">
        <w:t>Major Depressive episode</w:t>
      </w:r>
      <w:bookmarkEnd w:id="19"/>
    </w:p>
    <w:p w:rsidR="00114AEF" w:rsidRDefault="00114AEF" w:rsidP="00114AEF">
      <w:pPr>
        <w:pStyle w:val="a3"/>
        <w:bidi/>
        <w:spacing w:line="480" w:lineRule="auto"/>
        <w:jc w:val="both"/>
        <w:rPr>
          <w:rtl/>
        </w:rPr>
      </w:pPr>
    </w:p>
    <w:p w:rsidR="00E4115D" w:rsidRDefault="00E4115D" w:rsidP="00DF5563">
      <w:pPr>
        <w:pStyle w:val="a8"/>
        <w:numPr>
          <w:ilvl w:val="0"/>
          <w:numId w:val="27"/>
        </w:numPr>
        <w:spacing w:after="0" w:line="480" w:lineRule="auto"/>
        <w:ind w:left="450"/>
        <w:jc w:val="both"/>
        <w:rPr>
          <w:rFonts w:ascii="David" w:hAnsi="David" w:cs="David"/>
          <w:sz w:val="24"/>
          <w:szCs w:val="24"/>
        </w:rPr>
      </w:pPr>
      <w:r w:rsidRPr="00E4115D">
        <w:rPr>
          <w:rFonts w:ascii="David" w:hAnsi="David" w:cs="David"/>
          <w:sz w:val="24"/>
          <w:szCs w:val="24"/>
          <w:rtl/>
        </w:rPr>
        <w:t xml:space="preserve">5 (או יותר) מהסימפטומים הבאים הופיעו במהלך  2 שבועות ומייצגים שינוי מהתפקוד הקודם: לפחות אחד מהסימפטומים הוא </w:t>
      </w:r>
      <w:r w:rsidRPr="00E4115D">
        <w:rPr>
          <w:rFonts w:ascii="David" w:hAnsi="David" w:cs="David"/>
          <w:b/>
          <w:bCs/>
          <w:sz w:val="24"/>
          <w:szCs w:val="24"/>
          <w:rtl/>
        </w:rPr>
        <w:t>או</w:t>
      </w:r>
      <w:r w:rsidRPr="00E4115D">
        <w:rPr>
          <w:rFonts w:ascii="David" w:hAnsi="David" w:cs="David"/>
          <w:sz w:val="24"/>
          <w:szCs w:val="24"/>
          <w:rtl/>
        </w:rPr>
        <w:t xml:space="preserve"> מצב תת דכאוני </w:t>
      </w:r>
      <w:r w:rsidRPr="00E4115D">
        <w:rPr>
          <w:rFonts w:ascii="David" w:hAnsi="David" w:cs="David"/>
          <w:b/>
          <w:bCs/>
          <w:sz w:val="24"/>
          <w:szCs w:val="24"/>
          <w:rtl/>
        </w:rPr>
        <w:t>או</w:t>
      </w:r>
      <w:r>
        <w:rPr>
          <w:rFonts w:ascii="David" w:hAnsi="David" w:cs="David"/>
          <w:sz w:val="24"/>
          <w:szCs w:val="24"/>
          <w:rtl/>
        </w:rPr>
        <w:t xml:space="preserve"> איבוד עניין או הנאה</w:t>
      </w:r>
      <w:r>
        <w:rPr>
          <w:rFonts w:ascii="David" w:hAnsi="David" w:cs="David" w:hint="cs"/>
          <w:sz w:val="24"/>
          <w:szCs w:val="24"/>
          <w:rtl/>
        </w:rPr>
        <w:t>.</w:t>
      </w:r>
    </w:p>
    <w:p w:rsidR="00E4115D" w:rsidRPr="00E4115D" w:rsidRDefault="00E4115D" w:rsidP="00E4115D">
      <w:pPr>
        <w:pStyle w:val="a8"/>
        <w:spacing w:after="0" w:line="480" w:lineRule="auto"/>
        <w:jc w:val="both"/>
        <w:rPr>
          <w:rFonts w:ascii="David" w:hAnsi="David" w:cs="David"/>
          <w:sz w:val="24"/>
          <w:szCs w:val="24"/>
          <w:rtl/>
        </w:rPr>
      </w:pPr>
      <w:r w:rsidRPr="00E4115D">
        <w:rPr>
          <w:rFonts w:ascii="David" w:hAnsi="David" w:cs="David"/>
          <w:b/>
          <w:bCs/>
          <w:i/>
          <w:iCs/>
          <w:sz w:val="24"/>
          <w:szCs w:val="24"/>
          <w:u w:val="single"/>
          <w:rtl/>
        </w:rPr>
        <w:t>הערה</w:t>
      </w:r>
      <w:r w:rsidRPr="00E4115D">
        <w:rPr>
          <w:rFonts w:ascii="David" w:hAnsi="David" w:cs="David"/>
          <w:b/>
          <w:bCs/>
          <w:sz w:val="24"/>
          <w:szCs w:val="24"/>
          <w:rtl/>
        </w:rPr>
        <w:t>:</w:t>
      </w:r>
      <w:r w:rsidRPr="00E4115D">
        <w:rPr>
          <w:rFonts w:ascii="David" w:hAnsi="David" w:cs="David"/>
          <w:sz w:val="24"/>
          <w:szCs w:val="24"/>
          <w:rtl/>
        </w:rPr>
        <w:t xml:space="preserve"> אל תכלול סימפטומים שבבירור יש ליחסם למצב רפואי אחר.</w:t>
      </w:r>
    </w:p>
    <w:p w:rsidR="00E4115D" w:rsidRPr="00E4115D" w:rsidRDefault="00E4115D" w:rsidP="00DF5563">
      <w:pPr>
        <w:pStyle w:val="a8"/>
        <w:numPr>
          <w:ilvl w:val="1"/>
          <w:numId w:val="27"/>
        </w:numPr>
        <w:spacing w:after="0" w:line="480" w:lineRule="auto"/>
        <w:ind w:left="630"/>
        <w:jc w:val="both"/>
        <w:rPr>
          <w:rFonts w:ascii="David" w:hAnsi="David" w:cs="David"/>
          <w:sz w:val="24"/>
          <w:szCs w:val="24"/>
          <w:rtl/>
        </w:rPr>
      </w:pPr>
      <w:r w:rsidRPr="00E4115D">
        <w:rPr>
          <w:rFonts w:ascii="David" w:hAnsi="David" w:cs="David"/>
          <w:sz w:val="24"/>
          <w:szCs w:val="24"/>
          <w:rtl/>
        </w:rPr>
        <w:t xml:space="preserve">מצב רוח דכאוני רוב היום, כמעט כל היום, לפי אינדיקציה של דו"ח סובייקטיבי (לדוגמא, מרגיש עצוב, ריקני, חסר תקווה) </w:t>
      </w:r>
      <w:r w:rsidRPr="00E4115D">
        <w:rPr>
          <w:rFonts w:ascii="David" w:hAnsi="David" w:cs="David"/>
          <w:b/>
          <w:bCs/>
          <w:sz w:val="24"/>
          <w:szCs w:val="24"/>
          <w:rtl/>
        </w:rPr>
        <w:t>או</w:t>
      </w:r>
      <w:r w:rsidRPr="00E4115D">
        <w:rPr>
          <w:rFonts w:ascii="David" w:hAnsi="David" w:cs="David"/>
          <w:sz w:val="24"/>
          <w:szCs w:val="24"/>
          <w:rtl/>
        </w:rPr>
        <w:t xml:space="preserve"> אבחנה שנעשתה על ידי אחרים (לדוגמא, מופיע כשהוא מלא דמעות). (</w:t>
      </w:r>
      <w:r w:rsidRPr="00E4115D">
        <w:rPr>
          <w:rFonts w:ascii="David" w:hAnsi="David" w:cs="David"/>
          <w:sz w:val="24"/>
          <w:szCs w:val="24"/>
          <w:u w:val="single"/>
          <w:rtl/>
        </w:rPr>
        <w:t>הערה</w:t>
      </w:r>
      <w:r w:rsidRPr="00E4115D">
        <w:rPr>
          <w:rFonts w:ascii="David" w:hAnsi="David" w:cs="David"/>
          <w:sz w:val="24"/>
          <w:szCs w:val="24"/>
          <w:rtl/>
        </w:rPr>
        <w:t xml:space="preserve">: אצל ילדים ומתבגרים יכול להיות מצב רוח עצבני). </w:t>
      </w:r>
    </w:p>
    <w:p w:rsidR="00E4115D" w:rsidRPr="00E4115D" w:rsidRDefault="00E4115D" w:rsidP="00DF5563">
      <w:pPr>
        <w:pStyle w:val="a8"/>
        <w:numPr>
          <w:ilvl w:val="1"/>
          <w:numId w:val="27"/>
        </w:numPr>
        <w:spacing w:after="0" w:line="480" w:lineRule="auto"/>
        <w:ind w:left="630"/>
        <w:jc w:val="both"/>
        <w:rPr>
          <w:rFonts w:ascii="David" w:hAnsi="David" w:cs="David"/>
          <w:sz w:val="24"/>
          <w:szCs w:val="24"/>
          <w:rtl/>
        </w:rPr>
      </w:pPr>
      <w:r w:rsidRPr="00E4115D">
        <w:rPr>
          <w:rFonts w:ascii="David" w:hAnsi="David" w:cs="David"/>
          <w:sz w:val="24"/>
          <w:szCs w:val="24"/>
          <w:rtl/>
        </w:rPr>
        <w:t>עניין או הנאה ירודים באופן ניכר, בכל או כמעט בכל פעילויות רוב היום, כמעט כל יום (על ידי אינדיקציה של דו"ח סובייקטיבי או תצפית).</w:t>
      </w:r>
    </w:p>
    <w:p w:rsidR="00E4115D" w:rsidRPr="00E4115D" w:rsidRDefault="00E4115D" w:rsidP="00DF5563">
      <w:pPr>
        <w:pStyle w:val="a8"/>
        <w:numPr>
          <w:ilvl w:val="1"/>
          <w:numId w:val="27"/>
        </w:numPr>
        <w:spacing w:after="0" w:line="480" w:lineRule="auto"/>
        <w:ind w:left="630"/>
        <w:jc w:val="both"/>
        <w:rPr>
          <w:rFonts w:ascii="David" w:hAnsi="David" w:cs="David"/>
          <w:sz w:val="24"/>
          <w:szCs w:val="24"/>
          <w:rtl/>
        </w:rPr>
      </w:pPr>
      <w:r w:rsidRPr="00E4115D">
        <w:rPr>
          <w:rFonts w:ascii="David" w:hAnsi="David" w:cs="David"/>
          <w:sz w:val="24"/>
          <w:szCs w:val="24"/>
          <w:rtl/>
        </w:rPr>
        <w:t>אובדן משקל משמעותי כאשר לא עושים דיאטה או מעלים במשקל (לדוגמא, שינוי של יותר מ-5% ממשקל הגוף במשך חודש) או ירידה או עליה בתיאבון, כמעט בכל יום. (</w:t>
      </w:r>
      <w:r w:rsidRPr="00E4115D">
        <w:rPr>
          <w:rFonts w:ascii="David" w:hAnsi="David" w:cs="David"/>
          <w:sz w:val="24"/>
          <w:szCs w:val="24"/>
          <w:u w:val="single"/>
          <w:rtl/>
        </w:rPr>
        <w:t>הערה</w:t>
      </w:r>
      <w:r w:rsidRPr="00E4115D">
        <w:rPr>
          <w:rFonts w:ascii="David" w:hAnsi="David" w:cs="David"/>
          <w:sz w:val="24"/>
          <w:szCs w:val="24"/>
          <w:rtl/>
        </w:rPr>
        <w:t>: בילדים יש לקחת בחשבון גם אי הצלחה לעלות במשקל כפי שמצופה)</w:t>
      </w:r>
    </w:p>
    <w:p w:rsidR="00E4115D" w:rsidRPr="00E4115D" w:rsidRDefault="00E4115D" w:rsidP="00DF5563">
      <w:pPr>
        <w:pStyle w:val="a8"/>
        <w:numPr>
          <w:ilvl w:val="1"/>
          <w:numId w:val="27"/>
        </w:numPr>
        <w:spacing w:after="0" w:line="480" w:lineRule="auto"/>
        <w:ind w:left="630"/>
        <w:jc w:val="both"/>
        <w:rPr>
          <w:rFonts w:ascii="David" w:hAnsi="David" w:cs="David"/>
          <w:sz w:val="24"/>
          <w:szCs w:val="24"/>
          <w:rtl/>
        </w:rPr>
      </w:pPr>
      <w:r w:rsidRPr="00E4115D">
        <w:rPr>
          <w:rFonts w:ascii="David" w:hAnsi="David" w:cs="David"/>
          <w:sz w:val="24"/>
          <w:szCs w:val="24"/>
          <w:rtl/>
        </w:rPr>
        <w:t>אינסומניה או היפרסומניה כמעט בכל יום</w:t>
      </w:r>
    </w:p>
    <w:p w:rsidR="00E4115D" w:rsidRPr="00E4115D" w:rsidRDefault="00E4115D" w:rsidP="00DF5563">
      <w:pPr>
        <w:pStyle w:val="a8"/>
        <w:numPr>
          <w:ilvl w:val="1"/>
          <w:numId w:val="27"/>
        </w:numPr>
        <w:spacing w:after="0" w:line="480" w:lineRule="auto"/>
        <w:ind w:left="630"/>
        <w:jc w:val="both"/>
        <w:rPr>
          <w:rFonts w:ascii="David" w:hAnsi="David" w:cs="David"/>
          <w:sz w:val="24"/>
          <w:szCs w:val="24"/>
          <w:rtl/>
        </w:rPr>
      </w:pPr>
      <w:r w:rsidRPr="00E4115D">
        <w:rPr>
          <w:rFonts w:ascii="David" w:hAnsi="David" w:cs="David"/>
          <w:sz w:val="24"/>
          <w:szCs w:val="24"/>
          <w:rtl/>
        </w:rPr>
        <w:t>התרגשות/תסיסה/(</w:t>
      </w:r>
      <w:r w:rsidRPr="00E4115D">
        <w:rPr>
          <w:rFonts w:ascii="David" w:hAnsi="David" w:cs="David"/>
          <w:sz w:val="24"/>
          <w:szCs w:val="24"/>
        </w:rPr>
        <w:t>agitation</w:t>
      </w:r>
      <w:r w:rsidRPr="00E4115D">
        <w:rPr>
          <w:rFonts w:ascii="David" w:hAnsi="David" w:cs="David"/>
          <w:sz w:val="24"/>
          <w:szCs w:val="24"/>
          <w:rtl/>
        </w:rPr>
        <w:t>) או עיכוב/איחור (</w:t>
      </w:r>
      <w:r w:rsidRPr="00E4115D">
        <w:rPr>
          <w:rFonts w:ascii="David" w:hAnsi="David" w:cs="David"/>
          <w:sz w:val="24"/>
          <w:szCs w:val="24"/>
        </w:rPr>
        <w:t>retardation</w:t>
      </w:r>
      <w:r w:rsidRPr="00E4115D">
        <w:rPr>
          <w:rFonts w:ascii="David" w:hAnsi="David" w:cs="David"/>
          <w:sz w:val="24"/>
          <w:szCs w:val="24"/>
          <w:rtl/>
        </w:rPr>
        <w:t>) פסיכומוטורי כמעט בכל יום (נצפה על ידי אחרים, או רק תחושות סובייקטיביות של חוסר מנוחה או היותו איטי יותר).</w:t>
      </w:r>
    </w:p>
    <w:p w:rsidR="00E4115D" w:rsidRPr="00E4115D" w:rsidRDefault="00E4115D" w:rsidP="00DF5563">
      <w:pPr>
        <w:pStyle w:val="a8"/>
        <w:numPr>
          <w:ilvl w:val="1"/>
          <w:numId w:val="27"/>
        </w:numPr>
        <w:spacing w:after="0" w:line="480" w:lineRule="auto"/>
        <w:ind w:left="630"/>
        <w:jc w:val="both"/>
        <w:rPr>
          <w:rFonts w:ascii="David" w:hAnsi="David" w:cs="David"/>
          <w:sz w:val="24"/>
          <w:szCs w:val="24"/>
          <w:rtl/>
        </w:rPr>
      </w:pPr>
      <w:r w:rsidRPr="00E4115D">
        <w:rPr>
          <w:rFonts w:ascii="David" w:hAnsi="David" w:cs="David"/>
          <w:sz w:val="24"/>
          <w:szCs w:val="24"/>
          <w:rtl/>
        </w:rPr>
        <w:t>עייפות (</w:t>
      </w:r>
      <w:r w:rsidRPr="00E4115D">
        <w:rPr>
          <w:rFonts w:ascii="David" w:hAnsi="David" w:cs="David"/>
          <w:sz w:val="24"/>
          <w:szCs w:val="24"/>
        </w:rPr>
        <w:t>fatigue</w:t>
      </w:r>
      <w:r w:rsidRPr="00E4115D">
        <w:rPr>
          <w:rFonts w:ascii="David" w:hAnsi="David" w:cs="David"/>
          <w:sz w:val="24"/>
          <w:szCs w:val="24"/>
          <w:rtl/>
        </w:rPr>
        <w:t>) או אובדן אנרגיה כמעט כל יום</w:t>
      </w:r>
    </w:p>
    <w:p w:rsidR="00E4115D" w:rsidRPr="00E4115D" w:rsidRDefault="00E4115D" w:rsidP="00DF5563">
      <w:pPr>
        <w:pStyle w:val="a8"/>
        <w:numPr>
          <w:ilvl w:val="1"/>
          <w:numId w:val="27"/>
        </w:numPr>
        <w:spacing w:after="0" w:line="480" w:lineRule="auto"/>
        <w:ind w:left="630"/>
        <w:jc w:val="both"/>
        <w:rPr>
          <w:rFonts w:ascii="David" w:hAnsi="David" w:cs="David"/>
          <w:sz w:val="24"/>
          <w:szCs w:val="24"/>
          <w:rtl/>
        </w:rPr>
      </w:pPr>
      <w:r w:rsidRPr="00E4115D">
        <w:rPr>
          <w:rFonts w:ascii="David" w:hAnsi="David" w:cs="David"/>
          <w:sz w:val="24"/>
          <w:szCs w:val="24"/>
          <w:rtl/>
        </w:rPr>
        <w:t xml:space="preserve">תחושות של חוסר ערך או אשמה מוגזמת או לא מותאמת (שיכולה להיות דלוזיונית) כמעט בכל יום (לא רק גינוי עצמי- </w:t>
      </w:r>
      <w:r w:rsidRPr="00E4115D">
        <w:rPr>
          <w:rFonts w:ascii="David" w:hAnsi="David" w:cs="David"/>
          <w:sz w:val="24"/>
          <w:szCs w:val="24"/>
        </w:rPr>
        <w:t>self reproach</w:t>
      </w:r>
      <w:r w:rsidRPr="00E4115D">
        <w:rPr>
          <w:rFonts w:ascii="David" w:hAnsi="David" w:cs="David"/>
          <w:sz w:val="24"/>
          <w:szCs w:val="24"/>
          <w:rtl/>
        </w:rPr>
        <w:t xml:space="preserve"> או אשמה לגבי היותו חולה).</w:t>
      </w:r>
    </w:p>
    <w:p w:rsidR="00E4115D" w:rsidRPr="00E4115D" w:rsidRDefault="00E4115D" w:rsidP="00DF5563">
      <w:pPr>
        <w:pStyle w:val="a8"/>
        <w:numPr>
          <w:ilvl w:val="1"/>
          <w:numId w:val="27"/>
        </w:numPr>
        <w:spacing w:after="0" w:line="480" w:lineRule="auto"/>
        <w:ind w:left="630"/>
        <w:jc w:val="both"/>
        <w:rPr>
          <w:rFonts w:ascii="David" w:hAnsi="David" w:cs="David"/>
          <w:sz w:val="24"/>
          <w:szCs w:val="24"/>
          <w:rtl/>
        </w:rPr>
      </w:pPr>
      <w:r w:rsidRPr="00E4115D">
        <w:rPr>
          <w:rFonts w:ascii="David" w:hAnsi="David" w:cs="David"/>
          <w:sz w:val="24"/>
          <w:szCs w:val="24"/>
          <w:rtl/>
        </w:rPr>
        <w:t xml:space="preserve">יכולת מופחתת לחשוב או להתרכז או חוסר החלטיות- </w:t>
      </w:r>
      <w:r w:rsidRPr="00E4115D">
        <w:rPr>
          <w:rFonts w:ascii="David" w:hAnsi="David" w:cs="David"/>
          <w:sz w:val="24"/>
          <w:szCs w:val="24"/>
        </w:rPr>
        <w:t>indecisiveness</w:t>
      </w:r>
      <w:r w:rsidRPr="00E4115D">
        <w:rPr>
          <w:rFonts w:ascii="David" w:hAnsi="David" w:cs="David"/>
          <w:sz w:val="24"/>
          <w:szCs w:val="24"/>
          <w:rtl/>
        </w:rPr>
        <w:t>, כמעט בכל יום (על ידי דו"ח סובייקטיבי או כפי שנצפה על ידי אחרים)</w:t>
      </w:r>
    </w:p>
    <w:p w:rsidR="00E4115D" w:rsidRPr="00E4115D" w:rsidRDefault="00E4115D" w:rsidP="00DF5563">
      <w:pPr>
        <w:pStyle w:val="a8"/>
        <w:numPr>
          <w:ilvl w:val="1"/>
          <w:numId w:val="27"/>
        </w:numPr>
        <w:spacing w:after="0" w:line="480" w:lineRule="auto"/>
        <w:ind w:left="630"/>
        <w:jc w:val="both"/>
        <w:rPr>
          <w:rFonts w:ascii="David" w:hAnsi="David" w:cs="David"/>
          <w:sz w:val="24"/>
          <w:szCs w:val="24"/>
          <w:rtl/>
        </w:rPr>
      </w:pPr>
      <w:r w:rsidRPr="00E4115D">
        <w:rPr>
          <w:rFonts w:ascii="David" w:hAnsi="David" w:cs="David"/>
          <w:sz w:val="24"/>
          <w:szCs w:val="24"/>
          <w:rtl/>
        </w:rPr>
        <w:t>מחשבות חוזרות על מוות (לא רק פחד מלמות), מחשבות אובדניות (</w:t>
      </w:r>
      <w:r w:rsidRPr="00E4115D">
        <w:rPr>
          <w:rFonts w:ascii="David" w:hAnsi="David" w:cs="David"/>
          <w:sz w:val="24"/>
          <w:szCs w:val="24"/>
        </w:rPr>
        <w:t>suicidal ideation</w:t>
      </w:r>
      <w:r>
        <w:rPr>
          <w:rFonts w:ascii="David" w:hAnsi="David" w:cs="David"/>
          <w:sz w:val="24"/>
          <w:szCs w:val="24"/>
          <w:rtl/>
        </w:rPr>
        <w:t>) חוזרות ללא ת</w:t>
      </w:r>
      <w:r w:rsidRPr="00E4115D">
        <w:rPr>
          <w:rFonts w:ascii="David" w:hAnsi="David" w:cs="David"/>
          <w:sz w:val="24"/>
          <w:szCs w:val="24"/>
          <w:rtl/>
        </w:rPr>
        <w:t>כנית ס</w:t>
      </w:r>
      <w:r>
        <w:rPr>
          <w:rFonts w:ascii="David" w:hAnsi="David" w:cs="David"/>
          <w:sz w:val="24"/>
          <w:szCs w:val="24"/>
          <w:rtl/>
        </w:rPr>
        <w:t>פציפית, או ניסיון להתאבדות או ת</w:t>
      </w:r>
      <w:r w:rsidRPr="00E4115D">
        <w:rPr>
          <w:rFonts w:ascii="David" w:hAnsi="David" w:cs="David"/>
          <w:sz w:val="24"/>
          <w:szCs w:val="24"/>
          <w:rtl/>
        </w:rPr>
        <w:t>כנית ספציפית לביצוע התאבדות.</w:t>
      </w:r>
    </w:p>
    <w:p w:rsidR="00E4115D" w:rsidRPr="00E4115D" w:rsidRDefault="00E4115D" w:rsidP="00DF5563">
      <w:pPr>
        <w:pStyle w:val="a8"/>
        <w:numPr>
          <w:ilvl w:val="1"/>
          <w:numId w:val="27"/>
        </w:numPr>
        <w:spacing w:after="0" w:line="480" w:lineRule="auto"/>
        <w:ind w:left="630"/>
        <w:jc w:val="both"/>
        <w:rPr>
          <w:rFonts w:ascii="David" w:hAnsi="David" w:cs="David"/>
          <w:sz w:val="24"/>
          <w:szCs w:val="24"/>
          <w:rtl/>
        </w:rPr>
      </w:pPr>
      <w:r w:rsidRPr="00E4115D">
        <w:rPr>
          <w:rFonts w:ascii="David" w:hAnsi="David" w:cs="David"/>
          <w:sz w:val="24"/>
          <w:szCs w:val="24"/>
          <w:rtl/>
        </w:rPr>
        <w:t>הסימפטומים גורמים למצוקה (</w:t>
      </w:r>
      <w:r w:rsidRPr="00E4115D">
        <w:rPr>
          <w:rFonts w:ascii="David" w:hAnsi="David" w:cs="David"/>
          <w:sz w:val="24"/>
          <w:szCs w:val="24"/>
        </w:rPr>
        <w:t>distress</w:t>
      </w:r>
      <w:r w:rsidRPr="00E4115D">
        <w:rPr>
          <w:rFonts w:ascii="David" w:hAnsi="David" w:cs="David"/>
          <w:sz w:val="24"/>
          <w:szCs w:val="24"/>
          <w:rtl/>
        </w:rPr>
        <w:t>) משמעותית קלינית או ליקוי תעסוקתי או חברתי, או בתחומים חשובים אחרים בתפקוד.</w:t>
      </w:r>
    </w:p>
    <w:p w:rsidR="00E4115D" w:rsidRDefault="00E4115D" w:rsidP="00DF5563">
      <w:pPr>
        <w:pStyle w:val="a8"/>
        <w:numPr>
          <w:ilvl w:val="1"/>
          <w:numId w:val="27"/>
        </w:numPr>
        <w:spacing w:after="0" w:line="480" w:lineRule="auto"/>
        <w:ind w:left="630"/>
        <w:jc w:val="both"/>
        <w:rPr>
          <w:rFonts w:ascii="David" w:hAnsi="David" w:cs="David"/>
          <w:sz w:val="24"/>
          <w:szCs w:val="24"/>
        </w:rPr>
      </w:pPr>
      <w:r w:rsidRPr="00E4115D">
        <w:rPr>
          <w:rFonts w:ascii="David" w:hAnsi="David" w:cs="David"/>
          <w:sz w:val="24"/>
          <w:szCs w:val="24"/>
          <w:rtl/>
        </w:rPr>
        <w:t>האפיזודה אינה קשורה להשפעות פיזיולוגיות של חומרים או מצב רפואי אחר.</w:t>
      </w:r>
    </w:p>
    <w:p w:rsidR="00E4115D" w:rsidRDefault="00E4115D" w:rsidP="00E4115D">
      <w:pPr>
        <w:bidi/>
        <w:spacing w:after="0" w:line="480" w:lineRule="auto"/>
        <w:ind w:left="270"/>
        <w:jc w:val="both"/>
        <w:rPr>
          <w:rtl/>
        </w:rPr>
      </w:pPr>
      <w:r w:rsidRPr="00E4115D">
        <w:rPr>
          <w:rtl/>
        </w:rPr>
        <w:br/>
      </w:r>
      <w:r w:rsidRPr="00A02E5D">
        <w:rPr>
          <w:b/>
          <w:bCs/>
          <w:rtl/>
        </w:rPr>
        <w:t>הערה</w:t>
      </w:r>
      <w:r w:rsidRPr="00E4115D">
        <w:rPr>
          <w:b/>
          <w:bCs/>
          <w:rtl/>
        </w:rPr>
        <w:t>:</w:t>
      </w:r>
      <w:r w:rsidRPr="00E4115D">
        <w:rPr>
          <w:rtl/>
        </w:rPr>
        <w:t xml:space="preserve">קריטריונים </w:t>
      </w:r>
      <w:r w:rsidRPr="00E4115D">
        <w:t>A-C</w:t>
      </w:r>
      <w:r w:rsidRPr="00E4115D">
        <w:rPr>
          <w:rtl/>
        </w:rPr>
        <w:t xml:space="preserve"> מהוות אפיזודות דיכאון מאז'ורי. הפרעות דיכאון מאז'ורי הן שכיחות בהפרעה ביפולארית 1, אך הן לא נדרשות לצורך האבחנה של הפרעה ביפולארית 1. </w:t>
      </w:r>
    </w:p>
    <w:p w:rsidR="00E4115D" w:rsidRPr="00E4115D" w:rsidRDefault="00E4115D" w:rsidP="00E4115D">
      <w:pPr>
        <w:bidi/>
        <w:spacing w:after="0" w:line="480" w:lineRule="auto"/>
        <w:ind w:left="270"/>
        <w:jc w:val="both"/>
        <w:rPr>
          <w:rtl/>
        </w:rPr>
      </w:pPr>
      <w:r w:rsidRPr="00E4115D">
        <w:rPr>
          <w:rtl/>
        </w:rPr>
        <w:br/>
      </w:r>
      <w:r w:rsidRPr="00A02E5D">
        <w:rPr>
          <w:b/>
          <w:bCs/>
          <w:rtl/>
        </w:rPr>
        <w:t>הערה</w:t>
      </w:r>
      <w:r w:rsidRPr="00E4115D">
        <w:rPr>
          <w:b/>
          <w:bCs/>
          <w:rtl/>
        </w:rPr>
        <w:t>:תגובות לאובדן משמעותי</w:t>
      </w:r>
      <w:r w:rsidRPr="00E4115D">
        <w:rPr>
          <w:rtl/>
        </w:rPr>
        <w:t xml:space="preserve"> (לדוגמא, שכול, כסף, אבדות מאסון טבע, מחלה רפואית קשה או חוסר יכולת) עלולות לכלות את התחושות של עצב עז (</w:t>
      </w:r>
      <w:r w:rsidRPr="00E4115D">
        <w:t>intense</w:t>
      </w:r>
      <w:r w:rsidRPr="00E4115D">
        <w:rPr>
          <w:rtl/>
        </w:rPr>
        <w:t xml:space="preserve">), הרהורים על האובדן, אינסומניה- נדוני שינה, חוסר תיאבון, ירידה במשקל שצוינו בקריטריון </w:t>
      </w:r>
      <w:r w:rsidRPr="00E4115D">
        <w:t>A</w:t>
      </w:r>
      <w:r w:rsidRPr="00E4115D">
        <w:rPr>
          <w:rtl/>
        </w:rPr>
        <w:t xml:space="preserve">, </w:t>
      </w:r>
      <w:r w:rsidRPr="00E4115D">
        <w:rPr>
          <w:b/>
          <w:bCs/>
          <w:rtl/>
        </w:rPr>
        <w:t>העלולים להיות דומים לאפיזודת דיכאון. על אף שהסימפטומים אלה עשויים להיות מובנים או נחשבים למותאמים לאובדן, ההופעה של אפיזודת דיכאון מאז'ורי בנוסף לתגובה הנורמלית לאובדן משמעותי צריכה להילקח בחשבון.</w:t>
      </w:r>
      <w:r w:rsidRPr="00E4115D">
        <w:rPr>
          <w:rtl/>
        </w:rPr>
        <w:t xml:space="preserve"> החלטה זו, בואפן בלתי נמנע דורשת </w:t>
      </w:r>
      <w:r w:rsidRPr="00E4115D">
        <w:rPr>
          <w:b/>
          <w:bCs/>
          <w:rtl/>
        </w:rPr>
        <w:t>הפעלת שקול דעת קליני, המבוסס על ההיסטוריה של האדם ונורמות תרבותיות לביטוי המצוקה בקונטקסט האובדן.</w:t>
      </w:r>
    </w:p>
    <w:p w:rsidR="00114AEF" w:rsidRPr="00E4115D" w:rsidRDefault="00114AEF" w:rsidP="00E4115D">
      <w:pPr>
        <w:pStyle w:val="a3"/>
        <w:bidi/>
        <w:spacing w:line="480" w:lineRule="auto"/>
        <w:jc w:val="both"/>
        <w:rPr>
          <w:rtl/>
        </w:rPr>
      </w:pPr>
    </w:p>
    <w:p w:rsidR="009D6C8C" w:rsidRDefault="009D6C8C" w:rsidP="009D6C8C">
      <w:pPr>
        <w:pStyle w:val="a3"/>
        <w:bidi/>
        <w:spacing w:line="480" w:lineRule="auto"/>
        <w:jc w:val="both"/>
        <w:rPr>
          <w:rtl/>
        </w:rPr>
      </w:pPr>
    </w:p>
    <w:p w:rsidR="009D6C8C" w:rsidRDefault="009D6C8C" w:rsidP="009D6C8C">
      <w:pPr>
        <w:pStyle w:val="a3"/>
        <w:bidi/>
        <w:spacing w:line="480" w:lineRule="auto"/>
        <w:jc w:val="both"/>
        <w:rPr>
          <w:rtl/>
        </w:rPr>
      </w:pPr>
      <w:r>
        <w:rPr>
          <w:rFonts w:eastAsia="Courier-Oblique"/>
          <w:noProof/>
          <w:rtl/>
        </w:rPr>
        <mc:AlternateContent>
          <mc:Choice Requires="wpg">
            <w:drawing>
              <wp:anchor distT="0" distB="0" distL="114300" distR="114300" simplePos="0" relativeHeight="251683840" behindDoc="1" locked="0" layoutInCell="1" allowOverlap="1" wp14:anchorId="20A0481C" wp14:editId="3FFB2061">
                <wp:simplePos x="0" y="0"/>
                <wp:positionH relativeFrom="margin">
                  <wp:align>left</wp:align>
                </wp:positionH>
                <wp:positionV relativeFrom="paragraph">
                  <wp:posOffset>194945</wp:posOffset>
                </wp:positionV>
                <wp:extent cx="6402705" cy="939165"/>
                <wp:effectExtent l="0" t="0" r="17145" b="0"/>
                <wp:wrapNone/>
                <wp:docPr id="80" name="Group 80"/>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81" name="Straight Connector 8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2" name="Straight Connector 8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83" name="Group 83"/>
                        <wpg:cNvGrpSpPr/>
                        <wpg:grpSpPr>
                          <a:xfrm>
                            <a:off x="6067425" y="0"/>
                            <a:ext cx="335280" cy="939165"/>
                            <a:chOff x="120769" y="0"/>
                            <a:chExt cx="335850" cy="939590"/>
                          </a:xfrm>
                        </wpg:grpSpPr>
                        <wps:wsp>
                          <wps:cNvPr id="84" name="Chevron 8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5" name="Rectangle 8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80" o:spid="_x0000_s1026" style="position:absolute;left:0;text-align:left;margin-left:0;margin-top:15.35pt;width:504.15pt;height:73.95pt;z-index:-251632640;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">
                <v:line id="Straight Connector 8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dVzMQAAADbAAAADwAAAGRycy9kb3ducmV2LnhtbESPwWrDMBBE74H+g9hCb4mcHopxooRi&#10;SNtDL3FDyHGxNrZTaWUkxXbz9VWhkOMwM2+Y9XayRgzkQ+dYwXKRgSCune64UXD42s1zECEiazSO&#10;ScEPBdhuHmZrLLQbeU9DFRuRIBwKVNDG2BdShroli2HheuLknZ23GJP0jdQexwS3Rj5n2Yu02HFa&#10;aLGnsqX6u7paBaU5nqb3N8/xeLmdr5+0Ky/GKPX0OL2uQESa4j383/7QCvIl/H1JP0B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51XMxAAAANsAAAAPAAAAAAAAAAAA&#10;AAAAAKECAABkcnMvZG93bnJldi54bWxQSwUGAAAAAAQABAD5AAAAkgMAAAAA&#10;" strokecolor="black [3213]" strokeweight=".5pt">
                  <v:stroke joinstyle="miter"/>
                </v:line>
                <v:line id="Straight Connector 8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XLu8MAAADbAAAADwAAAGRycy9kb3ducmV2LnhtbESPT4vCMBTE74LfIbyFvWm6HhapRpGC&#10;fw57WRXx+GiebTV5KUnU7n56Iwgeh5n5DTOdd9aIG/nQOFbwNcxAEJdON1wp2O+WgzGIEJE1Gsek&#10;4I8CzGf93hRz7e78S7dtrESCcMhRQR1jm0sZyposhqFriZN3ct5iTNJXUnu8J7g1cpRl39Jiw2mh&#10;xpaKmsrL9moVFOZw7NYrz/Fw/j9df2hZnI1R6vOjW0xAROriO/xqb7SC8QieX9IPkLM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1y7vDAAAA2wAAAA8AAAAAAAAAAAAA&#10;AAAAoQIAAGRycy9kb3ducmV2LnhtbFBLBQYAAAAABAAEAPkAAACRAwAAAAA=&#10;" strokecolor="black [3213]" strokeweight=".5pt">
                  <v:stroke joinstyle="miter"/>
                </v:line>
                <v:group id="Group 8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shape id="Chevron 8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ph/8MA&#10;AADbAAAADwAAAGRycy9kb3ducmV2LnhtbESP3WoCMRSE74W+QziF3mnWIqJbo7SVlr0R/OkDHDbH&#10;ZHFzsiTpun37RhC8HGa+GWa1GVwregqx8axgOilAENdeN2wU/Jy+xgsQMSFrbD2Tgj+KsFk/jVZY&#10;an/lA/XHZEQu4ViiAptSV0oZa0sO48R3xNk7++AwZRmM1AGvudy18rUo5tJhw3nBYkeflurL8dcp&#10;WIT5tDIf22+7C2a7j7N+Xy17pV6eh/c3EImG9Ajf6Upnbga3L/kHy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Mph/8MAAADbAAAADwAAAAAAAAAAAAAAAACYAgAAZHJzL2Rv&#10;d25yZXYueG1sUEsFBgAAAAAEAAQA9QAAAIgDAAAAAA==&#10;" adj="16778" fillcolor="#6826aa" stroked="f" strokeweight="1pt"/>
                  <v:rect id="Rectangle 8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ouKcUA&#10;AADbAAAADwAAAGRycy9kb3ducmV2LnhtbESPT2vCQBTE7wW/w/KEXopuFFpidBOCtcVTwX8Hb4/s&#10;MwnJvk2zW02/vVsoeBxm5jfMKhtMK67Uu9qygtk0AkFcWF1zqeB4+JjEIJxH1thaJgW/5CBLR08r&#10;TLS98Y6ue1+KAGGXoILK+y6R0hUVGXRT2xEH72J7gz7IvpS6x1uAm1bOo+hNGqw5LFTY0bqiotn/&#10;GAVf/NmdNk2Zv8izdd+zNn6vF7FSz+MhX4LwNPhH+L+91QriV/j7En6ATO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Wi4pxQAAANsAAAAPAAAAAAAAAAAAAAAAAJgCAABkcnMv&#10;ZG93bnJldi54bWxQSwUGAAAAAAQABAD1AAAAigMAAAAA&#10;" fillcolor="#6826aa" stroked="f" strokeweight="1pt"/>
                </v:group>
                <w10:wrap anchorx="margin"/>
              </v:group>
            </w:pict>
          </mc:Fallback>
        </mc:AlternateContent>
      </w:r>
    </w:p>
    <w:p w:rsidR="00114AEF" w:rsidRPr="009D6C8C" w:rsidRDefault="00114AEF" w:rsidP="00114AEF">
      <w:pPr>
        <w:pStyle w:val="a3"/>
        <w:bidi/>
        <w:spacing w:line="480" w:lineRule="auto"/>
        <w:jc w:val="both"/>
        <w:outlineLvl w:val="1"/>
      </w:pPr>
      <w:bookmarkStart w:id="20" w:name="_Toc376336725"/>
      <w:r w:rsidRPr="009D6C8C">
        <w:rPr>
          <w:rFonts w:hint="cs"/>
          <w:rtl/>
        </w:rPr>
        <w:t xml:space="preserve">אפיזודה מאנית </w:t>
      </w:r>
      <w:r w:rsidRPr="009D6C8C">
        <w:rPr>
          <w:rtl/>
        </w:rPr>
        <w:t>–</w:t>
      </w:r>
      <w:r w:rsidRPr="009D6C8C">
        <w:rPr>
          <w:rFonts w:hint="cs"/>
          <w:rtl/>
        </w:rPr>
        <w:t xml:space="preserve"> </w:t>
      </w:r>
      <w:r w:rsidRPr="009D6C8C">
        <w:rPr>
          <w:rFonts w:hint="cs"/>
        </w:rPr>
        <w:t>M</w:t>
      </w:r>
      <w:r w:rsidRPr="009D6C8C">
        <w:t>anic episode</w:t>
      </w:r>
      <w:bookmarkEnd w:id="20"/>
    </w:p>
    <w:p w:rsidR="00114AEF" w:rsidRDefault="00114AEF" w:rsidP="00114AEF">
      <w:pPr>
        <w:pStyle w:val="a3"/>
        <w:bidi/>
        <w:spacing w:line="480" w:lineRule="auto"/>
        <w:jc w:val="both"/>
        <w:rPr>
          <w:rtl/>
        </w:rPr>
      </w:pPr>
    </w:p>
    <w:p w:rsidR="00222448" w:rsidRDefault="00222448" w:rsidP="00371A22">
      <w:pPr>
        <w:bidi/>
        <w:rPr>
          <w:b/>
          <w:bCs/>
          <w:u w:val="single"/>
        </w:rPr>
      </w:pPr>
    </w:p>
    <w:p w:rsidR="00222448" w:rsidRDefault="00222448" w:rsidP="00DF5563">
      <w:pPr>
        <w:pStyle w:val="a8"/>
        <w:numPr>
          <w:ilvl w:val="0"/>
          <w:numId w:val="25"/>
        </w:numPr>
        <w:spacing w:after="0" w:line="480" w:lineRule="auto"/>
        <w:jc w:val="both"/>
        <w:rPr>
          <w:rFonts w:ascii="David" w:hAnsi="David" w:cs="David"/>
          <w:sz w:val="24"/>
          <w:szCs w:val="24"/>
        </w:rPr>
      </w:pPr>
      <w:r w:rsidRPr="00222448">
        <w:rPr>
          <w:rFonts w:ascii="David" w:hAnsi="David" w:cs="David"/>
          <w:sz w:val="24"/>
          <w:szCs w:val="24"/>
          <w:rtl/>
        </w:rPr>
        <w:t xml:space="preserve">תקופה מובחנת של אבנורמליות ומצב רוח שהוא באופן עקבי מרומם מוגזם או עצבני ואנרגיה או פעילות מכוונת מטרה ומתמידה ועולה באופן עקבי ואבנורמלי. נמשכת לפחות </w:t>
      </w:r>
      <w:r w:rsidRPr="00222448">
        <w:rPr>
          <w:rFonts w:ascii="David" w:hAnsi="David" w:cs="David"/>
          <w:b/>
          <w:bCs/>
          <w:sz w:val="24"/>
          <w:szCs w:val="24"/>
          <w:u w:val="single"/>
          <w:rtl/>
        </w:rPr>
        <w:t>שבוע,</w:t>
      </w:r>
      <w:r w:rsidRPr="00222448">
        <w:rPr>
          <w:rFonts w:ascii="David" w:hAnsi="David" w:cs="David"/>
          <w:sz w:val="24"/>
          <w:szCs w:val="24"/>
          <w:rtl/>
        </w:rPr>
        <w:t xml:space="preserve"> מופיעה למשך רוב היום, כמעט כל יום (או למשך</w:t>
      </w:r>
      <w:r>
        <w:rPr>
          <w:rFonts w:ascii="David" w:hAnsi="David" w:cs="David"/>
          <w:sz w:val="24"/>
          <w:szCs w:val="24"/>
          <w:rtl/>
        </w:rPr>
        <w:t xml:space="preserve"> כל זמן שהוא, אם אשפוז הכרחי).</w:t>
      </w:r>
    </w:p>
    <w:p w:rsidR="00222448" w:rsidRPr="00222448" w:rsidRDefault="00222448" w:rsidP="00222448">
      <w:pPr>
        <w:pStyle w:val="a8"/>
        <w:spacing w:after="0" w:line="480" w:lineRule="auto"/>
        <w:jc w:val="both"/>
        <w:rPr>
          <w:rFonts w:ascii="David" w:hAnsi="David" w:cs="David"/>
          <w:sz w:val="24"/>
          <w:szCs w:val="24"/>
          <w:rtl/>
        </w:rPr>
      </w:pPr>
    </w:p>
    <w:p w:rsidR="00222448" w:rsidRPr="00222448" w:rsidRDefault="00222448" w:rsidP="00DF5563">
      <w:pPr>
        <w:pStyle w:val="a8"/>
        <w:numPr>
          <w:ilvl w:val="0"/>
          <w:numId w:val="25"/>
        </w:numPr>
        <w:spacing w:after="0" w:line="480" w:lineRule="auto"/>
        <w:jc w:val="both"/>
        <w:rPr>
          <w:rFonts w:ascii="David" w:hAnsi="David" w:cs="David"/>
          <w:sz w:val="24"/>
          <w:szCs w:val="24"/>
          <w:rtl/>
        </w:rPr>
      </w:pPr>
      <w:r w:rsidRPr="00222448">
        <w:rPr>
          <w:rFonts w:ascii="David" w:hAnsi="David" w:cs="David"/>
          <w:sz w:val="24"/>
          <w:szCs w:val="24"/>
          <w:rtl/>
        </w:rPr>
        <w:t>במהלך תקופת הפרעות מצב הרוח והפעילות או האנרגיה המוגברות, 3 (או יותר) מהסימפטומים (4 אם מצב הרוח הוא רק עצבני) מתקיימים במידה משמעותית ומייצגים שינוי הנראה לעין מההתנהגות הרגילה:</w:t>
      </w:r>
    </w:p>
    <w:p w:rsidR="00222448" w:rsidRPr="00222448" w:rsidRDefault="00222448" w:rsidP="00DF5563">
      <w:pPr>
        <w:pStyle w:val="a8"/>
        <w:numPr>
          <w:ilvl w:val="1"/>
          <w:numId w:val="25"/>
        </w:numPr>
        <w:spacing w:after="0" w:line="480" w:lineRule="auto"/>
        <w:jc w:val="both"/>
        <w:rPr>
          <w:rFonts w:ascii="David" w:hAnsi="David" w:cs="David"/>
          <w:sz w:val="24"/>
          <w:szCs w:val="24"/>
          <w:rtl/>
        </w:rPr>
      </w:pPr>
      <w:r w:rsidRPr="00222448">
        <w:rPr>
          <w:rFonts w:ascii="David" w:hAnsi="David" w:cs="David"/>
          <w:sz w:val="24"/>
          <w:szCs w:val="24"/>
          <w:rtl/>
        </w:rPr>
        <w:t>הערכה עצמית מופרזת או גרנדיוזיות</w:t>
      </w:r>
    </w:p>
    <w:p w:rsidR="00222448" w:rsidRPr="00222448" w:rsidRDefault="00222448" w:rsidP="00DF5563">
      <w:pPr>
        <w:pStyle w:val="a8"/>
        <w:numPr>
          <w:ilvl w:val="1"/>
          <w:numId w:val="25"/>
        </w:numPr>
        <w:spacing w:after="0" w:line="480" w:lineRule="auto"/>
        <w:jc w:val="both"/>
        <w:rPr>
          <w:rFonts w:ascii="David" w:hAnsi="David" w:cs="David"/>
          <w:sz w:val="24"/>
          <w:szCs w:val="24"/>
          <w:rtl/>
        </w:rPr>
      </w:pPr>
      <w:r w:rsidRPr="00222448">
        <w:rPr>
          <w:rFonts w:ascii="David" w:hAnsi="David" w:cs="David"/>
          <w:sz w:val="24"/>
          <w:szCs w:val="24"/>
          <w:rtl/>
        </w:rPr>
        <w:t>ירידה בצורך לישון (למשל, מרגיש שנח רק אחרי 3 שעות שינה).</w:t>
      </w:r>
    </w:p>
    <w:p w:rsidR="00222448" w:rsidRPr="00222448" w:rsidRDefault="00222448" w:rsidP="00DF5563">
      <w:pPr>
        <w:pStyle w:val="a8"/>
        <w:numPr>
          <w:ilvl w:val="1"/>
          <w:numId w:val="25"/>
        </w:numPr>
        <w:spacing w:after="0" w:line="480" w:lineRule="auto"/>
        <w:jc w:val="both"/>
        <w:rPr>
          <w:rFonts w:ascii="David" w:hAnsi="David" w:cs="David"/>
          <w:sz w:val="24"/>
          <w:szCs w:val="24"/>
          <w:rtl/>
        </w:rPr>
      </w:pPr>
      <w:r w:rsidRPr="00222448">
        <w:rPr>
          <w:rFonts w:ascii="David" w:hAnsi="David" w:cs="David"/>
          <w:sz w:val="24"/>
          <w:szCs w:val="24"/>
          <w:rtl/>
        </w:rPr>
        <w:t>פטפטן יותר מהרגיל או לחוץ להמשיך לדבר</w:t>
      </w:r>
    </w:p>
    <w:p w:rsidR="00222448" w:rsidRPr="00222448" w:rsidRDefault="00222448" w:rsidP="00DF5563">
      <w:pPr>
        <w:pStyle w:val="a8"/>
        <w:numPr>
          <w:ilvl w:val="1"/>
          <w:numId w:val="25"/>
        </w:numPr>
        <w:spacing w:after="0" w:line="480" w:lineRule="auto"/>
        <w:jc w:val="both"/>
        <w:rPr>
          <w:rFonts w:ascii="David" w:hAnsi="David" w:cs="David"/>
          <w:sz w:val="24"/>
          <w:szCs w:val="24"/>
          <w:rtl/>
        </w:rPr>
      </w:pPr>
      <w:r w:rsidRPr="00222448">
        <w:rPr>
          <w:rFonts w:ascii="David" w:hAnsi="David" w:cs="David"/>
          <w:sz w:val="24"/>
          <w:szCs w:val="24"/>
        </w:rPr>
        <w:t>Flight of ideas</w:t>
      </w:r>
      <w:r w:rsidRPr="00222448">
        <w:rPr>
          <w:rFonts w:ascii="David" w:hAnsi="David" w:cs="David"/>
          <w:sz w:val="24"/>
          <w:szCs w:val="24"/>
          <w:rtl/>
        </w:rPr>
        <w:t>- טיסת רעיונות או חוויה סובייקטיבית שהמחשבות רצות.</w:t>
      </w:r>
    </w:p>
    <w:p w:rsidR="00222448" w:rsidRPr="00222448" w:rsidRDefault="00222448" w:rsidP="00DF5563">
      <w:pPr>
        <w:pStyle w:val="a8"/>
        <w:numPr>
          <w:ilvl w:val="1"/>
          <w:numId w:val="25"/>
        </w:numPr>
        <w:spacing w:after="0" w:line="480" w:lineRule="auto"/>
        <w:jc w:val="both"/>
        <w:rPr>
          <w:rFonts w:ascii="David" w:hAnsi="David" w:cs="David"/>
          <w:sz w:val="24"/>
          <w:szCs w:val="24"/>
          <w:rtl/>
        </w:rPr>
      </w:pPr>
      <w:r w:rsidRPr="00222448">
        <w:rPr>
          <w:rFonts w:ascii="David" w:hAnsi="David" w:cs="David"/>
          <w:sz w:val="24"/>
          <w:szCs w:val="24"/>
        </w:rPr>
        <w:t>Distractibility</w:t>
      </w:r>
      <w:r>
        <w:rPr>
          <w:rFonts w:ascii="David" w:hAnsi="David" w:cs="David"/>
          <w:sz w:val="24"/>
          <w:szCs w:val="24"/>
          <w:rtl/>
        </w:rPr>
        <w:t>- מוסחות (כלומר, תשומת לב ש</w:t>
      </w:r>
      <w:r w:rsidRPr="00222448">
        <w:rPr>
          <w:rFonts w:ascii="David" w:hAnsi="David" w:cs="David"/>
          <w:sz w:val="24"/>
          <w:szCs w:val="24"/>
          <w:rtl/>
        </w:rPr>
        <w:t>נמשכת בקלות מידי לגורם חיצוני שהוא לא חשוב או לא רלוונטי) שנצפתה או דווחה.</w:t>
      </w:r>
    </w:p>
    <w:p w:rsidR="00222448" w:rsidRPr="00222448" w:rsidRDefault="00222448" w:rsidP="00DF5563">
      <w:pPr>
        <w:pStyle w:val="a8"/>
        <w:numPr>
          <w:ilvl w:val="1"/>
          <w:numId w:val="25"/>
        </w:numPr>
        <w:spacing w:after="0" w:line="480" w:lineRule="auto"/>
        <w:jc w:val="both"/>
        <w:rPr>
          <w:rFonts w:ascii="David" w:hAnsi="David" w:cs="David"/>
          <w:sz w:val="24"/>
          <w:szCs w:val="24"/>
        </w:rPr>
      </w:pPr>
      <w:r w:rsidRPr="00222448">
        <w:rPr>
          <w:rFonts w:ascii="David" w:hAnsi="David" w:cs="David"/>
          <w:sz w:val="24"/>
          <w:szCs w:val="24"/>
          <w:rtl/>
        </w:rPr>
        <w:t xml:space="preserve">עליה בפעילות מוכוונת מטרה (או חברתית, בעבודה או בי"ס, או מינית) או תסיסה/התרגשות- </w:t>
      </w:r>
      <w:r w:rsidRPr="00222448">
        <w:rPr>
          <w:rFonts w:ascii="David" w:hAnsi="David" w:cs="David"/>
          <w:sz w:val="24"/>
          <w:szCs w:val="24"/>
        </w:rPr>
        <w:t>agitation</w:t>
      </w:r>
      <w:r w:rsidRPr="00222448">
        <w:rPr>
          <w:rFonts w:ascii="David" w:hAnsi="David" w:cs="David"/>
          <w:sz w:val="24"/>
          <w:szCs w:val="24"/>
          <w:rtl/>
        </w:rPr>
        <w:t xml:space="preserve"> פסיכומוטורית </w:t>
      </w:r>
      <w:r w:rsidRPr="00222448">
        <w:rPr>
          <w:rFonts w:ascii="David" w:hAnsi="David" w:cs="David"/>
          <w:sz w:val="24"/>
          <w:szCs w:val="24"/>
        </w:rPr>
        <w:t xml:space="preserve">. </w:t>
      </w:r>
    </w:p>
    <w:p w:rsidR="00222448" w:rsidRPr="00222448" w:rsidRDefault="00222448" w:rsidP="00DF5563">
      <w:pPr>
        <w:pStyle w:val="a8"/>
        <w:numPr>
          <w:ilvl w:val="1"/>
          <w:numId w:val="25"/>
        </w:numPr>
        <w:spacing w:after="0" w:line="480" w:lineRule="auto"/>
        <w:jc w:val="both"/>
        <w:rPr>
          <w:rFonts w:ascii="David" w:hAnsi="David" w:cs="David"/>
          <w:sz w:val="24"/>
          <w:szCs w:val="24"/>
          <w:rtl/>
        </w:rPr>
      </w:pPr>
      <w:r w:rsidRPr="00222448">
        <w:rPr>
          <w:rFonts w:ascii="David" w:hAnsi="David" w:cs="David"/>
          <w:sz w:val="24"/>
          <w:szCs w:val="24"/>
          <w:rtl/>
        </w:rPr>
        <w:t>מעורבות מוגזמת בפעילויות שיש להן פוטנציאל גבוה לתוצאות כואבות (לדוגמא, מסעות קניה בלתי מרוסנים/ חוסר בשיקול דעת התנהגות מינית או השקעות עסקיות מטופשות).</w:t>
      </w:r>
      <w:r w:rsidRPr="00222448">
        <w:rPr>
          <w:rFonts w:ascii="David" w:hAnsi="David" w:cs="David"/>
          <w:sz w:val="24"/>
          <w:szCs w:val="24"/>
          <w:rtl/>
        </w:rPr>
        <w:br/>
      </w:r>
    </w:p>
    <w:p w:rsidR="00222448" w:rsidRDefault="00222448" w:rsidP="00DF5563">
      <w:pPr>
        <w:pStyle w:val="a8"/>
        <w:numPr>
          <w:ilvl w:val="0"/>
          <w:numId w:val="25"/>
        </w:numPr>
        <w:spacing w:after="0" w:line="480" w:lineRule="auto"/>
        <w:jc w:val="both"/>
        <w:rPr>
          <w:rFonts w:ascii="David" w:hAnsi="David" w:cs="David"/>
          <w:sz w:val="24"/>
          <w:szCs w:val="24"/>
        </w:rPr>
      </w:pPr>
      <w:r w:rsidRPr="00222448">
        <w:rPr>
          <w:rFonts w:ascii="David" w:hAnsi="David" w:cs="David"/>
          <w:sz w:val="24"/>
          <w:szCs w:val="24"/>
          <w:rtl/>
        </w:rPr>
        <w:t>הפרעת מצב הרוח חמורה דיה כדי לגרום ליקוי ניכר בתפק</w:t>
      </w:r>
      <w:r>
        <w:rPr>
          <w:rFonts w:ascii="David" w:hAnsi="David" w:cs="David"/>
          <w:sz w:val="24"/>
          <w:szCs w:val="24"/>
          <w:rtl/>
        </w:rPr>
        <w:t>וד חברתי או תעסוקתי או להצריך א</w:t>
      </w:r>
      <w:r w:rsidRPr="00222448">
        <w:rPr>
          <w:rFonts w:ascii="David" w:hAnsi="David" w:cs="David"/>
          <w:sz w:val="24"/>
          <w:szCs w:val="24"/>
          <w:rtl/>
        </w:rPr>
        <w:t>שפוז על מנת למנוע נזק לעצמו או לאח</w:t>
      </w:r>
      <w:r>
        <w:rPr>
          <w:rFonts w:ascii="David" w:hAnsi="David" w:cs="David"/>
          <w:sz w:val="24"/>
          <w:szCs w:val="24"/>
          <w:rtl/>
        </w:rPr>
        <w:t>רים, או שיש מאפיינים פסיכוטיים.</w:t>
      </w:r>
    </w:p>
    <w:p w:rsidR="00222448" w:rsidRPr="00222448" w:rsidRDefault="00222448" w:rsidP="00222448">
      <w:pPr>
        <w:pStyle w:val="a8"/>
        <w:spacing w:after="0" w:line="480" w:lineRule="auto"/>
        <w:jc w:val="both"/>
        <w:rPr>
          <w:rFonts w:ascii="David" w:hAnsi="David" w:cs="David"/>
          <w:sz w:val="24"/>
          <w:szCs w:val="24"/>
          <w:rtl/>
        </w:rPr>
      </w:pPr>
    </w:p>
    <w:p w:rsidR="00222448" w:rsidRDefault="00222448" w:rsidP="00DF5563">
      <w:pPr>
        <w:pStyle w:val="a8"/>
        <w:numPr>
          <w:ilvl w:val="0"/>
          <w:numId w:val="25"/>
        </w:numPr>
        <w:spacing w:after="0" w:line="480" w:lineRule="auto"/>
        <w:jc w:val="both"/>
        <w:rPr>
          <w:rFonts w:ascii="David" w:hAnsi="David" w:cs="David"/>
          <w:sz w:val="24"/>
          <w:szCs w:val="24"/>
        </w:rPr>
      </w:pPr>
      <w:r w:rsidRPr="00222448">
        <w:rPr>
          <w:rFonts w:ascii="David" w:hAnsi="David" w:cs="David"/>
          <w:sz w:val="24"/>
          <w:szCs w:val="24"/>
          <w:rtl/>
        </w:rPr>
        <w:t>לא ניתן לייחס את האפיזודה לאספקטים פיז</w:t>
      </w:r>
      <w:r>
        <w:rPr>
          <w:rFonts w:ascii="David" w:hAnsi="David" w:cs="David" w:hint="cs"/>
          <w:sz w:val="24"/>
          <w:szCs w:val="24"/>
          <w:rtl/>
        </w:rPr>
        <w:t>י</w:t>
      </w:r>
      <w:r w:rsidRPr="00222448">
        <w:rPr>
          <w:rFonts w:ascii="David" w:hAnsi="David" w:cs="David"/>
          <w:sz w:val="24"/>
          <w:szCs w:val="24"/>
          <w:rtl/>
        </w:rPr>
        <w:t>ולוגיים של חומר (שימוש בסם, תרופה א</w:t>
      </w:r>
      <w:r>
        <w:rPr>
          <w:rFonts w:ascii="David" w:hAnsi="David" w:cs="David"/>
          <w:sz w:val="24"/>
          <w:szCs w:val="24"/>
          <w:rtl/>
        </w:rPr>
        <w:t>ו טיפול אחר) או למצב רפואי אחר.</w:t>
      </w:r>
    </w:p>
    <w:p w:rsidR="00222448" w:rsidRPr="00222448" w:rsidRDefault="00222448" w:rsidP="00222448">
      <w:pPr>
        <w:pStyle w:val="a8"/>
        <w:rPr>
          <w:rFonts w:ascii="David" w:hAnsi="David" w:cs="David"/>
          <w:sz w:val="24"/>
          <w:szCs w:val="24"/>
          <w:rtl/>
        </w:rPr>
      </w:pPr>
    </w:p>
    <w:p w:rsidR="00222448" w:rsidRDefault="00222448" w:rsidP="00222448">
      <w:pPr>
        <w:bidi/>
        <w:spacing w:after="0" w:line="480" w:lineRule="auto"/>
        <w:jc w:val="both"/>
        <w:rPr>
          <w:rtl/>
        </w:rPr>
      </w:pPr>
      <w:r w:rsidRPr="00A02E5D">
        <w:rPr>
          <w:b/>
          <w:bCs/>
          <w:rtl/>
        </w:rPr>
        <w:t>הערה</w:t>
      </w:r>
      <w:r w:rsidRPr="00222448">
        <w:rPr>
          <w:b/>
          <w:bCs/>
          <w:rtl/>
        </w:rPr>
        <w:t>:</w:t>
      </w:r>
      <w:r>
        <w:rPr>
          <w:rFonts w:hint="cs"/>
          <w:b/>
          <w:bCs/>
          <w:rtl/>
        </w:rPr>
        <w:t xml:space="preserve"> </w:t>
      </w:r>
      <w:r w:rsidRPr="00222448">
        <w:rPr>
          <w:rtl/>
        </w:rPr>
        <w:t>אפיזו</w:t>
      </w:r>
      <w:r>
        <w:rPr>
          <w:rFonts w:hint="cs"/>
          <w:rtl/>
        </w:rPr>
        <w:t>ד</w:t>
      </w:r>
      <w:r w:rsidRPr="00222448">
        <w:rPr>
          <w:rtl/>
        </w:rPr>
        <w:t>ה מאנית מלאה שמופיעה במהלך טיפול נגד דיכאון (למשל תרופה, טיפול בהלם חשמלי) אך נמשכת ברמה של סינדרום מלא מעבר לאפקט הפיז</w:t>
      </w:r>
      <w:r>
        <w:rPr>
          <w:rFonts w:hint="cs"/>
          <w:rtl/>
        </w:rPr>
        <w:t>י</w:t>
      </w:r>
      <w:r w:rsidRPr="00222448">
        <w:rPr>
          <w:rtl/>
        </w:rPr>
        <w:t>ולוגי של הטיפול, זו הוכחה מספיקה לא</w:t>
      </w:r>
      <w:r>
        <w:rPr>
          <w:rtl/>
        </w:rPr>
        <w:t>פיזודה מאנית ולכן- ביפולארית 1.</w:t>
      </w:r>
    </w:p>
    <w:p w:rsidR="00114AEF" w:rsidRDefault="00222448" w:rsidP="00222448">
      <w:pPr>
        <w:bidi/>
        <w:spacing w:after="0" w:line="480" w:lineRule="auto"/>
        <w:jc w:val="both"/>
        <w:rPr>
          <w:rtl/>
        </w:rPr>
      </w:pPr>
      <w:r w:rsidRPr="00A02E5D">
        <w:rPr>
          <w:b/>
          <w:bCs/>
          <w:rtl/>
        </w:rPr>
        <w:t>הערה</w:t>
      </w:r>
      <w:r w:rsidRPr="00222448">
        <w:rPr>
          <w:b/>
          <w:bCs/>
          <w:rtl/>
        </w:rPr>
        <w:t>:</w:t>
      </w:r>
      <w:r w:rsidRPr="00222448">
        <w:rPr>
          <w:rtl/>
        </w:rPr>
        <w:t xml:space="preserve"> קריטריונים </w:t>
      </w:r>
      <w:r w:rsidRPr="00222448">
        <w:t>A-D</w:t>
      </w:r>
      <w:r w:rsidRPr="00222448">
        <w:rPr>
          <w:rtl/>
        </w:rPr>
        <w:t xml:space="preserve"> מהווים אפיזודה מאנית. לפחות אפיזודה מאנית אחת למשך החיים נדרשת על מנת לתת דיאגנוזה של ביפולארית 1.</w:t>
      </w:r>
    </w:p>
    <w:p w:rsidR="00222448" w:rsidRDefault="00222448" w:rsidP="00222448">
      <w:pPr>
        <w:bidi/>
        <w:spacing w:after="0" w:line="480" w:lineRule="auto"/>
        <w:jc w:val="both"/>
        <w:rPr>
          <w:rtl/>
        </w:rPr>
      </w:pPr>
    </w:p>
    <w:p w:rsidR="009D6C8C" w:rsidRDefault="009D6C8C" w:rsidP="009D6C8C">
      <w:pPr>
        <w:pStyle w:val="a3"/>
        <w:bidi/>
        <w:spacing w:line="480" w:lineRule="auto"/>
        <w:jc w:val="both"/>
        <w:rPr>
          <w:rtl/>
        </w:rPr>
      </w:pPr>
    </w:p>
    <w:p w:rsidR="00A85416" w:rsidRDefault="00A85416" w:rsidP="009D6C8C">
      <w:pPr>
        <w:pStyle w:val="a3"/>
        <w:bidi/>
        <w:spacing w:line="480" w:lineRule="auto"/>
        <w:jc w:val="both"/>
        <w:rPr>
          <w:rtl/>
        </w:rPr>
      </w:pPr>
    </w:p>
    <w:p w:rsidR="00A85416" w:rsidRDefault="00A85416" w:rsidP="00A85416">
      <w:pPr>
        <w:pStyle w:val="a3"/>
        <w:bidi/>
        <w:spacing w:line="480" w:lineRule="auto"/>
        <w:jc w:val="both"/>
        <w:rPr>
          <w:rtl/>
        </w:rPr>
      </w:pPr>
    </w:p>
    <w:p w:rsidR="00A85416" w:rsidRDefault="00A85416" w:rsidP="00A85416">
      <w:pPr>
        <w:pStyle w:val="a3"/>
        <w:bidi/>
        <w:spacing w:line="480" w:lineRule="auto"/>
        <w:jc w:val="both"/>
        <w:rPr>
          <w:rtl/>
        </w:rPr>
      </w:pPr>
    </w:p>
    <w:p w:rsidR="00A85416" w:rsidRDefault="00A85416" w:rsidP="00A85416">
      <w:pPr>
        <w:pStyle w:val="a3"/>
        <w:bidi/>
        <w:spacing w:line="480" w:lineRule="auto"/>
        <w:jc w:val="both"/>
        <w:rPr>
          <w:rtl/>
        </w:rPr>
      </w:pPr>
    </w:p>
    <w:p w:rsidR="009D6C8C" w:rsidRDefault="009D6C8C" w:rsidP="00A85416">
      <w:pPr>
        <w:pStyle w:val="a3"/>
        <w:bidi/>
        <w:spacing w:line="480" w:lineRule="auto"/>
        <w:jc w:val="both"/>
        <w:rPr>
          <w:rtl/>
        </w:rPr>
      </w:pPr>
      <w:r>
        <w:rPr>
          <w:rFonts w:eastAsia="Courier-Oblique"/>
          <w:noProof/>
          <w:rtl/>
        </w:rPr>
        <mc:AlternateContent>
          <mc:Choice Requires="wpg">
            <w:drawing>
              <wp:anchor distT="0" distB="0" distL="114300" distR="114300" simplePos="0" relativeHeight="251685888" behindDoc="1" locked="0" layoutInCell="1" allowOverlap="1" wp14:anchorId="36D513AB" wp14:editId="27604C48">
                <wp:simplePos x="0" y="0"/>
                <wp:positionH relativeFrom="margin">
                  <wp:align>left</wp:align>
                </wp:positionH>
                <wp:positionV relativeFrom="paragraph">
                  <wp:posOffset>203835</wp:posOffset>
                </wp:positionV>
                <wp:extent cx="6402705" cy="939165"/>
                <wp:effectExtent l="0" t="0" r="17145" b="0"/>
                <wp:wrapNone/>
                <wp:docPr id="86" name="Group 86"/>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87" name="Straight Connector 8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88" name="Straight Connector 8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89" name="Group 89"/>
                        <wpg:cNvGrpSpPr/>
                        <wpg:grpSpPr>
                          <a:xfrm>
                            <a:off x="6067425" y="0"/>
                            <a:ext cx="335280" cy="939165"/>
                            <a:chOff x="120769" y="0"/>
                            <a:chExt cx="335850" cy="939590"/>
                          </a:xfrm>
                        </wpg:grpSpPr>
                        <wps:wsp>
                          <wps:cNvPr id="90" name="Chevron 9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Rectangle 9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86" o:spid="_x0000_s1026" style="position:absolute;left:0;text-align:left;margin-left:0;margin-top:16.05pt;width:504.15pt;height:73.95pt;z-index:-251630592;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">
                <v:line id="Straight Connector 8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JoI8MAAADbAAAADwAAAGRycy9kb3ducmV2LnhtbESPQWsCMRSE74L/ITzBm2brwcrWKGVB&#10;24OXWlk8PjbP3bXJy5JEXf31plDocZiZb5jlurdGXMmH1rGCl2kGgrhyuuVaweF7M1mACBFZo3FM&#10;Cu4UYL0aDpaYa3fjL7ruYy0ShEOOCpoYu1zKUDVkMUxdR5y8k/MWY5K+ltrjLcGtkbMsm0uLLaeF&#10;BjsqGqp+9heroDDlsf/Yeo7l+XG67GhTnI1Rajzq399AROrjf/iv/akVLF7h90v6AXL1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RCaCPDAAAA2wAAAA8AAAAAAAAAAAAA&#10;AAAAoQIAAGRycy9kb3ducmV2LnhtbFBLBQYAAAAABAAEAPkAAACRAwAAAAA=&#10;" strokecolor="black [3213]" strokeweight=".5pt">
                  <v:stroke joinstyle="miter"/>
                </v:line>
                <v:line id="Straight Connector 8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d38UcEAAADbAAAADwAAAGRycy9kb3ducmV2LnhtbERPPWvDMBDdC/0P4grdarkdSnCshGBw&#10;26FL0mIyHtbFdiKdjCQnbn99NAQyPt53uZ6tEWfyYXCs4DXLQRC3Tg/cKfj9qV8WIEJE1mgck4I/&#10;CrBePT6UWGh34S2dd7ETKYRDgQr6GMdCytD2ZDFkbiRO3MF5izFB30nt8ZLCrZFvef4uLQ6cGnoc&#10;qeqpPe0mq6AyzX7+/PAcm+P/Yfqmujoao9Tz07xZgog0x7v45v7SChZpbPqSfoBcX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13fxRwQAAANsAAAAPAAAAAAAAAAAAAAAA&#10;AKECAABkcnMvZG93bnJldi54bWxQSwUGAAAAAAQABAD5AAAAjwMAAAAA&#10;" strokecolor="black [3213]" strokeweight=".5pt">
                  <v:stroke joinstyle="miter"/>
                </v:line>
                <v:group id="Group 8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Chevron 9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jxIcAA&#10;AADbAAAADwAAAGRycy9kb3ducmV2LnhtbERPy2oCMRTdC/5DuEJ3mlGK6NQoPqjMRrC2H3CZ3CZD&#10;JzdDko7j3zeLgsvDeW92g2tFTyE2nhXMZwUI4trrho2Cr8/36QpETMgaW8+k4EERdtvxaIOl9nf+&#10;oP6WjMghHEtUYFPqSiljbclhnPmOOHPfPjhMGQYjdcB7DnetXBTFUjpsODdY7Ohoqf65/ToFq7Cc&#10;V+ZwOttLMKdrfO2v1bpX6mUy7N9AJBrSU/zvrrSCdV6fv+QfIL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ijxIcAAAADbAAAADwAAAAAAAAAAAAAAAACYAgAAZHJzL2Rvd25y&#10;ZXYueG1sUEsFBgAAAAAEAAQA9QAAAIUDAAAAAA==&#10;" adj="16778" fillcolor="#6826aa" stroked="f" strokeweight="1pt"/>
                  <v:rect id="Rectangle 9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i+98QA&#10;AADbAAAADwAAAGRycy9kb3ducmV2LnhtbESPS4vCQBCE7wv+h6GFvSw6iQdJoqOIj2VPC74O3ppM&#10;mwQzPTEzavbfOwuCx6KqvqKm887U4k6tqywriIcRCOLc6ooLBYf9ZpCAcB5ZY22ZFPyRg/ms9zHF&#10;TNsHb+m+84UIEHYZKii9bzIpXV6SQTe0DXHwzrY16INsC6lbfAS4qeUoisbSYMVhocSGliXll93N&#10;KPjl7+a4vhSLL3my7hrXyapKE6U++91iAsJT59/hV/tHK0hj+P8SfoCcP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a4vvfEAAAA2wAAAA8AAAAAAAAAAAAAAAAAmAIAAGRycy9k&#10;b3ducmV2LnhtbFBLBQYAAAAABAAEAPUAAACJAwAAAAA=&#10;" fillcolor="#6826aa" stroked="f" strokeweight="1pt"/>
                </v:group>
                <w10:wrap anchorx="margin"/>
              </v:group>
            </w:pict>
          </mc:Fallback>
        </mc:AlternateContent>
      </w:r>
    </w:p>
    <w:p w:rsidR="00114AEF" w:rsidRPr="009D6C8C" w:rsidRDefault="00114AEF" w:rsidP="00114AEF">
      <w:pPr>
        <w:pStyle w:val="a3"/>
        <w:bidi/>
        <w:spacing w:line="480" w:lineRule="auto"/>
        <w:jc w:val="both"/>
        <w:outlineLvl w:val="1"/>
      </w:pPr>
      <w:bookmarkStart w:id="21" w:name="_Toc376336726"/>
      <w:r w:rsidRPr="009D6C8C">
        <w:rPr>
          <w:rFonts w:hint="cs"/>
          <w:rtl/>
        </w:rPr>
        <w:t xml:space="preserve">אפיזודה היפו-מאנית </w:t>
      </w:r>
      <w:r w:rsidRPr="009D6C8C">
        <w:rPr>
          <w:rtl/>
        </w:rPr>
        <w:t>–</w:t>
      </w:r>
      <w:r w:rsidRPr="009D6C8C">
        <w:rPr>
          <w:rFonts w:hint="cs"/>
          <w:rtl/>
        </w:rPr>
        <w:t xml:space="preserve"> </w:t>
      </w:r>
      <w:r w:rsidRPr="009D6C8C">
        <w:t>Hypomanic episode</w:t>
      </w:r>
      <w:bookmarkEnd w:id="21"/>
    </w:p>
    <w:p w:rsidR="00114AEF" w:rsidRDefault="00114AEF" w:rsidP="00114AEF">
      <w:pPr>
        <w:pStyle w:val="a3"/>
        <w:bidi/>
        <w:spacing w:line="480" w:lineRule="auto"/>
        <w:jc w:val="both"/>
        <w:rPr>
          <w:rtl/>
        </w:rPr>
      </w:pPr>
    </w:p>
    <w:p w:rsidR="00371A22" w:rsidRDefault="00371A22" w:rsidP="00DF5563">
      <w:pPr>
        <w:pStyle w:val="a8"/>
        <w:numPr>
          <w:ilvl w:val="0"/>
          <w:numId w:val="26"/>
        </w:numPr>
        <w:spacing w:after="0" w:line="480" w:lineRule="auto"/>
        <w:jc w:val="both"/>
        <w:rPr>
          <w:rFonts w:ascii="David" w:hAnsi="David" w:cs="David"/>
          <w:sz w:val="24"/>
          <w:szCs w:val="24"/>
        </w:rPr>
      </w:pPr>
      <w:r w:rsidRPr="00371A22">
        <w:rPr>
          <w:rFonts w:ascii="David" w:hAnsi="David" w:cs="David"/>
          <w:sz w:val="24"/>
          <w:szCs w:val="24"/>
          <w:rtl/>
        </w:rPr>
        <w:t>תקופה מובחנת של אבנורמליות ומצב רוח שהוא באופן עקבי מרומם מוגזם או עצבני ואנרגיה או פעילות מכוונת מטרה ומתמ</w:t>
      </w:r>
      <w:r>
        <w:rPr>
          <w:rFonts w:ascii="David" w:hAnsi="David" w:cs="David"/>
          <w:sz w:val="24"/>
          <w:szCs w:val="24"/>
          <w:rtl/>
        </w:rPr>
        <w:t>ידה ועולה באופן עקבי ואבנורמלי.</w:t>
      </w:r>
      <w:r>
        <w:rPr>
          <w:rFonts w:ascii="David" w:hAnsi="David" w:cs="David" w:hint="cs"/>
          <w:sz w:val="24"/>
          <w:szCs w:val="24"/>
          <w:rtl/>
        </w:rPr>
        <w:t xml:space="preserve"> </w:t>
      </w:r>
      <w:r w:rsidRPr="00371A22">
        <w:rPr>
          <w:rFonts w:ascii="David" w:hAnsi="David" w:cs="David"/>
          <w:sz w:val="24"/>
          <w:szCs w:val="24"/>
          <w:rtl/>
        </w:rPr>
        <w:t xml:space="preserve">נמשכת </w:t>
      </w:r>
      <w:r w:rsidRPr="00AB30EC">
        <w:rPr>
          <w:rFonts w:ascii="David" w:hAnsi="David" w:cs="David"/>
          <w:sz w:val="24"/>
          <w:szCs w:val="24"/>
          <w:rtl/>
        </w:rPr>
        <w:t xml:space="preserve">לפחות </w:t>
      </w:r>
      <w:r w:rsidRPr="00AB30EC">
        <w:rPr>
          <w:rFonts w:ascii="David" w:hAnsi="David" w:cs="David"/>
          <w:b/>
          <w:bCs/>
          <w:sz w:val="24"/>
          <w:szCs w:val="24"/>
          <w:rtl/>
        </w:rPr>
        <w:t>4 ימים</w:t>
      </w:r>
      <w:r w:rsidRPr="00371A22">
        <w:rPr>
          <w:rFonts w:ascii="David" w:hAnsi="David" w:cs="David"/>
          <w:sz w:val="24"/>
          <w:szCs w:val="24"/>
          <w:rtl/>
        </w:rPr>
        <w:t xml:space="preserve"> עוקבים, מופיעה רוב היום, כמעט כל היום</w:t>
      </w:r>
      <w:r>
        <w:rPr>
          <w:rFonts w:ascii="David" w:hAnsi="David" w:cs="David" w:hint="cs"/>
          <w:sz w:val="24"/>
          <w:szCs w:val="24"/>
          <w:rtl/>
        </w:rPr>
        <w:t>.</w:t>
      </w:r>
    </w:p>
    <w:p w:rsidR="00371A22" w:rsidRPr="00371A22" w:rsidRDefault="00371A22" w:rsidP="00371A22">
      <w:pPr>
        <w:pStyle w:val="a8"/>
        <w:spacing w:after="0" w:line="480" w:lineRule="auto"/>
        <w:jc w:val="both"/>
        <w:rPr>
          <w:rFonts w:ascii="David" w:hAnsi="David" w:cs="David"/>
          <w:sz w:val="24"/>
          <w:szCs w:val="24"/>
          <w:rtl/>
        </w:rPr>
      </w:pPr>
    </w:p>
    <w:p w:rsidR="00371A22" w:rsidRPr="00371A22" w:rsidRDefault="00371A22" w:rsidP="00DF5563">
      <w:pPr>
        <w:pStyle w:val="a8"/>
        <w:numPr>
          <w:ilvl w:val="0"/>
          <w:numId w:val="26"/>
        </w:numPr>
        <w:spacing w:after="0" w:line="480" w:lineRule="auto"/>
        <w:jc w:val="both"/>
        <w:rPr>
          <w:rFonts w:ascii="David" w:hAnsi="David" w:cs="David"/>
          <w:sz w:val="24"/>
          <w:szCs w:val="24"/>
          <w:rtl/>
        </w:rPr>
      </w:pPr>
      <w:r w:rsidRPr="00371A22">
        <w:rPr>
          <w:rFonts w:ascii="David" w:hAnsi="David" w:cs="David"/>
          <w:sz w:val="24"/>
          <w:szCs w:val="24"/>
          <w:rtl/>
        </w:rPr>
        <w:t>במהלך תקופת הפרעות מצב הרוח והפעילות או האנרגיה המוגברות, 3 (או יותר) מהסימפטומים (4 אם מצב הרוח הוא רק עצבני) מתקיימים במידה משמעותית ומייצגים שינוי הנראה לעין מההתנהגות הרגילה:</w:t>
      </w:r>
    </w:p>
    <w:p w:rsidR="00371A22" w:rsidRPr="00371A22" w:rsidRDefault="00371A22" w:rsidP="00DF5563">
      <w:pPr>
        <w:pStyle w:val="a8"/>
        <w:numPr>
          <w:ilvl w:val="1"/>
          <w:numId w:val="26"/>
        </w:numPr>
        <w:spacing w:after="0" w:line="480" w:lineRule="auto"/>
        <w:jc w:val="both"/>
        <w:rPr>
          <w:rFonts w:ascii="David" w:hAnsi="David" w:cs="David"/>
          <w:sz w:val="24"/>
          <w:szCs w:val="24"/>
          <w:rtl/>
        </w:rPr>
      </w:pPr>
      <w:r w:rsidRPr="00371A22">
        <w:rPr>
          <w:rFonts w:ascii="David" w:hAnsi="David" w:cs="David"/>
          <w:sz w:val="24"/>
          <w:szCs w:val="24"/>
          <w:rtl/>
        </w:rPr>
        <w:t>הערכה עצמית מופרזת או גרנדיוזיות</w:t>
      </w:r>
    </w:p>
    <w:p w:rsidR="00371A22" w:rsidRPr="00371A22" w:rsidRDefault="00371A22" w:rsidP="00DF5563">
      <w:pPr>
        <w:pStyle w:val="a8"/>
        <w:numPr>
          <w:ilvl w:val="1"/>
          <w:numId w:val="26"/>
        </w:numPr>
        <w:spacing w:after="0" w:line="480" w:lineRule="auto"/>
        <w:jc w:val="both"/>
        <w:rPr>
          <w:rFonts w:ascii="David" w:hAnsi="David" w:cs="David"/>
          <w:sz w:val="24"/>
          <w:szCs w:val="24"/>
          <w:rtl/>
        </w:rPr>
      </w:pPr>
      <w:r w:rsidRPr="00371A22">
        <w:rPr>
          <w:rFonts w:ascii="David" w:hAnsi="David" w:cs="David"/>
          <w:sz w:val="24"/>
          <w:szCs w:val="24"/>
          <w:rtl/>
        </w:rPr>
        <w:t>ירידה בצורך לישון (למשל, מרגיש שנח רק אחרי 3 שעות שינה).</w:t>
      </w:r>
    </w:p>
    <w:p w:rsidR="00371A22" w:rsidRPr="00371A22" w:rsidRDefault="00371A22" w:rsidP="00DF5563">
      <w:pPr>
        <w:pStyle w:val="a8"/>
        <w:numPr>
          <w:ilvl w:val="1"/>
          <w:numId w:val="26"/>
        </w:numPr>
        <w:spacing w:after="0" w:line="480" w:lineRule="auto"/>
        <w:jc w:val="both"/>
        <w:rPr>
          <w:rFonts w:ascii="David" w:hAnsi="David" w:cs="David"/>
          <w:sz w:val="24"/>
          <w:szCs w:val="24"/>
          <w:rtl/>
        </w:rPr>
      </w:pPr>
      <w:r w:rsidRPr="00371A22">
        <w:rPr>
          <w:rFonts w:ascii="David" w:hAnsi="David" w:cs="David"/>
          <w:sz w:val="24"/>
          <w:szCs w:val="24"/>
          <w:rtl/>
        </w:rPr>
        <w:t>פטפטן יותר מהרגיל או לחוץ להמשיך לדבר</w:t>
      </w:r>
    </w:p>
    <w:p w:rsidR="00371A22" w:rsidRPr="00371A22" w:rsidRDefault="00371A22" w:rsidP="00DF5563">
      <w:pPr>
        <w:pStyle w:val="a8"/>
        <w:numPr>
          <w:ilvl w:val="1"/>
          <w:numId w:val="26"/>
        </w:numPr>
        <w:spacing w:after="0" w:line="480" w:lineRule="auto"/>
        <w:jc w:val="both"/>
        <w:rPr>
          <w:rFonts w:ascii="David" w:hAnsi="David" w:cs="David"/>
          <w:sz w:val="24"/>
          <w:szCs w:val="24"/>
          <w:rtl/>
        </w:rPr>
      </w:pPr>
      <w:r w:rsidRPr="00371A22">
        <w:rPr>
          <w:rFonts w:ascii="David" w:hAnsi="David" w:cs="David"/>
          <w:sz w:val="24"/>
          <w:szCs w:val="24"/>
        </w:rPr>
        <w:t>Flight of ideas</w:t>
      </w:r>
      <w:r w:rsidRPr="00371A22">
        <w:rPr>
          <w:rFonts w:ascii="David" w:hAnsi="David" w:cs="David"/>
          <w:sz w:val="24"/>
          <w:szCs w:val="24"/>
          <w:rtl/>
        </w:rPr>
        <w:t>- טיסת רעיונות או חוויה סובייקטיבית שהמחשבות רצות.</w:t>
      </w:r>
    </w:p>
    <w:p w:rsidR="00371A22" w:rsidRPr="00371A22" w:rsidRDefault="00371A22" w:rsidP="00DF5563">
      <w:pPr>
        <w:pStyle w:val="a8"/>
        <w:numPr>
          <w:ilvl w:val="1"/>
          <w:numId w:val="26"/>
        </w:numPr>
        <w:spacing w:after="0" w:line="480" w:lineRule="auto"/>
        <w:jc w:val="both"/>
        <w:rPr>
          <w:rFonts w:ascii="David" w:hAnsi="David" w:cs="David"/>
          <w:sz w:val="24"/>
          <w:szCs w:val="24"/>
          <w:rtl/>
        </w:rPr>
      </w:pPr>
      <w:r w:rsidRPr="00371A22">
        <w:rPr>
          <w:rFonts w:ascii="David" w:hAnsi="David" w:cs="David"/>
          <w:sz w:val="24"/>
          <w:szCs w:val="24"/>
        </w:rPr>
        <w:t>Distractibility</w:t>
      </w:r>
      <w:r w:rsidRPr="00371A22">
        <w:rPr>
          <w:rFonts w:ascii="David" w:hAnsi="David" w:cs="David"/>
          <w:sz w:val="24"/>
          <w:szCs w:val="24"/>
          <w:rtl/>
        </w:rPr>
        <w:t>- מוסחות (כלומר, תשומת לב שנמשכת בקלות מידי לגורם חיצוני שהוא לא חשוב או לא רלוונטי) שנצפתה או דווחה.</w:t>
      </w:r>
    </w:p>
    <w:p w:rsidR="00371A22" w:rsidRPr="00371A22" w:rsidRDefault="00371A22" w:rsidP="00DF5563">
      <w:pPr>
        <w:pStyle w:val="a8"/>
        <w:numPr>
          <w:ilvl w:val="1"/>
          <w:numId w:val="26"/>
        </w:numPr>
        <w:spacing w:after="0" w:line="480" w:lineRule="auto"/>
        <w:jc w:val="both"/>
        <w:rPr>
          <w:rFonts w:ascii="David" w:hAnsi="David" w:cs="David"/>
          <w:sz w:val="24"/>
          <w:szCs w:val="24"/>
          <w:rtl/>
        </w:rPr>
      </w:pPr>
      <w:r w:rsidRPr="00371A22">
        <w:rPr>
          <w:rFonts w:ascii="David" w:hAnsi="David" w:cs="David"/>
          <w:sz w:val="24"/>
          <w:szCs w:val="24"/>
          <w:rtl/>
        </w:rPr>
        <w:t xml:space="preserve">עליה בפעילות מוכוונת מטרה (או חברתית, בעבודה או בי"ס, או מינית) או תסיסה/התרגשות- </w:t>
      </w:r>
      <w:r w:rsidRPr="00371A22">
        <w:rPr>
          <w:rFonts w:ascii="David" w:hAnsi="David" w:cs="David"/>
          <w:sz w:val="24"/>
          <w:szCs w:val="24"/>
        </w:rPr>
        <w:t>agitation</w:t>
      </w:r>
      <w:r w:rsidRPr="00371A22">
        <w:rPr>
          <w:rFonts w:ascii="David" w:hAnsi="David" w:cs="David"/>
          <w:sz w:val="24"/>
          <w:szCs w:val="24"/>
          <w:rtl/>
        </w:rPr>
        <w:t xml:space="preserve"> פסיכומוטורית (כלומר, פעילות שינה מוכוונת מטרה).</w:t>
      </w:r>
    </w:p>
    <w:p w:rsidR="00371A22" w:rsidRDefault="00371A22" w:rsidP="00DF5563">
      <w:pPr>
        <w:pStyle w:val="a8"/>
        <w:numPr>
          <w:ilvl w:val="1"/>
          <w:numId w:val="26"/>
        </w:numPr>
        <w:spacing w:after="0" w:line="480" w:lineRule="auto"/>
        <w:jc w:val="both"/>
        <w:rPr>
          <w:rFonts w:ascii="David" w:hAnsi="David" w:cs="David"/>
          <w:sz w:val="24"/>
          <w:szCs w:val="24"/>
        </w:rPr>
      </w:pPr>
      <w:r w:rsidRPr="00371A22">
        <w:rPr>
          <w:rFonts w:ascii="David" w:hAnsi="David" w:cs="David"/>
          <w:sz w:val="24"/>
          <w:szCs w:val="24"/>
          <w:rtl/>
        </w:rPr>
        <w:t>מעורבות מוגזמת בפעילויות שיש להן פוטנציאל גבוה לתוצאות כואבות (לדוגמא, מסעות קניה בלתי מרוסנים ,חוסר שיקול דעת /זהירות במיניות או השקעות עסקיות מטופשות).</w:t>
      </w:r>
    </w:p>
    <w:p w:rsidR="00371A22" w:rsidRPr="00371A22" w:rsidRDefault="00371A22" w:rsidP="00371A22">
      <w:pPr>
        <w:bidi/>
        <w:spacing w:after="0" w:line="480" w:lineRule="auto"/>
        <w:jc w:val="both"/>
        <w:rPr>
          <w:rtl/>
        </w:rPr>
      </w:pPr>
    </w:p>
    <w:p w:rsidR="00371A22" w:rsidRPr="00371A22" w:rsidRDefault="00371A22" w:rsidP="00DF5563">
      <w:pPr>
        <w:pStyle w:val="a8"/>
        <w:numPr>
          <w:ilvl w:val="0"/>
          <w:numId w:val="26"/>
        </w:numPr>
        <w:spacing w:after="0" w:line="480" w:lineRule="auto"/>
        <w:jc w:val="both"/>
        <w:rPr>
          <w:rFonts w:ascii="David" w:hAnsi="David" w:cs="David"/>
          <w:sz w:val="24"/>
          <w:szCs w:val="24"/>
          <w:rtl/>
        </w:rPr>
      </w:pPr>
      <w:r w:rsidRPr="00371A22">
        <w:rPr>
          <w:rFonts w:ascii="David" w:hAnsi="David" w:cs="David"/>
          <w:sz w:val="24"/>
          <w:szCs w:val="24"/>
          <w:rtl/>
        </w:rPr>
        <w:t>האפיזודה קשורה לשינוי חד משמעי בתפקיד, שאינו מאפיין את האדם כאשר אין לו את הסימפטומים.</w:t>
      </w:r>
      <w:r w:rsidRPr="00371A22">
        <w:rPr>
          <w:rFonts w:ascii="David" w:hAnsi="David" w:cs="David"/>
          <w:sz w:val="24"/>
          <w:szCs w:val="24"/>
          <w:rtl/>
        </w:rPr>
        <w:br/>
      </w:r>
    </w:p>
    <w:p w:rsidR="00371A22" w:rsidRDefault="00371A22" w:rsidP="00DF5563">
      <w:pPr>
        <w:pStyle w:val="a8"/>
        <w:numPr>
          <w:ilvl w:val="0"/>
          <w:numId w:val="26"/>
        </w:numPr>
        <w:spacing w:after="0" w:line="480" w:lineRule="auto"/>
        <w:jc w:val="both"/>
        <w:rPr>
          <w:rFonts w:ascii="David" w:hAnsi="David" w:cs="David"/>
          <w:sz w:val="24"/>
          <w:szCs w:val="24"/>
        </w:rPr>
      </w:pPr>
      <w:r w:rsidRPr="00371A22">
        <w:rPr>
          <w:rFonts w:ascii="David" w:hAnsi="David" w:cs="David"/>
          <w:sz w:val="24"/>
          <w:szCs w:val="24"/>
          <w:rtl/>
        </w:rPr>
        <w:t>הפרעת מצב הרוח והשינוי בתפקוד ניתנים לצפייה על ידי אחרים.</w:t>
      </w:r>
    </w:p>
    <w:p w:rsidR="00371A22" w:rsidRPr="00371A22" w:rsidRDefault="00371A22" w:rsidP="00371A22">
      <w:pPr>
        <w:bidi/>
        <w:spacing w:after="0" w:line="480" w:lineRule="auto"/>
        <w:jc w:val="both"/>
        <w:rPr>
          <w:rtl/>
        </w:rPr>
      </w:pPr>
    </w:p>
    <w:p w:rsidR="00371A22" w:rsidRDefault="00371A22" w:rsidP="00DF5563">
      <w:pPr>
        <w:pStyle w:val="a8"/>
        <w:numPr>
          <w:ilvl w:val="0"/>
          <w:numId w:val="26"/>
        </w:numPr>
        <w:spacing w:after="0" w:line="480" w:lineRule="auto"/>
        <w:jc w:val="both"/>
        <w:rPr>
          <w:rFonts w:ascii="David" w:hAnsi="David" w:cs="David"/>
          <w:b/>
          <w:bCs/>
          <w:sz w:val="24"/>
          <w:szCs w:val="24"/>
        </w:rPr>
      </w:pPr>
      <w:r w:rsidRPr="00371A22">
        <w:rPr>
          <w:rFonts w:ascii="David" w:hAnsi="David" w:cs="David"/>
          <w:b/>
          <w:bCs/>
          <w:sz w:val="24"/>
          <w:szCs w:val="24"/>
          <w:rtl/>
        </w:rPr>
        <w:t>האפיזודה אינה חמורה כדי לגרום לליקוי ניכר בתפקיד החברתי או תעסוקתי או לחייב אשפוז. אם יש מאפיינים פסיכוטיים, האפיזודה על פי ההגדרה היא מאנית (ולא היפו</w:t>
      </w:r>
      <w:r>
        <w:rPr>
          <w:rFonts w:ascii="David" w:hAnsi="David" w:cs="David" w:hint="cs"/>
          <w:b/>
          <w:bCs/>
          <w:sz w:val="24"/>
          <w:szCs w:val="24"/>
          <w:rtl/>
        </w:rPr>
        <w:t xml:space="preserve"> </w:t>
      </w:r>
      <w:r w:rsidRPr="00371A22">
        <w:rPr>
          <w:rFonts w:ascii="David" w:hAnsi="David" w:cs="David"/>
          <w:b/>
          <w:bCs/>
          <w:sz w:val="24"/>
          <w:szCs w:val="24"/>
          <w:rtl/>
        </w:rPr>
        <w:t>מאנית)</w:t>
      </w:r>
      <w:r>
        <w:rPr>
          <w:rFonts w:ascii="David" w:hAnsi="David" w:cs="David" w:hint="cs"/>
          <w:b/>
          <w:bCs/>
          <w:sz w:val="24"/>
          <w:szCs w:val="24"/>
          <w:rtl/>
        </w:rPr>
        <w:t>.</w:t>
      </w:r>
    </w:p>
    <w:p w:rsidR="00371A22" w:rsidRPr="00371A22" w:rsidRDefault="00371A22" w:rsidP="00371A22">
      <w:pPr>
        <w:bidi/>
        <w:spacing w:after="0" w:line="480" w:lineRule="auto"/>
        <w:jc w:val="both"/>
        <w:rPr>
          <w:b/>
          <w:bCs/>
          <w:rtl/>
        </w:rPr>
      </w:pPr>
    </w:p>
    <w:p w:rsidR="00E4115D" w:rsidRDefault="00371A22" w:rsidP="00DF5563">
      <w:pPr>
        <w:pStyle w:val="a8"/>
        <w:numPr>
          <w:ilvl w:val="0"/>
          <w:numId w:val="26"/>
        </w:numPr>
        <w:spacing w:after="0" w:line="480" w:lineRule="auto"/>
        <w:jc w:val="both"/>
        <w:rPr>
          <w:rFonts w:ascii="David" w:hAnsi="David" w:cs="David"/>
          <w:sz w:val="24"/>
          <w:szCs w:val="24"/>
        </w:rPr>
      </w:pPr>
      <w:r w:rsidRPr="00371A22">
        <w:rPr>
          <w:rFonts w:ascii="David" w:hAnsi="David" w:cs="David"/>
          <w:sz w:val="24"/>
          <w:szCs w:val="24"/>
          <w:rtl/>
        </w:rPr>
        <w:t>לא ניתן לייחס את ההפרעה לאפקטים פיזיולוגיים של חומרים (לדוגמא סמים, תרופות או טיפול).</w:t>
      </w:r>
    </w:p>
    <w:p w:rsidR="00E4115D" w:rsidRPr="00E4115D" w:rsidRDefault="00E4115D" w:rsidP="00E4115D">
      <w:pPr>
        <w:pStyle w:val="a8"/>
        <w:rPr>
          <w:rFonts w:ascii="David" w:hAnsi="David" w:cs="David"/>
          <w:sz w:val="24"/>
          <w:szCs w:val="24"/>
          <w:rtl/>
        </w:rPr>
      </w:pPr>
    </w:p>
    <w:p w:rsidR="00371A22" w:rsidRPr="00E4115D" w:rsidRDefault="00371A22" w:rsidP="00E4115D">
      <w:pPr>
        <w:bidi/>
        <w:spacing w:after="0" w:line="480" w:lineRule="auto"/>
        <w:jc w:val="both"/>
      </w:pPr>
      <w:r w:rsidRPr="00D42CF8">
        <w:rPr>
          <w:b/>
          <w:bCs/>
          <w:rtl/>
        </w:rPr>
        <w:t>הערה</w:t>
      </w:r>
      <w:r w:rsidRPr="00E4115D">
        <w:rPr>
          <w:b/>
          <w:bCs/>
          <w:rtl/>
        </w:rPr>
        <w:t>:</w:t>
      </w:r>
      <w:r w:rsidRPr="00E4115D">
        <w:rPr>
          <w:rtl/>
        </w:rPr>
        <w:t xml:space="preserve"> אפיזודה היפומאנית מלאה שצצה במהלך טיפול נגד דיכאון- </w:t>
      </w:r>
      <w:r w:rsidRPr="00E4115D">
        <w:t>anti-depression treatment</w:t>
      </w:r>
      <w:r w:rsidRPr="00E4115D">
        <w:rPr>
          <w:rtl/>
        </w:rPr>
        <w:t xml:space="preserve"> (לדוגמא, תרופות או שוק חשמלי) אך נמשכת ברמה של סינדרום מעבר לאפקטים פיזיולוגיים של הטיפול, זו הוכחה מספיקה לאבחנה של אפיזודה היפומאנית. אם זאת, יש לנקוט בזהירות באבחנה במידה וסימפטום אחד או שניים (במיוחד עלייה בעצבנות או תסיסה בעקבת שימוש בטיפול אנטי דיכאון) לא ייחשבו כמספיקים לאבחון אפיזודה היפומאנית וגם לא בהכרח יעידו על </w:t>
      </w:r>
      <w:r w:rsidRPr="00E4115D">
        <w:t>diathesis</w:t>
      </w:r>
      <w:r w:rsidRPr="00E4115D">
        <w:rPr>
          <w:rtl/>
        </w:rPr>
        <w:t xml:space="preserve"> (נטייה מוקדמת לסבול מביפולאריות).</w:t>
      </w:r>
    </w:p>
    <w:p w:rsidR="00371A22" w:rsidRPr="00371A22" w:rsidRDefault="00371A22" w:rsidP="00371A22">
      <w:pPr>
        <w:bidi/>
        <w:spacing w:after="0" w:line="480" w:lineRule="auto"/>
        <w:jc w:val="both"/>
      </w:pPr>
      <w:r w:rsidRPr="00371A22">
        <w:rPr>
          <w:rtl/>
        </w:rPr>
        <w:br/>
      </w:r>
      <w:r w:rsidRPr="00D42CF8">
        <w:rPr>
          <w:b/>
          <w:bCs/>
          <w:rtl/>
        </w:rPr>
        <w:t>הערה</w:t>
      </w:r>
      <w:r w:rsidRPr="00371A22">
        <w:rPr>
          <w:b/>
          <w:bCs/>
          <w:rtl/>
        </w:rPr>
        <w:t>:</w:t>
      </w:r>
      <w:r w:rsidRPr="00371A22">
        <w:rPr>
          <w:rtl/>
        </w:rPr>
        <w:t xml:space="preserve"> קריטריונים </w:t>
      </w:r>
      <w:r w:rsidRPr="00371A22">
        <w:t>A-F</w:t>
      </w:r>
      <w:r w:rsidRPr="00371A22">
        <w:rPr>
          <w:rtl/>
        </w:rPr>
        <w:t xml:space="preserve"> מהווים אפיזודה היפומאנית. אפיזודות היפומאניות שכיחות בהפרעה דו-קוטבית 1, אך לא בהכרח</w:t>
      </w:r>
      <w:r>
        <w:rPr>
          <w:rtl/>
        </w:rPr>
        <w:t xml:space="preserve"> מהווים אינדיקציה לביפולאריות1</w:t>
      </w:r>
      <w:r>
        <w:rPr>
          <w:rFonts w:hint="cs"/>
          <w:rtl/>
        </w:rPr>
        <w:t xml:space="preserve"> </w:t>
      </w:r>
      <w:r w:rsidRPr="00371A22">
        <w:rPr>
          <w:b/>
          <w:bCs/>
          <w:rtl/>
        </w:rPr>
        <w:t>(אפיזודה היפומאנית ללא ביפולאריות)</w:t>
      </w:r>
      <w:r w:rsidRPr="00371A22">
        <w:rPr>
          <w:rtl/>
        </w:rPr>
        <w:t>.</w:t>
      </w:r>
    </w:p>
    <w:p w:rsidR="00114AEF" w:rsidRPr="00371A22" w:rsidRDefault="00114AEF" w:rsidP="00114AEF">
      <w:pPr>
        <w:pStyle w:val="a3"/>
        <w:bidi/>
        <w:spacing w:line="480" w:lineRule="auto"/>
        <w:jc w:val="both"/>
        <w:rPr>
          <w:rtl/>
        </w:rPr>
      </w:pPr>
    </w:p>
    <w:p w:rsidR="009D6C8C" w:rsidRDefault="009D6C8C" w:rsidP="009D6C8C">
      <w:pPr>
        <w:pStyle w:val="a3"/>
        <w:bidi/>
        <w:spacing w:line="480" w:lineRule="auto"/>
        <w:jc w:val="both"/>
        <w:rPr>
          <w:rtl/>
        </w:rPr>
      </w:pPr>
    </w:p>
    <w:p w:rsidR="009D6C8C" w:rsidRDefault="009D6C8C" w:rsidP="009D6C8C">
      <w:pPr>
        <w:pStyle w:val="a3"/>
        <w:bidi/>
        <w:spacing w:line="480" w:lineRule="auto"/>
        <w:jc w:val="both"/>
        <w:rPr>
          <w:rtl/>
        </w:rPr>
      </w:pPr>
      <w:r>
        <w:rPr>
          <w:rFonts w:eastAsia="Courier-Oblique"/>
          <w:noProof/>
          <w:rtl/>
        </w:rPr>
        <mc:AlternateContent>
          <mc:Choice Requires="wpg">
            <w:drawing>
              <wp:anchor distT="0" distB="0" distL="114300" distR="114300" simplePos="0" relativeHeight="251687936" behindDoc="1" locked="0" layoutInCell="1" allowOverlap="1" wp14:anchorId="187F2E4F" wp14:editId="6220565A">
                <wp:simplePos x="0" y="0"/>
                <wp:positionH relativeFrom="margin">
                  <wp:posOffset>0</wp:posOffset>
                </wp:positionH>
                <wp:positionV relativeFrom="paragraph">
                  <wp:posOffset>204470</wp:posOffset>
                </wp:positionV>
                <wp:extent cx="6402705" cy="939165"/>
                <wp:effectExtent l="0" t="0" r="17145" b="0"/>
                <wp:wrapNone/>
                <wp:docPr id="92" name="Group 92"/>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93" name="Straight Connector 93"/>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94" name="Straight Connector 9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95" name="Group 95"/>
                        <wpg:cNvGrpSpPr/>
                        <wpg:grpSpPr>
                          <a:xfrm>
                            <a:off x="6067425" y="0"/>
                            <a:ext cx="335280" cy="939165"/>
                            <a:chOff x="120769" y="0"/>
                            <a:chExt cx="335850" cy="939590"/>
                          </a:xfrm>
                        </wpg:grpSpPr>
                        <wps:wsp>
                          <wps:cNvPr id="96" name="Chevron 9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7" name="Rectangle 9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92" o:spid="_x0000_s1026" style="position:absolute;left:0;text-align:left;margin-left:0;margin-top:16.1pt;width:504.15pt;height:73.95pt;z-index:-25162854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">
                <v:line id="Straight Connector 93"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D4/cQAAADbAAAADwAAAGRycy9kb3ducmV2LnhtbESPT2sCMRTE74LfITzBm2bbQtGtWSkL&#10;th56qS3i8bF57p8mL0sSdfXTN4WCx2FmfsOs1oM14kw+tI4VPMwzEMSV0y3XCr6/NrMFiBCRNRrH&#10;pOBKAdbFeLTCXLsLf9J5F2uRIBxyVNDE2OdShqohi2HueuLkHZ23GJP0tdQeLwlujXzMsmdpseW0&#10;0GBPZUPVz+5kFZRmfxje3zzHfXc7nj5oU3bGKDWdDK8vICIN8R7+b2+1guUT/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oPj9xAAAANsAAAAPAAAAAAAAAAAA&#10;AAAAAKECAABkcnMvZG93bnJldi54bWxQSwUGAAAAAAQABAD5AAAAkgMAAAAA&#10;" strokecolor="black [3213]" strokeweight=".5pt">
                  <v:stroke joinstyle="miter"/>
                </v:line>
                <v:line id="Straight Connector 9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UlgicQAAADbAAAADwAAAGRycy9kb3ducmV2LnhtbESPT2sCMRTE74LfITzBm2ZbStGtWSkL&#10;th56qS3i8bF57p8mL0sSdfXTN4WCx2FmfsOs1oM14kw+tI4VPMwzEMSV0y3XCr6/NrMFiBCRNRrH&#10;pOBKAdbFeLTCXLsLf9J5F2uRIBxyVNDE2OdShqohi2HueuLkHZ23GJP0tdQeLwlujXzMsmdpseW0&#10;0GBPZUPVz+5kFZRmfxje3zzHfXc7nj5oU3bGKDWdDK8vICIN8R7+b2+1guUT/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SWCJxAAAANsAAAAPAAAAAAAAAAAA&#10;AAAAAKECAABkcnMvZG93bnJldi54bWxQSwUGAAAAAAQABAD5AAAAkgMAAAAA&#10;" strokecolor="black [3213]" strokeweight=".5pt">
                  <v:stroke joinstyle="miter"/>
                </v:line>
                <v:group id="Group 9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li2MUAAADbAAAADwAAAGRycy9kb3ducmV2LnhtbESPT2vCQBTE70K/w/IK&#10;vdVNWlJqdBWRtvQgBZOCeHtkn0kw+zZkt/nz7V2h4HGYmd8wq81oGtFT52rLCuJ5BIK4sLrmUsFv&#10;/vn8DsJ5ZI2NZVIwkYPN+mG2wlTbgQ/UZ74UAcIuRQWV920qpSsqMujmtiUO3tl2Bn2QXSl1h0OA&#10;m0a+RNGbNFhzWKiwpV1FxSX7Mwq+Bhy2r/FHv7+cd9MpT36O+5iUenoct0sQnkZ/D/+3v7WCRQK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ZYtjFAAAA2wAA&#10;AA8AAAAAAAAAAAAAAAAAqgIAAGRycy9kb3ducmV2LnhtbFBLBQYAAAAABAAEAPoAAACcAwAAAAA=&#10;">
                  <v:shape id="Chevron 9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3MzsMA&#10;AADbAAAADwAAAGRycy9kb3ducmV2LnhtbESPzWrDMBCE74W8g9hAb42cEkziRglNQoovhfw9wGJt&#10;JVNrZSTVcd++KhR6HGbmG2a9HV0nBgqx9axgPitAEDdet2wU3K7HpyWImJA1dp5JwTdF2G4mD2us&#10;tL/zmYZLMiJDOFaowKbUV1LGxpLDOPM9cfY+fHCYsgxG6oD3DHedfC6KUjpsOS9Y7Glvqfm8fDkF&#10;y1DOa7M7vNn3YA6nuBhO9WpQ6nE6vr6ASDSm//Bfu9YKViX8fsk/QG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o3MzsMAAADbAAAADwAAAAAAAAAAAAAAAACYAgAAZHJzL2Rv&#10;d25yZXYueG1sUEsFBgAAAAAEAAQA9QAAAIgDAAAAAA==&#10;" adj="16778" fillcolor="#6826aa" stroked="f" strokeweight="1pt"/>
                  <v:rect id="Rectangle 9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2DGMUA&#10;AADbAAAADwAAAGRycy9kb3ducmV2LnhtbESPQWvCQBSE7wX/w/IKvRTd2IPG6CqiVTwVauvB2yP7&#10;mgSzb+PuNon/3i0IPQ4z8w2zWPWmFi05X1lWMB4lIIhzqysuFHx/7YYpCB+QNdaWScGNPKyWg6cF&#10;Ztp2/EntMRQiQthnqKAMocmk9HlJBv3INsTR+7HOYIjSFVI77CLc1PItSSbSYMVxocSGNiXll+Ov&#10;UfDB++b0finWr/Js/XVcp9tqlir18tyv5yAC9eE//GgftILZFP6+xB8gl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HYMYxQAAANsAAAAPAAAAAAAAAAAAAAAAAJgCAABkcnMv&#10;ZG93bnJldi54bWxQSwUGAAAAAAQABAD1AAAAigMAAAAA&#10;" fillcolor="#6826aa" stroked="f" strokeweight="1pt"/>
                </v:group>
                <w10:wrap anchorx="margin"/>
              </v:group>
            </w:pict>
          </mc:Fallback>
        </mc:AlternateContent>
      </w:r>
    </w:p>
    <w:p w:rsidR="00114AEF" w:rsidRPr="009D6C8C" w:rsidRDefault="00114AEF" w:rsidP="00114AEF">
      <w:pPr>
        <w:pStyle w:val="a3"/>
        <w:bidi/>
        <w:spacing w:line="480" w:lineRule="auto"/>
        <w:jc w:val="both"/>
        <w:outlineLvl w:val="1"/>
      </w:pPr>
      <w:bookmarkStart w:id="22" w:name="_Toc376336727"/>
      <w:r w:rsidRPr="009D6C8C">
        <w:rPr>
          <w:rFonts w:hint="cs"/>
          <w:rtl/>
        </w:rPr>
        <w:t xml:space="preserve">הפרעה בי-פולארית 1 </w:t>
      </w:r>
      <w:r w:rsidRPr="009D6C8C">
        <w:rPr>
          <w:rtl/>
        </w:rPr>
        <w:t>–</w:t>
      </w:r>
      <w:r w:rsidRPr="009D6C8C">
        <w:rPr>
          <w:rFonts w:hint="cs"/>
          <w:rtl/>
        </w:rPr>
        <w:t xml:space="preserve"> </w:t>
      </w:r>
      <w:r w:rsidRPr="009D6C8C">
        <w:t>Bipolar I Disorder</w:t>
      </w:r>
      <w:bookmarkEnd w:id="22"/>
    </w:p>
    <w:p w:rsidR="00114AEF" w:rsidRPr="00C530D0" w:rsidRDefault="00114AEF" w:rsidP="00C530D0">
      <w:pPr>
        <w:pStyle w:val="a3"/>
        <w:bidi/>
        <w:spacing w:line="480" w:lineRule="auto"/>
        <w:jc w:val="both"/>
        <w:rPr>
          <w:rtl/>
        </w:rPr>
      </w:pPr>
    </w:p>
    <w:p w:rsidR="00C530D0" w:rsidRPr="00C6264A" w:rsidRDefault="00C6264A" w:rsidP="00C530D0">
      <w:pPr>
        <w:bidi/>
        <w:spacing w:after="0" w:line="480" w:lineRule="auto"/>
        <w:jc w:val="both"/>
        <w:rPr>
          <w:u w:val="single"/>
          <w:rtl/>
        </w:rPr>
      </w:pPr>
      <w:r>
        <w:rPr>
          <w:rFonts w:hint="cs"/>
          <w:u w:val="single"/>
          <w:rtl/>
        </w:rPr>
        <w:t>קריטריונים לאבחון</w:t>
      </w:r>
    </w:p>
    <w:p w:rsidR="00C530D0" w:rsidRDefault="00C530D0" w:rsidP="00DF5563">
      <w:pPr>
        <w:pStyle w:val="a8"/>
        <w:numPr>
          <w:ilvl w:val="0"/>
          <w:numId w:val="121"/>
        </w:numPr>
        <w:spacing w:after="0" w:line="480" w:lineRule="auto"/>
        <w:jc w:val="both"/>
        <w:rPr>
          <w:rFonts w:ascii="David" w:hAnsi="David" w:cs="David"/>
          <w:sz w:val="24"/>
          <w:szCs w:val="24"/>
        </w:rPr>
      </w:pPr>
      <w:r w:rsidRPr="00C530D0">
        <w:rPr>
          <w:rFonts w:ascii="David" w:hAnsi="David" w:cs="David"/>
          <w:sz w:val="24"/>
          <w:szCs w:val="24"/>
          <w:rtl/>
        </w:rPr>
        <w:t xml:space="preserve">הקריטריונים מולאו </w:t>
      </w:r>
      <w:r w:rsidRPr="00C6264A">
        <w:rPr>
          <w:rFonts w:ascii="David" w:hAnsi="David" w:cs="David"/>
          <w:b/>
          <w:bCs/>
          <w:sz w:val="24"/>
          <w:szCs w:val="24"/>
          <w:rtl/>
        </w:rPr>
        <w:t>לפחות לאפיזודה מאנית אחת</w:t>
      </w:r>
      <w:r w:rsidRPr="00C530D0">
        <w:rPr>
          <w:rFonts w:ascii="David" w:hAnsi="David" w:cs="David"/>
          <w:sz w:val="24"/>
          <w:szCs w:val="24"/>
          <w:rtl/>
        </w:rPr>
        <w:t xml:space="preserve"> (קריטריונים </w:t>
      </w:r>
      <w:r w:rsidRPr="00C530D0">
        <w:rPr>
          <w:rFonts w:ascii="David" w:hAnsi="David" w:cs="David"/>
          <w:sz w:val="24"/>
          <w:szCs w:val="24"/>
        </w:rPr>
        <w:t>A-D</w:t>
      </w:r>
      <w:r w:rsidRPr="00C530D0">
        <w:rPr>
          <w:rFonts w:ascii="David" w:hAnsi="David" w:cs="David"/>
          <w:sz w:val="24"/>
          <w:szCs w:val="24"/>
          <w:rtl/>
        </w:rPr>
        <w:t xml:space="preserve"> עבור אפיזודה מאנית).</w:t>
      </w:r>
    </w:p>
    <w:p w:rsidR="00C6264A" w:rsidRPr="00C6264A" w:rsidRDefault="00C6264A" w:rsidP="00C6264A">
      <w:pPr>
        <w:pStyle w:val="a8"/>
        <w:spacing w:after="0" w:line="480" w:lineRule="auto"/>
        <w:jc w:val="both"/>
        <w:rPr>
          <w:rFonts w:ascii="David" w:hAnsi="David" w:cs="David"/>
          <w:sz w:val="14"/>
          <w:szCs w:val="14"/>
        </w:rPr>
      </w:pPr>
    </w:p>
    <w:p w:rsidR="00C530D0" w:rsidRDefault="00C530D0" w:rsidP="00DF5563">
      <w:pPr>
        <w:pStyle w:val="a8"/>
        <w:numPr>
          <w:ilvl w:val="0"/>
          <w:numId w:val="121"/>
        </w:numPr>
        <w:spacing w:after="0" w:line="480" w:lineRule="auto"/>
        <w:jc w:val="both"/>
        <w:rPr>
          <w:rFonts w:ascii="David" w:hAnsi="David" w:cs="David"/>
          <w:sz w:val="24"/>
          <w:szCs w:val="24"/>
        </w:rPr>
      </w:pPr>
      <w:r w:rsidRPr="00C530D0">
        <w:rPr>
          <w:rFonts w:ascii="David" w:hAnsi="David" w:cs="David"/>
          <w:sz w:val="24"/>
          <w:szCs w:val="24"/>
          <w:rtl/>
        </w:rPr>
        <w:t>ההופעות של אפיזודה מאנית ודיכאון מאז'ורי לא מוסברים טוב יותר על ידי הפרעה סכיזו-אפקטיבית, סכיזופרניה, הפרעה סכיזופרניפורמית, הפרעת דלוזיה או כל סוג אחר על הספקטרום של סכיזופרניה והפרעות פסיכוטיות אחרות.</w:t>
      </w:r>
    </w:p>
    <w:p w:rsidR="00C6264A" w:rsidRDefault="00C6264A" w:rsidP="00C530D0">
      <w:pPr>
        <w:bidi/>
        <w:spacing w:after="0" w:line="480" w:lineRule="auto"/>
        <w:ind w:left="360"/>
        <w:jc w:val="both"/>
        <w:rPr>
          <w:rtl/>
        </w:rPr>
      </w:pPr>
    </w:p>
    <w:p w:rsidR="00C530D0" w:rsidRPr="00C6264A" w:rsidRDefault="00C530D0" w:rsidP="00C6264A">
      <w:pPr>
        <w:bidi/>
        <w:spacing w:after="0" w:line="480" w:lineRule="auto"/>
        <w:jc w:val="both"/>
        <w:rPr>
          <w:u w:val="single"/>
        </w:rPr>
      </w:pPr>
      <w:r w:rsidRPr="00C6264A">
        <w:rPr>
          <w:u w:val="single"/>
          <w:rtl/>
        </w:rPr>
        <w:t>יש לציין אם מופיע עם סימנים של (</w:t>
      </w:r>
      <w:r w:rsidRPr="00C6264A">
        <w:rPr>
          <w:u w:val="single"/>
        </w:rPr>
        <w:t>Specify</w:t>
      </w:r>
      <w:r w:rsidRPr="00C6264A">
        <w:rPr>
          <w:u w:val="single"/>
          <w:rtl/>
        </w:rPr>
        <w:t>):</w:t>
      </w:r>
    </w:p>
    <w:p w:rsidR="00C530D0" w:rsidRPr="00C530D0" w:rsidRDefault="00C530D0" w:rsidP="00DF5563">
      <w:pPr>
        <w:pStyle w:val="a8"/>
        <w:numPr>
          <w:ilvl w:val="1"/>
          <w:numId w:val="122"/>
        </w:numPr>
        <w:spacing w:after="0" w:line="480" w:lineRule="auto"/>
        <w:ind w:left="900"/>
        <w:jc w:val="both"/>
        <w:rPr>
          <w:rFonts w:ascii="David" w:hAnsi="David" w:cs="David"/>
          <w:sz w:val="24"/>
          <w:szCs w:val="24"/>
        </w:rPr>
      </w:pPr>
      <w:r w:rsidRPr="00C530D0">
        <w:rPr>
          <w:rFonts w:ascii="David" w:hAnsi="David" w:cs="David"/>
          <w:sz w:val="24"/>
          <w:szCs w:val="24"/>
        </w:rPr>
        <w:t>anxious distress</w:t>
      </w:r>
      <w:r w:rsidRPr="00C530D0">
        <w:rPr>
          <w:rFonts w:ascii="David" w:hAnsi="David" w:cs="David"/>
          <w:sz w:val="24"/>
          <w:szCs w:val="24"/>
          <w:rtl/>
        </w:rPr>
        <w:t>- מצוקה חרדתית</w:t>
      </w:r>
    </w:p>
    <w:p w:rsidR="00C530D0" w:rsidRPr="00C530D0" w:rsidRDefault="00C530D0" w:rsidP="00DF5563">
      <w:pPr>
        <w:pStyle w:val="a8"/>
        <w:numPr>
          <w:ilvl w:val="1"/>
          <w:numId w:val="122"/>
        </w:numPr>
        <w:spacing w:after="0" w:line="480" w:lineRule="auto"/>
        <w:ind w:left="900"/>
        <w:jc w:val="both"/>
        <w:rPr>
          <w:rFonts w:ascii="David" w:hAnsi="David" w:cs="David"/>
          <w:sz w:val="24"/>
          <w:szCs w:val="24"/>
        </w:rPr>
      </w:pPr>
      <w:r w:rsidRPr="00C530D0">
        <w:rPr>
          <w:rFonts w:ascii="David" w:hAnsi="David" w:cs="David"/>
          <w:sz w:val="24"/>
          <w:szCs w:val="24"/>
        </w:rPr>
        <w:t>mixed features</w:t>
      </w:r>
      <w:r w:rsidRPr="00C530D0">
        <w:rPr>
          <w:rFonts w:ascii="David" w:hAnsi="David" w:cs="David"/>
          <w:sz w:val="24"/>
          <w:szCs w:val="24"/>
          <w:rtl/>
        </w:rPr>
        <w:t>- תהפוכות מאניה והיפומאניה ודיכאון</w:t>
      </w:r>
    </w:p>
    <w:p w:rsidR="00C530D0" w:rsidRPr="00C530D0" w:rsidRDefault="00C530D0" w:rsidP="00DF5563">
      <w:pPr>
        <w:pStyle w:val="a8"/>
        <w:numPr>
          <w:ilvl w:val="1"/>
          <w:numId w:val="122"/>
        </w:numPr>
        <w:spacing w:after="0" w:line="480" w:lineRule="auto"/>
        <w:ind w:left="900"/>
        <w:jc w:val="both"/>
        <w:rPr>
          <w:rFonts w:ascii="David" w:hAnsi="David" w:cs="David"/>
          <w:sz w:val="24"/>
          <w:szCs w:val="24"/>
        </w:rPr>
      </w:pPr>
      <w:r w:rsidRPr="00C530D0">
        <w:rPr>
          <w:rFonts w:ascii="David" w:hAnsi="David" w:cs="David"/>
          <w:sz w:val="24"/>
          <w:szCs w:val="24"/>
        </w:rPr>
        <w:t>rapid cycling</w:t>
      </w:r>
      <w:r w:rsidRPr="00C530D0">
        <w:rPr>
          <w:rFonts w:ascii="David" w:hAnsi="David" w:cs="David"/>
          <w:sz w:val="24"/>
          <w:szCs w:val="24"/>
          <w:rtl/>
        </w:rPr>
        <w:t>- מעגליות מהירה</w:t>
      </w:r>
    </w:p>
    <w:p w:rsidR="00C530D0" w:rsidRPr="00C530D0" w:rsidRDefault="00C530D0" w:rsidP="00DF5563">
      <w:pPr>
        <w:pStyle w:val="a8"/>
        <w:numPr>
          <w:ilvl w:val="1"/>
          <w:numId w:val="122"/>
        </w:numPr>
        <w:spacing w:after="0" w:line="480" w:lineRule="auto"/>
        <w:ind w:left="900"/>
        <w:jc w:val="both"/>
        <w:rPr>
          <w:rFonts w:ascii="David" w:hAnsi="David" w:cs="David"/>
          <w:sz w:val="24"/>
          <w:szCs w:val="24"/>
        </w:rPr>
      </w:pPr>
      <w:r w:rsidRPr="00C530D0">
        <w:rPr>
          <w:rFonts w:ascii="David" w:hAnsi="David" w:cs="David"/>
          <w:sz w:val="24"/>
          <w:szCs w:val="24"/>
        </w:rPr>
        <w:t>Melancholic features</w:t>
      </w:r>
      <w:r w:rsidRPr="00C530D0">
        <w:rPr>
          <w:rFonts w:ascii="David" w:hAnsi="David" w:cs="David"/>
          <w:sz w:val="24"/>
          <w:szCs w:val="24"/>
          <w:rtl/>
        </w:rPr>
        <w:t>- ביולוגי מובהק, מיועד לטיפול תרופתי</w:t>
      </w:r>
    </w:p>
    <w:p w:rsidR="00C530D0" w:rsidRPr="00C530D0" w:rsidRDefault="00C530D0" w:rsidP="00DF5563">
      <w:pPr>
        <w:pStyle w:val="a8"/>
        <w:numPr>
          <w:ilvl w:val="1"/>
          <w:numId w:val="122"/>
        </w:numPr>
        <w:spacing w:after="0" w:line="480" w:lineRule="auto"/>
        <w:ind w:left="900"/>
        <w:jc w:val="both"/>
        <w:rPr>
          <w:rFonts w:ascii="David" w:hAnsi="David" w:cs="David"/>
          <w:sz w:val="24"/>
          <w:szCs w:val="24"/>
        </w:rPr>
      </w:pPr>
      <w:r w:rsidRPr="00C530D0">
        <w:rPr>
          <w:rFonts w:ascii="David" w:hAnsi="David" w:cs="David"/>
          <w:sz w:val="24"/>
          <w:szCs w:val="24"/>
        </w:rPr>
        <w:t>Atypical features</w:t>
      </w:r>
      <w:r w:rsidRPr="00C530D0">
        <w:rPr>
          <w:rFonts w:ascii="David" w:hAnsi="David" w:cs="David"/>
          <w:sz w:val="24"/>
          <w:szCs w:val="24"/>
          <w:rtl/>
        </w:rPr>
        <w:t>- עליה בתיאבון ובשינה</w:t>
      </w:r>
    </w:p>
    <w:p w:rsidR="00C530D0" w:rsidRPr="00C530D0" w:rsidRDefault="00C530D0" w:rsidP="00DF5563">
      <w:pPr>
        <w:pStyle w:val="a8"/>
        <w:numPr>
          <w:ilvl w:val="1"/>
          <w:numId w:val="122"/>
        </w:numPr>
        <w:spacing w:after="0" w:line="480" w:lineRule="auto"/>
        <w:ind w:left="900"/>
        <w:jc w:val="both"/>
        <w:rPr>
          <w:rFonts w:ascii="David" w:hAnsi="David" w:cs="David"/>
          <w:sz w:val="24"/>
          <w:szCs w:val="24"/>
        </w:rPr>
      </w:pPr>
      <w:r w:rsidRPr="00C530D0">
        <w:rPr>
          <w:rFonts w:ascii="David" w:hAnsi="David" w:cs="David"/>
          <w:sz w:val="24"/>
          <w:szCs w:val="24"/>
        </w:rPr>
        <w:t>Mood congruent psychotic featurs</w:t>
      </w:r>
      <w:r w:rsidRPr="00C530D0">
        <w:rPr>
          <w:rFonts w:ascii="David" w:hAnsi="David" w:cs="David"/>
          <w:sz w:val="24"/>
          <w:szCs w:val="24"/>
          <w:rtl/>
        </w:rPr>
        <w:t xml:space="preserve"> – מאפיינים פסיכוטים בהלימה עם מצב הרוח</w:t>
      </w:r>
    </w:p>
    <w:p w:rsidR="00C530D0" w:rsidRPr="00C530D0" w:rsidRDefault="00C530D0" w:rsidP="00DF5563">
      <w:pPr>
        <w:pStyle w:val="a8"/>
        <w:numPr>
          <w:ilvl w:val="1"/>
          <w:numId w:val="122"/>
        </w:numPr>
        <w:spacing w:after="0" w:line="480" w:lineRule="auto"/>
        <w:ind w:left="900"/>
        <w:jc w:val="both"/>
        <w:rPr>
          <w:rFonts w:ascii="David" w:hAnsi="David" w:cs="David"/>
          <w:sz w:val="24"/>
          <w:szCs w:val="24"/>
        </w:rPr>
      </w:pPr>
      <w:r w:rsidRPr="00C530D0">
        <w:rPr>
          <w:rFonts w:ascii="David" w:hAnsi="David" w:cs="David"/>
          <w:sz w:val="24"/>
          <w:szCs w:val="24"/>
        </w:rPr>
        <w:t>Catatonia</w:t>
      </w:r>
      <w:r w:rsidRPr="00C530D0">
        <w:rPr>
          <w:rFonts w:ascii="David" w:hAnsi="David" w:cs="David"/>
          <w:sz w:val="24"/>
          <w:szCs w:val="24"/>
          <w:rtl/>
        </w:rPr>
        <w:t>- קיפאון נוקשה או מצב גופני שניתן לפסל אותו</w:t>
      </w:r>
    </w:p>
    <w:p w:rsidR="00C530D0" w:rsidRPr="00C530D0" w:rsidRDefault="00C530D0" w:rsidP="00DF5563">
      <w:pPr>
        <w:pStyle w:val="a8"/>
        <w:numPr>
          <w:ilvl w:val="1"/>
          <w:numId w:val="122"/>
        </w:numPr>
        <w:spacing w:after="0" w:line="480" w:lineRule="auto"/>
        <w:ind w:left="900"/>
        <w:jc w:val="both"/>
        <w:rPr>
          <w:rFonts w:ascii="David" w:hAnsi="David" w:cs="David"/>
          <w:sz w:val="24"/>
          <w:szCs w:val="24"/>
        </w:rPr>
      </w:pPr>
      <w:r w:rsidRPr="00C530D0">
        <w:rPr>
          <w:rFonts w:ascii="David" w:hAnsi="David" w:cs="David"/>
          <w:sz w:val="24"/>
          <w:szCs w:val="24"/>
        </w:rPr>
        <w:t>Peripartum onset</w:t>
      </w:r>
      <w:r w:rsidRPr="00C530D0">
        <w:rPr>
          <w:rFonts w:ascii="David" w:hAnsi="David" w:cs="David"/>
          <w:sz w:val="24"/>
          <w:szCs w:val="24"/>
          <w:rtl/>
        </w:rPr>
        <w:t>- תוך כדי הלידה</w:t>
      </w:r>
    </w:p>
    <w:p w:rsidR="00C530D0" w:rsidRPr="00C530D0" w:rsidRDefault="00C530D0" w:rsidP="00DF5563">
      <w:pPr>
        <w:pStyle w:val="a8"/>
        <w:numPr>
          <w:ilvl w:val="1"/>
          <w:numId w:val="122"/>
        </w:numPr>
        <w:spacing w:after="0" w:line="480" w:lineRule="auto"/>
        <w:ind w:left="900"/>
        <w:jc w:val="both"/>
        <w:rPr>
          <w:rFonts w:ascii="David" w:hAnsi="David" w:cs="David"/>
          <w:sz w:val="24"/>
          <w:szCs w:val="24"/>
        </w:rPr>
      </w:pPr>
      <w:r w:rsidRPr="00C530D0">
        <w:rPr>
          <w:rFonts w:ascii="David" w:hAnsi="David" w:cs="David"/>
          <w:sz w:val="24"/>
          <w:szCs w:val="24"/>
        </w:rPr>
        <w:t>Seasonal pattern</w:t>
      </w:r>
      <w:r w:rsidRPr="00C530D0">
        <w:rPr>
          <w:rFonts w:ascii="David" w:hAnsi="David" w:cs="David"/>
          <w:sz w:val="24"/>
          <w:szCs w:val="24"/>
          <w:rtl/>
        </w:rPr>
        <w:t>- דפוס עונתי. הפרעה שקשורה לחשיפה לאור השמש</w:t>
      </w:r>
    </w:p>
    <w:p w:rsidR="00114AEF" w:rsidRPr="00C530D0" w:rsidRDefault="00114AEF" w:rsidP="00114AEF">
      <w:pPr>
        <w:pStyle w:val="a3"/>
        <w:bidi/>
        <w:spacing w:line="480" w:lineRule="auto"/>
        <w:jc w:val="both"/>
        <w:rPr>
          <w:rtl/>
        </w:rPr>
      </w:pPr>
    </w:p>
    <w:p w:rsidR="009D6C8C" w:rsidRDefault="009D6C8C" w:rsidP="009D6C8C">
      <w:pPr>
        <w:pStyle w:val="a3"/>
        <w:bidi/>
        <w:spacing w:line="480" w:lineRule="auto"/>
        <w:jc w:val="both"/>
        <w:rPr>
          <w:rtl/>
        </w:rPr>
      </w:pPr>
    </w:p>
    <w:p w:rsidR="009D6C8C" w:rsidRDefault="009D6C8C" w:rsidP="009D6C8C">
      <w:pPr>
        <w:pStyle w:val="a3"/>
        <w:bidi/>
        <w:spacing w:line="480" w:lineRule="auto"/>
        <w:jc w:val="both"/>
      </w:pPr>
      <w:r>
        <w:rPr>
          <w:rFonts w:eastAsia="Courier-Oblique"/>
          <w:noProof/>
          <w:rtl/>
        </w:rPr>
        <mc:AlternateContent>
          <mc:Choice Requires="wpg">
            <w:drawing>
              <wp:anchor distT="0" distB="0" distL="114300" distR="114300" simplePos="0" relativeHeight="251689984" behindDoc="1" locked="0" layoutInCell="1" allowOverlap="1" wp14:anchorId="67468183" wp14:editId="16E367DE">
                <wp:simplePos x="0" y="0"/>
                <wp:positionH relativeFrom="margin">
                  <wp:align>left</wp:align>
                </wp:positionH>
                <wp:positionV relativeFrom="paragraph">
                  <wp:posOffset>194945</wp:posOffset>
                </wp:positionV>
                <wp:extent cx="6402705" cy="939165"/>
                <wp:effectExtent l="0" t="0" r="17145" b="0"/>
                <wp:wrapNone/>
                <wp:docPr id="98" name="Group 98"/>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99" name="Straight Connector 9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0" name="Straight Connector 10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01" name="Group 101"/>
                        <wpg:cNvGrpSpPr/>
                        <wpg:grpSpPr>
                          <a:xfrm>
                            <a:off x="6067425" y="0"/>
                            <a:ext cx="335280" cy="939165"/>
                            <a:chOff x="120769" y="0"/>
                            <a:chExt cx="335850" cy="939590"/>
                          </a:xfrm>
                        </wpg:grpSpPr>
                        <wps:wsp>
                          <wps:cNvPr id="102" name="Chevron 10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3" name="Rectangle 10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98" o:spid="_x0000_s1026" style="position:absolute;left:0;text-align:left;margin-left:0;margin-top:15.35pt;width:504.15pt;height:73.95pt;z-index:-251626496;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">
                <v:line id="Straight Connector 9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0jPF8MAAADbAAAADwAAAGRycy9kb3ducmV2LnhtbESPQWsCMRSE74L/ITzBm2brQerWKGVB&#10;24OXWlk8PjbP3bXJy5JEXf31plDocZiZb5jlurdGXMmH1rGCl2kGgrhyuuVaweF7M3kFESKyRuOY&#10;FNwpwHo1HCwx1+7GX3Tdx1okCIccFTQxdrmUoWrIYpi6jjh5J+ctxiR9LbXHW4JbI2dZNpcWW04L&#10;DXZUNFT97C9WQWHKY/+x9RzL8+N02dGmOBuj1HjUv7+BiNTH//Bf+1MrWCzg90v6AXL1B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9IzxfDAAAA2wAAAA8AAAAAAAAAAAAA&#10;AAAAoQIAAGRycy9kb3ducmV2LnhtbFBLBQYAAAAABAAEAPkAAACRAwAAAAA=&#10;" strokecolor="black [3213]" strokeweight=".5pt">
                  <v:stroke joinstyle="miter"/>
                </v:line>
                <v:line id="Straight Connector 10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7ou8QAAADcAAAADwAAAGRycy9kb3ducmV2LnhtbESPQW/CMAyF70j8h8hIu0HKDhPqCAhV&#10;AnbYZWxCHK3GtGWJUyUBuv16fJi0m633/N7n5XrwTt0opi6wgfmsAEVcB9txY+DrcztdgEoZ2aIL&#10;TAZ+KMF6NR4tsbThzh90O+RGSQinEg20Ofel1qluyWOahZ5YtHOIHrOssdE24l3CvdPPRfGiPXYs&#10;DS32VLVUfx+u3kDljqdhv4ucj5ff8/WdttXFOWOeJsPmFVSmIf+b/67frOAXgi/PyAR69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Tui7xAAAANwAAAAPAAAAAAAAAAAA&#10;AAAAAKECAABkcnMvZG93bnJldi54bWxQSwUGAAAAAAQABAD5AAAAkgMAAAAA&#10;" strokecolor="black [3213]" strokeweight=".5pt">
                  <v:stroke joinstyle="miter"/>
                </v:line>
                <v:group id="Group 10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shape id="Chevron 10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3HwsEA&#10;AADcAAAADwAAAGRycy9kb3ducmV2LnhtbERP22oCMRB9F/oPYQp906xSRLdGaSst+yJ46QcMmzFZ&#10;3EyWJF23f98Igm9zONdZbQbXip5CbDwrmE4KEMS11w0bBT+nr/ECREzIGlvPpOCPImzWT6MVltpf&#10;+UD9MRmRQziWqMCm1JVSxtqSwzjxHXHmzj44TBkGI3XAaw53rZwVxVw6bDg3WOzo01J9Of46BYsw&#10;n1bmY/ttd8Fs9/G131fLXqmX5+H9DUSiIT3Ed3el8/xiBrdn8gV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cNx8LBAAAA3AAAAA8AAAAAAAAAAAAAAAAAmAIAAGRycy9kb3du&#10;cmV2LnhtbFBLBQYAAAAABAAEAPUAAACGAwAAAAA=&#10;" adj="16778" fillcolor="#6826aa" stroked="f" strokeweight="1pt"/>
                  <v:rect id="Rectangle 10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Yn1MIA&#10;AADcAAAADwAAAGRycy9kb3ducmV2LnhtbERPS4vCMBC+C/6HMAteRFMVpHaNIr7Yk7BdPextaGbb&#10;YjOpTdT67zeC4G0+vufMl62pxI0aV1pWMBpGIIgzq0vOFRx/doMYhPPIGivLpOBBDpaLbmeOibZ3&#10;/qZb6nMRQtglqKDwvk6kdFlBBt3Q1sSB+7ONQR9gk0vd4D2Em0qOo2gqDZYcGgqsaV1Qdk6vRsGB&#10;9/Vpe85Xfflr3WVUxZtyFivV+2hXnyA8tf4tfrm/dJgfTeD5TLhAL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pifUwgAAANwAAAAPAAAAAAAAAAAAAAAAAJgCAABkcnMvZG93&#10;bnJldi54bWxQSwUGAAAAAAQABAD1AAAAhwMAAAAA&#10;" fillcolor="#6826aa" stroked="f" strokeweight="1pt"/>
                </v:group>
                <w10:wrap anchorx="margin"/>
              </v:group>
            </w:pict>
          </mc:Fallback>
        </mc:AlternateContent>
      </w:r>
    </w:p>
    <w:p w:rsidR="00114AEF" w:rsidRPr="009D6C8C" w:rsidRDefault="00114AEF" w:rsidP="00114AEF">
      <w:pPr>
        <w:pStyle w:val="a3"/>
        <w:bidi/>
        <w:spacing w:line="480" w:lineRule="auto"/>
        <w:jc w:val="both"/>
        <w:outlineLvl w:val="1"/>
      </w:pPr>
      <w:bookmarkStart w:id="23" w:name="_Toc376336728"/>
      <w:r w:rsidRPr="009D6C8C">
        <w:rPr>
          <w:rFonts w:hint="cs"/>
          <w:rtl/>
        </w:rPr>
        <w:t xml:space="preserve">הפרעה בי-פולארית 2 </w:t>
      </w:r>
      <w:r w:rsidRPr="009D6C8C">
        <w:rPr>
          <w:rtl/>
        </w:rPr>
        <w:t>–</w:t>
      </w:r>
      <w:r w:rsidRPr="009D6C8C">
        <w:rPr>
          <w:rFonts w:hint="cs"/>
          <w:rtl/>
        </w:rPr>
        <w:t xml:space="preserve"> </w:t>
      </w:r>
      <w:r w:rsidRPr="009D6C8C">
        <w:t>Bipolar II Disorder</w:t>
      </w:r>
      <w:bookmarkEnd w:id="23"/>
    </w:p>
    <w:p w:rsidR="00114AEF" w:rsidRPr="00942D59" w:rsidRDefault="00114AEF" w:rsidP="00942D59">
      <w:pPr>
        <w:pStyle w:val="a3"/>
        <w:bidi/>
        <w:spacing w:line="480" w:lineRule="auto"/>
        <w:jc w:val="both"/>
        <w:rPr>
          <w:rtl/>
        </w:rPr>
      </w:pPr>
    </w:p>
    <w:p w:rsidR="00942D59" w:rsidRDefault="00942D59" w:rsidP="00942D59">
      <w:pPr>
        <w:bidi/>
        <w:spacing w:after="0" w:line="480" w:lineRule="auto"/>
        <w:jc w:val="both"/>
        <w:rPr>
          <w:rtl/>
        </w:rPr>
      </w:pPr>
      <w:r w:rsidRPr="00942D59">
        <w:rPr>
          <w:rtl/>
        </w:rPr>
        <w:t xml:space="preserve">על מנת לאבחן הפרעה ביפולארית מסוג </w:t>
      </w:r>
      <w:r w:rsidRPr="00942D59">
        <w:t>II</w:t>
      </w:r>
      <w:r w:rsidRPr="00942D59">
        <w:rPr>
          <w:rtl/>
        </w:rPr>
        <w:t xml:space="preserve"> הכרחי שיתקיימו</w:t>
      </w:r>
      <w:r>
        <w:rPr>
          <w:rFonts w:hint="cs"/>
          <w:rtl/>
        </w:rPr>
        <w:t>:</w:t>
      </w:r>
      <w:r w:rsidRPr="00942D59">
        <w:rPr>
          <w:rtl/>
        </w:rPr>
        <w:t xml:space="preserve"> </w:t>
      </w:r>
    </w:p>
    <w:p w:rsidR="00942D59" w:rsidRPr="00942D59" w:rsidRDefault="00942D59" w:rsidP="00DF5563">
      <w:pPr>
        <w:pStyle w:val="a8"/>
        <w:numPr>
          <w:ilvl w:val="0"/>
          <w:numId w:val="120"/>
        </w:numPr>
        <w:spacing w:after="0" w:line="480" w:lineRule="auto"/>
        <w:jc w:val="both"/>
        <w:rPr>
          <w:rFonts w:ascii="David" w:hAnsi="David" w:cs="David"/>
          <w:sz w:val="24"/>
          <w:szCs w:val="24"/>
          <w:rtl/>
        </w:rPr>
      </w:pPr>
      <w:r w:rsidRPr="00942D59">
        <w:rPr>
          <w:rFonts w:ascii="David" w:hAnsi="David" w:cs="David"/>
          <w:sz w:val="24"/>
          <w:szCs w:val="24"/>
          <w:rtl/>
        </w:rPr>
        <w:t xml:space="preserve">הקריטריונים לאפיזודה היפומאנית, בעבר או כיום </w:t>
      </w:r>
    </w:p>
    <w:p w:rsidR="00942D59" w:rsidRPr="00942D59" w:rsidRDefault="00942D59" w:rsidP="00DF5563">
      <w:pPr>
        <w:pStyle w:val="a8"/>
        <w:numPr>
          <w:ilvl w:val="0"/>
          <w:numId w:val="120"/>
        </w:numPr>
        <w:spacing w:after="0" w:line="480" w:lineRule="auto"/>
        <w:jc w:val="both"/>
        <w:rPr>
          <w:rFonts w:ascii="David" w:hAnsi="David" w:cs="David"/>
          <w:sz w:val="24"/>
          <w:szCs w:val="24"/>
          <w:rtl/>
        </w:rPr>
      </w:pPr>
      <w:r w:rsidRPr="00942D59">
        <w:rPr>
          <w:rFonts w:ascii="David" w:hAnsi="David" w:cs="David"/>
          <w:b/>
          <w:bCs/>
          <w:sz w:val="24"/>
          <w:szCs w:val="24"/>
          <w:rtl/>
        </w:rPr>
        <w:t>וגם</w:t>
      </w:r>
      <w:r w:rsidRPr="00942D59">
        <w:rPr>
          <w:rFonts w:ascii="David" w:hAnsi="David" w:cs="David"/>
          <w:sz w:val="24"/>
          <w:szCs w:val="24"/>
          <w:rtl/>
        </w:rPr>
        <w:t xml:space="preserve"> הקריטריונים לדיכאון מאז'ורי, בעבר או כיום.</w:t>
      </w:r>
    </w:p>
    <w:p w:rsidR="00942D59" w:rsidRDefault="00942D59" w:rsidP="00942D59">
      <w:pPr>
        <w:bidi/>
        <w:spacing w:after="0" w:line="480" w:lineRule="auto"/>
        <w:jc w:val="both"/>
        <w:rPr>
          <w:rtl/>
        </w:rPr>
      </w:pPr>
    </w:p>
    <w:p w:rsidR="00942D59" w:rsidRPr="00942D59" w:rsidRDefault="00942D59" w:rsidP="00942D59">
      <w:pPr>
        <w:bidi/>
        <w:spacing w:after="0" w:line="480" w:lineRule="auto"/>
        <w:jc w:val="both"/>
        <w:rPr>
          <w:u w:val="single"/>
          <w:rtl/>
        </w:rPr>
      </w:pPr>
      <w:r>
        <w:rPr>
          <w:rFonts w:hint="cs"/>
          <w:u w:val="single"/>
          <w:rtl/>
        </w:rPr>
        <w:t>קריטריונים לאבחון</w:t>
      </w:r>
    </w:p>
    <w:p w:rsidR="00942D59" w:rsidRDefault="00942D59" w:rsidP="00DF5563">
      <w:pPr>
        <w:pStyle w:val="a8"/>
        <w:numPr>
          <w:ilvl w:val="0"/>
          <w:numId w:val="119"/>
        </w:numPr>
        <w:spacing w:after="0" w:line="480" w:lineRule="auto"/>
        <w:jc w:val="both"/>
        <w:rPr>
          <w:rFonts w:ascii="David" w:hAnsi="David" w:cs="David"/>
          <w:sz w:val="24"/>
          <w:szCs w:val="24"/>
        </w:rPr>
      </w:pPr>
      <w:r w:rsidRPr="00942D59">
        <w:rPr>
          <w:rFonts w:ascii="David" w:hAnsi="David" w:cs="David"/>
          <w:sz w:val="24"/>
          <w:szCs w:val="24"/>
          <w:rtl/>
        </w:rPr>
        <w:t xml:space="preserve">הקריטריונים מולאו לפחות לאפיזודה היפומאנית אחת (קריטריונים </w:t>
      </w:r>
      <w:r w:rsidRPr="00942D59">
        <w:rPr>
          <w:rFonts w:ascii="David" w:hAnsi="David" w:cs="David"/>
          <w:sz w:val="24"/>
          <w:szCs w:val="24"/>
        </w:rPr>
        <w:t>A-F</w:t>
      </w:r>
      <w:r w:rsidRPr="00942D59">
        <w:rPr>
          <w:rFonts w:ascii="David" w:hAnsi="David" w:cs="David"/>
          <w:sz w:val="24"/>
          <w:szCs w:val="24"/>
          <w:rtl/>
        </w:rPr>
        <w:t xml:space="preserve"> להיפומאנית כפי שתוארו) ולפחות אפיזודת דיכאון מאז'ורי אחת (קריטריונים </w:t>
      </w:r>
      <w:r w:rsidRPr="00942D59">
        <w:rPr>
          <w:rFonts w:ascii="David" w:hAnsi="David" w:cs="David"/>
          <w:sz w:val="24"/>
          <w:szCs w:val="24"/>
        </w:rPr>
        <w:t>A-C</w:t>
      </w:r>
      <w:r w:rsidRPr="00942D59">
        <w:rPr>
          <w:rFonts w:ascii="David" w:hAnsi="David" w:cs="David"/>
          <w:sz w:val="24"/>
          <w:szCs w:val="24"/>
          <w:rtl/>
        </w:rPr>
        <w:t xml:space="preserve"> תחת הפרעת דיכאון מאז'ורי).</w:t>
      </w:r>
    </w:p>
    <w:p w:rsidR="00942D59" w:rsidRPr="00942D59" w:rsidRDefault="00942D59" w:rsidP="00942D59">
      <w:pPr>
        <w:bidi/>
        <w:spacing w:after="0" w:line="480" w:lineRule="auto"/>
        <w:ind w:left="360"/>
        <w:jc w:val="both"/>
        <w:rPr>
          <w:sz w:val="14"/>
          <w:szCs w:val="14"/>
        </w:rPr>
      </w:pPr>
    </w:p>
    <w:p w:rsidR="00942D59" w:rsidRDefault="00942D59" w:rsidP="00DF5563">
      <w:pPr>
        <w:pStyle w:val="a8"/>
        <w:numPr>
          <w:ilvl w:val="0"/>
          <w:numId w:val="119"/>
        </w:numPr>
        <w:spacing w:after="0" w:line="480" w:lineRule="auto"/>
        <w:jc w:val="both"/>
        <w:rPr>
          <w:rFonts w:ascii="David" w:hAnsi="David" w:cs="David"/>
          <w:b/>
          <w:bCs/>
          <w:sz w:val="24"/>
          <w:szCs w:val="24"/>
        </w:rPr>
      </w:pPr>
      <w:r w:rsidRPr="00942D59">
        <w:rPr>
          <w:rFonts w:ascii="David" w:hAnsi="David" w:cs="David"/>
          <w:b/>
          <w:bCs/>
          <w:sz w:val="24"/>
          <w:szCs w:val="24"/>
          <w:rtl/>
        </w:rPr>
        <w:t>מעולם לא הייתה אפיזודה מאנית</w:t>
      </w:r>
    </w:p>
    <w:p w:rsidR="00942D59" w:rsidRPr="00942D59" w:rsidRDefault="00942D59" w:rsidP="00942D59">
      <w:pPr>
        <w:bidi/>
        <w:spacing w:after="0" w:line="480" w:lineRule="auto"/>
        <w:jc w:val="both"/>
        <w:rPr>
          <w:sz w:val="14"/>
          <w:szCs w:val="14"/>
        </w:rPr>
      </w:pPr>
    </w:p>
    <w:p w:rsidR="00942D59" w:rsidRDefault="00942D59" w:rsidP="00DF5563">
      <w:pPr>
        <w:pStyle w:val="a8"/>
        <w:numPr>
          <w:ilvl w:val="0"/>
          <w:numId w:val="119"/>
        </w:numPr>
        <w:spacing w:after="0" w:line="480" w:lineRule="auto"/>
        <w:jc w:val="both"/>
        <w:rPr>
          <w:rFonts w:ascii="David" w:hAnsi="David" w:cs="David"/>
          <w:sz w:val="24"/>
          <w:szCs w:val="24"/>
        </w:rPr>
      </w:pPr>
      <w:r w:rsidRPr="00942D59">
        <w:rPr>
          <w:rFonts w:ascii="David" w:hAnsi="David" w:cs="David"/>
          <w:sz w:val="24"/>
          <w:szCs w:val="24"/>
          <w:rtl/>
        </w:rPr>
        <w:t>ההופעה ראשונית</w:t>
      </w:r>
      <w:r>
        <w:rPr>
          <w:rFonts w:ascii="David" w:hAnsi="David" w:cs="David" w:hint="cs"/>
          <w:sz w:val="24"/>
          <w:szCs w:val="24"/>
          <w:rtl/>
        </w:rPr>
        <w:t xml:space="preserve"> </w:t>
      </w:r>
      <w:r w:rsidRPr="00942D59">
        <w:rPr>
          <w:rFonts w:ascii="David" w:hAnsi="David" w:cs="David"/>
          <w:sz w:val="24"/>
          <w:szCs w:val="24"/>
          <w:rtl/>
        </w:rPr>
        <w:t>של אפיזודה היפומאנית ואפיזודת דיכאון מאז'ורי, אינה מוסברות טוב יותר על ידי הפרעה סכיזואפקטיבית, סכיזופרניה, הפרעת סכיזופראניפורמית, הפרעת דלוזיה או הפרעה אחרת מפורטת או לא בספקטרום הסכיזופרניה והפרעות פסיכוטיות אחרות.</w:t>
      </w:r>
    </w:p>
    <w:p w:rsidR="00942D59" w:rsidRPr="00942D59" w:rsidRDefault="00942D59" w:rsidP="00942D59">
      <w:pPr>
        <w:bidi/>
        <w:spacing w:after="0" w:line="480" w:lineRule="auto"/>
        <w:jc w:val="both"/>
      </w:pPr>
    </w:p>
    <w:p w:rsidR="00942D59" w:rsidRDefault="00942D59" w:rsidP="00942D59">
      <w:pPr>
        <w:bidi/>
        <w:spacing w:after="0" w:line="480" w:lineRule="auto"/>
        <w:jc w:val="both"/>
        <w:rPr>
          <w:rtl/>
        </w:rPr>
      </w:pPr>
      <w:r w:rsidRPr="00942D59">
        <w:rPr>
          <w:rtl/>
        </w:rPr>
        <w:t>הסימפטומים של דיכאון או של מצב של התנהגות לא צפויה הנגרמים כתוצאה משינויים תכופים בין תקופות דיכאוניות להיפומאניה גורמים למצוקה קלינית משמעותית או ליקוי חברתי, תעסוקתי או תחום תפקודי משמעותי אחר.</w:t>
      </w:r>
    </w:p>
    <w:p w:rsidR="00942D59" w:rsidRPr="00942D59" w:rsidRDefault="00942D59" w:rsidP="00942D59">
      <w:pPr>
        <w:bidi/>
        <w:spacing w:after="0" w:line="480" w:lineRule="auto"/>
        <w:jc w:val="both"/>
        <w:rPr>
          <w:u w:val="single"/>
        </w:rPr>
      </w:pPr>
      <w:r w:rsidRPr="00942D59">
        <w:rPr>
          <w:rtl/>
        </w:rPr>
        <w:br/>
      </w:r>
      <w:r w:rsidRPr="00942D59">
        <w:rPr>
          <w:u w:val="single"/>
          <w:rtl/>
        </w:rPr>
        <w:t>יש לציין אם (</w:t>
      </w:r>
      <w:r w:rsidRPr="00942D59">
        <w:rPr>
          <w:u w:val="single"/>
        </w:rPr>
        <w:t>Specify</w:t>
      </w:r>
      <w:r w:rsidRPr="00942D59">
        <w:rPr>
          <w:u w:val="single"/>
          <w:rtl/>
        </w:rPr>
        <w:t>):</w:t>
      </w:r>
    </w:p>
    <w:p w:rsidR="00942D59" w:rsidRPr="00942D59" w:rsidRDefault="00942D59" w:rsidP="00DF5563">
      <w:pPr>
        <w:pStyle w:val="a8"/>
        <w:numPr>
          <w:ilvl w:val="1"/>
          <w:numId w:val="119"/>
        </w:numPr>
        <w:spacing w:after="0" w:line="480" w:lineRule="auto"/>
        <w:ind w:left="450"/>
        <w:jc w:val="both"/>
        <w:rPr>
          <w:rFonts w:ascii="David" w:hAnsi="David" w:cs="David"/>
          <w:sz w:val="24"/>
          <w:szCs w:val="24"/>
        </w:rPr>
      </w:pPr>
      <w:r w:rsidRPr="00942D59">
        <w:rPr>
          <w:rFonts w:ascii="David" w:hAnsi="David" w:cs="David"/>
          <w:b/>
          <w:bCs/>
          <w:sz w:val="24"/>
          <w:szCs w:val="24"/>
          <w:rtl/>
        </w:rPr>
        <w:t>אפיזודה נוכחית</w:t>
      </w:r>
      <w:r w:rsidRPr="00942D59">
        <w:rPr>
          <w:rFonts w:ascii="David" w:hAnsi="David" w:cs="David"/>
          <w:sz w:val="24"/>
          <w:szCs w:val="24"/>
          <w:rtl/>
        </w:rPr>
        <w:t xml:space="preserve"> </w:t>
      </w:r>
      <w:r w:rsidRPr="00942D59">
        <w:rPr>
          <w:rFonts w:ascii="David" w:hAnsi="David" w:cs="David"/>
          <w:b/>
          <w:bCs/>
          <w:sz w:val="24"/>
          <w:szCs w:val="24"/>
          <w:rtl/>
        </w:rPr>
        <w:t>או</w:t>
      </w:r>
      <w:r w:rsidRPr="00942D59">
        <w:rPr>
          <w:rFonts w:ascii="David" w:hAnsi="David" w:cs="David"/>
          <w:sz w:val="24"/>
          <w:szCs w:val="24"/>
          <w:rtl/>
        </w:rPr>
        <w:t xml:space="preserve"> </w:t>
      </w:r>
      <w:r w:rsidRPr="00942D59">
        <w:rPr>
          <w:rFonts w:ascii="David" w:hAnsi="David" w:cs="David"/>
          <w:b/>
          <w:bCs/>
          <w:sz w:val="24"/>
          <w:szCs w:val="24"/>
          <w:rtl/>
        </w:rPr>
        <w:t>אחרונה</w:t>
      </w:r>
    </w:p>
    <w:p w:rsidR="00942D59" w:rsidRPr="00942D59" w:rsidRDefault="00942D59" w:rsidP="00DF5563">
      <w:pPr>
        <w:pStyle w:val="a8"/>
        <w:numPr>
          <w:ilvl w:val="2"/>
          <w:numId w:val="119"/>
        </w:numPr>
        <w:spacing w:after="0" w:line="480" w:lineRule="auto"/>
        <w:ind w:left="1080"/>
        <w:jc w:val="both"/>
        <w:rPr>
          <w:rFonts w:ascii="David" w:hAnsi="David" w:cs="David"/>
          <w:sz w:val="24"/>
          <w:szCs w:val="24"/>
        </w:rPr>
      </w:pPr>
      <w:r w:rsidRPr="00942D59">
        <w:rPr>
          <w:rFonts w:ascii="David" w:hAnsi="David" w:cs="David"/>
          <w:sz w:val="24"/>
          <w:szCs w:val="24"/>
          <w:rtl/>
        </w:rPr>
        <w:t xml:space="preserve"> היפומאניה</w:t>
      </w:r>
    </w:p>
    <w:p w:rsidR="00942D59" w:rsidRPr="00942D59" w:rsidRDefault="00942D59" w:rsidP="00DF5563">
      <w:pPr>
        <w:pStyle w:val="a8"/>
        <w:numPr>
          <w:ilvl w:val="2"/>
          <w:numId w:val="119"/>
        </w:numPr>
        <w:spacing w:after="0" w:line="480" w:lineRule="auto"/>
        <w:ind w:left="1080"/>
        <w:jc w:val="both"/>
        <w:rPr>
          <w:rFonts w:ascii="David" w:hAnsi="David" w:cs="David"/>
          <w:sz w:val="24"/>
          <w:szCs w:val="24"/>
        </w:rPr>
      </w:pPr>
      <w:r w:rsidRPr="00942D59">
        <w:rPr>
          <w:rFonts w:ascii="David" w:hAnsi="David" w:cs="David"/>
          <w:sz w:val="24"/>
          <w:szCs w:val="24"/>
          <w:rtl/>
        </w:rPr>
        <w:t>דיכאון</w:t>
      </w:r>
    </w:p>
    <w:p w:rsidR="00942D59" w:rsidRPr="00942D59" w:rsidRDefault="00942D59" w:rsidP="00DF5563">
      <w:pPr>
        <w:pStyle w:val="a8"/>
        <w:numPr>
          <w:ilvl w:val="1"/>
          <w:numId w:val="119"/>
        </w:numPr>
        <w:spacing w:after="0" w:line="480" w:lineRule="auto"/>
        <w:ind w:left="450"/>
        <w:jc w:val="both"/>
        <w:rPr>
          <w:rFonts w:ascii="David" w:hAnsi="David" w:cs="David"/>
          <w:sz w:val="24"/>
          <w:szCs w:val="24"/>
        </w:rPr>
      </w:pPr>
      <w:r w:rsidRPr="00942D59">
        <w:rPr>
          <w:rFonts w:ascii="David" w:hAnsi="David" w:cs="David"/>
          <w:sz w:val="24"/>
          <w:szCs w:val="24"/>
          <w:rtl/>
        </w:rPr>
        <w:t xml:space="preserve">יש לציין </w:t>
      </w:r>
      <w:r w:rsidRPr="00942D59">
        <w:rPr>
          <w:rFonts w:ascii="David" w:hAnsi="David" w:cs="David"/>
          <w:b/>
          <w:bCs/>
          <w:sz w:val="24"/>
          <w:szCs w:val="24"/>
          <w:rtl/>
        </w:rPr>
        <w:t>אם מופיע</w:t>
      </w:r>
      <w:r w:rsidRPr="00942D59">
        <w:rPr>
          <w:rFonts w:ascii="David" w:hAnsi="David" w:cs="David"/>
          <w:sz w:val="24"/>
          <w:szCs w:val="24"/>
          <w:rtl/>
        </w:rPr>
        <w:t xml:space="preserve"> עם </w:t>
      </w:r>
    </w:p>
    <w:p w:rsidR="00942D59" w:rsidRPr="00942D59" w:rsidRDefault="00942D59" w:rsidP="00DF5563">
      <w:pPr>
        <w:pStyle w:val="a8"/>
        <w:numPr>
          <w:ilvl w:val="2"/>
          <w:numId w:val="119"/>
        </w:numPr>
        <w:spacing w:after="0" w:line="480" w:lineRule="auto"/>
        <w:ind w:left="1080"/>
        <w:jc w:val="both"/>
        <w:rPr>
          <w:rFonts w:ascii="David" w:hAnsi="David" w:cs="David"/>
          <w:sz w:val="24"/>
          <w:szCs w:val="24"/>
        </w:rPr>
      </w:pPr>
      <w:r w:rsidRPr="00942D59">
        <w:rPr>
          <w:rFonts w:ascii="David" w:hAnsi="David" w:cs="David"/>
          <w:sz w:val="24"/>
          <w:szCs w:val="24"/>
        </w:rPr>
        <w:t>anxious distress</w:t>
      </w:r>
      <w:r w:rsidRPr="00942D59">
        <w:rPr>
          <w:rFonts w:ascii="David" w:hAnsi="David" w:cs="David"/>
          <w:sz w:val="24"/>
          <w:szCs w:val="24"/>
          <w:rtl/>
        </w:rPr>
        <w:t>- מצוקה חרדתית</w:t>
      </w:r>
    </w:p>
    <w:p w:rsidR="00942D59" w:rsidRPr="00942D59" w:rsidRDefault="00942D59" w:rsidP="00DF5563">
      <w:pPr>
        <w:pStyle w:val="a8"/>
        <w:numPr>
          <w:ilvl w:val="2"/>
          <w:numId w:val="119"/>
        </w:numPr>
        <w:spacing w:after="0" w:line="480" w:lineRule="auto"/>
        <w:ind w:left="1080"/>
        <w:jc w:val="both"/>
        <w:rPr>
          <w:rFonts w:ascii="David" w:hAnsi="David" w:cs="David"/>
          <w:sz w:val="24"/>
          <w:szCs w:val="24"/>
        </w:rPr>
      </w:pPr>
      <w:r w:rsidRPr="00942D59">
        <w:rPr>
          <w:rFonts w:ascii="David" w:hAnsi="David" w:cs="David"/>
          <w:sz w:val="24"/>
          <w:szCs w:val="24"/>
        </w:rPr>
        <w:t>mixed features</w:t>
      </w:r>
      <w:r w:rsidRPr="00942D59">
        <w:rPr>
          <w:rFonts w:ascii="David" w:hAnsi="David" w:cs="David"/>
          <w:sz w:val="24"/>
          <w:szCs w:val="24"/>
          <w:rtl/>
        </w:rPr>
        <w:t>- תהפוכות מאניה והיפומאניה ודיכאון</w:t>
      </w:r>
    </w:p>
    <w:p w:rsidR="00942D59" w:rsidRPr="00942D59" w:rsidRDefault="00942D59" w:rsidP="00DF5563">
      <w:pPr>
        <w:pStyle w:val="a8"/>
        <w:numPr>
          <w:ilvl w:val="2"/>
          <w:numId w:val="119"/>
        </w:numPr>
        <w:spacing w:after="0" w:line="480" w:lineRule="auto"/>
        <w:ind w:left="1080"/>
        <w:jc w:val="both"/>
        <w:rPr>
          <w:rFonts w:ascii="David" w:hAnsi="David" w:cs="David"/>
          <w:sz w:val="24"/>
          <w:szCs w:val="24"/>
        </w:rPr>
      </w:pPr>
      <w:r w:rsidRPr="00942D59">
        <w:rPr>
          <w:rFonts w:ascii="David" w:hAnsi="David" w:cs="David"/>
          <w:sz w:val="24"/>
          <w:szCs w:val="24"/>
        </w:rPr>
        <w:t>rapid cycling</w:t>
      </w:r>
      <w:r w:rsidRPr="00942D59">
        <w:rPr>
          <w:rFonts w:ascii="David" w:hAnsi="David" w:cs="David"/>
          <w:sz w:val="24"/>
          <w:szCs w:val="24"/>
          <w:rtl/>
        </w:rPr>
        <w:t>- מעגליות מהירה</w:t>
      </w:r>
    </w:p>
    <w:p w:rsidR="00942D59" w:rsidRPr="00942D59" w:rsidRDefault="00942D59" w:rsidP="00DF5563">
      <w:pPr>
        <w:pStyle w:val="a8"/>
        <w:numPr>
          <w:ilvl w:val="2"/>
          <w:numId w:val="119"/>
        </w:numPr>
        <w:spacing w:after="0" w:line="480" w:lineRule="auto"/>
        <w:ind w:left="1080"/>
        <w:jc w:val="both"/>
        <w:rPr>
          <w:rFonts w:ascii="David" w:hAnsi="David" w:cs="David"/>
          <w:sz w:val="24"/>
          <w:szCs w:val="24"/>
        </w:rPr>
      </w:pPr>
      <w:r w:rsidRPr="00942D59">
        <w:rPr>
          <w:rFonts w:ascii="David" w:hAnsi="David" w:cs="David"/>
          <w:sz w:val="24"/>
          <w:szCs w:val="24"/>
        </w:rPr>
        <w:t>Mood congruent psychotic featurs</w:t>
      </w:r>
      <w:r w:rsidRPr="00942D59">
        <w:rPr>
          <w:rFonts w:ascii="David" w:hAnsi="David" w:cs="David"/>
          <w:sz w:val="24"/>
          <w:szCs w:val="24"/>
          <w:rtl/>
        </w:rPr>
        <w:t xml:space="preserve"> – מאפיינים פסיכוטי</w:t>
      </w:r>
      <w:r w:rsidR="00CF511E">
        <w:rPr>
          <w:rFonts w:ascii="David" w:hAnsi="David" w:cs="David" w:hint="cs"/>
          <w:sz w:val="24"/>
          <w:szCs w:val="24"/>
          <w:rtl/>
        </w:rPr>
        <w:t>י</w:t>
      </w:r>
      <w:r w:rsidRPr="00942D59">
        <w:rPr>
          <w:rFonts w:ascii="David" w:hAnsi="David" w:cs="David"/>
          <w:sz w:val="24"/>
          <w:szCs w:val="24"/>
          <w:rtl/>
        </w:rPr>
        <w:t>ם בהלימה עם מצב הרוח</w:t>
      </w:r>
    </w:p>
    <w:p w:rsidR="00942D59" w:rsidRPr="00942D59" w:rsidRDefault="00942D59" w:rsidP="00DF5563">
      <w:pPr>
        <w:pStyle w:val="a8"/>
        <w:numPr>
          <w:ilvl w:val="2"/>
          <w:numId w:val="119"/>
        </w:numPr>
        <w:spacing w:after="0" w:line="480" w:lineRule="auto"/>
        <w:ind w:left="1080"/>
        <w:jc w:val="both"/>
        <w:rPr>
          <w:rFonts w:ascii="David" w:hAnsi="David" w:cs="David"/>
          <w:sz w:val="24"/>
          <w:szCs w:val="24"/>
        </w:rPr>
      </w:pPr>
      <w:r w:rsidRPr="00942D59">
        <w:rPr>
          <w:rFonts w:ascii="David" w:hAnsi="David" w:cs="David"/>
          <w:sz w:val="24"/>
          <w:szCs w:val="24"/>
        </w:rPr>
        <w:t>Mood incongruent psychotic featurs</w:t>
      </w:r>
      <w:r w:rsidRPr="00942D59">
        <w:rPr>
          <w:rFonts w:ascii="David" w:hAnsi="David" w:cs="David"/>
          <w:sz w:val="24"/>
          <w:szCs w:val="24"/>
          <w:rtl/>
        </w:rPr>
        <w:t xml:space="preserve"> – מאפיינים פסיכוטי</w:t>
      </w:r>
      <w:r w:rsidR="00CF511E">
        <w:rPr>
          <w:rFonts w:ascii="David" w:hAnsi="David" w:cs="David" w:hint="cs"/>
          <w:sz w:val="24"/>
          <w:szCs w:val="24"/>
          <w:rtl/>
        </w:rPr>
        <w:t>י</w:t>
      </w:r>
      <w:r w:rsidRPr="00942D59">
        <w:rPr>
          <w:rFonts w:ascii="David" w:hAnsi="David" w:cs="David"/>
          <w:sz w:val="24"/>
          <w:szCs w:val="24"/>
          <w:rtl/>
        </w:rPr>
        <w:t>ם שאינם בהלימה עם מצב הרוח</w:t>
      </w:r>
    </w:p>
    <w:p w:rsidR="00942D59" w:rsidRPr="00942D59" w:rsidRDefault="00942D59" w:rsidP="00DF5563">
      <w:pPr>
        <w:pStyle w:val="a8"/>
        <w:numPr>
          <w:ilvl w:val="2"/>
          <w:numId w:val="119"/>
        </w:numPr>
        <w:spacing w:after="0" w:line="480" w:lineRule="auto"/>
        <w:ind w:left="1080"/>
        <w:jc w:val="both"/>
        <w:rPr>
          <w:rFonts w:ascii="David" w:hAnsi="David" w:cs="David"/>
          <w:sz w:val="24"/>
          <w:szCs w:val="24"/>
        </w:rPr>
      </w:pPr>
      <w:r w:rsidRPr="00942D59">
        <w:rPr>
          <w:rFonts w:ascii="David" w:hAnsi="David" w:cs="David"/>
          <w:sz w:val="24"/>
          <w:szCs w:val="24"/>
        </w:rPr>
        <w:t>Catatonia</w:t>
      </w:r>
      <w:r w:rsidRPr="00942D59">
        <w:rPr>
          <w:rFonts w:ascii="David" w:hAnsi="David" w:cs="David"/>
          <w:sz w:val="24"/>
          <w:szCs w:val="24"/>
          <w:rtl/>
        </w:rPr>
        <w:t>- קיפאון נוקשה או מצב גופני שניתן לפסל אותו</w:t>
      </w:r>
    </w:p>
    <w:p w:rsidR="00942D59" w:rsidRPr="00942D59" w:rsidRDefault="00942D59" w:rsidP="00DF5563">
      <w:pPr>
        <w:pStyle w:val="a8"/>
        <w:numPr>
          <w:ilvl w:val="2"/>
          <w:numId w:val="119"/>
        </w:numPr>
        <w:spacing w:after="0" w:line="480" w:lineRule="auto"/>
        <w:ind w:left="1080"/>
        <w:jc w:val="both"/>
        <w:rPr>
          <w:rFonts w:ascii="David" w:hAnsi="David" w:cs="David"/>
          <w:sz w:val="24"/>
          <w:szCs w:val="24"/>
        </w:rPr>
      </w:pPr>
      <w:r w:rsidRPr="00942D59">
        <w:rPr>
          <w:rFonts w:ascii="David" w:hAnsi="David" w:cs="David"/>
          <w:sz w:val="24"/>
          <w:szCs w:val="24"/>
        </w:rPr>
        <w:t>Peripartum onset</w:t>
      </w:r>
      <w:r w:rsidRPr="00942D59">
        <w:rPr>
          <w:rFonts w:ascii="David" w:hAnsi="David" w:cs="David"/>
          <w:sz w:val="24"/>
          <w:szCs w:val="24"/>
          <w:rtl/>
        </w:rPr>
        <w:t>- תוך כדי הלידה</w:t>
      </w:r>
    </w:p>
    <w:p w:rsidR="00942D59" w:rsidRPr="00942D59" w:rsidRDefault="00942D59" w:rsidP="00DF5563">
      <w:pPr>
        <w:pStyle w:val="a8"/>
        <w:numPr>
          <w:ilvl w:val="2"/>
          <w:numId w:val="119"/>
        </w:numPr>
        <w:spacing w:after="0" w:line="480" w:lineRule="auto"/>
        <w:ind w:left="1080"/>
        <w:jc w:val="both"/>
        <w:rPr>
          <w:rFonts w:ascii="David" w:hAnsi="David" w:cs="David"/>
          <w:sz w:val="24"/>
          <w:szCs w:val="24"/>
        </w:rPr>
      </w:pPr>
      <w:r w:rsidRPr="00942D59">
        <w:rPr>
          <w:rFonts w:ascii="David" w:hAnsi="David" w:cs="David"/>
          <w:sz w:val="24"/>
          <w:szCs w:val="24"/>
        </w:rPr>
        <w:t>Seasonal pattern</w:t>
      </w:r>
      <w:r w:rsidRPr="00942D59">
        <w:rPr>
          <w:rFonts w:ascii="David" w:hAnsi="David" w:cs="David"/>
          <w:sz w:val="24"/>
          <w:szCs w:val="24"/>
          <w:rtl/>
        </w:rPr>
        <w:t>- דפוס עונתי. הפרעה שקשורה לחשיפה לאור השמש</w:t>
      </w:r>
    </w:p>
    <w:p w:rsidR="00942D59" w:rsidRPr="00942D59" w:rsidRDefault="00942D59" w:rsidP="00DF5563">
      <w:pPr>
        <w:pStyle w:val="a8"/>
        <w:numPr>
          <w:ilvl w:val="1"/>
          <w:numId w:val="119"/>
        </w:numPr>
        <w:spacing w:after="0" w:line="480" w:lineRule="auto"/>
        <w:ind w:left="450"/>
        <w:jc w:val="both"/>
        <w:rPr>
          <w:rFonts w:ascii="David" w:hAnsi="David" w:cs="David"/>
          <w:sz w:val="24"/>
          <w:szCs w:val="24"/>
        </w:rPr>
      </w:pPr>
      <w:r w:rsidRPr="00942D59">
        <w:rPr>
          <w:rFonts w:ascii="David" w:hAnsi="David" w:cs="David"/>
          <w:sz w:val="24"/>
          <w:szCs w:val="24"/>
          <w:rtl/>
        </w:rPr>
        <w:t>יש לציין אם הקריטריונים לאפיזודת מצב רוח לא נענו</w:t>
      </w:r>
    </w:p>
    <w:p w:rsidR="00942D59" w:rsidRPr="00942D59" w:rsidRDefault="00942D59" w:rsidP="00DF5563">
      <w:pPr>
        <w:pStyle w:val="a8"/>
        <w:numPr>
          <w:ilvl w:val="2"/>
          <w:numId w:val="119"/>
        </w:numPr>
        <w:spacing w:after="0" w:line="480" w:lineRule="auto"/>
        <w:ind w:left="1080"/>
        <w:jc w:val="both"/>
        <w:rPr>
          <w:rFonts w:ascii="David" w:hAnsi="David" w:cs="David"/>
          <w:sz w:val="24"/>
          <w:szCs w:val="24"/>
        </w:rPr>
      </w:pPr>
      <w:r w:rsidRPr="00942D59">
        <w:rPr>
          <w:rFonts w:ascii="David" w:hAnsi="David" w:cs="David"/>
          <w:sz w:val="24"/>
          <w:szCs w:val="24"/>
        </w:rPr>
        <w:t>In partial remission</w:t>
      </w:r>
      <w:r w:rsidRPr="00942D59">
        <w:rPr>
          <w:rFonts w:ascii="David" w:hAnsi="David" w:cs="David"/>
          <w:sz w:val="24"/>
          <w:szCs w:val="24"/>
          <w:rtl/>
        </w:rPr>
        <w:t xml:space="preserve"> – ברמיסיה חלקית</w:t>
      </w:r>
    </w:p>
    <w:p w:rsidR="00942D59" w:rsidRPr="00942D59" w:rsidRDefault="00942D59" w:rsidP="00DF5563">
      <w:pPr>
        <w:pStyle w:val="a8"/>
        <w:numPr>
          <w:ilvl w:val="2"/>
          <w:numId w:val="119"/>
        </w:numPr>
        <w:spacing w:after="0" w:line="480" w:lineRule="auto"/>
        <w:ind w:left="1080"/>
        <w:jc w:val="both"/>
        <w:rPr>
          <w:rFonts w:ascii="David" w:hAnsi="David" w:cs="David"/>
          <w:sz w:val="24"/>
          <w:szCs w:val="24"/>
        </w:rPr>
      </w:pPr>
      <w:r w:rsidRPr="00942D59">
        <w:rPr>
          <w:rFonts w:ascii="David" w:hAnsi="David" w:cs="David"/>
          <w:sz w:val="24"/>
          <w:szCs w:val="24"/>
        </w:rPr>
        <w:t>In full remision</w:t>
      </w:r>
      <w:r w:rsidRPr="00942D59">
        <w:rPr>
          <w:rFonts w:ascii="David" w:hAnsi="David" w:cs="David"/>
          <w:sz w:val="24"/>
          <w:szCs w:val="24"/>
          <w:rtl/>
        </w:rPr>
        <w:t xml:space="preserve"> – ברמיסיה מלאה</w:t>
      </w:r>
    </w:p>
    <w:p w:rsidR="00942D59" w:rsidRPr="00942D59" w:rsidRDefault="00942D59" w:rsidP="00DF5563">
      <w:pPr>
        <w:pStyle w:val="a8"/>
        <w:numPr>
          <w:ilvl w:val="1"/>
          <w:numId w:val="119"/>
        </w:numPr>
        <w:spacing w:after="0" w:line="480" w:lineRule="auto"/>
        <w:ind w:left="450"/>
        <w:jc w:val="both"/>
        <w:rPr>
          <w:rFonts w:ascii="David" w:hAnsi="David" w:cs="David"/>
          <w:sz w:val="24"/>
          <w:szCs w:val="24"/>
        </w:rPr>
      </w:pPr>
      <w:r w:rsidRPr="00942D59">
        <w:rPr>
          <w:rFonts w:ascii="David" w:hAnsi="David" w:cs="David"/>
          <w:sz w:val="24"/>
          <w:szCs w:val="24"/>
          <w:rtl/>
        </w:rPr>
        <w:t xml:space="preserve">יש לציין </w:t>
      </w:r>
      <w:r w:rsidRPr="00942D59">
        <w:rPr>
          <w:rFonts w:ascii="David" w:hAnsi="David" w:cs="David"/>
          <w:b/>
          <w:bCs/>
          <w:sz w:val="24"/>
          <w:szCs w:val="24"/>
          <w:rtl/>
        </w:rPr>
        <w:t>מידת חומרה</w:t>
      </w:r>
      <w:r w:rsidRPr="00942D59">
        <w:rPr>
          <w:rFonts w:ascii="David" w:hAnsi="David" w:cs="David"/>
          <w:sz w:val="24"/>
          <w:szCs w:val="24"/>
          <w:rtl/>
        </w:rPr>
        <w:t xml:space="preserve"> אם הקריטריונים לאפיזודת מצב רוח נענו</w:t>
      </w:r>
    </w:p>
    <w:p w:rsidR="00942D59" w:rsidRPr="00942D59" w:rsidRDefault="00942D59" w:rsidP="00DF5563">
      <w:pPr>
        <w:pStyle w:val="a8"/>
        <w:numPr>
          <w:ilvl w:val="2"/>
          <w:numId w:val="119"/>
        </w:numPr>
        <w:spacing w:after="0" w:line="480" w:lineRule="auto"/>
        <w:ind w:left="1080"/>
        <w:jc w:val="both"/>
        <w:rPr>
          <w:rFonts w:ascii="David" w:hAnsi="David" w:cs="David"/>
          <w:sz w:val="24"/>
          <w:szCs w:val="24"/>
        </w:rPr>
      </w:pPr>
      <w:r w:rsidRPr="00942D59">
        <w:rPr>
          <w:rFonts w:ascii="David" w:hAnsi="David" w:cs="David"/>
          <w:sz w:val="24"/>
          <w:szCs w:val="24"/>
        </w:rPr>
        <w:t>Mild</w:t>
      </w:r>
      <w:r w:rsidRPr="00942D59">
        <w:rPr>
          <w:rFonts w:ascii="David" w:hAnsi="David" w:cs="David"/>
          <w:sz w:val="24"/>
          <w:szCs w:val="24"/>
          <w:rtl/>
        </w:rPr>
        <w:t xml:space="preserve"> – קלה</w:t>
      </w:r>
    </w:p>
    <w:p w:rsidR="00942D59" w:rsidRPr="00942D59" w:rsidRDefault="00942D59" w:rsidP="00DF5563">
      <w:pPr>
        <w:pStyle w:val="a8"/>
        <w:numPr>
          <w:ilvl w:val="2"/>
          <w:numId w:val="119"/>
        </w:numPr>
        <w:spacing w:after="0" w:line="480" w:lineRule="auto"/>
        <w:ind w:left="1080"/>
        <w:jc w:val="both"/>
        <w:rPr>
          <w:rFonts w:ascii="David" w:hAnsi="David" w:cs="David"/>
          <w:sz w:val="24"/>
          <w:szCs w:val="24"/>
        </w:rPr>
      </w:pPr>
      <w:r w:rsidRPr="00942D59">
        <w:rPr>
          <w:rFonts w:ascii="David" w:hAnsi="David" w:cs="David"/>
          <w:sz w:val="24"/>
          <w:szCs w:val="24"/>
        </w:rPr>
        <w:t>Moderate</w:t>
      </w:r>
      <w:r w:rsidRPr="00942D59">
        <w:rPr>
          <w:rFonts w:ascii="David" w:hAnsi="David" w:cs="David"/>
          <w:sz w:val="24"/>
          <w:szCs w:val="24"/>
          <w:rtl/>
        </w:rPr>
        <w:t xml:space="preserve"> – בינונית</w:t>
      </w:r>
    </w:p>
    <w:p w:rsidR="00942D59" w:rsidRPr="00942D59" w:rsidRDefault="00942D59" w:rsidP="00DF5563">
      <w:pPr>
        <w:pStyle w:val="a8"/>
        <w:numPr>
          <w:ilvl w:val="2"/>
          <w:numId w:val="119"/>
        </w:numPr>
        <w:spacing w:after="0" w:line="480" w:lineRule="auto"/>
        <w:ind w:left="1080"/>
        <w:jc w:val="both"/>
        <w:rPr>
          <w:rFonts w:ascii="David" w:hAnsi="David" w:cs="David"/>
          <w:sz w:val="24"/>
          <w:szCs w:val="24"/>
        </w:rPr>
      </w:pPr>
      <w:r w:rsidRPr="00942D59">
        <w:rPr>
          <w:rFonts w:ascii="David" w:hAnsi="David" w:cs="David"/>
          <w:sz w:val="24"/>
          <w:szCs w:val="24"/>
        </w:rPr>
        <w:t>Severe</w:t>
      </w:r>
      <w:r w:rsidRPr="00942D59">
        <w:rPr>
          <w:rFonts w:ascii="David" w:hAnsi="David" w:cs="David"/>
          <w:sz w:val="24"/>
          <w:szCs w:val="24"/>
          <w:rtl/>
        </w:rPr>
        <w:t xml:space="preserve"> - חמורה</w:t>
      </w:r>
    </w:p>
    <w:p w:rsidR="00E4115D" w:rsidRDefault="00E4115D" w:rsidP="00E4115D">
      <w:pPr>
        <w:pStyle w:val="a3"/>
        <w:bidi/>
        <w:spacing w:line="480" w:lineRule="auto"/>
        <w:jc w:val="both"/>
        <w:rPr>
          <w:rtl/>
        </w:rPr>
      </w:pPr>
    </w:p>
    <w:p w:rsidR="00E4115D" w:rsidRDefault="00E4115D" w:rsidP="00E4115D">
      <w:pPr>
        <w:pStyle w:val="a3"/>
        <w:bidi/>
        <w:spacing w:line="480" w:lineRule="auto"/>
        <w:jc w:val="both"/>
        <w:rPr>
          <w:rtl/>
        </w:rPr>
      </w:pPr>
    </w:p>
    <w:p w:rsidR="00C6264A" w:rsidRDefault="00C6264A">
      <w:pPr>
        <w:rPr>
          <w:rtl/>
        </w:rPr>
      </w:pPr>
      <w:r>
        <w:rPr>
          <w:rtl/>
        </w:rPr>
        <w:br w:type="page"/>
      </w:r>
    </w:p>
    <w:p w:rsidR="00114AEF" w:rsidRDefault="009D6C8C" w:rsidP="00114AEF">
      <w:pPr>
        <w:pStyle w:val="a3"/>
        <w:bidi/>
        <w:spacing w:line="480" w:lineRule="auto"/>
        <w:jc w:val="both"/>
      </w:pPr>
      <w:r>
        <w:rPr>
          <w:rFonts w:eastAsia="Courier-Oblique"/>
          <w:noProof/>
          <w:rtl/>
        </w:rPr>
        <mc:AlternateContent>
          <mc:Choice Requires="wpg">
            <w:drawing>
              <wp:anchor distT="0" distB="0" distL="114300" distR="114300" simplePos="0" relativeHeight="251692032" behindDoc="1" locked="0" layoutInCell="1" allowOverlap="1" wp14:anchorId="3B749938" wp14:editId="0326D49C">
                <wp:simplePos x="0" y="0"/>
                <wp:positionH relativeFrom="margin">
                  <wp:align>left</wp:align>
                </wp:positionH>
                <wp:positionV relativeFrom="paragraph">
                  <wp:posOffset>204470</wp:posOffset>
                </wp:positionV>
                <wp:extent cx="6402705" cy="939165"/>
                <wp:effectExtent l="0" t="0" r="17145" b="0"/>
                <wp:wrapNone/>
                <wp:docPr id="104" name="Group 104"/>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05" name="Straight Connector 10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6" name="Straight Connector 10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07" name="Group 107"/>
                        <wpg:cNvGrpSpPr/>
                        <wpg:grpSpPr>
                          <a:xfrm>
                            <a:off x="6067425" y="0"/>
                            <a:ext cx="335280" cy="939165"/>
                            <a:chOff x="120769" y="0"/>
                            <a:chExt cx="335850" cy="939590"/>
                          </a:xfrm>
                        </wpg:grpSpPr>
                        <wps:wsp>
                          <wps:cNvPr id="108" name="Chevron 10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Rectangle 10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04" o:spid="_x0000_s1026" style="position:absolute;left:0;text-align:left;margin-left:0;margin-top:16.1pt;width:504.15pt;height:73.95pt;z-index:-251624448;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">
                <v:line id="Straight Connector 10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DlLI8IAAADcAAAADwAAAGRycy9kb3ducmV2LnhtbERPS2sCMRC+F/ofwhR6q9kKLWU1K7Jg&#10;7aEXrSweh83sQ5PJkkTd9tebguBtPr7nzBejNeJMPvSOFbxOMhDEtdM9twp2P6uXDxAhIms0jknB&#10;LwVYFI8Pc8y1u/CGztvYihTCIUcFXYxDLmWoO7IYJm4gTlzjvMWYoG+l9nhJ4dbIaZa9S4s9p4YO&#10;Byo7qo/bk1VQmmo/rj89x+rw15y+aVUejFHq+WlczkBEGuNdfHN/6TQ/e4P/Z9IFsrg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DlLI8IAAADcAAAADwAAAAAAAAAAAAAA&#10;AAChAgAAZHJzL2Rvd25yZXYueG1sUEsFBgAAAAAEAAQA+QAAAJADAAAAAA==&#10;" strokecolor="black [3213]" strokeweight=".5pt">
                  <v:stroke joinstyle="miter"/>
                </v:line>
                <v:line id="Straight Connector 10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OvVVMEAAADcAAAADwAAAGRycy9kb3ducmV2LnhtbERPS4vCMBC+C/sfwizsTVM9iHSNIgV3&#10;PezFB+JxaMa2bjIpSdTqrzeC4G0+vudM55014kI+NI4VDAcZCOLS6YYrBbvtsj8BESKyRuOYFNwo&#10;wHz20Ztirt2V13TZxEqkEA45KqhjbHMpQ1mTxTBwLXHijs5bjAn6SmqP1xRujRxl2VhabDg11NhS&#10;UVP5vzlbBYXZH7rfH89xf7ofz3+0LE7GKPX12S2+QUTq4lv8cq90mp+N4flMukDOH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69VUwQAAANwAAAAPAAAAAAAAAAAAAAAA&#10;AKECAABkcnMvZG93bnJldi54bWxQSwUGAAAAAAQABAD5AAAAjwMAAAAA&#10;" strokecolor="black [3213]" strokeweight=".5pt">
                  <v:stroke joinstyle="miter"/>
                </v:line>
                <v:group id="Group 10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0CKMQAAADcAAAADwAAAGRycy9kb3ducmV2LnhtbERPS2vCQBC+F/wPywi9&#10;1U2UthJdJYRaegiFqiDehuyYBLOzIbvN4993C4Xe5uN7znY/mkb01LnasoJ4EYEgLqyuuVRwPh2e&#10;1iCcR9bYWCYFEznY72YPW0y0HfiL+qMvRQhhl6CCyvs2kdIVFRl0C9sSB+5mO4M+wK6UusMhhJtG&#10;LqPoRRqsOTRU2FJWUXE/fhsF7wMO6Sp+6/P7LZuup+fPSx6TUo/zMd2A8DT6f/Gf+0OH+dEr/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C0CKMQAAADcAAAA&#10;DwAAAAAAAAAAAAAAAACqAgAAZHJzL2Rvd25yZXYueG1sUEsFBgAAAAAEAAQA+gAAAJsDAAAAAA==&#10;">
                  <v:shape id="Chevron 10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XwKMQA&#10;AADcAAAADwAAAGRycy9kb3ducmV2LnhtbESPQUsDMRCF70L/Q5iCN5utSKlr09JalL0IbfUHDJsx&#10;WdxMliRu13/vHARvM7w3732z2U2hVyOl3EU2sFxUoIjbaDt2Bj7eX+7WoHJBtthHJgM/lGG3nd1s&#10;sLbxymcaL8UpCeFcowFfylBrnVtPAfMiDsSifcYUsMianLYJrxIeen1fVSsdsGNp8DjQs6f26/Id&#10;DKzTatm4w/HVvyV3POWH8dQ8jsbczqf9E6hCU/k3/103VvAroZVnZAK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l8CjEAAAA3AAAAA8AAAAAAAAAAAAAAAAAmAIAAGRycy9k&#10;b3ducmV2LnhtbFBLBQYAAAAABAAEAPUAAACJAwAAAAA=&#10;" adj="16778" fillcolor="#6826aa" stroked="f" strokeweight="1pt"/>
                  <v:rect id="Rectangle 10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4QPsEA&#10;AADcAAAADwAAAGRycy9kb3ducmV2LnhtbERPy6rCMBDdX/AfwghuLprqQmo1ivjClXB9LNwNzdgW&#10;m0ltota/N8IFd3M4z5nMGlOKB9WusKyg34tAEKdWF5wpOB7W3RiE88gaS8uk4EUOZtPWzwQTbZ/8&#10;R4+9z0QIYZeggtz7KpHSpTkZdD1bEQfuYmuDPsA6k7rGZwg3pRxE0VAaLDg05FjRIqf0ur8bBTve&#10;VKfVNZv/yrN1t34ZL4tRrFSn3czHIDw1/iv+d291mB+N4PNMuEB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BOED7BAAAA3AAAAA8AAAAAAAAAAAAAAAAAmAIAAGRycy9kb3du&#10;cmV2LnhtbFBLBQYAAAAABAAEAPUAAACGAwAAAAA=&#10;" fillcolor="#6826aa" stroked="f" strokeweight="1pt"/>
                </v:group>
                <w10:wrap anchorx="margin"/>
              </v:group>
            </w:pict>
          </mc:Fallback>
        </mc:AlternateContent>
      </w:r>
    </w:p>
    <w:p w:rsidR="00114AEF" w:rsidRPr="009D6C8C" w:rsidRDefault="00114AEF" w:rsidP="00114AEF">
      <w:pPr>
        <w:pStyle w:val="a3"/>
        <w:bidi/>
        <w:spacing w:line="480" w:lineRule="auto"/>
        <w:jc w:val="both"/>
        <w:outlineLvl w:val="1"/>
      </w:pPr>
      <w:bookmarkStart w:id="24" w:name="_Toc376336729"/>
      <w:r w:rsidRPr="009D6C8C">
        <w:rPr>
          <w:rFonts w:hint="cs"/>
          <w:rtl/>
        </w:rPr>
        <w:t xml:space="preserve">הפרעה ציקלוטמית </w:t>
      </w:r>
      <w:r w:rsidRPr="009D6C8C">
        <w:rPr>
          <w:rtl/>
        </w:rPr>
        <w:t>–</w:t>
      </w:r>
      <w:r w:rsidRPr="009D6C8C">
        <w:rPr>
          <w:rFonts w:hint="cs"/>
          <w:rtl/>
        </w:rPr>
        <w:t xml:space="preserve"> </w:t>
      </w:r>
      <w:r w:rsidRPr="009D6C8C">
        <w:t>Cyclothymic Disorder</w:t>
      </w:r>
      <w:bookmarkEnd w:id="24"/>
    </w:p>
    <w:p w:rsidR="00746687" w:rsidRPr="00942D59" w:rsidRDefault="00746687" w:rsidP="00942D59">
      <w:pPr>
        <w:pStyle w:val="a3"/>
        <w:bidi/>
        <w:spacing w:line="480" w:lineRule="auto"/>
        <w:jc w:val="both"/>
        <w:rPr>
          <w:rtl/>
        </w:rPr>
      </w:pPr>
    </w:p>
    <w:p w:rsidR="00942D59" w:rsidRDefault="00942D59" w:rsidP="00DF5563">
      <w:pPr>
        <w:pStyle w:val="a8"/>
        <w:numPr>
          <w:ilvl w:val="0"/>
          <w:numId w:val="118"/>
        </w:numPr>
        <w:spacing w:after="0" w:line="480" w:lineRule="auto"/>
        <w:jc w:val="both"/>
        <w:rPr>
          <w:rFonts w:ascii="David" w:hAnsi="David" w:cs="David"/>
          <w:sz w:val="24"/>
          <w:szCs w:val="24"/>
        </w:rPr>
      </w:pPr>
      <w:r w:rsidRPr="00942D59">
        <w:rPr>
          <w:rFonts w:ascii="David" w:hAnsi="David" w:cs="David"/>
          <w:sz w:val="24"/>
          <w:szCs w:val="24"/>
          <w:rtl/>
        </w:rPr>
        <w:t>לפחות למשך שנתיים (לפחות שנה בילדים ומתבגרים) היו מספר תקופות עם סימפטומים היפומאניים, ואשר לא התמלאו הקריטריונים להפרעה היפומאנית ומספר תקופות עם סימפטומים דיכאוניים, שלא התמלאו כל הקריטריונים להפרעת דיכאון מאז'ורי.</w:t>
      </w:r>
    </w:p>
    <w:p w:rsidR="00942D59" w:rsidRPr="00942D59" w:rsidRDefault="00942D59" w:rsidP="00942D59">
      <w:pPr>
        <w:pStyle w:val="a8"/>
        <w:spacing w:after="0" w:line="480" w:lineRule="auto"/>
        <w:jc w:val="both"/>
        <w:rPr>
          <w:rFonts w:ascii="David" w:hAnsi="David" w:cs="David"/>
          <w:sz w:val="14"/>
          <w:szCs w:val="14"/>
        </w:rPr>
      </w:pPr>
    </w:p>
    <w:p w:rsidR="00942D59" w:rsidRDefault="00942D59" w:rsidP="00DF5563">
      <w:pPr>
        <w:pStyle w:val="a8"/>
        <w:numPr>
          <w:ilvl w:val="0"/>
          <w:numId w:val="118"/>
        </w:numPr>
        <w:spacing w:after="0" w:line="480" w:lineRule="auto"/>
        <w:jc w:val="both"/>
        <w:rPr>
          <w:rFonts w:ascii="David" w:hAnsi="David" w:cs="David"/>
          <w:sz w:val="24"/>
          <w:szCs w:val="24"/>
        </w:rPr>
      </w:pPr>
      <w:r w:rsidRPr="00942D59">
        <w:rPr>
          <w:rFonts w:ascii="David" w:hAnsi="David" w:cs="David"/>
          <w:sz w:val="24"/>
          <w:szCs w:val="24"/>
          <w:rtl/>
        </w:rPr>
        <w:t>במהלך תקופה של למעלה משנתיים (לפחות שנה בילדים ובמתבגרים), התקופות ההיפומאניה והדיכאון נכחו לפחות מחצית מהזמן, והאדם היה עם הסימפטומים יותר מחודשיים ברצף.</w:t>
      </w:r>
    </w:p>
    <w:p w:rsidR="00942D59" w:rsidRPr="00942D59" w:rsidRDefault="00942D59" w:rsidP="00942D59">
      <w:pPr>
        <w:bidi/>
        <w:spacing w:after="0" w:line="480" w:lineRule="auto"/>
        <w:jc w:val="both"/>
        <w:rPr>
          <w:sz w:val="14"/>
          <w:szCs w:val="14"/>
        </w:rPr>
      </w:pPr>
    </w:p>
    <w:p w:rsidR="00942D59" w:rsidRDefault="00942D59" w:rsidP="00DF5563">
      <w:pPr>
        <w:pStyle w:val="a8"/>
        <w:numPr>
          <w:ilvl w:val="0"/>
          <w:numId w:val="118"/>
        </w:numPr>
        <w:spacing w:after="0" w:line="480" w:lineRule="auto"/>
        <w:jc w:val="both"/>
        <w:rPr>
          <w:rFonts w:ascii="David" w:hAnsi="David" w:cs="David"/>
          <w:sz w:val="24"/>
          <w:szCs w:val="24"/>
        </w:rPr>
      </w:pPr>
      <w:r w:rsidRPr="00942D59">
        <w:rPr>
          <w:rFonts w:ascii="David" w:hAnsi="David" w:cs="David"/>
          <w:sz w:val="24"/>
          <w:szCs w:val="24"/>
          <w:rtl/>
        </w:rPr>
        <w:t>מעולם לא מולאו הקריטריונים לדיכאון מאז'ורי, מאניה או אפיזודה היפומאנית.</w:t>
      </w:r>
    </w:p>
    <w:p w:rsidR="00942D59" w:rsidRPr="00942D59" w:rsidRDefault="00942D59" w:rsidP="00942D59">
      <w:pPr>
        <w:bidi/>
        <w:spacing w:after="0" w:line="480" w:lineRule="auto"/>
        <w:jc w:val="both"/>
        <w:rPr>
          <w:sz w:val="14"/>
          <w:szCs w:val="14"/>
        </w:rPr>
      </w:pPr>
    </w:p>
    <w:p w:rsidR="00942D59" w:rsidRDefault="00942D59" w:rsidP="00DF5563">
      <w:pPr>
        <w:pStyle w:val="a8"/>
        <w:numPr>
          <w:ilvl w:val="0"/>
          <w:numId w:val="118"/>
        </w:numPr>
        <w:spacing w:after="0" w:line="480" w:lineRule="auto"/>
        <w:jc w:val="both"/>
        <w:rPr>
          <w:rFonts w:ascii="David" w:hAnsi="David" w:cs="David"/>
          <w:sz w:val="24"/>
          <w:szCs w:val="24"/>
        </w:rPr>
      </w:pPr>
      <w:r w:rsidRPr="00942D59">
        <w:rPr>
          <w:rFonts w:ascii="David" w:hAnsi="David" w:cs="David"/>
          <w:sz w:val="24"/>
          <w:szCs w:val="24"/>
          <w:rtl/>
        </w:rPr>
        <w:t xml:space="preserve">הסימפטומים בקריטריון </w:t>
      </w:r>
      <w:r w:rsidRPr="00942D59">
        <w:rPr>
          <w:rFonts w:ascii="David" w:hAnsi="David" w:cs="David"/>
          <w:sz w:val="24"/>
          <w:szCs w:val="24"/>
        </w:rPr>
        <w:t xml:space="preserve">A </w:t>
      </w:r>
      <w:r w:rsidRPr="00942D59">
        <w:rPr>
          <w:rFonts w:ascii="David" w:hAnsi="David" w:cs="David"/>
          <w:sz w:val="24"/>
          <w:szCs w:val="24"/>
          <w:rtl/>
        </w:rPr>
        <w:t>, אינם מוסברים בצורה טובה יותר על ידי הפרעה סכיזו-אפקטיבית, סכיזופרניה, הפרעה סכיזופראניפורמית, הפרעות דלוזיה, או הפרעה אחרת  בספקטרום הסכיזופרניה או הפרעה פסיכוטית אחרת.</w:t>
      </w:r>
    </w:p>
    <w:p w:rsidR="00942D59" w:rsidRPr="00942D59" w:rsidRDefault="00942D59" w:rsidP="00942D59">
      <w:pPr>
        <w:bidi/>
        <w:spacing w:after="0" w:line="480" w:lineRule="auto"/>
        <w:jc w:val="both"/>
        <w:rPr>
          <w:sz w:val="14"/>
          <w:szCs w:val="14"/>
        </w:rPr>
      </w:pPr>
    </w:p>
    <w:p w:rsidR="00942D59" w:rsidRDefault="00942D59" w:rsidP="00DF5563">
      <w:pPr>
        <w:pStyle w:val="a8"/>
        <w:numPr>
          <w:ilvl w:val="0"/>
          <w:numId w:val="118"/>
        </w:numPr>
        <w:spacing w:after="0" w:line="480" w:lineRule="auto"/>
        <w:jc w:val="both"/>
        <w:rPr>
          <w:rFonts w:ascii="David" w:hAnsi="David" w:cs="David"/>
          <w:sz w:val="24"/>
          <w:szCs w:val="24"/>
        </w:rPr>
      </w:pPr>
      <w:r w:rsidRPr="00942D59">
        <w:rPr>
          <w:rFonts w:ascii="David" w:hAnsi="David" w:cs="David"/>
          <w:sz w:val="24"/>
          <w:szCs w:val="24"/>
          <w:rtl/>
        </w:rPr>
        <w:t xml:space="preserve">הסימפטומים אינם מיוחסים להשפעות פיזולוגיות של חומר (לדוגמא, סם או תרופה) או מצב רפואי אחר (לדוגמא, </w:t>
      </w:r>
      <w:r w:rsidRPr="00942D59">
        <w:rPr>
          <w:rFonts w:ascii="David" w:hAnsi="David" w:cs="David"/>
          <w:sz w:val="24"/>
          <w:szCs w:val="24"/>
        </w:rPr>
        <w:t>hyperthyroidism</w:t>
      </w:r>
      <w:r w:rsidRPr="00942D59">
        <w:rPr>
          <w:rFonts w:ascii="David" w:hAnsi="David" w:cs="David"/>
          <w:sz w:val="24"/>
          <w:szCs w:val="24"/>
          <w:rtl/>
        </w:rPr>
        <w:t>).</w:t>
      </w:r>
    </w:p>
    <w:p w:rsidR="00942D59" w:rsidRPr="00942D59" w:rsidRDefault="00942D59" w:rsidP="00942D59">
      <w:pPr>
        <w:bidi/>
        <w:spacing w:after="0" w:line="480" w:lineRule="auto"/>
        <w:jc w:val="both"/>
        <w:rPr>
          <w:sz w:val="14"/>
          <w:szCs w:val="14"/>
        </w:rPr>
      </w:pPr>
    </w:p>
    <w:p w:rsidR="00942D59" w:rsidRDefault="00942D59" w:rsidP="00DF5563">
      <w:pPr>
        <w:pStyle w:val="a8"/>
        <w:numPr>
          <w:ilvl w:val="0"/>
          <w:numId w:val="118"/>
        </w:numPr>
        <w:spacing w:after="0" w:line="480" w:lineRule="auto"/>
        <w:jc w:val="both"/>
        <w:rPr>
          <w:rFonts w:ascii="David" w:hAnsi="David" w:cs="David"/>
          <w:sz w:val="24"/>
          <w:szCs w:val="24"/>
        </w:rPr>
      </w:pPr>
      <w:r w:rsidRPr="00942D59">
        <w:rPr>
          <w:rFonts w:ascii="David" w:hAnsi="David" w:cs="David"/>
          <w:sz w:val="24"/>
          <w:szCs w:val="24"/>
          <w:rtl/>
        </w:rPr>
        <w:t>הסימפטומים גורמים למצוקה קלינית משמעותית או ליקוי חברתי, תעסוקתי או בתחום אחר משמעותי בתפקוד.</w:t>
      </w:r>
    </w:p>
    <w:p w:rsidR="00942D59" w:rsidRPr="00942D59" w:rsidRDefault="00942D59" w:rsidP="00942D59">
      <w:pPr>
        <w:bidi/>
        <w:spacing w:after="0" w:line="480" w:lineRule="auto"/>
        <w:jc w:val="both"/>
      </w:pPr>
    </w:p>
    <w:p w:rsidR="00942D59" w:rsidRPr="00942D59" w:rsidRDefault="00942D59" w:rsidP="00942D59">
      <w:pPr>
        <w:bidi/>
        <w:spacing w:after="0" w:line="480" w:lineRule="auto"/>
        <w:jc w:val="both"/>
      </w:pPr>
      <w:r w:rsidRPr="00942D59">
        <w:rPr>
          <w:rtl/>
        </w:rPr>
        <w:t xml:space="preserve">יש לציין אם מופיע עם הפרעת חרדה. </w:t>
      </w:r>
    </w:p>
    <w:p w:rsidR="00177EF5" w:rsidRPr="00942D59" w:rsidRDefault="00177EF5" w:rsidP="00177EF5">
      <w:pPr>
        <w:pStyle w:val="a3"/>
        <w:bidi/>
        <w:spacing w:line="480" w:lineRule="auto"/>
        <w:jc w:val="both"/>
        <w:rPr>
          <w:rtl/>
        </w:rPr>
      </w:pPr>
    </w:p>
    <w:p w:rsidR="009D6C8C" w:rsidRDefault="009D6C8C" w:rsidP="009D6C8C">
      <w:pPr>
        <w:pStyle w:val="a3"/>
        <w:bidi/>
        <w:spacing w:line="480" w:lineRule="auto"/>
        <w:jc w:val="both"/>
        <w:rPr>
          <w:rtl/>
        </w:rPr>
      </w:pPr>
    </w:p>
    <w:p w:rsidR="009D6C8C" w:rsidRDefault="009D6C8C" w:rsidP="009D6C8C">
      <w:pPr>
        <w:pStyle w:val="a3"/>
        <w:bidi/>
        <w:spacing w:line="480" w:lineRule="auto"/>
        <w:jc w:val="both"/>
        <w:rPr>
          <w:rtl/>
        </w:rPr>
      </w:pPr>
    </w:p>
    <w:p w:rsidR="00114AEF" w:rsidRDefault="00114AEF">
      <w:pPr>
        <w:rPr>
          <w:rtl/>
        </w:rPr>
      </w:pPr>
      <w:r>
        <w:rPr>
          <w:rtl/>
        </w:rPr>
        <w:br w:type="page"/>
      </w:r>
    </w:p>
    <w:p w:rsidR="00114AEF" w:rsidRDefault="00114AEF" w:rsidP="00743E5B">
      <w:pPr>
        <w:pStyle w:val="1"/>
        <w:bidi/>
      </w:pPr>
      <w:bookmarkStart w:id="25" w:name="_Toc376336730"/>
      <w:r w:rsidRPr="00114AEF">
        <w:rPr>
          <w:rtl/>
        </w:rPr>
        <w:t>הפרעות דיכאון</w:t>
      </w:r>
      <w:bookmarkEnd w:id="25"/>
      <w:r w:rsidRPr="00114AEF">
        <w:rPr>
          <w:rtl/>
        </w:rPr>
        <w:t xml:space="preserve"> </w:t>
      </w:r>
    </w:p>
    <w:p w:rsidR="00114AEF" w:rsidRPr="00114AEF" w:rsidRDefault="00114AEF" w:rsidP="00114AEF">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Depressive Disorders</w:t>
      </w:r>
    </w:p>
    <w:p w:rsidR="002470BE" w:rsidRDefault="002470BE" w:rsidP="00114AEF">
      <w:pPr>
        <w:pStyle w:val="a3"/>
        <w:bidi/>
        <w:spacing w:line="480" w:lineRule="auto"/>
        <w:jc w:val="both"/>
        <w:rPr>
          <w:rtl/>
        </w:rPr>
      </w:pPr>
    </w:p>
    <w:p w:rsidR="00114AEF" w:rsidRDefault="00957E17" w:rsidP="002470BE">
      <w:pPr>
        <w:pStyle w:val="a3"/>
        <w:bidi/>
        <w:spacing w:line="480" w:lineRule="auto"/>
        <w:jc w:val="both"/>
        <w:rPr>
          <w:rtl/>
        </w:rPr>
      </w:pPr>
      <w:r>
        <w:rPr>
          <w:rFonts w:eastAsia="Courier-Oblique"/>
          <w:noProof/>
          <w:rtl/>
        </w:rPr>
        <mc:AlternateContent>
          <mc:Choice Requires="wpg">
            <w:drawing>
              <wp:anchor distT="0" distB="0" distL="114300" distR="114300" simplePos="0" relativeHeight="251694080" behindDoc="1" locked="0" layoutInCell="1" allowOverlap="1" wp14:anchorId="43A6AF23" wp14:editId="6C99A781">
                <wp:simplePos x="0" y="0"/>
                <wp:positionH relativeFrom="margin">
                  <wp:posOffset>0</wp:posOffset>
                </wp:positionH>
                <wp:positionV relativeFrom="paragraph">
                  <wp:posOffset>194945</wp:posOffset>
                </wp:positionV>
                <wp:extent cx="6402705" cy="939165"/>
                <wp:effectExtent l="0" t="0" r="17145" b="0"/>
                <wp:wrapNone/>
                <wp:docPr id="110" name="Group 110"/>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11" name="Straight Connector 11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2" name="Straight Connector 11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13" name="Group 113"/>
                        <wpg:cNvGrpSpPr/>
                        <wpg:grpSpPr>
                          <a:xfrm>
                            <a:off x="6067425" y="0"/>
                            <a:ext cx="335280" cy="939165"/>
                            <a:chOff x="120769" y="0"/>
                            <a:chExt cx="335850" cy="939590"/>
                          </a:xfrm>
                        </wpg:grpSpPr>
                        <wps:wsp>
                          <wps:cNvPr id="114" name="Chevron 11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5" name="Rectangle 11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10" o:spid="_x0000_s1026" style="position:absolute;left:0;text-align:left;margin-left:0;margin-top:15.35pt;width:504.15pt;height:73.95pt;z-index:-25162240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">
                <v:line id="Straight Connector 11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vb/cEAAADcAAAADwAAAGRycy9kb3ducmV2LnhtbERPTYvCMBC9L/gfwgje1rR7EKlGkYLu&#10;Hvaiu4jHoRnbajIpSdTqrzfCwt7m8T5nvuytEVfyoXWsIB9nIIgrp1uuFfz+rN+nIEJE1mgck4I7&#10;BVguBm9zLLS78Zauu1iLFMKhQAVNjF0hZagashjGriNO3NF5izFBX0vt8ZbCrZEfWTaRFltODQ12&#10;VDZUnXcXq6A0+0P/ufEc96fH8fJN6/JkjFKjYb+agYjUx3/xn/tLp/l5Dq9n0gVy8QQ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629v9wQAAANwAAAAPAAAAAAAAAAAAAAAA&#10;AKECAABkcnMvZG93bnJldi54bWxQSwUGAAAAAAQABAD5AAAAjwMAAAAA&#10;" strokecolor="black [3213]" strokeweight=".5pt">
                  <v:stroke joinstyle="miter"/>
                </v:line>
                <v:line id="Straight Connector 11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lFisEAAADcAAAADwAAAGRycy9kb3ducmV2LnhtbERPS4vCMBC+C/sfwizsTVM9LFKNIgV3&#10;PXjxgXgcmrGtJpOSRO3urzeC4G0+vudM55014kY+NI4VDAcZCOLS6YYrBfvdsj8GESKyRuOYFPxR&#10;gPnsozfFXLs7b+i2jZVIIRxyVFDH2OZShrImi2HgWuLEnZy3GBP0ldQe7yncGjnKsm9pseHUUGNL&#10;RU3lZXu1CgpzOHa/P57j4fx/uq5pWZyNUerrs1tMQETq4lv8cq90mj8cwfOZdIGcP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CUWKwQAAANwAAAAPAAAAAAAAAAAAAAAA&#10;AKECAABkcnMvZG93bnJldi54bWxQSwUGAAAAAAQABAD5AAAAjwMAAAAA&#10;" strokecolor="black [3213]" strokeweight=".5pt">
                  <v:stroke joinstyle="miter"/>
                </v:line>
                <v:group id="Group 11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shape id="Chevron 11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Fs8MIA&#10;AADcAAAADwAAAGRycy9kb3ducmV2LnhtbERPzWoCMRC+F/oOYQreanZFxG6N0iotexHU9gGGzTRZ&#10;upksSbqub98Igrf5+H5ntRldJwYKsfWsoJwWIIgbr1s2Cr6/Pp6XIGJC1th5JgUXirBZPz6ssNL+&#10;zEcaTsmIHMKxQgU2pb6SMjaWHMap74kz9+ODw5RhMFIHPOdw18lZUSykw5Zzg8Wetpaa39OfU7AM&#10;i7I277tPuw9md4jz4VC/DEpNnsa3VxCJxnQX39y1zvPLOVyfyR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cWzwwgAAANwAAAAPAAAAAAAAAAAAAAAAAJgCAABkcnMvZG93&#10;bnJldi54bWxQSwUGAAAAAAQABAD1AAAAhwMAAAAA&#10;" adj="16778" fillcolor="#6826aa" stroked="f" strokeweight="1pt"/>
                  <v:rect id="Rectangle 11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qM5sQA&#10;AADcAAAADwAAAGRycy9kb3ducmV2LnhtbERPTWvCQBC9F/wPywheitlEaElT1yDWFk8FYz30NmTH&#10;JCQ7m2ZXTf+9Wyh4m8f7nGU+mk5caHCNZQVJFIMgLq1uuFLwdXifpyCcR9bYWSYFv+QgX00elphp&#10;e+U9XQpfiRDCLkMFtfd9JqUrazLoItsTB+5kB4M+wKGSesBrCDedXMTxszTYcGiosadNTWVbnI2C&#10;T/7oj9u2Wj/Kb+t+ki59a15SpWbTcf0KwtPo7+J/906H+ckT/D0TLp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ajObEAAAA3AAAAA8AAAAAAAAAAAAAAAAAmAIAAGRycy9k&#10;b3ducmV2LnhtbFBLBQYAAAAABAAEAPUAAACJAwAAAAA=&#10;" fillcolor="#6826aa" stroked="f" strokeweight="1pt"/>
                </v:group>
                <w10:wrap anchorx="margin"/>
              </v:group>
            </w:pict>
          </mc:Fallback>
        </mc:AlternateContent>
      </w:r>
    </w:p>
    <w:p w:rsidR="004E7799" w:rsidRDefault="004E7799" w:rsidP="00957E17">
      <w:pPr>
        <w:pStyle w:val="a3"/>
        <w:bidi/>
        <w:spacing w:line="480" w:lineRule="auto"/>
        <w:jc w:val="both"/>
        <w:outlineLvl w:val="1"/>
      </w:pPr>
      <w:bookmarkStart w:id="26" w:name="_Toc376336731"/>
      <w:r>
        <w:rPr>
          <w:rFonts w:hint="cs"/>
          <w:rtl/>
        </w:rPr>
        <w:t xml:space="preserve">הפרעת ויסות מצב הרוח </w:t>
      </w:r>
      <w:r>
        <w:rPr>
          <w:rtl/>
        </w:rPr>
        <w:t>–</w:t>
      </w:r>
      <w:r>
        <w:rPr>
          <w:rFonts w:hint="cs"/>
          <w:rtl/>
        </w:rPr>
        <w:t xml:space="preserve"> </w:t>
      </w:r>
      <w:r>
        <w:t>Disruptive Mood Regulation Disorder</w:t>
      </w:r>
      <w:bookmarkEnd w:id="26"/>
    </w:p>
    <w:p w:rsidR="008C1DD0" w:rsidRPr="005114F4" w:rsidRDefault="008C1DD0" w:rsidP="008C1DD0">
      <w:pPr>
        <w:pStyle w:val="a3"/>
        <w:bidi/>
        <w:spacing w:line="480" w:lineRule="auto"/>
        <w:jc w:val="both"/>
        <w:rPr>
          <w:rtl/>
        </w:rPr>
      </w:pPr>
    </w:p>
    <w:p w:rsidR="008C1DD0" w:rsidRPr="005114F4" w:rsidRDefault="008C1DD0" w:rsidP="008C1DD0">
      <w:pPr>
        <w:bidi/>
        <w:spacing w:after="0" w:line="480" w:lineRule="auto"/>
        <w:jc w:val="both"/>
        <w:rPr>
          <w:rtl/>
        </w:rPr>
      </w:pPr>
      <w:r w:rsidRPr="005114F4">
        <w:rPr>
          <w:b/>
          <w:bCs/>
        </w:rPr>
        <w:t>A</w:t>
      </w:r>
      <w:r w:rsidRPr="005114F4">
        <w:rPr>
          <w:rtl/>
        </w:rPr>
        <w:t>. התפרצויות מצב רוח חוזרות וחמורות הנראות באופן וורבלי ו/או התנהגותי (אגרסיה פיסית כלפי אנשים או רכוש) שהן מוגזמות או יוצאות מפרופורציות בעוצמה או במשך ביחס לסיטואציה או לפרובוקציה.</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rPr>
          <w:b/>
          <w:bCs/>
        </w:rPr>
        <w:t>B</w:t>
      </w:r>
      <w:r w:rsidRPr="005114F4">
        <w:rPr>
          <w:rtl/>
        </w:rPr>
        <w:t>. התפרצויות מצב הרוח אינן עקביות עם שלבים התפתחותיים.</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rPr>
          <w:b/>
          <w:bCs/>
        </w:rPr>
        <w:t>C</w:t>
      </w:r>
      <w:r w:rsidRPr="005114F4">
        <w:rPr>
          <w:rtl/>
        </w:rPr>
        <w:t>. התפרצות מצב הרוח מופיעה, בממוצע שלוש פעמים שבוע או יותר.</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rPr>
          <w:b/>
          <w:bCs/>
        </w:rPr>
        <w:t>D</w:t>
      </w:r>
      <w:r w:rsidRPr="005114F4">
        <w:rPr>
          <w:rtl/>
        </w:rPr>
        <w:t xml:space="preserve">. מצב הרוח בין ההתפרצויות המזג הוא </w:t>
      </w:r>
      <w:r>
        <w:rPr>
          <w:rFonts w:ascii="Calibri" w:hAnsi="Calibri" w:hint="cs"/>
          <w:rtl/>
        </w:rPr>
        <w:t>עצבני</w:t>
      </w:r>
      <w:r w:rsidRPr="005114F4">
        <w:rPr>
          <w:rtl/>
        </w:rPr>
        <w:t xml:space="preserve"> בהתמדה או כועס רוב היום, כמעט כל יום, ונצפה ע"י אחרים.</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rPr>
          <w:b/>
          <w:bCs/>
        </w:rPr>
        <w:t>E</w:t>
      </w:r>
      <w:r w:rsidRPr="005114F4">
        <w:rPr>
          <w:rtl/>
        </w:rPr>
        <w:t xml:space="preserve">. קריטריונים </w:t>
      </w:r>
      <w:r w:rsidRPr="005114F4">
        <w:t>A-D</w:t>
      </w:r>
      <w:r w:rsidRPr="005114F4">
        <w:rPr>
          <w:rtl/>
        </w:rPr>
        <w:t xml:space="preserve"> נכחו 12 חודשים או יותר. במשך זמן זה לאדם לא היתה תקופה של רציפה של 3 חודשים או יותר בלי כל הסימפטומים מקריטריונים </w:t>
      </w:r>
      <w:r w:rsidRPr="005114F4">
        <w:t>A-D</w:t>
      </w:r>
      <w:r w:rsidRPr="005114F4">
        <w:rPr>
          <w:rtl/>
        </w:rPr>
        <w:t xml:space="preserve">. </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rPr>
          <w:b/>
          <w:bCs/>
        </w:rPr>
        <w:t>F</w:t>
      </w:r>
      <w:r w:rsidRPr="005114F4">
        <w:rPr>
          <w:rtl/>
        </w:rPr>
        <w:t xml:space="preserve">. קריטריונים </w:t>
      </w:r>
      <w:r w:rsidRPr="005114F4">
        <w:t>A</w:t>
      </w:r>
      <w:r w:rsidRPr="005114F4">
        <w:rPr>
          <w:rtl/>
        </w:rPr>
        <w:t xml:space="preserve"> ו- </w:t>
      </w:r>
      <w:r w:rsidRPr="005114F4">
        <w:t>D</w:t>
      </w:r>
      <w:r w:rsidRPr="005114F4">
        <w:rPr>
          <w:rtl/>
        </w:rPr>
        <w:t xml:space="preserve"> נוכחים בלפחות שתיים מתוך שלוש הסביבות (בבית, בביה"ס, עמיתים) ונמצא חמור בלפחות אחד מהם. </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rPr>
          <w:b/>
          <w:bCs/>
        </w:rPr>
        <w:t>G</w:t>
      </w:r>
      <w:r w:rsidRPr="005114F4">
        <w:rPr>
          <w:rtl/>
        </w:rPr>
        <w:t xml:space="preserve">. הדיאגנוזה לא צריכה להיעשות לראשונה לפני גיל 6 או אחרי גיל 18. </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rPr>
          <w:b/>
          <w:bCs/>
        </w:rPr>
        <w:t>H</w:t>
      </w:r>
      <w:r w:rsidRPr="005114F4">
        <w:rPr>
          <w:rtl/>
        </w:rPr>
        <w:t xml:space="preserve">. היסטורית או ע"י אבחנה, גיל תחילת הקריטריונים </w:t>
      </w:r>
      <w:r w:rsidRPr="005114F4">
        <w:t>A-E</w:t>
      </w:r>
      <w:r w:rsidRPr="005114F4">
        <w:rPr>
          <w:rtl/>
        </w:rPr>
        <w:t xml:space="preserve"> הוא לפני גיל 10. </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rPr>
          <w:b/>
          <w:bCs/>
        </w:rPr>
        <w:t>I</w:t>
      </w:r>
      <w:r w:rsidRPr="005114F4">
        <w:rPr>
          <w:rtl/>
        </w:rPr>
        <w:t xml:space="preserve">. מעולם לא היתה תקופה ברורה שנמשכה יותר מיום אחד במהלכה הקריטריונים הסימפטומליים, מלבד משך, של מאניה או היפומאניה נפגשו. </w:t>
      </w:r>
    </w:p>
    <w:p w:rsidR="008C1DD0" w:rsidRPr="005114F4" w:rsidRDefault="008C1DD0" w:rsidP="008C1DD0">
      <w:pPr>
        <w:bidi/>
        <w:spacing w:after="0" w:line="480" w:lineRule="auto"/>
        <w:jc w:val="both"/>
        <w:rPr>
          <w:rtl/>
        </w:rPr>
      </w:pPr>
      <w:r w:rsidRPr="005114F4">
        <w:rPr>
          <w:b/>
          <w:bCs/>
          <w:rtl/>
        </w:rPr>
        <w:t>הערה:</w:t>
      </w:r>
      <w:r w:rsidRPr="005114F4">
        <w:rPr>
          <w:rtl/>
        </w:rPr>
        <w:t xml:space="preserve"> התפתחות הולמת של מצב רוח מרומם, כמו שמופיע בהקשר של אירוע חיובי מאוד</w:t>
      </w:r>
      <w:r w:rsidRPr="005114F4">
        <w:t xml:space="preserve"> </w:t>
      </w:r>
      <w:r w:rsidRPr="005114F4">
        <w:rPr>
          <w:rtl/>
        </w:rPr>
        <w:t xml:space="preserve">או בציפייה לו, לא צריך להיחשב כסימפטום של מאניה או היפומאניה. </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rPr>
          <w:b/>
          <w:bCs/>
        </w:rPr>
        <w:t>J</w:t>
      </w:r>
      <w:r w:rsidRPr="005114F4">
        <w:rPr>
          <w:rtl/>
        </w:rPr>
        <w:t xml:space="preserve">. ההתנהגות אינה מופיעה בלעדית במהלך אפיזודה של הפרעת דיכאון מג'ורי ואינה מוסברת טוב יותר ע"י הפרעה נפשית אחרת (אוטיזם, הפרעת חרדה פוסט טראומטית, דיסתימיה, הפרעת חרדת פרידה). </w:t>
      </w:r>
    </w:p>
    <w:p w:rsidR="008C1DD0" w:rsidRPr="005114F4" w:rsidRDefault="008C1DD0" w:rsidP="008C1DD0">
      <w:pPr>
        <w:bidi/>
        <w:spacing w:after="0" w:line="480" w:lineRule="auto"/>
        <w:jc w:val="both"/>
        <w:rPr>
          <w:rtl/>
        </w:rPr>
      </w:pPr>
      <w:r w:rsidRPr="005114F4">
        <w:rPr>
          <w:b/>
          <w:bCs/>
          <w:rtl/>
        </w:rPr>
        <w:t>הערה:</w:t>
      </w:r>
      <w:r w:rsidRPr="005114F4">
        <w:rPr>
          <w:rtl/>
        </w:rPr>
        <w:t xml:space="preserve"> הדיאגנוזה הזו אינה יכולה להתקיים עם הפרעות מנוגדות, </w:t>
      </w:r>
      <w:r w:rsidRPr="005114F4">
        <w:t>intermittent explosive disorder</w:t>
      </w:r>
      <w:r w:rsidRPr="005114F4">
        <w:rPr>
          <w:rtl/>
        </w:rPr>
        <w:t xml:space="preserve"> או הפרעה ביפולרית, משום שהיא לא יכולה להתקיים בו זמנית עם אחרות, כולל הפרעת דיכאון מג'ורי. מקרים בהם הסימפטומים פוגשים קריטריונים משני הפרעות מצב רוח </w:t>
      </w:r>
      <w:r w:rsidRPr="005114F4">
        <w:t xml:space="preserve">dysregulation disorder </w:t>
      </w:r>
      <w:r w:rsidRPr="005114F4">
        <w:rPr>
          <w:rtl/>
        </w:rPr>
        <w:t xml:space="preserve"> ו- </w:t>
      </w:r>
      <w:r w:rsidRPr="005114F4">
        <w:t xml:space="preserve">oppositional defiant disorder </w:t>
      </w:r>
      <w:r w:rsidRPr="005114F4">
        <w:rPr>
          <w:rtl/>
        </w:rPr>
        <w:t xml:space="preserve"> צריך לקבל רק את האבחנה של </w:t>
      </w:r>
      <w:r w:rsidRPr="005114F4">
        <w:t>disruptive mood dysregulation disorder</w:t>
      </w:r>
      <w:r w:rsidRPr="005114F4">
        <w:rPr>
          <w:rtl/>
        </w:rPr>
        <w:t xml:space="preserve">. אם האדם חווה בעבר אפיזודה מאנית או היפומאנית, האבחנה של </w:t>
      </w:r>
      <w:r w:rsidRPr="005114F4">
        <w:t>disruptive mood dysregulation disorder</w:t>
      </w:r>
      <w:r w:rsidRPr="005114F4">
        <w:rPr>
          <w:rtl/>
        </w:rPr>
        <w:t xml:space="preserve">, לא צריכה להינתן. </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rPr>
          <w:b/>
          <w:bCs/>
        </w:rPr>
        <w:t>K</w:t>
      </w:r>
      <w:r w:rsidRPr="005114F4">
        <w:rPr>
          <w:rtl/>
        </w:rPr>
        <w:t xml:space="preserve">. לא ניתן לייחס את הסימפטומים להשפעות פסיכולוגיות של חומרים או למצב רפואי או נוירולוגי אחר. </w:t>
      </w:r>
    </w:p>
    <w:p w:rsidR="008C1DD0" w:rsidRPr="005114F4" w:rsidRDefault="008C1DD0" w:rsidP="008C1DD0">
      <w:pPr>
        <w:pStyle w:val="a3"/>
        <w:bidi/>
        <w:spacing w:line="480" w:lineRule="auto"/>
        <w:jc w:val="both"/>
        <w:rPr>
          <w:rtl/>
        </w:rPr>
      </w:pPr>
    </w:p>
    <w:p w:rsidR="004E7799" w:rsidRPr="005114F4" w:rsidRDefault="004E7799" w:rsidP="005114F4">
      <w:pPr>
        <w:pStyle w:val="a3"/>
        <w:bidi/>
        <w:spacing w:line="480" w:lineRule="auto"/>
        <w:jc w:val="both"/>
        <w:rPr>
          <w:rtl/>
        </w:rPr>
      </w:pPr>
    </w:p>
    <w:p w:rsidR="00114A68" w:rsidRDefault="00114A68" w:rsidP="00114A68">
      <w:pPr>
        <w:pStyle w:val="a3"/>
        <w:bidi/>
        <w:spacing w:line="480" w:lineRule="auto"/>
        <w:jc w:val="both"/>
        <w:rPr>
          <w:rtl/>
        </w:rPr>
      </w:pPr>
    </w:p>
    <w:p w:rsidR="00957E17" w:rsidRDefault="00957E17" w:rsidP="004E7799">
      <w:pPr>
        <w:pStyle w:val="a3"/>
        <w:bidi/>
        <w:spacing w:line="480" w:lineRule="auto"/>
        <w:jc w:val="both"/>
        <w:rPr>
          <w:rtl/>
        </w:rPr>
      </w:pPr>
      <w:r>
        <w:rPr>
          <w:rFonts w:eastAsia="Courier-Oblique"/>
          <w:noProof/>
          <w:rtl/>
        </w:rPr>
        <mc:AlternateContent>
          <mc:Choice Requires="wpg">
            <w:drawing>
              <wp:anchor distT="0" distB="0" distL="114300" distR="114300" simplePos="0" relativeHeight="251696128" behindDoc="1" locked="0" layoutInCell="1" allowOverlap="1" wp14:anchorId="058C1DC3" wp14:editId="6B5E7769">
                <wp:simplePos x="0" y="0"/>
                <wp:positionH relativeFrom="margin">
                  <wp:posOffset>0</wp:posOffset>
                </wp:positionH>
                <wp:positionV relativeFrom="paragraph">
                  <wp:posOffset>194945</wp:posOffset>
                </wp:positionV>
                <wp:extent cx="6402705" cy="939165"/>
                <wp:effectExtent l="0" t="0" r="17145" b="0"/>
                <wp:wrapNone/>
                <wp:docPr id="116" name="Group 116"/>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17" name="Straight Connector 11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8" name="Straight Connector 11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19" name="Group 119"/>
                        <wpg:cNvGrpSpPr/>
                        <wpg:grpSpPr>
                          <a:xfrm>
                            <a:off x="6067425" y="0"/>
                            <a:ext cx="335280" cy="939165"/>
                            <a:chOff x="120769" y="0"/>
                            <a:chExt cx="335850" cy="939590"/>
                          </a:xfrm>
                        </wpg:grpSpPr>
                        <wps:wsp>
                          <wps:cNvPr id="120" name="Chevron 12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16" o:spid="_x0000_s1026" style="position:absolute;left:0;text-align:left;margin-left:0;margin-top:15.35pt;width:504.15pt;height:73.95pt;z-index:-25162035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">
                <v:line id="Straight Connector 11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n7mEsIAAADcAAAADwAAAGRycy9kb3ducmV2LnhtbERPTWsCMRC9F/ofwgi91awealmNIgvW&#10;Hrxoy9LjsBl3V5PJkkTd+uuNIHibx/uc2aK3RpzJh9axgtEwA0FcOd1yreD3Z/X+CSJEZI3GMSn4&#10;pwCL+evLDHPtLryl8y7WIoVwyFFBE2OXSxmqhiyGoeuIE7d33mJM0NdSe7ykcGvkOMs+pMWWU0OD&#10;HRUNVcfdySooTPnXr788x/Jw3Z82tCoOxij1NuiXUxCR+vgUP9zfOs0fTeD+TLpAz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n7mEsIAAADcAAAADwAAAAAAAAAAAAAA&#10;AAChAgAAZHJzL2Rvd25yZXYueG1sUEsFBgAAAAAEAAQA+QAAAJADAAAAAA==&#10;" strokecolor="black [3213]" strokeweight=".5pt">
                  <v:stroke joinstyle="miter"/>
                </v:line>
                <v:line id="Straight Connector 11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yYMUAAADcAAAADwAAAGRycy9kb3ducmV2LnhtbESPQW/CMAyF75P2HyJP2m2k7DBNhYBQ&#10;JbYddoFNFUerMW0hcaokQMevnw9I3Gy95/c+z5ejd+pMMfWBDUwnBSjiJtieWwO/P+uXd1ApI1t0&#10;gcnAHyVYLh4f5ljacOENnbe5VRLCqUQDXc5DqXVqOvKYJmEgFm0foscsa2y1jXiRcO/0a1G8aY89&#10;S0OHA1UdNcftyRuoXL0bPz8i5/pw3Z++aV0dnDPm+WlczUBlGvPdfLv+soI/FVp5Rib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FyYMUAAADcAAAADwAAAAAAAAAA&#10;AAAAAAChAgAAZHJzL2Rvd25yZXYueG1sUEsFBgAAAAAEAAQA+QAAAJMDAAAAAA==&#10;" strokecolor="black [3213]" strokeweight=".5pt">
                  <v:stroke joinstyle="miter"/>
                </v:line>
                <v:group id="Group 11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yelHMQAAADcAAAADwAAAGRycy9kb3ducmV2LnhtbERPS2vCQBC+F/wPywi9&#10;NZsoLTVmFZFaegiFqiDehuyYBLOzIbvN4993C4Xe5uN7TrYdTSN66lxtWUESxSCIC6trLhWcT4en&#10;VxDOI2tsLJOCiRxsN7OHDFNtB/6i/uhLEULYpaig8r5NpXRFRQZdZFviwN1sZ9AH2JVSdziEcNPI&#10;RRy/SIM1h4YKW9pXVNyP30bB+4DDbpm89fn9tp+up+fPS56QUo/zcbcG4Wn0/+I/94cO85MV/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yelHMQAAADcAAAA&#10;DwAAAAAAAAAAAAAAAACqAgAAZHJzL2Rvd25yZXYueG1sUEsFBgAAAAAEAAQA+gAAAJsDAAAAAA==&#10;">
                  <v:shape id="Chevron 12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agTsQA&#10;AADcAAAADwAAAGRycy9kb3ducmV2LnhtbESPQUsDMRCF74L/IYzgzWZbpNS1abEtlr0ItfoDhs2Y&#10;LG4mSxK323/vHARvM7w3732z3k6hVyOl3EU2MJ9VoIjbaDt2Bj4/Xh9WoHJBtthHJgNXyrDd3N6s&#10;sbbxwu80notTEsK5RgO+lKHWOreeAuZZHIhF+4opYJE1OW0TXiQ89HpRVUsdsGNp8DjQ3lP7ff4J&#10;BlZpOW/c7nD0b8kdTvlxPDVPozH3d9PLM6hCU/k3/103VvAXgi/PyAR6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moE7EAAAA3AAAAA8AAAAAAAAAAAAAAAAAmAIAAGRycy9k&#10;b3ducmV2LnhtbFBLBQYAAAAABAAEAPUAAACJAwAAAAA=&#10;" adj="16778" fillcolor="#6826aa" stroked="f" strokeweight="1pt"/>
                  <v:rect id="Rectangle 12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1AWMMA&#10;AADcAAAADwAAAGRycy9kb3ducmV2LnhtbERPS2vCQBC+C/0PyxR6EbOJhxJT1yB94UlQ24O3ITtN&#10;QrKzaXabxH/fFQRv8/E9Z51PphUD9a62rCCJYhDEhdU1lwq+Th+LFITzyBpby6TgQg7yzcNsjZm2&#10;Ix9oOPpShBB2GSqovO8yKV1RkUEX2Y44cD+2N+gD7EupexxDuGnlMo6fpcGaQ0OFHb1WVDTHP6Ng&#10;z5/d93tTbufybN1v0qZv9SpV6ulx2r6A8DT5u/jm3ukwf5nA9Zlwgd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1AWMMAAADcAAAADwAAAAAAAAAAAAAAAACYAgAAZHJzL2Rv&#10;d25yZXYueG1sUEsFBgAAAAAEAAQA9QAAAIgDAAAAAA==&#10;" fillcolor="#6826aa" stroked="f" strokeweight="1pt"/>
                </v:group>
                <w10:wrap anchorx="margin"/>
              </v:group>
            </w:pict>
          </mc:Fallback>
        </mc:AlternateContent>
      </w:r>
    </w:p>
    <w:p w:rsidR="004E7799" w:rsidRDefault="004E7799" w:rsidP="00957E17">
      <w:pPr>
        <w:pStyle w:val="a3"/>
        <w:bidi/>
        <w:spacing w:line="480" w:lineRule="auto"/>
        <w:jc w:val="both"/>
        <w:outlineLvl w:val="1"/>
      </w:pPr>
      <w:bookmarkStart w:id="27" w:name="_Toc376336732"/>
      <w:r>
        <w:rPr>
          <w:rFonts w:hint="cs"/>
          <w:rtl/>
        </w:rPr>
        <w:t xml:space="preserve">דיכאון מז'ורי </w:t>
      </w:r>
      <w:r>
        <w:rPr>
          <w:rtl/>
        </w:rPr>
        <w:t>–</w:t>
      </w:r>
      <w:r>
        <w:rPr>
          <w:rFonts w:hint="cs"/>
          <w:rtl/>
        </w:rPr>
        <w:t xml:space="preserve"> </w:t>
      </w:r>
      <w:r>
        <w:t>Major Depressive Episode</w:t>
      </w:r>
      <w:bookmarkEnd w:id="27"/>
    </w:p>
    <w:p w:rsidR="008C1DD0" w:rsidRPr="005114F4" w:rsidRDefault="008C1DD0" w:rsidP="008C1DD0">
      <w:pPr>
        <w:pStyle w:val="a3"/>
        <w:bidi/>
        <w:spacing w:line="480" w:lineRule="auto"/>
        <w:jc w:val="both"/>
        <w:rPr>
          <w:rtl/>
        </w:rPr>
      </w:pPr>
    </w:p>
    <w:p w:rsidR="008C1DD0" w:rsidRPr="005114F4" w:rsidRDefault="008C1DD0" w:rsidP="008C1DD0">
      <w:pPr>
        <w:bidi/>
        <w:spacing w:after="0" w:line="480" w:lineRule="auto"/>
        <w:jc w:val="both"/>
        <w:rPr>
          <w:rtl/>
        </w:rPr>
      </w:pPr>
      <w:r w:rsidRPr="005114F4">
        <w:rPr>
          <w:b/>
          <w:bCs/>
        </w:rPr>
        <w:t>A</w:t>
      </w:r>
      <w:r w:rsidRPr="005114F4">
        <w:rPr>
          <w:rtl/>
        </w:rPr>
        <w:t>. 5 (או יותר) מהסימפטומים הבאים היו קיימים במשך אותם השבועיים ומייצגים שינוי מהתנהגות קודמת, לפחות אחד מהסימפטומים הוא או (1) מצב רוח מדוכא או (2) איבוד עניין או הנאה.</w:t>
      </w:r>
    </w:p>
    <w:p w:rsidR="008C1DD0" w:rsidRPr="005114F4" w:rsidRDefault="008C1DD0" w:rsidP="008C1DD0">
      <w:pPr>
        <w:bidi/>
        <w:spacing w:after="0" w:line="480" w:lineRule="auto"/>
        <w:jc w:val="both"/>
        <w:rPr>
          <w:rtl/>
        </w:rPr>
      </w:pPr>
      <w:r w:rsidRPr="005114F4">
        <w:rPr>
          <w:b/>
          <w:bCs/>
          <w:rtl/>
        </w:rPr>
        <w:t>הערה:</w:t>
      </w:r>
      <w:r w:rsidRPr="005114F4">
        <w:rPr>
          <w:rtl/>
        </w:rPr>
        <w:t xml:space="preserve"> לא כולל סימפטומים שבמובהק משויכים למצב רפואי אחר.</w:t>
      </w:r>
    </w:p>
    <w:p w:rsidR="008C1DD0" w:rsidRPr="005114F4" w:rsidRDefault="008C1DD0" w:rsidP="00DF5563">
      <w:pPr>
        <w:pStyle w:val="a8"/>
        <w:numPr>
          <w:ilvl w:val="0"/>
          <w:numId w:val="70"/>
        </w:numPr>
        <w:spacing w:after="0" w:line="480" w:lineRule="auto"/>
        <w:jc w:val="both"/>
        <w:rPr>
          <w:rFonts w:ascii="David" w:hAnsi="David" w:cs="David"/>
          <w:sz w:val="24"/>
          <w:szCs w:val="24"/>
        </w:rPr>
      </w:pPr>
      <w:r w:rsidRPr="005114F4">
        <w:rPr>
          <w:rFonts w:ascii="David" w:hAnsi="David" w:cs="David"/>
          <w:sz w:val="24"/>
          <w:szCs w:val="24"/>
          <w:rtl/>
        </w:rPr>
        <w:t xml:space="preserve">מצב רוח דכאוני רוב היום, כמעט כל יום, שדווח בדיווח עצמי (תחושת עצבות, ריקנות, או חוסר תקווה) או נצפה על ידי אחרים (הערה: אצל ילדים ומתבגרים יכול להיות מצב רוח </w:t>
      </w:r>
      <w:r>
        <w:rPr>
          <w:rFonts w:ascii="David" w:hAnsi="David" w:cs="David" w:hint="cs"/>
          <w:sz w:val="24"/>
          <w:szCs w:val="24"/>
          <w:rtl/>
        </w:rPr>
        <w:t>עצבני</w:t>
      </w:r>
      <w:r w:rsidRPr="005114F4">
        <w:rPr>
          <w:rFonts w:ascii="David" w:hAnsi="David" w:cs="David"/>
          <w:sz w:val="24"/>
          <w:szCs w:val="24"/>
          <w:rtl/>
        </w:rPr>
        <w:t>).</w:t>
      </w:r>
    </w:p>
    <w:p w:rsidR="008C1DD0" w:rsidRPr="005114F4" w:rsidRDefault="008C1DD0" w:rsidP="00DF5563">
      <w:pPr>
        <w:pStyle w:val="a8"/>
        <w:numPr>
          <w:ilvl w:val="0"/>
          <w:numId w:val="70"/>
        </w:numPr>
        <w:spacing w:after="0" w:line="480" w:lineRule="auto"/>
        <w:jc w:val="both"/>
        <w:rPr>
          <w:rFonts w:ascii="David" w:hAnsi="David" w:cs="David"/>
          <w:sz w:val="24"/>
          <w:szCs w:val="24"/>
        </w:rPr>
      </w:pPr>
      <w:r w:rsidRPr="005114F4">
        <w:rPr>
          <w:rFonts w:ascii="David" w:hAnsi="David" w:cs="David"/>
          <w:sz w:val="24"/>
          <w:szCs w:val="24"/>
          <w:rtl/>
        </w:rPr>
        <w:t>צמצום בולט בעניין או הנאה בכל, או כמעט כל פעילויות רוב היום, כמעט כל יום (דיווח עצמי או נצפה ע"י אחרים).</w:t>
      </w:r>
    </w:p>
    <w:p w:rsidR="008C1DD0" w:rsidRPr="005114F4" w:rsidRDefault="008C1DD0" w:rsidP="00DF5563">
      <w:pPr>
        <w:pStyle w:val="a8"/>
        <w:numPr>
          <w:ilvl w:val="0"/>
          <w:numId w:val="70"/>
        </w:numPr>
        <w:spacing w:after="0" w:line="480" w:lineRule="auto"/>
        <w:jc w:val="both"/>
        <w:rPr>
          <w:rFonts w:ascii="David" w:hAnsi="David" w:cs="David"/>
          <w:sz w:val="24"/>
          <w:szCs w:val="24"/>
        </w:rPr>
      </w:pPr>
      <w:r w:rsidRPr="005114F4">
        <w:rPr>
          <w:rFonts w:ascii="David" w:hAnsi="David" w:cs="David"/>
          <w:sz w:val="24"/>
          <w:szCs w:val="24"/>
          <w:rtl/>
        </w:rPr>
        <w:t>ירידה משמעותית במשקל לא בדיאטה או עליה במשקל (שינוי ב 5% ממשקל הגוף תוך חודש), או ירידה/ עליה בתיאבון כמעט כל י</w:t>
      </w:r>
      <w:r>
        <w:rPr>
          <w:rFonts w:ascii="David" w:hAnsi="David" w:cs="David"/>
          <w:sz w:val="24"/>
          <w:szCs w:val="24"/>
          <w:rtl/>
        </w:rPr>
        <w:t>ום (בילדים, נכשלה הציפייה ל</w:t>
      </w:r>
      <w:r w:rsidRPr="005114F4">
        <w:rPr>
          <w:rFonts w:ascii="David" w:hAnsi="David" w:cs="David"/>
          <w:sz w:val="24"/>
          <w:szCs w:val="24"/>
          <w:rtl/>
        </w:rPr>
        <w:t>עליה במשקל).</w:t>
      </w:r>
    </w:p>
    <w:p w:rsidR="008C1DD0" w:rsidRPr="005114F4" w:rsidRDefault="008C1DD0" w:rsidP="00DF5563">
      <w:pPr>
        <w:pStyle w:val="a8"/>
        <w:numPr>
          <w:ilvl w:val="0"/>
          <w:numId w:val="70"/>
        </w:numPr>
        <w:spacing w:after="0" w:line="480" w:lineRule="auto"/>
        <w:jc w:val="both"/>
        <w:rPr>
          <w:rFonts w:ascii="David" w:hAnsi="David" w:cs="David"/>
          <w:sz w:val="24"/>
          <w:szCs w:val="24"/>
        </w:rPr>
      </w:pPr>
      <w:r w:rsidRPr="005114F4">
        <w:rPr>
          <w:rFonts w:ascii="David" w:hAnsi="David" w:cs="David"/>
          <w:sz w:val="24"/>
          <w:szCs w:val="24"/>
          <w:rtl/>
        </w:rPr>
        <w:t xml:space="preserve">נדודי שינה או יתר שינה כמעט כל יום. </w:t>
      </w:r>
    </w:p>
    <w:p w:rsidR="008C1DD0" w:rsidRPr="005114F4" w:rsidRDefault="008C1DD0" w:rsidP="00DF5563">
      <w:pPr>
        <w:pStyle w:val="a8"/>
        <w:numPr>
          <w:ilvl w:val="0"/>
          <w:numId w:val="70"/>
        </w:numPr>
        <w:spacing w:after="0" w:line="480" w:lineRule="auto"/>
        <w:jc w:val="both"/>
        <w:rPr>
          <w:rFonts w:ascii="David" w:hAnsi="David" w:cs="David"/>
          <w:sz w:val="24"/>
          <w:szCs w:val="24"/>
        </w:rPr>
      </w:pPr>
      <w:r w:rsidRPr="005114F4">
        <w:rPr>
          <w:rFonts w:ascii="David" w:hAnsi="David" w:cs="David"/>
          <w:sz w:val="24"/>
          <w:szCs w:val="24"/>
          <w:rtl/>
        </w:rPr>
        <w:t>תסיסה פסיכומוטורית או האטה מוטורית כמעט כל יום (נצפה ע"י אחרים, לא דיווח עצמי בלבד על תחושת חוסר מנוחה או האטה).</w:t>
      </w:r>
    </w:p>
    <w:p w:rsidR="008C1DD0" w:rsidRPr="005114F4" w:rsidRDefault="008C1DD0" w:rsidP="00DF5563">
      <w:pPr>
        <w:pStyle w:val="a8"/>
        <w:numPr>
          <w:ilvl w:val="0"/>
          <w:numId w:val="70"/>
        </w:numPr>
        <w:spacing w:after="0" w:line="480" w:lineRule="auto"/>
        <w:jc w:val="both"/>
        <w:rPr>
          <w:rFonts w:ascii="David" w:hAnsi="David" w:cs="David"/>
          <w:sz w:val="24"/>
          <w:szCs w:val="24"/>
        </w:rPr>
      </w:pPr>
      <w:r w:rsidRPr="005114F4">
        <w:rPr>
          <w:rFonts w:ascii="David" w:hAnsi="David" w:cs="David"/>
          <w:sz w:val="24"/>
          <w:szCs w:val="24"/>
          <w:rtl/>
        </w:rPr>
        <w:t>תשישות או חוסר אנרגיה  כמעט כל יום.</w:t>
      </w:r>
    </w:p>
    <w:p w:rsidR="008C1DD0" w:rsidRPr="005114F4" w:rsidRDefault="008C1DD0" w:rsidP="00DF5563">
      <w:pPr>
        <w:pStyle w:val="a8"/>
        <w:numPr>
          <w:ilvl w:val="0"/>
          <w:numId w:val="70"/>
        </w:numPr>
        <w:spacing w:after="0" w:line="480" w:lineRule="auto"/>
        <w:jc w:val="both"/>
        <w:rPr>
          <w:rFonts w:ascii="David" w:hAnsi="David" w:cs="David"/>
          <w:sz w:val="24"/>
          <w:szCs w:val="24"/>
        </w:rPr>
      </w:pPr>
      <w:r w:rsidRPr="005114F4">
        <w:rPr>
          <w:rFonts w:ascii="David" w:hAnsi="David" w:cs="David"/>
          <w:sz w:val="24"/>
          <w:szCs w:val="24"/>
          <w:rtl/>
        </w:rPr>
        <w:t>תחושת חוסר ערך או אשמה מוגזמת או לא מותאמת (שיכולה להיות דלוזיה), כמעט כל יום.</w:t>
      </w:r>
    </w:p>
    <w:p w:rsidR="008C1DD0" w:rsidRPr="005114F4" w:rsidRDefault="008C1DD0" w:rsidP="00DF5563">
      <w:pPr>
        <w:pStyle w:val="a8"/>
        <w:numPr>
          <w:ilvl w:val="0"/>
          <w:numId w:val="70"/>
        </w:numPr>
        <w:spacing w:after="0" w:line="480" w:lineRule="auto"/>
        <w:jc w:val="both"/>
        <w:rPr>
          <w:rFonts w:ascii="David" w:hAnsi="David" w:cs="David"/>
          <w:sz w:val="24"/>
          <w:szCs w:val="24"/>
        </w:rPr>
      </w:pPr>
      <w:r w:rsidRPr="005114F4">
        <w:rPr>
          <w:rFonts w:ascii="David" w:hAnsi="David" w:cs="David"/>
          <w:sz w:val="24"/>
          <w:szCs w:val="24"/>
          <w:rtl/>
        </w:rPr>
        <w:t xml:space="preserve">צמצום היכולת להתרכז או לחשוב, או הססנות, כמעט כל יום. </w:t>
      </w:r>
    </w:p>
    <w:p w:rsidR="008C1DD0" w:rsidRPr="005114F4" w:rsidRDefault="008C1DD0" w:rsidP="00DF5563">
      <w:pPr>
        <w:pStyle w:val="a8"/>
        <w:numPr>
          <w:ilvl w:val="0"/>
          <w:numId w:val="70"/>
        </w:numPr>
        <w:spacing w:after="0" w:line="480" w:lineRule="auto"/>
        <w:jc w:val="both"/>
        <w:rPr>
          <w:rFonts w:ascii="David" w:hAnsi="David" w:cs="David"/>
          <w:sz w:val="24"/>
          <w:szCs w:val="24"/>
          <w:rtl/>
        </w:rPr>
      </w:pPr>
      <w:r w:rsidRPr="005114F4">
        <w:rPr>
          <w:rFonts w:ascii="David" w:hAnsi="David" w:cs="David"/>
          <w:sz w:val="24"/>
          <w:szCs w:val="24"/>
          <w:rtl/>
        </w:rPr>
        <w:t>מחשבות חוזרות על מוות (לא רק פחת ממוות), רעיונות חוזרים של התאבדות בלי תכנון ספציפי, או ניסיון התאבדות, או תכנון לבצע התאבדות.</w:t>
      </w:r>
    </w:p>
    <w:p w:rsidR="008C1DD0" w:rsidRPr="002470BE" w:rsidRDefault="008C1DD0" w:rsidP="008C1DD0">
      <w:pPr>
        <w:bidi/>
        <w:spacing w:after="0" w:line="480" w:lineRule="auto"/>
        <w:ind w:left="360"/>
        <w:jc w:val="both"/>
        <w:rPr>
          <w:b/>
          <w:bCs/>
          <w:sz w:val="10"/>
          <w:szCs w:val="10"/>
          <w:rtl/>
        </w:rPr>
      </w:pPr>
    </w:p>
    <w:p w:rsidR="008C1DD0" w:rsidRPr="005114F4" w:rsidRDefault="008C1DD0" w:rsidP="008C1DD0">
      <w:pPr>
        <w:bidi/>
        <w:spacing w:after="0" w:line="480" w:lineRule="auto"/>
        <w:jc w:val="both"/>
        <w:rPr>
          <w:rtl/>
        </w:rPr>
      </w:pPr>
      <w:r w:rsidRPr="005114F4">
        <w:rPr>
          <w:b/>
          <w:bCs/>
        </w:rPr>
        <w:t>B</w:t>
      </w:r>
      <w:r w:rsidRPr="005114F4">
        <w:rPr>
          <w:rtl/>
        </w:rPr>
        <w:t xml:space="preserve">. הסימפטומים גורמים למצוקה משמעותית או לפגם בתפקוד החברתי, התעסוקתי, או תחומי תפקוד משמעותיים אחרים. </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rPr>
          <w:b/>
          <w:bCs/>
        </w:rPr>
        <w:t>C</w:t>
      </w:r>
      <w:r w:rsidRPr="005114F4">
        <w:rPr>
          <w:rtl/>
        </w:rPr>
        <w:t xml:space="preserve">. האפיזודה אינה קשורה לסימפטומים </w:t>
      </w:r>
      <w:r>
        <w:rPr>
          <w:rFonts w:hint="cs"/>
          <w:rtl/>
        </w:rPr>
        <w:t>פיזיולוגיים</w:t>
      </w:r>
      <w:r w:rsidRPr="005114F4">
        <w:rPr>
          <w:rtl/>
        </w:rPr>
        <w:t xml:space="preserve"> של חומרים או למצב רפואי אחר.</w:t>
      </w:r>
    </w:p>
    <w:p w:rsidR="008C1DD0" w:rsidRPr="005114F4" w:rsidRDefault="008C1DD0" w:rsidP="008C1DD0">
      <w:pPr>
        <w:bidi/>
        <w:spacing w:after="0" w:line="480" w:lineRule="auto"/>
        <w:jc w:val="both"/>
        <w:rPr>
          <w:rtl/>
        </w:rPr>
      </w:pPr>
      <w:r w:rsidRPr="005114F4">
        <w:rPr>
          <w:b/>
          <w:bCs/>
          <w:rtl/>
        </w:rPr>
        <w:t>הערה:</w:t>
      </w:r>
      <w:r w:rsidRPr="005114F4">
        <w:rPr>
          <w:rtl/>
        </w:rPr>
        <w:t xml:space="preserve"> קריטריונים </w:t>
      </w:r>
      <w:r w:rsidRPr="005114F4">
        <w:t>A-C</w:t>
      </w:r>
      <w:r w:rsidRPr="005114F4">
        <w:rPr>
          <w:rtl/>
        </w:rPr>
        <w:t xml:space="preserve"> מייצגים דיכאון מאג'ורי.</w:t>
      </w:r>
    </w:p>
    <w:p w:rsidR="008C1DD0" w:rsidRPr="005114F4" w:rsidRDefault="008C1DD0" w:rsidP="008C1DD0">
      <w:pPr>
        <w:bidi/>
        <w:spacing w:after="0" w:line="480" w:lineRule="auto"/>
        <w:jc w:val="both"/>
        <w:rPr>
          <w:rtl/>
        </w:rPr>
      </w:pPr>
      <w:r w:rsidRPr="005114F4">
        <w:rPr>
          <w:b/>
          <w:bCs/>
          <w:rtl/>
        </w:rPr>
        <w:t xml:space="preserve">הערה: </w:t>
      </w:r>
      <w:r w:rsidRPr="005114F4">
        <w:rPr>
          <w:rtl/>
        </w:rPr>
        <w:t>תגובה לאובדן משמעותי, נכות, מחלה קשה.. עלולה לכלול סימפטומים הדומים לדיכאון מאג'ורי. למרות שהתסמינים יכולים להיות מובנים בהקשרם ומותאמים לאובדן. יש להביא בחשבון שהסטרסורים הללו יכולים להוביל לדיכאון על כן יש לבחון כל מקרה לגופו, להתייחס להסטוריה של האדם ולבצע הערכה קלינית מעמיקה.</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rPr>
          <w:b/>
          <w:bCs/>
        </w:rPr>
        <w:t>D</w:t>
      </w:r>
      <w:r w:rsidRPr="005114F4">
        <w:rPr>
          <w:rtl/>
        </w:rPr>
        <w:t>. הופעת הדיכאון המאג'ורי אינה מוסברת טוב יותר ע"י: סכיזופרניה, הפרעה סכיזואפקטיבית, הפרעה סכיזופורמית, הפרעה דלוזיונאלית, או הפרעות בספקטרום הסכיזופרניה ספציפיות/ לא ספציפיות והפרעה פסיכוטית אחרת.</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rPr>
          <w:b/>
          <w:bCs/>
        </w:rPr>
        <w:t>E</w:t>
      </w:r>
      <w:r w:rsidRPr="005114F4">
        <w:rPr>
          <w:rtl/>
        </w:rPr>
        <w:t xml:space="preserve">. מעולם לא היו אפיזודות מאניות או היפומאניות. </w:t>
      </w:r>
    </w:p>
    <w:p w:rsidR="008C1DD0" w:rsidRDefault="008C1DD0" w:rsidP="008C1DD0">
      <w:pPr>
        <w:pStyle w:val="a3"/>
        <w:bidi/>
        <w:spacing w:line="480" w:lineRule="auto"/>
        <w:jc w:val="both"/>
        <w:rPr>
          <w:rtl/>
        </w:rPr>
      </w:pPr>
      <w:r w:rsidRPr="005114F4">
        <w:rPr>
          <w:b/>
          <w:bCs/>
          <w:rtl/>
        </w:rPr>
        <w:t>הערה:</w:t>
      </w:r>
      <w:r w:rsidRPr="005114F4">
        <w:rPr>
          <w:rtl/>
        </w:rPr>
        <w:t xml:space="preserve"> בלעדיות זו אינה מיושמת אם כל האפיזודות </w:t>
      </w:r>
      <w:r>
        <w:rPr>
          <w:rFonts w:hint="cs"/>
          <w:rtl/>
        </w:rPr>
        <w:t>ה</w:t>
      </w:r>
      <w:r>
        <w:rPr>
          <w:rtl/>
        </w:rPr>
        <w:t>כמו</w:t>
      </w:r>
      <w:r>
        <w:rPr>
          <w:rFonts w:hint="cs"/>
          <w:rtl/>
        </w:rPr>
        <w:t>-</w:t>
      </w:r>
      <w:r>
        <w:rPr>
          <w:rtl/>
        </w:rPr>
        <w:t xml:space="preserve"> מאני</w:t>
      </w:r>
      <w:r>
        <w:rPr>
          <w:rFonts w:hint="cs"/>
          <w:rtl/>
        </w:rPr>
        <w:t>ות</w:t>
      </w:r>
      <w:r>
        <w:rPr>
          <w:rtl/>
        </w:rPr>
        <w:t xml:space="preserve"> או היפומאנ</w:t>
      </w:r>
      <w:r>
        <w:rPr>
          <w:rFonts w:hint="cs"/>
          <w:rtl/>
        </w:rPr>
        <w:t>יות</w:t>
      </w:r>
      <w:r w:rsidRPr="005114F4">
        <w:rPr>
          <w:rtl/>
        </w:rPr>
        <w:t xml:space="preserve"> מצביעות או מיוחסות להשפעות פ</w:t>
      </w:r>
      <w:r>
        <w:rPr>
          <w:rFonts w:hint="cs"/>
          <w:rtl/>
        </w:rPr>
        <w:t>יזיולוגיות</w:t>
      </w:r>
      <w:r>
        <w:rPr>
          <w:rtl/>
        </w:rPr>
        <w:t xml:space="preserve"> של מצב רפואי אחר.  </w:t>
      </w:r>
    </w:p>
    <w:p w:rsidR="008C1DD0" w:rsidRDefault="008C1DD0" w:rsidP="008C1DD0">
      <w:pPr>
        <w:pStyle w:val="a3"/>
        <w:bidi/>
        <w:spacing w:line="480" w:lineRule="auto"/>
        <w:jc w:val="both"/>
        <w:rPr>
          <w:rtl/>
        </w:rPr>
      </w:pPr>
    </w:p>
    <w:p w:rsidR="008C1DD0" w:rsidRDefault="008C1DD0" w:rsidP="008C1DD0">
      <w:pPr>
        <w:pStyle w:val="a3"/>
        <w:bidi/>
        <w:spacing w:line="480" w:lineRule="auto"/>
        <w:jc w:val="both"/>
        <w:rPr>
          <w:rtl/>
        </w:rPr>
      </w:pPr>
    </w:p>
    <w:p w:rsidR="008C1DD0" w:rsidRDefault="008C1DD0" w:rsidP="008C1DD0">
      <w:pPr>
        <w:pStyle w:val="a3"/>
        <w:bidi/>
        <w:spacing w:line="480" w:lineRule="auto"/>
        <w:jc w:val="both"/>
        <w:rPr>
          <w:rtl/>
        </w:rPr>
      </w:pPr>
    </w:p>
    <w:p w:rsidR="00957E17" w:rsidRDefault="00957E17" w:rsidP="00957E17">
      <w:pPr>
        <w:pStyle w:val="a3"/>
        <w:bidi/>
        <w:spacing w:line="480" w:lineRule="auto"/>
        <w:jc w:val="both"/>
        <w:rPr>
          <w:rtl/>
        </w:rPr>
      </w:pPr>
      <w:r>
        <w:rPr>
          <w:rFonts w:eastAsia="Courier-Oblique"/>
          <w:noProof/>
          <w:rtl/>
        </w:rPr>
        <mc:AlternateContent>
          <mc:Choice Requires="wpg">
            <w:drawing>
              <wp:anchor distT="0" distB="0" distL="114300" distR="114300" simplePos="0" relativeHeight="251698176" behindDoc="1" locked="0" layoutInCell="1" allowOverlap="1" wp14:anchorId="3D4DE8A8" wp14:editId="70E33DEF">
                <wp:simplePos x="0" y="0"/>
                <wp:positionH relativeFrom="margin">
                  <wp:posOffset>0</wp:posOffset>
                </wp:positionH>
                <wp:positionV relativeFrom="paragraph">
                  <wp:posOffset>185420</wp:posOffset>
                </wp:positionV>
                <wp:extent cx="6402705" cy="939165"/>
                <wp:effectExtent l="0" t="0" r="17145" b="0"/>
                <wp:wrapNone/>
                <wp:docPr id="122" name="Group 122"/>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23" name="Straight Connector 123"/>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24" name="Straight Connector 12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25" name="Group 125"/>
                        <wpg:cNvGrpSpPr/>
                        <wpg:grpSpPr>
                          <a:xfrm>
                            <a:off x="6067425" y="0"/>
                            <a:ext cx="335280" cy="939165"/>
                            <a:chOff x="120769" y="0"/>
                            <a:chExt cx="335850" cy="939590"/>
                          </a:xfrm>
                        </wpg:grpSpPr>
                        <wps:wsp>
                          <wps:cNvPr id="126" name="Chevron 12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7" name="Rectangle 12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22" o:spid="_x0000_s1026" style="position:absolute;left:0;text-align:left;margin-left:0;margin-top:14.6pt;width:504.15pt;height:73.95pt;z-index:-25161830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">
                <v:line id="Straight Connector 123"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ykqrMIAAADcAAAADwAAAGRycy9kb3ducmV2LnhtbERPTWsCMRC9F/wPYQRvNVsLpWyNUhbU&#10;HrxoZfE4bMbdtclkSaKu/npTELzN433OdN5bI87kQ+tYwds4A0FcOd1yrWD3u3j9BBEiskbjmBRc&#10;KcB8NniZYq7dhTd03sZapBAOOSpoYuxyKUPVkMUwdh1x4g7OW4wJ+lpqj5cUbo2cZNmHtNhyamiw&#10;o6Kh6m97sgoKU+771dJzLI+3w2lNi+JojFKjYf/9BSJSH5/ih/tHp/mTd/h/Jl0gZ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ykqrMIAAADcAAAADwAAAAAAAAAAAAAA&#10;AAChAgAAZHJzL2Rvd25yZXYueG1sUEsFBgAAAAAEAAQA+QAAAJADAAAAAA==&#10;" strokecolor="black [3213]" strokeweight=".5pt">
                  <v:stroke joinstyle="miter"/>
                </v:line>
                <v:line id="Straight Connector 12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MCy2MIAAADcAAAADwAAAGRycy9kb3ducmV2LnhtbERPTWsCMRC9F/wPYQRvNVsppWyNUhbU&#10;HrxoZfE4bMbdtclkSaKu/npTELzN433OdN5bI87kQ+tYwds4A0FcOd1yrWD3u3j9BBEiskbjmBRc&#10;KcB8NniZYq7dhTd03sZapBAOOSpoYuxyKUPVkMUwdh1x4g7OW4wJ+lpqj5cUbo2cZNmHtNhyamiw&#10;o6Kh6m97sgoKU+771dJzLI+3w2lNi+JojFKjYf/9BSJSH5/ih/tHp/mTd/h/Jl0gZ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MCy2MIAAADcAAAADwAAAAAAAAAAAAAA&#10;AAChAgAAZHJzL2Rvd25yZXYueG1sUEsFBgAAAAAEAAQA+QAAAJADAAAAAA==&#10;" strokecolor="black [3213]" strokeweight=".5pt">
                  <v:stroke joinstyle="miter"/>
                </v:line>
                <v:group id="Group 12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BmWkwwAAANwAAAAP&#10;AAAAAAAAAAAAAAAAAKoCAABkcnMvZG93bnJldi54bWxQSwUGAAAAAAQABAD6AAAAmgMAAAAA&#10;">
                  <v:shape id="Chevron 12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OdocIA&#10;AADcAAAADwAAAGRycy9kb3ducmV2LnhtbERPzWoCMRC+F/oOYQq91awii90apVUsexHU9gGGzTRZ&#10;upksSVy3b98Igrf5+H5nuR5dJwYKsfWsYDopQBA3XrdsFHx/7V4WIGJC1th5JgV/FGG9enxYYqX9&#10;hY80nJIROYRjhQpsSn0lZWwsOYwT3xNn7scHhynDYKQOeMnhrpOzoiilw5Zzg8WeNpaa39PZKViE&#10;clqbj+2n3QezPcT5cKhfB6Wen8b3NxCJxnQX39y1zvNnJVyfyRfI1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g52hwgAAANwAAAAPAAAAAAAAAAAAAAAAAJgCAABkcnMvZG93&#10;bnJldi54bWxQSwUGAAAAAAQABAD1AAAAhwMAAAAA&#10;" adj="16778" fillcolor="#6826aa" stroked="f" strokeweight="1pt"/>
                  <v:rect id="Rectangle 12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h9t8IA&#10;AADcAAAADwAAAGRycy9kb3ducmV2LnhtbERPS4vCMBC+C/6HMMJeRFM9aK1GEXcVT8L6OHgbmrEt&#10;NpPaZLX+eyMIe5uP7zmzRWNKcafaFZYVDPoRCOLU6oIzBcfDuheDcB5ZY2mZFDzJwWLebs0w0fbB&#10;v3Tf+0yEEHYJKsi9rxIpXZqTQde3FXHgLrY26AOsM6lrfIRwU8phFI2kwYJDQ44VrXJKr/s/o2DH&#10;m+r0c82WXXm27jYo4+9iEiv11WmWUxCeGv8v/ri3OswfjuH9TLhAz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KH23wgAAANwAAAAPAAAAAAAAAAAAAAAAAJgCAABkcnMvZG93&#10;bnJldi54bWxQSwUGAAAAAAQABAD1AAAAhwMAAAAA&#10;" fillcolor="#6826aa" stroked="f" strokeweight="1pt"/>
                </v:group>
                <w10:wrap anchorx="margin"/>
              </v:group>
            </w:pict>
          </mc:Fallback>
        </mc:AlternateContent>
      </w:r>
    </w:p>
    <w:p w:rsidR="004E7799" w:rsidRDefault="004E7799" w:rsidP="00957E17">
      <w:pPr>
        <w:pStyle w:val="a3"/>
        <w:bidi/>
        <w:spacing w:line="480" w:lineRule="auto"/>
        <w:jc w:val="both"/>
        <w:outlineLvl w:val="1"/>
      </w:pPr>
      <w:bookmarkStart w:id="28" w:name="_Toc376336733"/>
      <w:r>
        <w:rPr>
          <w:rFonts w:hint="cs"/>
          <w:rtl/>
        </w:rPr>
        <w:t xml:space="preserve">הפרעת דיכאון מתמשך (דיסתימיה) </w:t>
      </w:r>
      <w:r>
        <w:rPr>
          <w:rtl/>
        </w:rPr>
        <w:t>–</w:t>
      </w:r>
      <w:r>
        <w:rPr>
          <w:rFonts w:hint="cs"/>
          <w:rtl/>
        </w:rPr>
        <w:t xml:space="preserve"> </w:t>
      </w:r>
      <w:r>
        <w:t>Persistent Depressive Disorder (Dysthymia)</w:t>
      </w:r>
      <w:bookmarkEnd w:id="28"/>
    </w:p>
    <w:p w:rsidR="008C1DD0" w:rsidRPr="005114F4" w:rsidRDefault="008C1DD0" w:rsidP="008C1DD0">
      <w:pPr>
        <w:pStyle w:val="a3"/>
        <w:bidi/>
        <w:spacing w:line="480" w:lineRule="auto"/>
        <w:jc w:val="both"/>
        <w:rPr>
          <w:rtl/>
        </w:rPr>
      </w:pPr>
    </w:p>
    <w:p w:rsidR="008C1DD0" w:rsidRPr="005114F4" w:rsidRDefault="008C1DD0" w:rsidP="008C1DD0">
      <w:pPr>
        <w:bidi/>
        <w:spacing w:after="0" w:line="480" w:lineRule="auto"/>
        <w:jc w:val="both"/>
        <w:rPr>
          <w:rtl/>
        </w:rPr>
      </w:pPr>
      <w:r w:rsidRPr="005114F4">
        <w:t>A</w:t>
      </w:r>
      <w:r w:rsidRPr="005114F4">
        <w:rPr>
          <w:rtl/>
        </w:rPr>
        <w:t xml:space="preserve">. מצב רוח דיכאוני רוב היום, במשך רוב הימים, שדווח בדיווח עצמי או נצפה ע"י אחרים. למשך שנתיים לפחות. </w:t>
      </w:r>
    </w:p>
    <w:p w:rsidR="008C1DD0" w:rsidRPr="005114F4" w:rsidRDefault="008C1DD0" w:rsidP="008C1DD0">
      <w:pPr>
        <w:bidi/>
        <w:spacing w:after="0" w:line="480" w:lineRule="auto"/>
        <w:jc w:val="both"/>
        <w:rPr>
          <w:rtl/>
        </w:rPr>
      </w:pPr>
      <w:r w:rsidRPr="005114F4">
        <w:rPr>
          <w:rtl/>
        </w:rPr>
        <w:t xml:space="preserve">הערה: אצל ילדים ומתבגרים, מצב הרוח יכול להיות </w:t>
      </w:r>
      <w:r>
        <w:rPr>
          <w:rFonts w:hint="cs"/>
          <w:rtl/>
        </w:rPr>
        <w:t>עצבנות</w:t>
      </w:r>
      <w:r w:rsidRPr="005114F4">
        <w:rPr>
          <w:rtl/>
        </w:rPr>
        <w:t xml:space="preserve"> והמשך חייב להיות לפחות שנה אחת.</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t>B</w:t>
      </w:r>
      <w:r w:rsidRPr="005114F4">
        <w:rPr>
          <w:rtl/>
        </w:rPr>
        <w:t>. במהלך הדיכאון, הופעה של 2 (או יותר) מהסימפטומים הבאים:</w:t>
      </w:r>
    </w:p>
    <w:p w:rsidR="008C1DD0" w:rsidRPr="005114F4" w:rsidRDefault="008C1DD0" w:rsidP="008C1DD0">
      <w:pPr>
        <w:bidi/>
        <w:spacing w:after="0" w:line="480" w:lineRule="auto"/>
        <w:ind w:left="450"/>
        <w:jc w:val="both"/>
        <w:rPr>
          <w:rtl/>
        </w:rPr>
      </w:pPr>
      <w:r>
        <w:rPr>
          <w:rFonts w:hint="cs"/>
          <w:rtl/>
        </w:rPr>
        <w:t xml:space="preserve">1. </w:t>
      </w:r>
      <w:r w:rsidRPr="005114F4">
        <w:rPr>
          <w:rtl/>
        </w:rPr>
        <w:t>חוסר תיאבון או אכילה מופרזת.</w:t>
      </w:r>
    </w:p>
    <w:p w:rsidR="008C1DD0" w:rsidRPr="005114F4" w:rsidRDefault="008C1DD0" w:rsidP="008C1DD0">
      <w:pPr>
        <w:bidi/>
        <w:spacing w:after="0" w:line="480" w:lineRule="auto"/>
        <w:ind w:left="450"/>
        <w:jc w:val="both"/>
        <w:rPr>
          <w:rtl/>
        </w:rPr>
      </w:pPr>
      <w:r>
        <w:rPr>
          <w:rFonts w:hint="cs"/>
          <w:rtl/>
        </w:rPr>
        <w:t xml:space="preserve">2. </w:t>
      </w:r>
      <w:r w:rsidRPr="005114F4">
        <w:rPr>
          <w:rtl/>
        </w:rPr>
        <w:t>נדודי שינה או שנת יתר.</w:t>
      </w:r>
    </w:p>
    <w:p w:rsidR="008C1DD0" w:rsidRPr="005114F4" w:rsidRDefault="008C1DD0" w:rsidP="008C1DD0">
      <w:pPr>
        <w:bidi/>
        <w:spacing w:after="0" w:line="480" w:lineRule="auto"/>
        <w:ind w:left="450"/>
        <w:jc w:val="both"/>
        <w:rPr>
          <w:rtl/>
        </w:rPr>
      </w:pPr>
      <w:r>
        <w:rPr>
          <w:rFonts w:hint="cs"/>
          <w:rtl/>
        </w:rPr>
        <w:t>3.</w:t>
      </w:r>
      <w:r w:rsidRPr="005114F4">
        <w:rPr>
          <w:rtl/>
        </w:rPr>
        <w:t xml:space="preserve"> חוסר אנרגיה או עייפות.</w:t>
      </w:r>
    </w:p>
    <w:p w:rsidR="008C1DD0" w:rsidRPr="005114F4" w:rsidRDefault="008C1DD0" w:rsidP="008C1DD0">
      <w:pPr>
        <w:bidi/>
        <w:spacing w:after="0" w:line="480" w:lineRule="auto"/>
        <w:ind w:left="450"/>
        <w:jc w:val="both"/>
        <w:rPr>
          <w:rtl/>
        </w:rPr>
      </w:pPr>
      <w:r>
        <w:rPr>
          <w:rFonts w:hint="cs"/>
          <w:rtl/>
        </w:rPr>
        <w:t>4.</w:t>
      </w:r>
      <w:r w:rsidRPr="005114F4">
        <w:rPr>
          <w:rtl/>
        </w:rPr>
        <w:t xml:space="preserve"> דימוי עצמי נמוך.</w:t>
      </w:r>
    </w:p>
    <w:p w:rsidR="008C1DD0" w:rsidRPr="005114F4" w:rsidRDefault="008C1DD0" w:rsidP="008C1DD0">
      <w:pPr>
        <w:bidi/>
        <w:spacing w:after="0" w:line="480" w:lineRule="auto"/>
        <w:ind w:left="450"/>
        <w:jc w:val="both"/>
        <w:rPr>
          <w:rtl/>
        </w:rPr>
      </w:pPr>
      <w:r>
        <w:rPr>
          <w:rFonts w:hint="cs"/>
          <w:rtl/>
        </w:rPr>
        <w:t>5.</w:t>
      </w:r>
      <w:r w:rsidRPr="005114F4">
        <w:rPr>
          <w:rtl/>
        </w:rPr>
        <w:t xml:space="preserve"> קושי להתרכז או לקבל החלטות.</w:t>
      </w:r>
    </w:p>
    <w:p w:rsidR="008C1DD0" w:rsidRPr="005114F4" w:rsidRDefault="008C1DD0" w:rsidP="008C1DD0">
      <w:pPr>
        <w:bidi/>
        <w:spacing w:after="0" w:line="480" w:lineRule="auto"/>
        <w:ind w:left="450"/>
        <w:jc w:val="both"/>
        <w:rPr>
          <w:rtl/>
        </w:rPr>
      </w:pPr>
      <w:r>
        <w:rPr>
          <w:rFonts w:hint="cs"/>
          <w:rtl/>
        </w:rPr>
        <w:t>6.</w:t>
      </w:r>
      <w:r w:rsidRPr="005114F4">
        <w:rPr>
          <w:rtl/>
        </w:rPr>
        <w:t xml:space="preserve"> תחושת חוסר תקווה.</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t>C</w:t>
      </w:r>
      <w:r w:rsidRPr="005114F4">
        <w:rPr>
          <w:rtl/>
        </w:rPr>
        <w:t xml:space="preserve">. במהלך השנתיים (שנה בילדים ומתבגרים) מתוך ההפרעה, האדם מעולם לא היה מבלי הסימפטומים מקריטריונים </w:t>
      </w:r>
      <w:r w:rsidRPr="005114F4">
        <w:t>A</w:t>
      </w:r>
      <w:r w:rsidRPr="005114F4">
        <w:rPr>
          <w:rtl/>
        </w:rPr>
        <w:t xml:space="preserve"> ו- </w:t>
      </w:r>
      <w:r w:rsidRPr="005114F4">
        <w:t>B</w:t>
      </w:r>
      <w:r w:rsidRPr="005114F4">
        <w:rPr>
          <w:rtl/>
        </w:rPr>
        <w:t xml:space="preserve"> ליותר מחודש</w:t>
      </w:r>
      <w:r>
        <w:rPr>
          <w:rFonts w:hint="cs"/>
          <w:rtl/>
        </w:rPr>
        <w:t>יים</w:t>
      </w:r>
      <w:r w:rsidRPr="005114F4">
        <w:rPr>
          <w:rtl/>
        </w:rPr>
        <w:t xml:space="preserve"> כל פעם. </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t>D</w:t>
      </w:r>
      <w:r w:rsidRPr="005114F4">
        <w:rPr>
          <w:rtl/>
        </w:rPr>
        <w:t xml:space="preserve">. הקריטריונים לדיכאון מאג'ורי יכולים להיות נוכחים למשך שנתיים. </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t>E</w:t>
      </w:r>
      <w:r w:rsidRPr="005114F4">
        <w:rPr>
          <w:rtl/>
        </w:rPr>
        <w:t>. מעולם לא היתה אפיזודה מאנית או היפומאנית והקריטריונים מעולם לא התנגשו עם הפרעה ציקלותימית.</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t>F</w:t>
      </w:r>
      <w:r w:rsidRPr="005114F4">
        <w:rPr>
          <w:rtl/>
        </w:rPr>
        <w:t>. ההפרעה אינה מוסברת טוב יותר ע"י: סכיזופרניה, הפרעה סכיזואפקטיבית, הפרעה סכיזופורמית, הפרעה דלוזיונאלית, או הפרעות בספקטרום הסכיזופרניה ספציפיות/ לא ספציפיות והפרעה פסיכוטית אחרת.</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t>G</w:t>
      </w:r>
      <w:r w:rsidRPr="005114F4">
        <w:rPr>
          <w:rtl/>
        </w:rPr>
        <w:t xml:space="preserve">. התסמינים אינם קשורים להשפעות </w:t>
      </w:r>
      <w:r>
        <w:rPr>
          <w:rFonts w:hint="cs"/>
          <w:rtl/>
        </w:rPr>
        <w:t>פיזיולוגיות</w:t>
      </w:r>
      <w:r w:rsidRPr="005114F4">
        <w:rPr>
          <w:rtl/>
        </w:rPr>
        <w:t xml:space="preserve"> של חומרים או מצב רפואי אחר. </w:t>
      </w:r>
    </w:p>
    <w:p w:rsidR="008C1DD0" w:rsidRPr="002470BE" w:rsidRDefault="008C1DD0" w:rsidP="008C1DD0">
      <w:pPr>
        <w:bidi/>
        <w:spacing w:after="0" w:line="480" w:lineRule="auto"/>
        <w:jc w:val="both"/>
        <w:rPr>
          <w:b/>
          <w:bCs/>
          <w:sz w:val="10"/>
          <w:szCs w:val="10"/>
          <w:rtl/>
        </w:rPr>
      </w:pPr>
    </w:p>
    <w:p w:rsidR="008C1DD0" w:rsidRPr="005114F4" w:rsidRDefault="008C1DD0" w:rsidP="008C1DD0">
      <w:pPr>
        <w:bidi/>
        <w:spacing w:after="0" w:line="480" w:lineRule="auto"/>
        <w:jc w:val="both"/>
        <w:rPr>
          <w:rtl/>
        </w:rPr>
      </w:pPr>
      <w:r w:rsidRPr="005114F4">
        <w:t>H</w:t>
      </w:r>
      <w:r w:rsidRPr="005114F4">
        <w:rPr>
          <w:rtl/>
        </w:rPr>
        <w:t>. הסימפטומים גורמים</w:t>
      </w:r>
      <w:r>
        <w:rPr>
          <w:rtl/>
        </w:rPr>
        <w:t xml:space="preserve"> להפרעות קליניות או פגיעה בתפקו</w:t>
      </w:r>
      <w:r>
        <w:rPr>
          <w:rFonts w:hint="cs"/>
          <w:rtl/>
        </w:rPr>
        <w:t>ד</w:t>
      </w:r>
      <w:r w:rsidRPr="005114F4">
        <w:rPr>
          <w:rtl/>
        </w:rPr>
        <w:t xml:space="preserve"> החברתי, התעסוקתי או בתחומי חיים משמעותיים אחרים. </w:t>
      </w:r>
    </w:p>
    <w:p w:rsidR="008C1DD0" w:rsidRPr="005114F4" w:rsidRDefault="008C1DD0" w:rsidP="008C1DD0">
      <w:pPr>
        <w:bidi/>
        <w:spacing w:after="0" w:line="480" w:lineRule="auto"/>
        <w:jc w:val="both"/>
        <w:rPr>
          <w:rtl/>
        </w:rPr>
      </w:pPr>
      <w:r w:rsidRPr="005114F4">
        <w:rPr>
          <w:rtl/>
        </w:rPr>
        <w:t xml:space="preserve">הערה: בגלל שהקריטריונים לדיכאון מאג'ורי כוללים 4 סימפטומים שאינם קיימים בדיסתימיה, יהיו מס' מצומצם של מקרים בעלי סימפטומים דיכאוניים שנמשכים יותר משנתיים אבל לא יתאימו לדיסתימיה. כשכל הקריטריונים לאפיזודת דיכאון מאג'ורי נפגשו בנקודה מסוימת במהלך האפיזודה, צריכה להינתן אבחנת דיכאון מאג'ורי. אחרת, דיאגנוזה של הפרעת דיכאון ספציפית אחרת או לא ספציפית היא מוצדקת. </w:t>
      </w:r>
    </w:p>
    <w:p w:rsidR="008C1DD0" w:rsidRDefault="008C1DD0" w:rsidP="008C1DD0">
      <w:pPr>
        <w:bidi/>
        <w:spacing w:after="0" w:line="480" w:lineRule="auto"/>
        <w:jc w:val="both"/>
        <w:rPr>
          <w:rtl/>
        </w:rPr>
      </w:pPr>
    </w:p>
    <w:p w:rsidR="008C1DD0" w:rsidRPr="005114F4" w:rsidRDefault="008C1DD0" w:rsidP="008C1DD0">
      <w:pPr>
        <w:bidi/>
        <w:spacing w:after="0" w:line="480" w:lineRule="auto"/>
        <w:jc w:val="both"/>
        <w:rPr>
          <w:u w:val="single"/>
          <w:rtl/>
        </w:rPr>
      </w:pPr>
      <w:r w:rsidRPr="005114F4">
        <w:rPr>
          <w:u w:val="single"/>
          <w:rtl/>
        </w:rPr>
        <w:t>ציין אם:</w:t>
      </w:r>
    </w:p>
    <w:p w:rsidR="008C1DD0" w:rsidRPr="005114F4" w:rsidRDefault="008C1DD0" w:rsidP="00DF5563">
      <w:pPr>
        <w:numPr>
          <w:ilvl w:val="0"/>
          <w:numId w:val="71"/>
        </w:numPr>
        <w:bidi/>
        <w:spacing w:after="0" w:line="480" w:lineRule="auto"/>
        <w:ind w:left="714" w:hanging="357"/>
        <w:jc w:val="both"/>
        <w:rPr>
          <w:rtl/>
        </w:rPr>
      </w:pPr>
      <w:r w:rsidRPr="005114F4">
        <w:rPr>
          <w:rtl/>
        </w:rPr>
        <w:t>עם מצוקה חרדתית</w:t>
      </w:r>
    </w:p>
    <w:p w:rsidR="008C1DD0" w:rsidRPr="005114F4" w:rsidRDefault="008C1DD0" w:rsidP="00DF5563">
      <w:pPr>
        <w:numPr>
          <w:ilvl w:val="0"/>
          <w:numId w:val="71"/>
        </w:numPr>
        <w:bidi/>
        <w:spacing w:after="0" w:line="480" w:lineRule="auto"/>
        <w:ind w:left="714" w:hanging="357"/>
        <w:jc w:val="both"/>
        <w:rPr>
          <w:rtl/>
        </w:rPr>
      </w:pPr>
      <w:r w:rsidRPr="005114F4">
        <w:rPr>
          <w:rtl/>
        </w:rPr>
        <w:t>עם סממנים מעורבים</w:t>
      </w:r>
    </w:p>
    <w:p w:rsidR="008C1DD0" w:rsidRPr="005114F4" w:rsidRDefault="008C1DD0" w:rsidP="00DF5563">
      <w:pPr>
        <w:numPr>
          <w:ilvl w:val="0"/>
          <w:numId w:val="71"/>
        </w:numPr>
        <w:bidi/>
        <w:spacing w:after="0" w:line="480" w:lineRule="auto"/>
        <w:ind w:left="714" w:hanging="357"/>
        <w:jc w:val="both"/>
        <w:rPr>
          <w:rtl/>
        </w:rPr>
      </w:pPr>
      <w:r w:rsidRPr="005114F4">
        <w:rPr>
          <w:rtl/>
        </w:rPr>
        <w:t>עם סממנים מלנכוליים</w:t>
      </w:r>
    </w:p>
    <w:p w:rsidR="008C1DD0" w:rsidRPr="005114F4" w:rsidRDefault="008C1DD0" w:rsidP="00DF5563">
      <w:pPr>
        <w:numPr>
          <w:ilvl w:val="0"/>
          <w:numId w:val="71"/>
        </w:numPr>
        <w:bidi/>
        <w:spacing w:after="0" w:line="480" w:lineRule="auto"/>
        <w:ind w:left="714" w:hanging="357"/>
        <w:jc w:val="both"/>
        <w:rPr>
          <w:rtl/>
        </w:rPr>
      </w:pPr>
      <w:r w:rsidRPr="005114F4">
        <w:rPr>
          <w:rtl/>
        </w:rPr>
        <w:t>עם סממנים א-טיפיים</w:t>
      </w:r>
    </w:p>
    <w:p w:rsidR="008C1DD0" w:rsidRPr="005114F4" w:rsidRDefault="008C1DD0" w:rsidP="00DF5563">
      <w:pPr>
        <w:numPr>
          <w:ilvl w:val="0"/>
          <w:numId w:val="71"/>
        </w:numPr>
        <w:bidi/>
        <w:spacing w:after="0" w:line="480" w:lineRule="auto"/>
        <w:ind w:left="714" w:hanging="357"/>
        <w:jc w:val="both"/>
        <w:rPr>
          <w:rtl/>
        </w:rPr>
      </w:pPr>
      <w:r w:rsidRPr="005114F4">
        <w:rPr>
          <w:rtl/>
        </w:rPr>
        <w:t>עם מצבים פסיכוטיים שכוללים מצב רוח</w:t>
      </w:r>
    </w:p>
    <w:p w:rsidR="008C1DD0" w:rsidRPr="005114F4" w:rsidRDefault="008C1DD0" w:rsidP="00DF5563">
      <w:pPr>
        <w:numPr>
          <w:ilvl w:val="0"/>
          <w:numId w:val="71"/>
        </w:numPr>
        <w:bidi/>
        <w:spacing w:after="0" w:line="480" w:lineRule="auto"/>
        <w:ind w:left="714" w:hanging="357"/>
        <w:jc w:val="both"/>
        <w:rPr>
          <w:rtl/>
        </w:rPr>
      </w:pPr>
      <w:r w:rsidRPr="005114F4">
        <w:rPr>
          <w:rtl/>
        </w:rPr>
        <w:t>עם מצבים פסיכוטיים שאינם כוללים מצב רוח</w:t>
      </w:r>
    </w:p>
    <w:p w:rsidR="008C1DD0" w:rsidRPr="005114F4" w:rsidRDefault="008C1DD0" w:rsidP="00DF5563">
      <w:pPr>
        <w:numPr>
          <w:ilvl w:val="0"/>
          <w:numId w:val="71"/>
        </w:numPr>
        <w:bidi/>
        <w:spacing w:after="0" w:line="480" w:lineRule="auto"/>
        <w:ind w:left="714" w:hanging="357"/>
        <w:jc w:val="both"/>
      </w:pPr>
      <w:r w:rsidRPr="005114F4">
        <w:rPr>
          <w:rtl/>
        </w:rPr>
        <w:t>תחילת ההפרעה במהלך הלידה</w:t>
      </w:r>
    </w:p>
    <w:p w:rsidR="008C1DD0" w:rsidRDefault="008C1DD0" w:rsidP="008C1DD0">
      <w:pPr>
        <w:bidi/>
        <w:spacing w:after="0" w:line="480" w:lineRule="auto"/>
        <w:jc w:val="both"/>
        <w:rPr>
          <w:rtl/>
        </w:rPr>
      </w:pPr>
    </w:p>
    <w:p w:rsidR="008C1DD0" w:rsidRPr="005114F4" w:rsidRDefault="008C1DD0" w:rsidP="008C1DD0">
      <w:pPr>
        <w:bidi/>
        <w:spacing w:after="0" w:line="480" w:lineRule="auto"/>
        <w:jc w:val="both"/>
        <w:rPr>
          <w:u w:val="single"/>
          <w:rtl/>
        </w:rPr>
      </w:pPr>
      <w:r w:rsidRPr="005114F4">
        <w:rPr>
          <w:u w:val="single"/>
          <w:rtl/>
        </w:rPr>
        <w:t>ציין אם:</w:t>
      </w:r>
    </w:p>
    <w:p w:rsidR="008C1DD0" w:rsidRPr="005114F4" w:rsidRDefault="008C1DD0" w:rsidP="00DF5563">
      <w:pPr>
        <w:numPr>
          <w:ilvl w:val="0"/>
          <w:numId w:val="72"/>
        </w:numPr>
        <w:bidi/>
        <w:spacing w:after="0" w:line="480" w:lineRule="auto"/>
        <w:ind w:left="714" w:hanging="357"/>
        <w:jc w:val="both"/>
        <w:rPr>
          <w:rtl/>
        </w:rPr>
      </w:pPr>
      <w:r w:rsidRPr="005114F4">
        <w:rPr>
          <w:rtl/>
        </w:rPr>
        <w:t>ברמיסיה חלקית</w:t>
      </w:r>
    </w:p>
    <w:p w:rsidR="008C1DD0" w:rsidRPr="005114F4" w:rsidRDefault="008C1DD0" w:rsidP="00DF5563">
      <w:pPr>
        <w:numPr>
          <w:ilvl w:val="0"/>
          <w:numId w:val="72"/>
        </w:numPr>
        <w:bidi/>
        <w:spacing w:after="0" w:line="480" w:lineRule="auto"/>
        <w:ind w:left="714" w:hanging="357"/>
        <w:jc w:val="both"/>
        <w:rPr>
          <w:rtl/>
        </w:rPr>
      </w:pPr>
      <w:r w:rsidRPr="005114F4">
        <w:rPr>
          <w:rtl/>
        </w:rPr>
        <w:t>ברמיסיה מלאה</w:t>
      </w:r>
    </w:p>
    <w:p w:rsidR="008C1DD0" w:rsidRDefault="008C1DD0" w:rsidP="008C1DD0">
      <w:pPr>
        <w:bidi/>
        <w:spacing w:after="0" w:line="480" w:lineRule="auto"/>
        <w:jc w:val="both"/>
        <w:rPr>
          <w:rtl/>
        </w:rPr>
      </w:pPr>
    </w:p>
    <w:p w:rsidR="008C1DD0" w:rsidRPr="005114F4" w:rsidRDefault="008C1DD0" w:rsidP="008C1DD0">
      <w:pPr>
        <w:bidi/>
        <w:spacing w:after="0" w:line="480" w:lineRule="auto"/>
        <w:jc w:val="both"/>
        <w:rPr>
          <w:u w:val="single"/>
          <w:rtl/>
        </w:rPr>
      </w:pPr>
      <w:r w:rsidRPr="005114F4">
        <w:rPr>
          <w:u w:val="single"/>
          <w:rtl/>
        </w:rPr>
        <w:t>ציין אם:</w:t>
      </w:r>
    </w:p>
    <w:p w:rsidR="008C1DD0" w:rsidRPr="005114F4" w:rsidRDefault="008C1DD0" w:rsidP="00DF5563">
      <w:pPr>
        <w:numPr>
          <w:ilvl w:val="0"/>
          <w:numId w:val="73"/>
        </w:numPr>
        <w:bidi/>
        <w:spacing w:after="0" w:line="480" w:lineRule="auto"/>
        <w:ind w:left="714" w:hanging="357"/>
        <w:jc w:val="both"/>
        <w:rPr>
          <w:rtl/>
        </w:rPr>
      </w:pPr>
      <w:r w:rsidRPr="005114F4">
        <w:rPr>
          <w:rtl/>
        </w:rPr>
        <w:t>התפרצות מוקדמת: לפני גיל 21</w:t>
      </w:r>
    </w:p>
    <w:p w:rsidR="008C1DD0" w:rsidRPr="005114F4" w:rsidRDefault="008C1DD0" w:rsidP="00DF5563">
      <w:pPr>
        <w:numPr>
          <w:ilvl w:val="0"/>
          <w:numId w:val="73"/>
        </w:numPr>
        <w:bidi/>
        <w:spacing w:after="0" w:line="480" w:lineRule="auto"/>
        <w:ind w:left="714" w:hanging="357"/>
        <w:jc w:val="both"/>
        <w:rPr>
          <w:rtl/>
        </w:rPr>
      </w:pPr>
      <w:r w:rsidRPr="005114F4">
        <w:rPr>
          <w:rtl/>
        </w:rPr>
        <w:t>התפרצות מאוחרת: בגיל 21 או אחרי</w:t>
      </w:r>
    </w:p>
    <w:p w:rsidR="008C1DD0" w:rsidRDefault="008C1DD0" w:rsidP="008C1DD0">
      <w:pPr>
        <w:bidi/>
        <w:spacing w:after="0" w:line="480" w:lineRule="auto"/>
        <w:jc w:val="both"/>
        <w:rPr>
          <w:rtl/>
        </w:rPr>
      </w:pPr>
    </w:p>
    <w:p w:rsidR="008C1DD0" w:rsidRPr="005114F4" w:rsidRDefault="008C1DD0" w:rsidP="008C1DD0">
      <w:pPr>
        <w:bidi/>
        <w:spacing w:after="0" w:line="480" w:lineRule="auto"/>
        <w:jc w:val="both"/>
        <w:rPr>
          <w:rtl/>
        </w:rPr>
      </w:pPr>
      <w:r w:rsidRPr="005114F4">
        <w:rPr>
          <w:u w:val="single"/>
          <w:rtl/>
        </w:rPr>
        <w:t>ציין אם</w:t>
      </w:r>
      <w:r w:rsidRPr="005114F4">
        <w:rPr>
          <w:rtl/>
        </w:rPr>
        <w:t xml:space="preserve"> (ברוב הזמן בשנתיים האחרונות של ההפרעה):</w:t>
      </w:r>
    </w:p>
    <w:p w:rsidR="008C1DD0" w:rsidRPr="005114F4" w:rsidRDefault="008C1DD0" w:rsidP="00DF5563">
      <w:pPr>
        <w:numPr>
          <w:ilvl w:val="0"/>
          <w:numId w:val="74"/>
        </w:numPr>
        <w:bidi/>
        <w:spacing w:after="0" w:line="480" w:lineRule="auto"/>
        <w:ind w:left="714" w:hanging="357"/>
        <w:jc w:val="both"/>
        <w:rPr>
          <w:rtl/>
        </w:rPr>
      </w:pPr>
      <w:r w:rsidRPr="005114F4">
        <w:rPr>
          <w:rtl/>
        </w:rPr>
        <w:t xml:space="preserve">עם סינדרום דיסתימי טהור: הקריטריונים המלאים לאפיזודת דיכאון מאג'ורי לא התרחשו לפחות בשנתיים האחרונות </w:t>
      </w:r>
    </w:p>
    <w:p w:rsidR="008C1DD0" w:rsidRPr="005114F4" w:rsidRDefault="008C1DD0" w:rsidP="00DF5563">
      <w:pPr>
        <w:numPr>
          <w:ilvl w:val="0"/>
          <w:numId w:val="74"/>
        </w:numPr>
        <w:bidi/>
        <w:spacing w:after="0" w:line="480" w:lineRule="auto"/>
        <w:ind w:left="714" w:hanging="357"/>
        <w:jc w:val="both"/>
        <w:rPr>
          <w:rtl/>
        </w:rPr>
      </w:pPr>
      <w:r w:rsidRPr="005114F4">
        <w:rPr>
          <w:rtl/>
        </w:rPr>
        <w:t>עם אפיזודה של דיסתימיה: קריטריונים מלאים לאפיזודה של דיסתימיה התרחשו במהלך השנתיים האחרונות</w:t>
      </w:r>
    </w:p>
    <w:p w:rsidR="008C1DD0" w:rsidRPr="005114F4" w:rsidRDefault="008C1DD0" w:rsidP="00DF5563">
      <w:pPr>
        <w:numPr>
          <w:ilvl w:val="0"/>
          <w:numId w:val="74"/>
        </w:numPr>
        <w:bidi/>
        <w:spacing w:after="0" w:line="480" w:lineRule="auto"/>
        <w:ind w:left="714" w:hanging="357"/>
        <w:jc w:val="both"/>
        <w:rPr>
          <w:rtl/>
        </w:rPr>
      </w:pPr>
      <w:r w:rsidRPr="005114F4">
        <w:rPr>
          <w:rtl/>
        </w:rPr>
        <w:t>עם אפיזודות הבאות לסירוגין של דיכאון מאגורי, ועם אפיזודה נוכחית: קיימים קריטריונים מלאים של אפיזודת דיכאון מאג'ורי, אך היו תקופות של 8 שבועות לפחות בשנתיים האחרונות לפחות עם סימפטומים נמוכים מסף אפיזודה מלאה של דיכאון מאג'ורי.</w:t>
      </w:r>
    </w:p>
    <w:p w:rsidR="008C1DD0" w:rsidRPr="005114F4" w:rsidRDefault="008C1DD0" w:rsidP="008C1DD0">
      <w:pPr>
        <w:pStyle w:val="a3"/>
        <w:bidi/>
        <w:spacing w:line="480" w:lineRule="auto"/>
        <w:jc w:val="both"/>
        <w:rPr>
          <w:rtl/>
        </w:rPr>
      </w:pPr>
      <w:r w:rsidRPr="005114F4">
        <w:rPr>
          <w:rtl/>
        </w:rPr>
        <w:t>עם אפיזודות הבאות לסירוגין של דיכאון מאג'ורי, ללא אפיזודה נוכחית: אין קריטריונים מלאים של אפיזודת דיכאון מאג'ורי, אך היתה אפיזודת דיכאון מאג'ו</w:t>
      </w:r>
      <w:r>
        <w:rPr>
          <w:rtl/>
        </w:rPr>
        <w:t>רי אחת בשנתיים האחרונות</w:t>
      </w:r>
      <w:r>
        <w:rPr>
          <w:rFonts w:hint="cs"/>
          <w:rtl/>
        </w:rPr>
        <w:t xml:space="preserve"> </w:t>
      </w:r>
      <w:r w:rsidRPr="005114F4">
        <w:rPr>
          <w:rtl/>
        </w:rPr>
        <w:t>לפחות</w:t>
      </w:r>
      <w:r>
        <w:rPr>
          <w:rFonts w:hint="cs"/>
          <w:rtl/>
        </w:rPr>
        <w:t>.</w:t>
      </w:r>
    </w:p>
    <w:p w:rsidR="008C1DD0" w:rsidRDefault="008C1DD0" w:rsidP="008C1DD0">
      <w:pPr>
        <w:pStyle w:val="a3"/>
        <w:bidi/>
        <w:spacing w:line="480" w:lineRule="auto"/>
        <w:jc w:val="both"/>
        <w:rPr>
          <w:rtl/>
        </w:rPr>
      </w:pPr>
    </w:p>
    <w:p w:rsidR="002470BE" w:rsidRDefault="002470BE" w:rsidP="002470BE">
      <w:pPr>
        <w:pStyle w:val="a3"/>
        <w:bidi/>
        <w:spacing w:line="480" w:lineRule="auto"/>
        <w:jc w:val="both"/>
        <w:rPr>
          <w:rtl/>
        </w:rPr>
      </w:pPr>
    </w:p>
    <w:p w:rsidR="002470BE" w:rsidRDefault="002470BE" w:rsidP="002470BE">
      <w:pPr>
        <w:pStyle w:val="a3"/>
        <w:bidi/>
        <w:spacing w:line="480" w:lineRule="auto"/>
        <w:jc w:val="both"/>
        <w:rPr>
          <w:rtl/>
        </w:rPr>
      </w:pPr>
    </w:p>
    <w:p w:rsidR="008C1DD0" w:rsidRDefault="008C1DD0">
      <w:pPr>
        <w:rPr>
          <w:rtl/>
        </w:rPr>
      </w:pPr>
      <w:r>
        <w:rPr>
          <w:rtl/>
        </w:rPr>
        <w:br w:type="page"/>
      </w:r>
    </w:p>
    <w:p w:rsidR="00957E17" w:rsidRDefault="00957E17" w:rsidP="002470BE">
      <w:pPr>
        <w:pStyle w:val="a3"/>
        <w:bidi/>
        <w:spacing w:line="480" w:lineRule="auto"/>
        <w:jc w:val="both"/>
        <w:rPr>
          <w:rtl/>
        </w:rPr>
      </w:pPr>
      <w:r>
        <w:rPr>
          <w:rFonts w:eastAsia="Courier-Oblique"/>
          <w:noProof/>
          <w:rtl/>
        </w:rPr>
        <mc:AlternateContent>
          <mc:Choice Requires="wpg">
            <w:drawing>
              <wp:anchor distT="0" distB="0" distL="114300" distR="114300" simplePos="0" relativeHeight="251700224" behindDoc="1" locked="0" layoutInCell="1" allowOverlap="1" wp14:anchorId="7940148A" wp14:editId="2A60E2C0">
                <wp:simplePos x="0" y="0"/>
                <wp:positionH relativeFrom="margin">
                  <wp:align>left</wp:align>
                </wp:positionH>
                <wp:positionV relativeFrom="paragraph">
                  <wp:posOffset>203835</wp:posOffset>
                </wp:positionV>
                <wp:extent cx="6402705" cy="939165"/>
                <wp:effectExtent l="0" t="0" r="17145" b="0"/>
                <wp:wrapNone/>
                <wp:docPr id="128" name="Group 128"/>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29" name="Straight Connector 12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0" name="Straight Connector 13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31" name="Group 131"/>
                        <wpg:cNvGrpSpPr/>
                        <wpg:grpSpPr>
                          <a:xfrm>
                            <a:off x="6067425" y="0"/>
                            <a:ext cx="335280" cy="939165"/>
                            <a:chOff x="120769" y="0"/>
                            <a:chExt cx="335850" cy="939590"/>
                          </a:xfrm>
                        </wpg:grpSpPr>
                        <wps:wsp>
                          <wps:cNvPr id="132" name="Chevron 13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3" name="Rectangle 13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28" o:spid="_x0000_s1026" style="position:absolute;left:0;text-align:left;margin-left:0;margin-top:16.05pt;width:504.15pt;height:73.95pt;z-index:-251616256;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">
                <v:line id="Straight Connector 12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EdRsIAAADcAAAADwAAAGRycy9kb3ducmV2LnhtbERPTWsCMRC9F/wPYQRvNVsPpd0apSyo&#10;PXjRyuJx2Iy7a5PJkkRd/fWmIHibx/uc6by3RpzJh9axgrdxBoK4crrlWsHud/H6ASJEZI3GMSm4&#10;UoD5bPAyxVy7C2/ovI21SCEcclTQxNjlUoaqIYth7DrixB2ctxgT9LXUHi8p3Bo5ybJ3abHl1NBg&#10;R0VD1d/2ZBUUptz3q6XnWB5vh9OaFsXRGKVGw/77C0SkPj7FD/ePTvMnn/D/TLpAz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sEdRsIAAADcAAAADwAAAAAAAAAAAAAA&#10;AAChAgAAZHJzL2Rvd25yZXYueG1sUEsFBgAAAAAEAAQA+QAAAJADAAAAAA==&#10;" strokecolor="black [3213]" strokeweight=".5pt">
                  <v:stroke joinstyle="miter"/>
                </v:line>
                <v:line id="Straight Connector 13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IiBsUAAADcAAAADwAAAGRycy9kb3ducmV2LnhtbESPQWsCMRCF74X+hzAFbzVrBZGtUWTB&#10;tode1CI9Dptxd20yWZKo2/76zkHwNsN78943i9XgnbpQTF1gA5NxAYq4DrbjxsDXfvM8B5UyskUX&#10;mAz8UoLV8vFhgaUNV97SZZcbJSGcSjTQ5tyXWqe6JY9pHHpi0Y4hesyyxkbbiFcJ906/FMVMe+xY&#10;GlrsqWqp/tmdvYHKHb6H97fI+XD6O54/aVOdnDNm9DSsX0FlGvLdfLv+sII/FXx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iIiBsUAAADcAAAADwAAAAAAAAAA&#10;AAAAAAChAgAAZHJzL2Rvd25yZXYueG1sUEsFBgAAAAAEAAQA+QAAAJMDAAAAAA==&#10;" strokecolor="black [3213]" strokeweight=".5pt">
                  <v:stroke joinstyle="miter"/>
                </v:line>
                <v:group id="Group 13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uT1esEAAADcAAAADwAAAGRycy9kb3ducmV2LnhtbERPTYvCMBC9L/gfwgje&#10;1rSKy1KNIqLiQYTVBfE2NGNbbCaliW3990YQvM3jfc5s0ZlSNFS7wrKCeBiBIE6tLjhT8H/afP+C&#10;cB5ZY2mZFDzIwWLe+5phom3Lf9QcfSZCCLsEFeTeV4mULs3JoBvaijhwV1sb9AHWmdQ1tiHclHIU&#10;RT/SYMGhIceKVjmlt+PdKNi22C7H8brZ366rx+U0OZz3MSk16HfLKQhPnf+I3+6dDvPH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6uT1esEAAADcAAAADwAA&#10;AAAAAAAAAAAAAACqAgAAZHJzL2Rvd25yZXYueG1sUEsFBgAAAAAEAAQA+gAAAJgDAAAAAA==&#10;">
                  <v:shape id="Chevron 13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ENf8IA&#10;AADcAAAADwAAAGRycy9kb3ducmV2LnhtbERPzWoCMRC+F/oOYQrealYrYlejtBVlLwVr+wDDZkyW&#10;biZLkq7r2xtB6G0+vt9ZbQbXip5CbDwrmIwLEMS11w0bBT/fu+cFiJiQNbaeScGFImzWjw8rLLU/&#10;8xf1x2REDuFYogKbUldKGWtLDuPYd8SZO/ngMGUYjNQBzznctXJaFHPpsOHcYLGjD0v17/HPKViE&#10;+aQy79u9/Qxme4iz/lC99kqNnoa3JYhEQ/oX392VzvNfpnB7Jl8g11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YQ1/wgAAANwAAAAPAAAAAAAAAAAAAAAAAJgCAABkcnMvZG93&#10;bnJldi54bWxQSwUGAAAAAAQABAD1AAAAhwMAAAAA&#10;" adj="16778" fillcolor="#6826aa" stroked="f" strokeweight="1pt"/>
                  <v:rect id="Rectangle 13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rtacIA&#10;AADcAAAADwAAAGRycy9kb3ducmV2LnhtbERPS4vCMBC+C/6HMIIX0VQFqdUo4mPZ04Kvg7ehGdti&#10;M6lN1O6/3ywI3ubje8582ZhSPKl2hWUFw0EEgji1uuBMwem468cgnEfWWFomBb/kYLlot+aYaPvi&#10;PT0PPhMhhF2CCnLvq0RKl+Zk0A1sRRy4q60N+gDrTOoaXyHclHIURRNpsODQkGNF65zS2+FhFPzw&#10;V3Xe3rJVT16suw/LeFNMY6W6nWY1A+Gp8R/x2/2tw/zxGP6fCR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yu1pwgAAANwAAAAPAAAAAAAAAAAAAAAAAJgCAABkcnMvZG93&#10;bnJldi54bWxQSwUGAAAAAAQABAD1AAAAhwMAAAAA&#10;" fillcolor="#6826aa" stroked="f" strokeweight="1pt"/>
                </v:group>
                <w10:wrap anchorx="margin"/>
              </v:group>
            </w:pict>
          </mc:Fallback>
        </mc:AlternateContent>
      </w:r>
    </w:p>
    <w:p w:rsidR="004E7799" w:rsidRDefault="004E7799" w:rsidP="00957E17">
      <w:pPr>
        <w:pStyle w:val="a3"/>
        <w:bidi/>
        <w:spacing w:line="480" w:lineRule="auto"/>
        <w:jc w:val="both"/>
        <w:outlineLvl w:val="1"/>
      </w:pPr>
      <w:bookmarkStart w:id="29" w:name="_Toc376336734"/>
      <w:r>
        <w:rPr>
          <w:rFonts w:hint="cs"/>
          <w:rtl/>
        </w:rPr>
        <w:t xml:space="preserve">הפרעת דיכאון ווסתית </w:t>
      </w:r>
      <w:r>
        <w:rPr>
          <w:rtl/>
        </w:rPr>
        <w:t>–</w:t>
      </w:r>
      <w:r>
        <w:rPr>
          <w:rFonts w:hint="cs"/>
          <w:rtl/>
        </w:rPr>
        <w:t xml:space="preserve"> </w:t>
      </w:r>
      <w:r>
        <w:t>Premenstrual Dysphoric Disorder</w:t>
      </w:r>
      <w:bookmarkEnd w:id="29"/>
    </w:p>
    <w:p w:rsidR="008C1DD0" w:rsidRPr="002D07B8" w:rsidRDefault="008C1DD0" w:rsidP="008C1DD0">
      <w:pPr>
        <w:pStyle w:val="a3"/>
        <w:bidi/>
        <w:spacing w:line="480" w:lineRule="auto"/>
        <w:jc w:val="both"/>
      </w:pPr>
    </w:p>
    <w:p w:rsidR="008C1DD0" w:rsidRPr="002D07B8" w:rsidRDefault="008C1DD0" w:rsidP="008C1DD0">
      <w:pPr>
        <w:bidi/>
        <w:spacing w:after="0" w:line="480" w:lineRule="auto"/>
        <w:jc w:val="both"/>
        <w:rPr>
          <w:rtl/>
        </w:rPr>
      </w:pPr>
      <w:r w:rsidRPr="002D07B8">
        <w:rPr>
          <w:b/>
          <w:bCs/>
        </w:rPr>
        <w:t>A</w:t>
      </w:r>
      <w:r w:rsidRPr="002D07B8">
        <w:rPr>
          <w:rtl/>
        </w:rPr>
        <w:t>. ברוב המחזור הו</w:t>
      </w:r>
      <w:r>
        <w:rPr>
          <w:rFonts w:hint="cs"/>
          <w:rtl/>
        </w:rPr>
        <w:t>וי</w:t>
      </w:r>
      <w:r w:rsidRPr="002D07B8">
        <w:rPr>
          <w:rtl/>
        </w:rPr>
        <w:t xml:space="preserve">סתי חייבים להיות נוכחים לפחות 5 סימפטומים, בשבוע </w:t>
      </w:r>
      <w:r>
        <w:rPr>
          <w:rFonts w:hint="cs"/>
          <w:rtl/>
        </w:rPr>
        <w:t>האחרון</w:t>
      </w:r>
      <w:r w:rsidRPr="002D07B8">
        <w:rPr>
          <w:rtl/>
        </w:rPr>
        <w:t xml:space="preserve"> </w:t>
      </w:r>
      <w:r>
        <w:rPr>
          <w:rFonts w:hint="cs"/>
          <w:rtl/>
        </w:rPr>
        <w:t>ש</w:t>
      </w:r>
      <w:r w:rsidRPr="002D07B8">
        <w:rPr>
          <w:rtl/>
        </w:rPr>
        <w:t>לפני תחילת הווסת, המתחילים לה</w:t>
      </w:r>
      <w:r>
        <w:rPr>
          <w:rtl/>
        </w:rPr>
        <w:t>שתפר לאחר כמה ימים מתחילת הווסת, ו</w:t>
      </w:r>
      <w:r w:rsidRPr="002D07B8">
        <w:rPr>
          <w:rtl/>
        </w:rPr>
        <w:t xml:space="preserve">מופחתים או נעלמים בשבוע </w:t>
      </w:r>
      <w:r>
        <w:rPr>
          <w:rFonts w:hint="cs"/>
          <w:rtl/>
        </w:rPr>
        <w:t>ש</w:t>
      </w:r>
      <w:r w:rsidRPr="002D07B8">
        <w:rPr>
          <w:rtl/>
        </w:rPr>
        <w:t>לאחר הווסת.</w:t>
      </w:r>
    </w:p>
    <w:p w:rsidR="008C1DD0" w:rsidRPr="002470BE" w:rsidRDefault="008C1DD0" w:rsidP="008C1DD0">
      <w:pPr>
        <w:bidi/>
        <w:spacing w:after="0" w:line="480" w:lineRule="auto"/>
        <w:jc w:val="both"/>
        <w:rPr>
          <w:b/>
          <w:bCs/>
          <w:sz w:val="10"/>
          <w:szCs w:val="10"/>
          <w:rtl/>
        </w:rPr>
      </w:pPr>
    </w:p>
    <w:p w:rsidR="008C1DD0" w:rsidRPr="002D07B8" w:rsidRDefault="008C1DD0" w:rsidP="008C1DD0">
      <w:pPr>
        <w:bidi/>
        <w:spacing w:after="0" w:line="480" w:lineRule="auto"/>
        <w:jc w:val="both"/>
        <w:rPr>
          <w:rtl/>
        </w:rPr>
      </w:pPr>
      <w:r w:rsidRPr="002D07B8">
        <w:rPr>
          <w:b/>
          <w:bCs/>
        </w:rPr>
        <w:t>B</w:t>
      </w:r>
      <w:r w:rsidRPr="002D07B8">
        <w:rPr>
          <w:rtl/>
        </w:rPr>
        <w:t>. אחד (או יותר) מהסימפטומים הבאים חייב להיות נוכח:</w:t>
      </w:r>
    </w:p>
    <w:p w:rsidR="008C1DD0" w:rsidRPr="002D07B8" w:rsidRDefault="008C1DD0" w:rsidP="008C1DD0">
      <w:pPr>
        <w:bidi/>
        <w:spacing w:after="0" w:line="480" w:lineRule="auto"/>
        <w:ind w:left="360"/>
        <w:jc w:val="both"/>
        <w:rPr>
          <w:rtl/>
        </w:rPr>
      </w:pPr>
      <w:r>
        <w:rPr>
          <w:rFonts w:hint="cs"/>
          <w:rtl/>
        </w:rPr>
        <w:t xml:space="preserve">1. </w:t>
      </w:r>
      <w:r w:rsidRPr="002D07B8">
        <w:rPr>
          <w:rtl/>
        </w:rPr>
        <w:t>אפקט לא יציב בולט (גלישות מצב רוח, הרגשת עצב פתאומית או רצון לבכות או רגישות יתר לדחייה).</w:t>
      </w:r>
    </w:p>
    <w:p w:rsidR="008C1DD0" w:rsidRPr="002D07B8" w:rsidRDefault="008C1DD0" w:rsidP="008C1DD0">
      <w:pPr>
        <w:bidi/>
        <w:spacing w:after="0" w:line="480" w:lineRule="auto"/>
        <w:ind w:left="360"/>
        <w:jc w:val="both"/>
        <w:rPr>
          <w:rtl/>
        </w:rPr>
      </w:pPr>
      <w:r>
        <w:rPr>
          <w:rFonts w:hint="cs"/>
          <w:rtl/>
        </w:rPr>
        <w:t>2.</w:t>
      </w:r>
      <w:r w:rsidRPr="002D07B8">
        <w:rPr>
          <w:rtl/>
        </w:rPr>
        <w:t xml:space="preserve"> רגזנות בולטת או כעס בולט או עליה בקונפליקטים אישיים.</w:t>
      </w:r>
    </w:p>
    <w:p w:rsidR="008C1DD0" w:rsidRPr="002D07B8" w:rsidRDefault="008C1DD0" w:rsidP="008C1DD0">
      <w:pPr>
        <w:bidi/>
        <w:spacing w:after="0" w:line="480" w:lineRule="auto"/>
        <w:ind w:left="360"/>
        <w:jc w:val="both"/>
        <w:rPr>
          <w:rtl/>
        </w:rPr>
      </w:pPr>
      <w:r>
        <w:rPr>
          <w:rFonts w:hint="cs"/>
          <w:rtl/>
        </w:rPr>
        <w:t>3.</w:t>
      </w:r>
      <w:r w:rsidRPr="002D07B8">
        <w:rPr>
          <w:rtl/>
        </w:rPr>
        <w:t xml:space="preserve"> מצב רוח דיכאוני בולט, תחושת חוסר תקווה או מחשבות זלזול עצמי. </w:t>
      </w:r>
    </w:p>
    <w:p w:rsidR="008C1DD0" w:rsidRPr="002D07B8" w:rsidRDefault="008C1DD0" w:rsidP="008C1DD0">
      <w:pPr>
        <w:bidi/>
        <w:spacing w:after="0" w:line="480" w:lineRule="auto"/>
        <w:ind w:left="360"/>
        <w:jc w:val="both"/>
        <w:rPr>
          <w:rtl/>
        </w:rPr>
      </w:pPr>
      <w:r>
        <w:rPr>
          <w:rFonts w:hint="cs"/>
          <w:rtl/>
        </w:rPr>
        <w:t>4.</w:t>
      </w:r>
      <w:r w:rsidRPr="002D07B8">
        <w:rPr>
          <w:rtl/>
        </w:rPr>
        <w:t xml:space="preserve"> חרדה משמעותית, מתח ו/או סערה או תחושה של היות על הקצה.</w:t>
      </w:r>
    </w:p>
    <w:p w:rsidR="008C1DD0" w:rsidRPr="002470BE" w:rsidRDefault="008C1DD0" w:rsidP="008C1DD0">
      <w:pPr>
        <w:bidi/>
        <w:spacing w:after="0" w:line="480" w:lineRule="auto"/>
        <w:jc w:val="both"/>
        <w:rPr>
          <w:b/>
          <w:bCs/>
          <w:sz w:val="10"/>
          <w:szCs w:val="10"/>
          <w:rtl/>
        </w:rPr>
      </w:pPr>
    </w:p>
    <w:p w:rsidR="008C1DD0" w:rsidRPr="002D07B8" w:rsidRDefault="008C1DD0" w:rsidP="008C1DD0">
      <w:pPr>
        <w:bidi/>
        <w:spacing w:after="0" w:line="480" w:lineRule="auto"/>
        <w:jc w:val="both"/>
        <w:rPr>
          <w:rtl/>
        </w:rPr>
      </w:pPr>
      <w:r w:rsidRPr="002D07B8">
        <w:rPr>
          <w:b/>
          <w:bCs/>
        </w:rPr>
        <w:t>C</w:t>
      </w:r>
      <w:r w:rsidRPr="002D07B8">
        <w:rPr>
          <w:rtl/>
        </w:rPr>
        <w:t xml:space="preserve">. אחד (או יותר) מהסימפטומים הבאים צריך להיות נוכח בנוסף, ולהגיע ל- 5 סימפטומים בשילוב עם הסימפטומים מקריטריון </w:t>
      </w:r>
      <w:r w:rsidRPr="002D07B8">
        <w:t>B</w:t>
      </w:r>
      <w:r w:rsidRPr="002D07B8">
        <w:rPr>
          <w:rtl/>
        </w:rPr>
        <w:t>:</w:t>
      </w:r>
    </w:p>
    <w:p w:rsidR="008C1DD0" w:rsidRPr="002D07B8" w:rsidRDefault="008C1DD0" w:rsidP="008C1DD0">
      <w:pPr>
        <w:bidi/>
        <w:spacing w:after="0" w:line="480" w:lineRule="auto"/>
        <w:ind w:left="360"/>
        <w:jc w:val="both"/>
        <w:rPr>
          <w:rtl/>
        </w:rPr>
      </w:pPr>
      <w:r>
        <w:rPr>
          <w:rFonts w:hint="cs"/>
          <w:rtl/>
        </w:rPr>
        <w:t xml:space="preserve">1. </w:t>
      </w:r>
      <w:r w:rsidRPr="002D07B8">
        <w:rPr>
          <w:rtl/>
        </w:rPr>
        <w:t>ירידה בעניין בפעילויות יום יומית (עבודה, ביה"ס, חברים ותחביבים).</w:t>
      </w:r>
    </w:p>
    <w:p w:rsidR="008C1DD0" w:rsidRPr="002D07B8" w:rsidRDefault="008C1DD0" w:rsidP="008C1DD0">
      <w:pPr>
        <w:bidi/>
        <w:spacing w:after="0" w:line="480" w:lineRule="auto"/>
        <w:ind w:left="360"/>
        <w:jc w:val="both"/>
        <w:rPr>
          <w:rtl/>
        </w:rPr>
      </w:pPr>
      <w:r>
        <w:rPr>
          <w:rFonts w:hint="cs"/>
          <w:rtl/>
        </w:rPr>
        <w:t>2.</w:t>
      </w:r>
      <w:r w:rsidRPr="002D07B8">
        <w:rPr>
          <w:rtl/>
        </w:rPr>
        <w:t xml:space="preserve"> קושי סובייקטיבי להתרכז.</w:t>
      </w:r>
    </w:p>
    <w:p w:rsidR="008C1DD0" w:rsidRPr="002D07B8" w:rsidRDefault="008C1DD0" w:rsidP="008C1DD0">
      <w:pPr>
        <w:bidi/>
        <w:spacing w:after="0" w:line="480" w:lineRule="auto"/>
        <w:ind w:left="360"/>
        <w:jc w:val="both"/>
        <w:rPr>
          <w:rtl/>
        </w:rPr>
      </w:pPr>
      <w:r>
        <w:rPr>
          <w:rFonts w:hint="cs"/>
          <w:rtl/>
        </w:rPr>
        <w:t>3.</w:t>
      </w:r>
      <w:r w:rsidRPr="002D07B8">
        <w:rPr>
          <w:rtl/>
        </w:rPr>
        <w:t xml:space="preserve"> תשישות, עייפות בקלות או חוסר אנרגיה בולט.</w:t>
      </w:r>
    </w:p>
    <w:p w:rsidR="008C1DD0" w:rsidRPr="002D07B8" w:rsidRDefault="008C1DD0" w:rsidP="008C1DD0">
      <w:pPr>
        <w:bidi/>
        <w:spacing w:after="0" w:line="480" w:lineRule="auto"/>
        <w:ind w:left="360"/>
        <w:jc w:val="both"/>
        <w:rPr>
          <w:rtl/>
        </w:rPr>
      </w:pPr>
      <w:r>
        <w:rPr>
          <w:rFonts w:hint="cs"/>
          <w:rtl/>
        </w:rPr>
        <w:t>4.</w:t>
      </w:r>
      <w:r w:rsidRPr="002D07B8">
        <w:rPr>
          <w:rtl/>
        </w:rPr>
        <w:t xml:space="preserve"> שינוי בולט בתיאבון, אכילת יתר או תשוקה/ תאווה ספציפית לאוכל.</w:t>
      </w:r>
    </w:p>
    <w:p w:rsidR="008C1DD0" w:rsidRPr="002D07B8" w:rsidRDefault="008C1DD0" w:rsidP="008C1DD0">
      <w:pPr>
        <w:bidi/>
        <w:spacing w:after="0" w:line="480" w:lineRule="auto"/>
        <w:ind w:left="360"/>
        <w:jc w:val="both"/>
        <w:rPr>
          <w:rtl/>
        </w:rPr>
      </w:pPr>
      <w:r>
        <w:rPr>
          <w:rFonts w:hint="cs"/>
          <w:rtl/>
        </w:rPr>
        <w:t>5.</w:t>
      </w:r>
      <w:r w:rsidRPr="002D07B8">
        <w:rPr>
          <w:rtl/>
        </w:rPr>
        <w:t xml:space="preserve"> נדודי שינה או שינת יתר.</w:t>
      </w:r>
    </w:p>
    <w:p w:rsidR="008C1DD0" w:rsidRPr="002D07B8" w:rsidRDefault="008C1DD0" w:rsidP="008C1DD0">
      <w:pPr>
        <w:bidi/>
        <w:spacing w:after="0" w:line="480" w:lineRule="auto"/>
        <w:ind w:left="360"/>
        <w:jc w:val="both"/>
        <w:rPr>
          <w:rtl/>
        </w:rPr>
      </w:pPr>
      <w:r>
        <w:rPr>
          <w:rFonts w:hint="cs"/>
          <w:rtl/>
        </w:rPr>
        <w:t>6.</w:t>
      </w:r>
      <w:r w:rsidRPr="002D07B8">
        <w:rPr>
          <w:rtl/>
        </w:rPr>
        <w:t xml:space="preserve"> תחושה של הצפה או חוסר שליטה.</w:t>
      </w:r>
    </w:p>
    <w:p w:rsidR="008C1DD0" w:rsidRPr="002D07B8" w:rsidRDefault="008C1DD0" w:rsidP="008C1DD0">
      <w:pPr>
        <w:bidi/>
        <w:spacing w:after="0" w:line="480" w:lineRule="auto"/>
        <w:ind w:left="360"/>
        <w:jc w:val="both"/>
        <w:rPr>
          <w:rtl/>
        </w:rPr>
      </w:pPr>
      <w:r>
        <w:rPr>
          <w:rFonts w:hint="cs"/>
          <w:rtl/>
        </w:rPr>
        <w:t>7.</w:t>
      </w:r>
      <w:r w:rsidRPr="002D07B8">
        <w:rPr>
          <w:rtl/>
        </w:rPr>
        <w:t xml:space="preserve"> סימפטומים פיסיקליים כמו רכות בחזה ונפיחות. כאב במפרק או בשריר, תחושת נפיחות או עליה במשקל.</w:t>
      </w:r>
    </w:p>
    <w:p w:rsidR="008C1DD0" w:rsidRPr="002D07B8" w:rsidRDefault="008C1DD0" w:rsidP="008C1DD0">
      <w:pPr>
        <w:bidi/>
        <w:spacing w:after="0" w:line="480" w:lineRule="auto"/>
        <w:jc w:val="both"/>
        <w:rPr>
          <w:rtl/>
        </w:rPr>
      </w:pPr>
      <w:r w:rsidRPr="002D07B8">
        <w:rPr>
          <w:b/>
          <w:bCs/>
          <w:rtl/>
        </w:rPr>
        <w:t>הערה:</w:t>
      </w:r>
      <w:r w:rsidRPr="002D07B8">
        <w:rPr>
          <w:rtl/>
        </w:rPr>
        <w:t xml:space="preserve"> הסימפטומים מקריטריונים </w:t>
      </w:r>
      <w:r w:rsidRPr="002D07B8">
        <w:t>A-C</w:t>
      </w:r>
      <w:r w:rsidRPr="002D07B8">
        <w:rPr>
          <w:rtl/>
        </w:rPr>
        <w:t xml:space="preserve"> חייבים להיות ברוב המחזורים הוויסתיים שמופיעים בשנה שאחרי. </w:t>
      </w:r>
    </w:p>
    <w:p w:rsidR="008C1DD0" w:rsidRPr="002470BE" w:rsidRDefault="008C1DD0" w:rsidP="008C1DD0">
      <w:pPr>
        <w:bidi/>
        <w:spacing w:after="0" w:line="480" w:lineRule="auto"/>
        <w:jc w:val="both"/>
        <w:rPr>
          <w:b/>
          <w:bCs/>
          <w:sz w:val="10"/>
          <w:szCs w:val="10"/>
          <w:rtl/>
        </w:rPr>
      </w:pPr>
    </w:p>
    <w:p w:rsidR="008C1DD0" w:rsidRPr="002D07B8" w:rsidRDefault="008C1DD0" w:rsidP="008C1DD0">
      <w:pPr>
        <w:bidi/>
        <w:spacing w:after="0" w:line="480" w:lineRule="auto"/>
        <w:jc w:val="both"/>
        <w:rPr>
          <w:rtl/>
        </w:rPr>
      </w:pPr>
      <w:r w:rsidRPr="002D07B8">
        <w:rPr>
          <w:b/>
          <w:bCs/>
        </w:rPr>
        <w:t>D</w:t>
      </w:r>
      <w:r w:rsidRPr="002D07B8">
        <w:rPr>
          <w:rtl/>
        </w:rPr>
        <w:t>. הקריטריונים מקושרים עם מצוקה קלינית או הפרעה ב: ביה"ס, עבודה, פעילויות חברתיות רגילות או מע' יחסים עם אחרים (התעלמות מפעילות חברתית, ירידה ביצרנות ויעילות בעבודה, בביה"ס או בבית).</w:t>
      </w:r>
    </w:p>
    <w:p w:rsidR="008C1DD0" w:rsidRPr="002470BE" w:rsidRDefault="008C1DD0" w:rsidP="008C1DD0">
      <w:pPr>
        <w:bidi/>
        <w:spacing w:after="0" w:line="480" w:lineRule="auto"/>
        <w:jc w:val="both"/>
        <w:rPr>
          <w:b/>
          <w:bCs/>
          <w:sz w:val="10"/>
          <w:szCs w:val="10"/>
          <w:rtl/>
        </w:rPr>
      </w:pPr>
    </w:p>
    <w:p w:rsidR="008C1DD0" w:rsidRPr="002D07B8" w:rsidRDefault="008C1DD0" w:rsidP="008C1DD0">
      <w:pPr>
        <w:bidi/>
        <w:spacing w:after="0" w:line="480" w:lineRule="auto"/>
        <w:jc w:val="both"/>
        <w:rPr>
          <w:rtl/>
        </w:rPr>
      </w:pPr>
      <w:r w:rsidRPr="002D07B8">
        <w:rPr>
          <w:b/>
          <w:bCs/>
        </w:rPr>
        <w:t>E</w:t>
      </w:r>
      <w:r w:rsidRPr="002D07B8">
        <w:rPr>
          <w:rtl/>
        </w:rPr>
        <w:t>. ההפרעה היא לא רק החמרת הסימפטומים של הפרעה אחרת, כמו הפרעת דיכאון מאג'ורי, הפרעת פאניקה, דיסתימיה, או הפרעת אישיות (על אף שיכולה להתרחש בו זמנית עם כל אחת מההפרעות הללו)</w:t>
      </w:r>
    </w:p>
    <w:p w:rsidR="008C1DD0" w:rsidRPr="002470BE" w:rsidRDefault="008C1DD0" w:rsidP="008C1DD0">
      <w:pPr>
        <w:bidi/>
        <w:spacing w:after="0" w:line="480" w:lineRule="auto"/>
        <w:jc w:val="both"/>
        <w:rPr>
          <w:b/>
          <w:bCs/>
          <w:sz w:val="10"/>
          <w:szCs w:val="10"/>
          <w:rtl/>
        </w:rPr>
      </w:pPr>
    </w:p>
    <w:p w:rsidR="008C1DD0" w:rsidRPr="002D07B8" w:rsidRDefault="008C1DD0" w:rsidP="008C1DD0">
      <w:pPr>
        <w:bidi/>
        <w:spacing w:after="0" w:line="480" w:lineRule="auto"/>
        <w:jc w:val="both"/>
        <w:rPr>
          <w:rtl/>
        </w:rPr>
      </w:pPr>
      <w:r w:rsidRPr="002D07B8">
        <w:rPr>
          <w:b/>
          <w:bCs/>
        </w:rPr>
        <w:t>F</w:t>
      </w:r>
      <w:r w:rsidRPr="002D07B8">
        <w:rPr>
          <w:rtl/>
        </w:rPr>
        <w:t xml:space="preserve">. קריטריון </w:t>
      </w:r>
      <w:r w:rsidRPr="002D07B8">
        <w:t>A</w:t>
      </w:r>
      <w:r w:rsidRPr="002D07B8">
        <w:rPr>
          <w:rtl/>
        </w:rPr>
        <w:t xml:space="preserve"> צריך להיות מאושר ע"י תיעוד יומי למשך לפחות שני מחזורים סימפטומטיים (הערה: האבחנה יכולה להיערך באופן זמני לפני האישור).</w:t>
      </w:r>
    </w:p>
    <w:p w:rsidR="008C1DD0" w:rsidRPr="002470BE" w:rsidRDefault="008C1DD0" w:rsidP="008C1DD0">
      <w:pPr>
        <w:bidi/>
        <w:spacing w:after="0" w:line="480" w:lineRule="auto"/>
        <w:jc w:val="both"/>
        <w:rPr>
          <w:b/>
          <w:bCs/>
          <w:sz w:val="10"/>
          <w:szCs w:val="10"/>
          <w:rtl/>
        </w:rPr>
      </w:pPr>
    </w:p>
    <w:p w:rsidR="008C1DD0" w:rsidRPr="002D07B8" w:rsidRDefault="008C1DD0" w:rsidP="008C1DD0">
      <w:pPr>
        <w:pStyle w:val="a3"/>
        <w:bidi/>
        <w:spacing w:line="480" w:lineRule="auto"/>
        <w:jc w:val="both"/>
        <w:rPr>
          <w:rtl/>
        </w:rPr>
      </w:pPr>
      <w:r w:rsidRPr="002D07B8">
        <w:rPr>
          <w:b/>
          <w:bCs/>
        </w:rPr>
        <w:t>G</w:t>
      </w:r>
      <w:r w:rsidRPr="002D07B8">
        <w:rPr>
          <w:rtl/>
        </w:rPr>
        <w:t xml:space="preserve">. הסימפטומים אינם תוצאה של שימוש בחומרים (כמו סמים או תרופות) או מחלה גופנית (למשל פעילות יתר של בלוטת התריס).  </w:t>
      </w:r>
    </w:p>
    <w:p w:rsidR="008C1DD0" w:rsidRDefault="008C1DD0" w:rsidP="008C1DD0">
      <w:pPr>
        <w:pStyle w:val="a3"/>
        <w:bidi/>
        <w:spacing w:line="480" w:lineRule="auto"/>
        <w:jc w:val="both"/>
        <w:rPr>
          <w:rtl/>
        </w:rPr>
      </w:pPr>
    </w:p>
    <w:p w:rsidR="004E7799" w:rsidRDefault="004E7799" w:rsidP="004E7799">
      <w:pPr>
        <w:pStyle w:val="a3"/>
        <w:bidi/>
        <w:spacing w:line="480" w:lineRule="auto"/>
        <w:jc w:val="both"/>
        <w:rPr>
          <w:rtl/>
        </w:rPr>
      </w:pPr>
    </w:p>
    <w:p w:rsidR="004E7799" w:rsidRDefault="004E7799">
      <w:pPr>
        <w:rPr>
          <w:rtl/>
        </w:rPr>
      </w:pPr>
      <w:r>
        <w:rPr>
          <w:rtl/>
        </w:rPr>
        <w:br w:type="page"/>
      </w:r>
    </w:p>
    <w:p w:rsidR="00957E17" w:rsidRDefault="004E7799" w:rsidP="00743E5B">
      <w:pPr>
        <w:pStyle w:val="1"/>
        <w:bidi/>
        <w:rPr>
          <w:rtl/>
        </w:rPr>
      </w:pPr>
      <w:bookmarkStart w:id="30" w:name="_Toc376336735"/>
      <w:r w:rsidRPr="00957E17">
        <w:rPr>
          <w:rtl/>
        </w:rPr>
        <w:t>הפרעות חרדה</w:t>
      </w:r>
      <w:bookmarkEnd w:id="30"/>
      <w:r w:rsidRPr="00957E17">
        <w:rPr>
          <w:rtl/>
        </w:rPr>
        <w:t xml:space="preserve">  </w:t>
      </w:r>
    </w:p>
    <w:p w:rsidR="00957E17" w:rsidRPr="00957E17" w:rsidRDefault="00957E17" w:rsidP="00957E17">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Anxiety Disorders</w:t>
      </w:r>
    </w:p>
    <w:p w:rsidR="004E7799" w:rsidRDefault="004E7799" w:rsidP="00EF590E">
      <w:pPr>
        <w:pStyle w:val="a3"/>
        <w:bidi/>
        <w:spacing w:line="480" w:lineRule="auto"/>
        <w:jc w:val="both"/>
        <w:rPr>
          <w:rtl/>
        </w:rPr>
      </w:pPr>
    </w:p>
    <w:p w:rsidR="00EF590E" w:rsidRDefault="00EF590E" w:rsidP="00EF590E">
      <w:pPr>
        <w:bidi/>
        <w:spacing w:after="0" w:line="480" w:lineRule="auto"/>
        <w:jc w:val="both"/>
        <w:rPr>
          <w:rtl/>
        </w:rPr>
      </w:pPr>
      <w:r w:rsidRPr="00D92CEB">
        <w:rPr>
          <w:rFonts w:hint="cs"/>
          <w:rtl/>
        </w:rPr>
        <w:t xml:space="preserve">הפרעות חרדה כוללות הפרעות שיש להן מאפיינים של פחד מופרז וחרדה וקשורות להפרעות התנהגותיות. </w:t>
      </w:r>
      <w:r w:rsidRPr="00276716">
        <w:rPr>
          <w:rFonts w:hint="cs"/>
          <w:b/>
          <w:bCs/>
          <w:rtl/>
        </w:rPr>
        <w:t xml:space="preserve">פחד </w:t>
      </w:r>
      <w:r w:rsidRPr="00D92CEB">
        <w:rPr>
          <w:rtl/>
        </w:rPr>
        <w:t>–</w:t>
      </w:r>
      <w:r w:rsidRPr="00D92CEB">
        <w:rPr>
          <w:rFonts w:hint="cs"/>
          <w:rtl/>
        </w:rPr>
        <w:t xml:space="preserve"> הינו תגובה רגשית לאיום ממשי או משהו הנתפס כאיום, בעוד ש</w:t>
      </w:r>
      <w:r w:rsidRPr="00276716">
        <w:rPr>
          <w:rFonts w:hint="cs"/>
          <w:b/>
          <w:bCs/>
          <w:rtl/>
        </w:rPr>
        <w:t>חרדה</w:t>
      </w:r>
      <w:r w:rsidRPr="00D92CEB">
        <w:rPr>
          <w:rFonts w:hint="cs"/>
          <w:rtl/>
        </w:rPr>
        <w:t xml:space="preserve"> הינה הציפי</w:t>
      </w:r>
      <w:r>
        <w:rPr>
          <w:rFonts w:hint="cs"/>
          <w:rtl/>
        </w:rPr>
        <w:t>י</w:t>
      </w:r>
      <w:r w:rsidRPr="00D92CEB">
        <w:rPr>
          <w:rFonts w:hint="cs"/>
          <w:rtl/>
        </w:rPr>
        <w:t>ה לאיום בעתיד. באופן ברור שני מצבים אלה גם חופפים, אבל יש ביניהם גם הבדלים. בעוד שפחד נקשר יותר ל</w:t>
      </w:r>
      <w:r>
        <w:rPr>
          <w:rFonts w:hint="cs"/>
          <w:rtl/>
        </w:rPr>
        <w:t>עלייה חדה</w:t>
      </w:r>
      <w:r w:rsidRPr="00D92CEB">
        <w:rPr>
          <w:rFonts w:hint="cs"/>
          <w:rtl/>
        </w:rPr>
        <w:t xml:space="preserve"> של </w:t>
      </w:r>
      <w:r>
        <w:rPr>
          <w:rFonts w:hint="cs"/>
          <w:rtl/>
        </w:rPr>
        <w:t>ה</w:t>
      </w:r>
      <w:r w:rsidRPr="00D92CEB">
        <w:rPr>
          <w:rFonts w:hint="cs"/>
          <w:rtl/>
        </w:rPr>
        <w:t>התעו</w:t>
      </w:r>
      <w:r>
        <w:rPr>
          <w:rFonts w:hint="cs"/>
          <w:rtl/>
        </w:rPr>
        <w:t>ר</w:t>
      </w:r>
      <w:r w:rsidRPr="00D92CEB">
        <w:rPr>
          <w:rFonts w:hint="cs"/>
          <w:rtl/>
        </w:rPr>
        <w:t xml:space="preserve">רות </w:t>
      </w:r>
      <w:r>
        <w:rPr>
          <w:rFonts w:hint="cs"/>
          <w:rtl/>
        </w:rPr>
        <w:t>ה</w:t>
      </w:r>
      <w:r w:rsidRPr="00D92CEB">
        <w:rPr>
          <w:rFonts w:hint="cs"/>
          <w:rtl/>
        </w:rPr>
        <w:t>אוטונומית ההכרחיים למצבים "התקף או ברח", למחשבות על סכנה מיידית ולהתנה</w:t>
      </w:r>
      <w:r>
        <w:rPr>
          <w:rFonts w:hint="cs"/>
          <w:rtl/>
        </w:rPr>
        <w:t>ג</w:t>
      </w:r>
      <w:r w:rsidRPr="00D92CEB">
        <w:rPr>
          <w:rFonts w:hint="cs"/>
          <w:rtl/>
        </w:rPr>
        <w:t>ויות בריחה</w:t>
      </w:r>
      <w:r>
        <w:rPr>
          <w:rFonts w:hint="cs"/>
          <w:rtl/>
        </w:rPr>
        <w:t>, הרי ש</w:t>
      </w:r>
      <w:r w:rsidRPr="00D92CEB">
        <w:rPr>
          <w:rFonts w:hint="cs"/>
          <w:rtl/>
        </w:rPr>
        <w:t>חרדה נקשרת יותר למתח בשרירים, לדריכות בהתכוננות לקראת סכנה עתידית ולהתנהגויות נמנעות או זהירות.</w:t>
      </w:r>
    </w:p>
    <w:p w:rsidR="00EF590E" w:rsidRDefault="00EF590E" w:rsidP="00EF590E">
      <w:pPr>
        <w:bidi/>
        <w:spacing w:after="0" w:line="480" w:lineRule="auto"/>
        <w:jc w:val="both"/>
        <w:rPr>
          <w:rtl/>
        </w:rPr>
      </w:pPr>
      <w:r>
        <w:rPr>
          <w:rFonts w:hint="cs"/>
          <w:rtl/>
        </w:rPr>
        <w:t>ההפרעות בחרדה נבדלות ביניהן בסוגי האובייקטים או המצבים היוצרים הפחד, חרדה או התנהגויות הימנעות, ובחשיבה הקוגניטיבית הנקשרת לכך.  הפרק בנוי באופן התפתחותי , כשרצף ההפרעות מסודר ברצף על פי הגיל האופייני של הופעת הסימפטומים.</w:t>
      </w:r>
    </w:p>
    <w:p w:rsidR="00EF590E" w:rsidRDefault="00EF590E" w:rsidP="00EF590E">
      <w:pPr>
        <w:pStyle w:val="a3"/>
        <w:bidi/>
        <w:spacing w:line="480" w:lineRule="auto"/>
        <w:jc w:val="both"/>
        <w:rPr>
          <w:rtl/>
        </w:rPr>
      </w:pPr>
    </w:p>
    <w:p w:rsidR="00EF590E" w:rsidRDefault="00EF590E" w:rsidP="00EF590E">
      <w:pPr>
        <w:pStyle w:val="a3"/>
        <w:bidi/>
        <w:spacing w:line="480" w:lineRule="auto"/>
        <w:jc w:val="both"/>
        <w:rPr>
          <w:rtl/>
        </w:rPr>
      </w:pPr>
      <w:r>
        <w:rPr>
          <w:rFonts w:eastAsia="Courier-Oblique"/>
          <w:noProof/>
          <w:rtl/>
        </w:rPr>
        <mc:AlternateContent>
          <mc:Choice Requires="wpg">
            <w:drawing>
              <wp:anchor distT="0" distB="0" distL="114300" distR="114300" simplePos="0" relativeHeight="251808768" behindDoc="1" locked="0" layoutInCell="1" allowOverlap="1" wp14:anchorId="5BFCBDA3" wp14:editId="0A03EE7C">
                <wp:simplePos x="0" y="0"/>
                <wp:positionH relativeFrom="margin">
                  <wp:posOffset>0</wp:posOffset>
                </wp:positionH>
                <wp:positionV relativeFrom="paragraph">
                  <wp:posOffset>189865</wp:posOffset>
                </wp:positionV>
                <wp:extent cx="6402705" cy="939165"/>
                <wp:effectExtent l="0" t="0" r="17145" b="0"/>
                <wp:wrapNone/>
                <wp:docPr id="418" name="Group 418"/>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19" name="Straight Connector 41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20" name="Straight Connector 42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21" name="Group 421"/>
                        <wpg:cNvGrpSpPr/>
                        <wpg:grpSpPr>
                          <a:xfrm>
                            <a:off x="6067425" y="0"/>
                            <a:ext cx="335280" cy="939165"/>
                            <a:chOff x="120769" y="0"/>
                            <a:chExt cx="335850" cy="939590"/>
                          </a:xfrm>
                        </wpg:grpSpPr>
                        <wps:wsp>
                          <wps:cNvPr id="422" name="Chevron 42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3" name="Rectangle 42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18" o:spid="_x0000_s1026" style="position:absolute;left:0;text-align:left;margin-left:0;margin-top:14.95pt;width:504.15pt;height:73.95pt;z-index:-25150771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">
                <v:line id="Straight Connector 41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cN0f8QAAADcAAAADwAAAGRycy9kb3ducmV2LnhtbESPQWsCMRSE7wX/Q3iCt5pVSqmrUWRB&#10;66GXqojHx+a5u5q8LEnU1V/fFAo9DjPzDTNbdNaIG/nQOFYwGmYgiEunG64U7Her1w8QISJrNI5J&#10;wYMCLOa9lxnm2t35m27bWIkE4ZCjgjrGNpcylDVZDEPXEifv5LzFmKSvpPZ4T3Br5DjL3qXFhtNC&#10;jS0VNZWX7dUqKMzh2H2uPcfD+Xm6ftGqOBuj1KDfLacgInXxP/zX3mgFb6MJ/J5JR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3R/xAAAANwAAAAPAAAAAAAAAAAA&#10;AAAAAKECAABkcnMvZG93bnJldi54bWxQSwUGAAAAAAQABAD5AAAAkgMAAAAA&#10;" strokecolor="black [3213]" strokeweight=".5pt">
                  <v:stroke joinstyle="miter"/>
                </v:line>
                <v:line id="Straight Connector 42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pUXX8EAAADcAAAADwAAAGRycy9kb3ducmV2LnhtbERPy4rCMBTdC/MP4Q7MTtORQaQaRQqO&#10;LmbjA3F5aa5tNbkpSdSOX28WgsvDeU/nnTXiRj40jhV8DzIQxKXTDVcK9rtlfwwiRGSNxjEp+KcA&#10;89lHb4q5dnfe0G0bK5FCOOSooI6xzaUMZU0Ww8C1xIk7OW8xJugrqT3eU7g1cphlI2mx4dRQY0tF&#10;TeVle7UKCnM4dqtfz/Fwfpyuf7QszsYo9fXZLSYgInXxLX6511rBzzDNT2fSEZC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2lRdfwQAAANwAAAAPAAAAAAAAAAAAAAAA&#10;AKECAABkcnMvZG93bnJldi54bWxQSwUGAAAAAAQABAD5AAAAjwMAAAAA&#10;" strokecolor="black [3213]" strokeweight=".5pt">
                  <v:stroke joinstyle="miter"/>
                </v:line>
                <v:group id="Group 42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PAI8QAAADcAAAADwAAAGRycy9kb3ducmV2LnhtbESPQYvCMBSE78L+h/AW&#10;vGlaVxepRhHZFQ8iqAvi7dE822LzUppsW/+9EQSPw8x8w8yXnSlFQ7UrLCuIhxEI4tTqgjMFf6ff&#10;wRSE88gaS8uk4E4OlouP3hwTbVs+UHP0mQgQdgkqyL2vEildmpNBN7QVcfCutjbog6wzqWtsA9yU&#10;chRF39JgwWEhx4rWOaW3479RsGmxXX3FP83udl3fL6fJ/ryLSan+Z7eagfDU+Xf41d5qBeNR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lPAI8QAAADcAAAA&#10;DwAAAAAAAAAAAAAAAACqAgAAZHJzL2Rvd25yZXYueG1sUEsFBgAAAAAEAAQA+gAAAJsDAAAAAA==&#10;">
                  <v:shape id="Chevron 42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Y4JsQA&#10;AADcAAAADwAAAGRycy9kb3ducmV2LnhtbESP0WoCMRRE3wv9h3ALvtWsi4hujdJWWvZFUNsPuGxu&#10;k6WbmyVJ1/XvG0HwcZiZM8x6O7pODBRi61nBbFqAIG68btko+P76eF6CiAlZY+eZFFwownbz+LDG&#10;SvszH2k4JSMyhGOFCmxKfSVlbCw5jFPfE2fvxweHKctgpA54znDXybIoFtJhy3nBYk/vlprf059T&#10;sAyLWW3edp92H8zuEOfDoV4NSk2extcXEInGdA/f2rVWMC9LuJ7JR0B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HWOCbEAAAA3AAAAA8AAAAAAAAAAAAAAAAAmAIAAGRycy9k&#10;b3ducmV2LnhtbFBLBQYAAAAABAAEAPUAAACJAwAAAAA=&#10;" adj="16778" fillcolor="#6826aa" stroked="f" strokeweight="1pt"/>
                  <v:rect id="Rectangle 42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33YMMUA&#10;AADcAAAADwAAAGRycy9kb3ducmV2LnhtbESPS4vCQBCE74L/YWjBi6wTH0g26yiyPvAk6Ophb02m&#10;NwlmerKZUeO/dwTBY1FVX1HTeWNKcaXaFZYVDPoRCOLU6oIzBcef9UcMwnlkjaVlUnAnB/NZuzXF&#10;RNsb7+l68JkIEHYJKsi9rxIpXZqTQde3FXHw/mxt0AdZZ1LXeAtwU8phFE2kwYLDQo4VfeeUng8X&#10;o2DHm+q0OmeLnvy17n9QxsviM1aq22kWXyA8Nf4dfrW3WsF4OILnmXAE5O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fdgwxQAAANwAAAAPAAAAAAAAAAAAAAAAAJgCAABkcnMv&#10;ZG93bnJldi54bWxQSwUGAAAAAAQABAD1AAAAigMAAAAA&#10;" fillcolor="#6826aa" stroked="f" strokeweight="1pt"/>
                </v:group>
                <w10:wrap anchorx="margin"/>
              </v:group>
            </w:pict>
          </mc:Fallback>
        </mc:AlternateContent>
      </w:r>
    </w:p>
    <w:p w:rsidR="00EF590E" w:rsidRDefault="00EF590E" w:rsidP="00EF590E">
      <w:pPr>
        <w:pStyle w:val="a3"/>
        <w:bidi/>
        <w:spacing w:line="480" w:lineRule="auto"/>
        <w:jc w:val="both"/>
        <w:outlineLvl w:val="1"/>
      </w:pPr>
      <w:bookmarkStart w:id="31" w:name="_Toc376336736"/>
      <w:r>
        <w:rPr>
          <w:rFonts w:hint="cs"/>
          <w:rtl/>
        </w:rPr>
        <w:t xml:space="preserve">הפרעת חרדה בהיפרדות </w:t>
      </w:r>
      <w:r>
        <w:rPr>
          <w:rtl/>
        </w:rPr>
        <w:t>–</w:t>
      </w:r>
      <w:r>
        <w:rPr>
          <w:rFonts w:hint="cs"/>
          <w:rtl/>
        </w:rPr>
        <w:t xml:space="preserve"> </w:t>
      </w:r>
      <w:r>
        <w:t>Separation Anxiety Disorder</w:t>
      </w:r>
      <w:bookmarkEnd w:id="31"/>
    </w:p>
    <w:p w:rsidR="00EF590E" w:rsidRDefault="00EF590E" w:rsidP="00EF590E">
      <w:pPr>
        <w:bidi/>
        <w:spacing w:after="0" w:line="480" w:lineRule="auto"/>
        <w:jc w:val="both"/>
        <w:rPr>
          <w:b/>
          <w:bCs/>
          <w:u w:val="single"/>
          <w:rtl/>
        </w:rPr>
      </w:pPr>
    </w:p>
    <w:p w:rsidR="00EF590E" w:rsidRPr="00D42CF8" w:rsidRDefault="00EF590E" w:rsidP="00EF590E">
      <w:pPr>
        <w:bidi/>
        <w:spacing w:after="0" w:line="480" w:lineRule="auto"/>
        <w:jc w:val="both"/>
        <w:rPr>
          <w:u w:val="single"/>
          <w:rtl/>
        </w:rPr>
      </w:pPr>
      <w:r w:rsidRPr="00D42CF8">
        <w:rPr>
          <w:u w:val="single"/>
          <w:rtl/>
        </w:rPr>
        <w:t>קריטריונים דיאגנוסטיים:</w:t>
      </w:r>
    </w:p>
    <w:p w:rsidR="00EF590E" w:rsidRPr="00EF590E" w:rsidRDefault="00EF590E" w:rsidP="00DF5563">
      <w:pPr>
        <w:pStyle w:val="a8"/>
        <w:numPr>
          <w:ilvl w:val="0"/>
          <w:numId w:val="30"/>
        </w:numPr>
        <w:spacing w:after="0" w:line="480" w:lineRule="auto"/>
        <w:ind w:left="360"/>
        <w:jc w:val="both"/>
        <w:rPr>
          <w:rFonts w:ascii="David" w:hAnsi="David" w:cs="David"/>
          <w:sz w:val="24"/>
          <w:szCs w:val="24"/>
        </w:rPr>
      </w:pPr>
      <w:r w:rsidRPr="00EF590E">
        <w:rPr>
          <w:rFonts w:ascii="David" w:hAnsi="David" w:cs="David"/>
          <w:sz w:val="24"/>
          <w:szCs w:val="24"/>
          <w:rtl/>
        </w:rPr>
        <w:t xml:space="preserve">פחד או חרדה מופרזים ולא תואמים התפתחותית בנוגע לפרידה מדמויות אליהן הפרט קשור, כפי שבא לידי ביטוי על ידי לפחות  </w:t>
      </w:r>
      <w:r w:rsidRPr="00EF590E">
        <w:rPr>
          <w:rFonts w:ascii="David" w:hAnsi="David" w:cs="David"/>
          <w:sz w:val="24"/>
          <w:szCs w:val="24"/>
          <w:u w:val="single"/>
          <w:rtl/>
        </w:rPr>
        <w:t>3  מאפיינים מהמפורטים מטה</w:t>
      </w:r>
      <w:r w:rsidRPr="00EF590E">
        <w:rPr>
          <w:rFonts w:ascii="David" w:hAnsi="David" w:cs="David"/>
          <w:sz w:val="24"/>
          <w:szCs w:val="24"/>
          <w:rtl/>
        </w:rPr>
        <w:t>:</w:t>
      </w:r>
    </w:p>
    <w:p w:rsidR="00EF590E" w:rsidRPr="00EF590E" w:rsidRDefault="00EF590E" w:rsidP="00DF5563">
      <w:pPr>
        <w:pStyle w:val="a8"/>
        <w:numPr>
          <w:ilvl w:val="0"/>
          <w:numId w:val="31"/>
        </w:numPr>
        <w:spacing w:after="0" w:line="480" w:lineRule="auto"/>
        <w:jc w:val="both"/>
        <w:rPr>
          <w:rFonts w:ascii="David" w:hAnsi="David" w:cs="David"/>
          <w:sz w:val="24"/>
          <w:szCs w:val="24"/>
        </w:rPr>
      </w:pPr>
      <w:r w:rsidRPr="00EF590E">
        <w:rPr>
          <w:rFonts w:ascii="David" w:hAnsi="David" w:cs="David"/>
          <w:sz w:val="24"/>
          <w:szCs w:val="24"/>
          <w:rtl/>
        </w:rPr>
        <w:t xml:space="preserve">מצוקה מופרזת חוזרת ונשנית כאשר מצפים או מתנסים בפרידה מהבית או מדמויות היקשרות משמעותיות. </w:t>
      </w:r>
    </w:p>
    <w:p w:rsidR="00EF590E" w:rsidRPr="00EF590E" w:rsidRDefault="00EF590E" w:rsidP="00DF5563">
      <w:pPr>
        <w:pStyle w:val="a8"/>
        <w:numPr>
          <w:ilvl w:val="0"/>
          <w:numId w:val="31"/>
        </w:numPr>
        <w:spacing w:after="0" w:line="480" w:lineRule="auto"/>
        <w:jc w:val="both"/>
        <w:rPr>
          <w:rFonts w:ascii="David" w:hAnsi="David" w:cs="David"/>
          <w:sz w:val="24"/>
          <w:szCs w:val="24"/>
        </w:rPr>
      </w:pPr>
      <w:r w:rsidRPr="00EF590E">
        <w:rPr>
          <w:rFonts w:ascii="David" w:hAnsi="David" w:cs="David"/>
          <w:sz w:val="24"/>
          <w:szCs w:val="24"/>
          <w:rtl/>
        </w:rPr>
        <w:t>דאגה עקבית ומופרזת לגבי אובדן דמויות היקשרות או פגיעה אפשרית בהם, כמו מחלה, אסונות או מוות.</w:t>
      </w:r>
    </w:p>
    <w:p w:rsidR="00EF590E" w:rsidRPr="00EF590E" w:rsidRDefault="00EF590E" w:rsidP="00DF5563">
      <w:pPr>
        <w:pStyle w:val="a8"/>
        <w:numPr>
          <w:ilvl w:val="0"/>
          <w:numId w:val="31"/>
        </w:numPr>
        <w:spacing w:after="0" w:line="480" w:lineRule="auto"/>
        <w:jc w:val="both"/>
        <w:rPr>
          <w:rFonts w:ascii="David" w:hAnsi="David" w:cs="David"/>
          <w:sz w:val="24"/>
          <w:szCs w:val="24"/>
        </w:rPr>
      </w:pPr>
      <w:r w:rsidRPr="00EF590E">
        <w:rPr>
          <w:rFonts w:ascii="David" w:hAnsi="David" w:cs="David"/>
          <w:sz w:val="24"/>
          <w:szCs w:val="24"/>
          <w:rtl/>
        </w:rPr>
        <w:t>דאגה מופרזת עקבית/עיקשת  לגבי התנסויות באירועים לא נעימים (ללכת לאיבוד, להיחטף, להיות מעורבים בתאונה, לחלות) היכולים ליצור פרידה מדמות היקשרות משמעותית.</w:t>
      </w:r>
    </w:p>
    <w:p w:rsidR="00EF590E" w:rsidRPr="00EF590E" w:rsidRDefault="00EF590E" w:rsidP="00DF5563">
      <w:pPr>
        <w:pStyle w:val="a8"/>
        <w:numPr>
          <w:ilvl w:val="0"/>
          <w:numId w:val="31"/>
        </w:numPr>
        <w:spacing w:after="0" w:line="480" w:lineRule="auto"/>
        <w:jc w:val="both"/>
        <w:rPr>
          <w:rFonts w:ascii="David" w:hAnsi="David" w:cs="David"/>
          <w:sz w:val="24"/>
          <w:szCs w:val="24"/>
        </w:rPr>
      </w:pPr>
      <w:r w:rsidRPr="00EF590E">
        <w:rPr>
          <w:rFonts w:ascii="David" w:hAnsi="David" w:cs="David"/>
          <w:sz w:val="24"/>
          <w:szCs w:val="24"/>
          <w:rtl/>
        </w:rPr>
        <w:t>התנגדות או הימנעות עקבית לצאת החוצה, להיות רחוקים מהבית, לבית הספר, לעבודה או לכל מקום אחר בשל פחד מהפרידה.</w:t>
      </w:r>
    </w:p>
    <w:p w:rsidR="00EF590E" w:rsidRPr="00EF590E" w:rsidRDefault="00EF590E" w:rsidP="00DF5563">
      <w:pPr>
        <w:pStyle w:val="a8"/>
        <w:numPr>
          <w:ilvl w:val="0"/>
          <w:numId w:val="31"/>
        </w:numPr>
        <w:spacing w:after="0" w:line="480" w:lineRule="auto"/>
        <w:jc w:val="both"/>
        <w:rPr>
          <w:rFonts w:ascii="David" w:hAnsi="David" w:cs="David"/>
          <w:sz w:val="24"/>
          <w:szCs w:val="24"/>
        </w:rPr>
      </w:pPr>
      <w:r w:rsidRPr="00EF590E">
        <w:rPr>
          <w:rFonts w:ascii="David" w:hAnsi="David" w:cs="David"/>
          <w:sz w:val="24"/>
          <w:szCs w:val="24"/>
          <w:rtl/>
        </w:rPr>
        <w:t>פחד מופרז ומתמיד או סירוב להיות לבד או בלי דמויות היקשרות משמעותיות – בבית ובמקומות אחרים.</w:t>
      </w:r>
    </w:p>
    <w:p w:rsidR="00EF590E" w:rsidRPr="00EF590E" w:rsidRDefault="00EF590E" w:rsidP="00DF5563">
      <w:pPr>
        <w:pStyle w:val="a8"/>
        <w:numPr>
          <w:ilvl w:val="0"/>
          <w:numId w:val="31"/>
        </w:numPr>
        <w:spacing w:after="0" w:line="480" w:lineRule="auto"/>
        <w:jc w:val="both"/>
        <w:rPr>
          <w:rFonts w:ascii="David" w:hAnsi="David" w:cs="David"/>
          <w:sz w:val="24"/>
          <w:szCs w:val="24"/>
        </w:rPr>
      </w:pPr>
      <w:r w:rsidRPr="00EF590E">
        <w:rPr>
          <w:rFonts w:ascii="David" w:hAnsi="David" w:cs="David"/>
          <w:sz w:val="24"/>
          <w:szCs w:val="24"/>
          <w:rtl/>
        </w:rPr>
        <w:t>הימנעות מתמדת או התנגדות לישון מחוץ לבית או ללכת לישון בלי להיות קרוב לדמות היקשרות משמעותית.</w:t>
      </w:r>
    </w:p>
    <w:p w:rsidR="00EF590E" w:rsidRPr="00EF590E" w:rsidRDefault="00EF590E" w:rsidP="00DF5563">
      <w:pPr>
        <w:pStyle w:val="a8"/>
        <w:numPr>
          <w:ilvl w:val="0"/>
          <w:numId w:val="31"/>
        </w:numPr>
        <w:spacing w:after="0" w:line="480" w:lineRule="auto"/>
        <w:jc w:val="both"/>
        <w:rPr>
          <w:rFonts w:ascii="David" w:hAnsi="David" w:cs="David"/>
          <w:sz w:val="24"/>
          <w:szCs w:val="24"/>
        </w:rPr>
      </w:pPr>
      <w:r w:rsidRPr="00EF590E">
        <w:rPr>
          <w:rFonts w:ascii="David" w:hAnsi="David" w:cs="David"/>
          <w:sz w:val="24"/>
          <w:szCs w:val="24"/>
          <w:rtl/>
        </w:rPr>
        <w:t>סיוטי לילה חוזרים ונשנים הכורכים בחובם רעיון של פרידה.</w:t>
      </w:r>
    </w:p>
    <w:p w:rsidR="00EF590E" w:rsidRPr="00EF590E" w:rsidRDefault="00EF590E" w:rsidP="00DF5563">
      <w:pPr>
        <w:pStyle w:val="a8"/>
        <w:numPr>
          <w:ilvl w:val="0"/>
          <w:numId w:val="31"/>
        </w:numPr>
        <w:spacing w:after="0" w:line="480" w:lineRule="auto"/>
        <w:jc w:val="both"/>
        <w:rPr>
          <w:rFonts w:ascii="David" w:hAnsi="David" w:cs="David"/>
          <w:sz w:val="24"/>
          <w:szCs w:val="24"/>
        </w:rPr>
      </w:pPr>
      <w:r w:rsidRPr="00EF590E">
        <w:rPr>
          <w:rFonts w:ascii="David" w:hAnsi="David" w:cs="David"/>
          <w:sz w:val="24"/>
          <w:szCs w:val="24"/>
          <w:rtl/>
        </w:rPr>
        <w:t>תלונות חוזרות ונשנות על סימפטומים פיזיים (כאבי ראש, כאבי בטן, בחילה, הקאה) כאשר פרידה מדמות היקשרות משמעותית מתרחשת או צפויה.</w:t>
      </w:r>
    </w:p>
    <w:p w:rsidR="00EF590E" w:rsidRPr="00EF590E" w:rsidRDefault="00EF590E" w:rsidP="00DF5563">
      <w:pPr>
        <w:pStyle w:val="a8"/>
        <w:numPr>
          <w:ilvl w:val="0"/>
          <w:numId w:val="30"/>
        </w:numPr>
        <w:spacing w:after="0" w:line="480" w:lineRule="auto"/>
        <w:ind w:left="360"/>
        <w:jc w:val="both"/>
        <w:rPr>
          <w:rFonts w:ascii="David" w:hAnsi="David" w:cs="David"/>
          <w:sz w:val="24"/>
          <w:szCs w:val="24"/>
        </w:rPr>
      </w:pPr>
      <w:r w:rsidRPr="00EF590E">
        <w:rPr>
          <w:rFonts w:ascii="David" w:hAnsi="David" w:cs="David"/>
          <w:sz w:val="24"/>
          <w:szCs w:val="24"/>
          <w:rtl/>
        </w:rPr>
        <w:t>הפחד, החרדה, או הימנעות הינם עקביים, אורכים לפחות 4 שבועות בילדים ובמתבגרים עד גיל 18,  ו-6 חודשים או יותר במבוגרים – באופן טיפוסי.</w:t>
      </w:r>
    </w:p>
    <w:p w:rsidR="00EF590E" w:rsidRPr="00EF590E" w:rsidRDefault="00EF590E" w:rsidP="00DF5563">
      <w:pPr>
        <w:pStyle w:val="a8"/>
        <w:numPr>
          <w:ilvl w:val="0"/>
          <w:numId w:val="30"/>
        </w:numPr>
        <w:spacing w:after="0" w:line="480" w:lineRule="auto"/>
        <w:ind w:left="360"/>
        <w:jc w:val="both"/>
        <w:rPr>
          <w:rFonts w:ascii="David" w:hAnsi="David" w:cs="David"/>
          <w:sz w:val="24"/>
          <w:szCs w:val="24"/>
        </w:rPr>
      </w:pPr>
      <w:r w:rsidRPr="00EF590E">
        <w:rPr>
          <w:rFonts w:ascii="David" w:hAnsi="David" w:cs="David"/>
          <w:sz w:val="24"/>
          <w:szCs w:val="24"/>
          <w:rtl/>
        </w:rPr>
        <w:t>ההפרעה גורמת לפגיעה משמעותית במגוון תחומי חיים ותפקוד – החברתי, האקדמי, המקצועי וכדומה.</w:t>
      </w:r>
    </w:p>
    <w:p w:rsidR="00EF590E" w:rsidRPr="00EF590E" w:rsidRDefault="00EF590E" w:rsidP="00DF5563">
      <w:pPr>
        <w:pStyle w:val="a8"/>
        <w:numPr>
          <w:ilvl w:val="0"/>
          <w:numId w:val="30"/>
        </w:numPr>
        <w:spacing w:after="0" w:line="480" w:lineRule="auto"/>
        <w:ind w:left="360"/>
        <w:jc w:val="both"/>
        <w:rPr>
          <w:rFonts w:ascii="David" w:hAnsi="David" w:cs="David"/>
          <w:sz w:val="24"/>
          <w:szCs w:val="24"/>
        </w:rPr>
      </w:pPr>
      <w:r w:rsidRPr="00EF590E">
        <w:rPr>
          <w:rFonts w:ascii="David" w:hAnsi="David" w:cs="David"/>
          <w:sz w:val="24"/>
          <w:szCs w:val="24"/>
          <w:rtl/>
        </w:rPr>
        <w:t>ההפרעה לא מוסברת טוב יותר על ידי פגיעה מנטאלית אחרת כמו התנגדות לעזוב את הבית בגלל התנגדות מופרזת לשינוי בהפרעה של הספקטרום האוטיסטי; מחשבות שווא והזיות הקשורות לפרידה בהפרעות פסיכוטיות; התנגדות ללכת החוצה בלי חברה בה בוטחים באגורפוביה; דאגות לגבי חולי ובריאות האופיינ</w:t>
      </w:r>
      <w:r>
        <w:rPr>
          <w:rFonts w:ascii="David" w:hAnsi="David" w:cs="David" w:hint="cs"/>
          <w:sz w:val="24"/>
          <w:szCs w:val="24"/>
          <w:rtl/>
        </w:rPr>
        <w:t>י</w:t>
      </w:r>
      <w:r w:rsidRPr="00EF590E">
        <w:rPr>
          <w:rFonts w:ascii="David" w:hAnsi="David" w:cs="David"/>
          <w:sz w:val="24"/>
          <w:szCs w:val="24"/>
          <w:rtl/>
        </w:rPr>
        <w:t>ים להפרעת חרדה מוכללת; או דאגות לחלות בהפרעת חרדה של מחלה.</w:t>
      </w:r>
    </w:p>
    <w:p w:rsidR="00EF590E" w:rsidRDefault="00EF590E" w:rsidP="00EF590E">
      <w:pPr>
        <w:bidi/>
        <w:spacing w:after="0" w:line="480" w:lineRule="auto"/>
        <w:jc w:val="both"/>
        <w:rPr>
          <w:u w:val="single"/>
          <w:rtl/>
        </w:rPr>
      </w:pPr>
    </w:p>
    <w:p w:rsidR="00EF590E" w:rsidRPr="00EF590E" w:rsidRDefault="00EF590E" w:rsidP="00EF590E">
      <w:pPr>
        <w:bidi/>
        <w:spacing w:after="0" w:line="480" w:lineRule="auto"/>
        <w:jc w:val="both"/>
        <w:rPr>
          <w:u w:val="single"/>
          <w:rtl/>
        </w:rPr>
      </w:pPr>
      <w:r w:rsidRPr="00EF590E">
        <w:rPr>
          <w:u w:val="single"/>
          <w:rtl/>
        </w:rPr>
        <w:t>מאפיינים דיאגנוסטיים נקשרים:</w:t>
      </w:r>
    </w:p>
    <w:p w:rsidR="00EF590E" w:rsidRPr="00EF590E" w:rsidRDefault="00EF590E" w:rsidP="00EF590E">
      <w:pPr>
        <w:bidi/>
        <w:spacing w:after="0" w:line="480" w:lineRule="auto"/>
        <w:jc w:val="both"/>
        <w:rPr>
          <w:rtl/>
        </w:rPr>
      </w:pPr>
      <w:r w:rsidRPr="00EF590E">
        <w:rPr>
          <w:rtl/>
        </w:rPr>
        <w:t>בקרב ילדים עם הפרעה חרדה בפרידה ניתן לצפות נסיגה חברתית, אפטיה, עצבות וקושי להתרכז בעבודה או במשחק. הם יכולים, תלוי בגילם, להיות עם פחדים מחיות, מפלצות, מהחושך, מפורצים, רוצחים, חוטפים, תאונות מכוניות ומצבים אחרים שנתפסים כסכנה למשפחה או לעצמם. חלקם הופכים לחולי געגועים הביתה וחשים אי נוחות עד למידה של סבל כשהם רחוק מהבית. חרדה כזו יכולה ליצור אצל ילדים סירוב ללכת לבית הספר ולפיכך גם לקשיים אקדמיים ולבידוד חברתי. ילדים במצבים אלה יכולים להפגין גם כעס ותוקפניות כלפי מי שמאלץ אותם להיפרד. אצל ילדים צעירים ניתן לצפות להתנסויות תפיסתיות לא שגרתיות (רואים אנשים מתפרצים לחדרם, יצורים מפחידים הרודפים אחרים, עיניים המביטות בהם)... ילדים כאלה נתפסים גם כתובעניים, מפריעים ובצורך מתמיד של תשומת לב. הם תלותיים וזקוקים להגנת יתר. זה יכול להכביד על המשחה ולהוביל להתנגדות וקונפליקט בתוכה.</w:t>
      </w:r>
    </w:p>
    <w:p w:rsidR="00A61005" w:rsidRDefault="00A61005" w:rsidP="00EF590E">
      <w:pPr>
        <w:bidi/>
        <w:spacing w:after="0" w:line="480" w:lineRule="auto"/>
        <w:jc w:val="both"/>
        <w:rPr>
          <w:u w:val="single"/>
          <w:rtl/>
        </w:rPr>
      </w:pPr>
    </w:p>
    <w:p w:rsidR="00A61005" w:rsidRDefault="00A61005" w:rsidP="00A61005">
      <w:pPr>
        <w:bidi/>
        <w:spacing w:after="0" w:line="480" w:lineRule="auto"/>
        <w:jc w:val="both"/>
        <w:rPr>
          <w:u w:val="single"/>
          <w:rtl/>
        </w:rPr>
      </w:pPr>
    </w:p>
    <w:p w:rsidR="00EF590E" w:rsidRPr="00EF590E" w:rsidRDefault="00EF590E" w:rsidP="00A61005">
      <w:pPr>
        <w:bidi/>
        <w:spacing w:after="0" w:line="480" w:lineRule="auto"/>
        <w:jc w:val="both"/>
        <w:rPr>
          <w:u w:val="single"/>
          <w:rtl/>
        </w:rPr>
      </w:pPr>
      <w:r w:rsidRPr="00EF590E">
        <w:rPr>
          <w:u w:val="single"/>
          <w:rtl/>
        </w:rPr>
        <w:t>שכיחות:</w:t>
      </w:r>
    </w:p>
    <w:p w:rsidR="00EF590E" w:rsidRPr="00EF590E" w:rsidRDefault="00EF590E" w:rsidP="00EF590E">
      <w:pPr>
        <w:bidi/>
        <w:spacing w:after="0" w:line="480" w:lineRule="auto"/>
        <w:jc w:val="both"/>
        <w:rPr>
          <w:rtl/>
        </w:rPr>
      </w:pPr>
      <w:r w:rsidRPr="00EF590E">
        <w:rPr>
          <w:rtl/>
        </w:rPr>
        <w:t>מבוגרים: שכיחות של 12 חודשים היא בין 0.9% - 1.9%.</w:t>
      </w:r>
    </w:p>
    <w:p w:rsidR="00EF590E" w:rsidRPr="00EF590E" w:rsidRDefault="00EF590E" w:rsidP="00EF590E">
      <w:pPr>
        <w:bidi/>
        <w:spacing w:after="0" w:line="480" w:lineRule="auto"/>
        <w:jc w:val="both"/>
        <w:rPr>
          <w:rtl/>
        </w:rPr>
      </w:pPr>
      <w:r w:rsidRPr="00EF590E">
        <w:rPr>
          <w:rtl/>
        </w:rPr>
        <w:t>ילדים: שכיחות של 6-12 חודשים מוערכת סביב 4%.</w:t>
      </w:r>
    </w:p>
    <w:p w:rsidR="00EF590E" w:rsidRPr="00EF590E" w:rsidRDefault="00EF590E" w:rsidP="00EF590E">
      <w:pPr>
        <w:bidi/>
        <w:spacing w:after="0" w:line="480" w:lineRule="auto"/>
        <w:jc w:val="both"/>
        <w:rPr>
          <w:rtl/>
        </w:rPr>
      </w:pPr>
      <w:r w:rsidRPr="00EF590E">
        <w:rPr>
          <w:rtl/>
        </w:rPr>
        <w:t>בקליניקה: אין הבדל בין בנים לבין בנות.</w:t>
      </w:r>
    </w:p>
    <w:p w:rsidR="00EF590E" w:rsidRPr="00EF590E" w:rsidRDefault="00EF590E" w:rsidP="00EF590E">
      <w:pPr>
        <w:bidi/>
        <w:spacing w:after="0" w:line="480" w:lineRule="auto"/>
        <w:jc w:val="both"/>
        <w:rPr>
          <w:rtl/>
        </w:rPr>
      </w:pPr>
      <w:r w:rsidRPr="00EF590E">
        <w:rPr>
          <w:rtl/>
        </w:rPr>
        <w:t>בקהילה: יותר נפוצה בקרב נשים.</w:t>
      </w:r>
    </w:p>
    <w:p w:rsidR="00EF590E" w:rsidRDefault="00EF590E" w:rsidP="00EF590E">
      <w:pPr>
        <w:bidi/>
        <w:spacing w:after="0" w:line="480" w:lineRule="auto"/>
        <w:jc w:val="both"/>
        <w:rPr>
          <w:u w:val="single"/>
          <w:rtl/>
        </w:rPr>
      </w:pPr>
    </w:p>
    <w:p w:rsidR="00EF590E" w:rsidRPr="00EF590E" w:rsidRDefault="00EF590E" w:rsidP="00EF590E">
      <w:pPr>
        <w:bidi/>
        <w:spacing w:after="0" w:line="480" w:lineRule="auto"/>
        <w:jc w:val="both"/>
        <w:rPr>
          <w:u w:val="single"/>
          <w:rtl/>
        </w:rPr>
      </w:pPr>
      <w:r w:rsidRPr="00EF590E">
        <w:rPr>
          <w:u w:val="single"/>
          <w:rtl/>
        </w:rPr>
        <w:t>התפתחות ומהלך:</w:t>
      </w:r>
    </w:p>
    <w:p w:rsidR="00EF590E" w:rsidRPr="00EF590E" w:rsidRDefault="00EF590E" w:rsidP="00EF590E">
      <w:pPr>
        <w:bidi/>
        <w:spacing w:after="0" w:line="480" w:lineRule="auto"/>
        <w:jc w:val="both"/>
        <w:rPr>
          <w:rtl/>
        </w:rPr>
      </w:pPr>
      <w:r w:rsidRPr="00EF590E">
        <w:rPr>
          <w:rtl/>
        </w:rPr>
        <w:t>תקופות של חרדה מוגברת מדמויות היקשרות הן חלק מהתפתחות המוקדמת ויכולות להצביע על התפתחות קשר היקשרות בטוח סביב גיל שנה. הופעתה הראשונה של הפרעת חרדת נטישה (פרידה) יכולה להיות כבר בגיל הגן ויכולה להופיע בכל זמן במהלך הילדות ולעתים רחוקות יותר בגיל ההתבגרות. באופן טיפוסי יש תופעות של סערה ותקופות של רמיסיה. במקרים מסוימות החרדה יכולה להמשיך גם לחיי הבגרות (מעבר לקולג', פרידה מדמויות היקשרות). יחד עם זאת מרבית הילדים הסובלים מהפרעת חרדת היפרדות אינם מלווים בהפרעות חרדה במשך חייהם.</w:t>
      </w:r>
    </w:p>
    <w:p w:rsidR="00EF590E" w:rsidRPr="00EF590E" w:rsidRDefault="00EF590E" w:rsidP="00EF590E">
      <w:pPr>
        <w:bidi/>
        <w:spacing w:after="0" w:line="480" w:lineRule="auto"/>
        <w:jc w:val="both"/>
        <w:rPr>
          <w:rtl/>
        </w:rPr>
      </w:pPr>
      <w:r w:rsidRPr="00EF590E">
        <w:rPr>
          <w:rtl/>
        </w:rPr>
        <w:t>הביטויים של חרדה זו משתנים עם הגיל. ילדים צעירים יותר מסרבים ללכת לבית הספר או נמנעים מבית הספר בכלל. הם לא יביעו דאגות אלא החרדה תבוא לידי ביטוי רק כאשר פרידה מתרחשת. ככל שילדים מתבגרים מופיעות דאגות, הקשורות בדרך כלל לסכנות ספציפיות (תאונות, חטיפות, מוות) או דאגות עמומות על הסיכון בלא לחבור שוב לדמויות היקשרות. אצל מבוגרים החרדה יכולה להגביל את יכולתם להתמודד עם שינויי נסיבות. הם בדרך כלל יותר מדי מודאגים לגבי צאצאיהם ובני/בנות זוגם ומבטאים נחת ברורה כאשר נפרדים מהם. זה יכול גם להוות הפרעה מרכזית בעבודה, בנסיבות חברתיות בשל הצורך לבדוק כל הזמן איפה נמצאים האחרים המשמעותיים.</w:t>
      </w:r>
    </w:p>
    <w:p w:rsidR="00EF590E" w:rsidRDefault="00EF590E" w:rsidP="00EF590E">
      <w:pPr>
        <w:bidi/>
        <w:spacing w:after="0" w:line="480" w:lineRule="auto"/>
        <w:jc w:val="both"/>
        <w:rPr>
          <w:u w:val="single"/>
          <w:rtl/>
        </w:rPr>
      </w:pPr>
    </w:p>
    <w:p w:rsidR="00EF590E" w:rsidRPr="00EF590E" w:rsidRDefault="00EF590E" w:rsidP="00EF590E">
      <w:pPr>
        <w:bidi/>
        <w:spacing w:after="0" w:line="480" w:lineRule="auto"/>
        <w:jc w:val="both"/>
        <w:rPr>
          <w:u w:val="single"/>
          <w:rtl/>
        </w:rPr>
      </w:pPr>
      <w:r w:rsidRPr="00EF590E">
        <w:rPr>
          <w:u w:val="single"/>
          <w:rtl/>
        </w:rPr>
        <w:t>סכנות וגורמים מנבאים:</w:t>
      </w:r>
    </w:p>
    <w:p w:rsidR="00EF590E" w:rsidRPr="00EF590E" w:rsidRDefault="00EF590E" w:rsidP="00EF590E">
      <w:pPr>
        <w:bidi/>
        <w:spacing w:after="0" w:line="480" w:lineRule="auto"/>
        <w:jc w:val="both"/>
        <w:rPr>
          <w:rtl/>
        </w:rPr>
      </w:pPr>
      <w:r w:rsidRPr="00EF590E">
        <w:rPr>
          <w:b/>
          <w:bCs/>
          <w:rtl/>
        </w:rPr>
        <w:t>סביבתי</w:t>
      </w:r>
      <w:r w:rsidRPr="00EF590E">
        <w:rPr>
          <w:rtl/>
        </w:rPr>
        <w:t xml:space="preserve"> – חרדת פרידה מתפתחת בדרך כלל אחרי מצבי דחק בחיים, בעיקר אובדן. ( מוות של קרוב או חיית מחמד; מחלה של מישהו קרוב; שינוי בית ספר, גירושי הורים; מעבר לשכונת מגורים חדשה; דחק שערב פרידה מדמויות משמעותיות). במבוגרים צעירים החרדה יכולה להופיע עם עזיבת בית ההורים, כניסה לתוך יחסים רומנטיים והפיכה להורים. הגנת יתר הורית ופולשנות יכולים להיקשר עם הפרעת חרדת היפרדות.</w:t>
      </w:r>
    </w:p>
    <w:p w:rsidR="00EF590E" w:rsidRPr="00EF590E" w:rsidRDefault="00EF590E" w:rsidP="00EF590E">
      <w:pPr>
        <w:bidi/>
        <w:spacing w:after="0" w:line="480" w:lineRule="auto"/>
        <w:jc w:val="both"/>
        <w:rPr>
          <w:rtl/>
        </w:rPr>
      </w:pPr>
      <w:r w:rsidRPr="00EF590E">
        <w:rPr>
          <w:b/>
          <w:bCs/>
          <w:rtl/>
        </w:rPr>
        <w:t>גנטי ופיזיולוגי</w:t>
      </w:r>
      <w:r w:rsidRPr="00EF590E">
        <w:rPr>
          <w:rtl/>
        </w:rPr>
        <w:t xml:space="preserve"> – הפרעת חרדה בילדים יכולה להיות תורשתית. תורשתיות הוערכה כ-73% בקרב מדגם של תאומים בני 6, עם שיעורים גבוהים יותר בקרב ילדות. ילדים כאלה מבטאים רגישות גבוהה יותר לגירוי נשימתי ומשתמשים באוויר מועשר בחמצן. </w:t>
      </w:r>
    </w:p>
    <w:p w:rsidR="00EF590E" w:rsidRPr="00EF590E" w:rsidRDefault="00EF590E" w:rsidP="00EF590E">
      <w:pPr>
        <w:bidi/>
        <w:spacing w:after="0" w:line="480" w:lineRule="auto"/>
        <w:jc w:val="both"/>
        <w:rPr>
          <w:b/>
          <w:bCs/>
          <w:rtl/>
        </w:rPr>
      </w:pPr>
      <w:r w:rsidRPr="00EF590E">
        <w:rPr>
          <w:b/>
          <w:bCs/>
          <w:rtl/>
        </w:rPr>
        <w:t>נושאים אבחוניים הקשורים לתרבות:</w:t>
      </w:r>
    </w:p>
    <w:p w:rsidR="00EF590E" w:rsidRPr="00EF590E" w:rsidRDefault="00EF590E" w:rsidP="00EF590E">
      <w:pPr>
        <w:bidi/>
        <w:spacing w:after="0" w:line="480" w:lineRule="auto"/>
        <w:jc w:val="both"/>
        <w:rPr>
          <w:rtl/>
        </w:rPr>
      </w:pPr>
      <w:r w:rsidRPr="00EF590E">
        <w:rPr>
          <w:rtl/>
        </w:rPr>
        <w:t>יש משתנים תרבותיים הקשורים למה נחשב כרצוי בהתמודדות עם פרידה, ולמידת ההזדמנויות לפרידה בין ילדים לבין הורים – הנמנעות בתרבויות שונות. למשל, יש שונות גדולה בין תרבויות ומדינות לגבי באיזה גיל מצופה מבן/בת לעזוב את בית ההורים. חשוב להפריד בין חרדת פרידה לבין גורמים תרבותיים המשפיעים על תלות חזקה בין חברי המשפחה.</w:t>
      </w:r>
    </w:p>
    <w:p w:rsidR="00EF590E" w:rsidRPr="00EF590E" w:rsidRDefault="00EF590E" w:rsidP="00EF590E">
      <w:pPr>
        <w:bidi/>
        <w:spacing w:after="0" w:line="480" w:lineRule="auto"/>
        <w:jc w:val="both"/>
        <w:rPr>
          <w:b/>
          <w:bCs/>
          <w:rtl/>
        </w:rPr>
      </w:pPr>
      <w:r w:rsidRPr="00EF590E">
        <w:rPr>
          <w:b/>
          <w:bCs/>
          <w:rtl/>
        </w:rPr>
        <w:t>נושאים אבחוניים הקשורים למגדר:</w:t>
      </w:r>
    </w:p>
    <w:p w:rsidR="00EF590E" w:rsidRPr="00EF590E" w:rsidRDefault="00EF590E" w:rsidP="00EF590E">
      <w:pPr>
        <w:bidi/>
        <w:spacing w:after="0" w:line="480" w:lineRule="auto"/>
        <w:jc w:val="both"/>
        <w:rPr>
          <w:rtl/>
        </w:rPr>
      </w:pPr>
      <w:r w:rsidRPr="00EF590E">
        <w:rPr>
          <w:rtl/>
        </w:rPr>
        <w:t>בנות מפגינות יותר התנגדות או הימנעות מבית הספר מאשר בנים. אצל בנים יתכן פחד לא ישיר, הבא לידי ביטוי – למשל – בהגבלה של פעולות עצמאיות, התנגדות להיות רחוק מהבית לבד, או צער כאשר בן/בת הזוג או צאצא/ית עושים דברים באופן עצמאי, או כאשר הקשר עמם אינו אפשרי.</w:t>
      </w:r>
    </w:p>
    <w:p w:rsidR="00EF590E" w:rsidRPr="00EF590E" w:rsidRDefault="00EF590E" w:rsidP="00EF590E">
      <w:pPr>
        <w:bidi/>
        <w:spacing w:after="0" w:line="480" w:lineRule="auto"/>
        <w:jc w:val="both"/>
        <w:rPr>
          <w:b/>
          <w:bCs/>
          <w:rtl/>
        </w:rPr>
      </w:pPr>
      <w:r w:rsidRPr="00EF590E">
        <w:rPr>
          <w:b/>
          <w:bCs/>
          <w:rtl/>
        </w:rPr>
        <w:t>סיכון אובדני:</w:t>
      </w:r>
    </w:p>
    <w:p w:rsidR="00EF590E" w:rsidRPr="00EF590E" w:rsidRDefault="00EF590E" w:rsidP="00EF590E">
      <w:pPr>
        <w:bidi/>
        <w:spacing w:after="0" w:line="480" w:lineRule="auto"/>
        <w:jc w:val="both"/>
        <w:rPr>
          <w:rtl/>
        </w:rPr>
      </w:pPr>
      <w:r w:rsidRPr="00EF590E">
        <w:rPr>
          <w:rtl/>
        </w:rPr>
        <w:t>חרדת פרידה יכולה להיות קשורה עם סיכון גבוה יותר להתאבדות. אולם זה אינו אופייני רק להפרעת חרדה זו.</w:t>
      </w:r>
    </w:p>
    <w:p w:rsidR="00EF590E" w:rsidRPr="00EF590E" w:rsidRDefault="00EF590E" w:rsidP="00EF590E">
      <w:pPr>
        <w:bidi/>
        <w:spacing w:after="0" w:line="480" w:lineRule="auto"/>
        <w:jc w:val="both"/>
        <w:rPr>
          <w:b/>
          <w:bCs/>
          <w:rtl/>
        </w:rPr>
      </w:pPr>
      <w:r w:rsidRPr="00EF590E">
        <w:rPr>
          <w:b/>
          <w:bCs/>
          <w:rtl/>
        </w:rPr>
        <w:t>השלכות מעשיות של הפרעת חרדה של פרידה:</w:t>
      </w:r>
    </w:p>
    <w:p w:rsidR="00EF590E" w:rsidRPr="00EF590E" w:rsidRDefault="00EF590E" w:rsidP="00EF590E">
      <w:pPr>
        <w:bidi/>
        <w:spacing w:after="0" w:line="480" w:lineRule="auto"/>
        <w:jc w:val="both"/>
        <w:rPr>
          <w:rtl/>
        </w:rPr>
      </w:pPr>
      <w:r w:rsidRPr="00EF590E">
        <w:rPr>
          <w:rtl/>
        </w:rPr>
        <w:t>פרטים הסובלים מהפרעת חרדה זו מגבילים פעילויות עצמאיות הרחוקות מהבית או מדמויות משמעותיות (כמו למשל לא ללכת לבית הספר, לא לעזוב לקולג', לא לעזוב את בית ההורים, לא לטייל ולא לעבוד מחוץ לבית ההורים).</w:t>
      </w:r>
    </w:p>
    <w:p w:rsidR="00EF590E" w:rsidRDefault="00EF590E" w:rsidP="00EF590E">
      <w:pPr>
        <w:bidi/>
        <w:spacing w:after="0" w:line="480" w:lineRule="auto"/>
        <w:jc w:val="both"/>
        <w:rPr>
          <w:b/>
          <w:bCs/>
          <w:rtl/>
        </w:rPr>
      </w:pPr>
    </w:p>
    <w:p w:rsidR="00EF590E" w:rsidRPr="00EF590E" w:rsidRDefault="00EF590E" w:rsidP="00EF590E">
      <w:pPr>
        <w:bidi/>
        <w:spacing w:after="0" w:line="480" w:lineRule="auto"/>
        <w:jc w:val="both"/>
        <w:rPr>
          <w:u w:val="single"/>
          <w:rtl/>
        </w:rPr>
      </w:pPr>
      <w:r w:rsidRPr="00EF590E">
        <w:rPr>
          <w:u w:val="single"/>
          <w:rtl/>
        </w:rPr>
        <w:t>אבחנה מבדלת:</w:t>
      </w:r>
    </w:p>
    <w:p w:rsidR="00EF590E" w:rsidRPr="00EF590E" w:rsidRDefault="00EF590E" w:rsidP="00EF590E">
      <w:pPr>
        <w:bidi/>
        <w:spacing w:after="0" w:line="480" w:lineRule="auto"/>
        <w:jc w:val="both"/>
        <w:rPr>
          <w:rtl/>
        </w:rPr>
      </w:pPr>
      <w:r w:rsidRPr="00EF590E">
        <w:rPr>
          <w:b/>
          <w:bCs/>
          <w:rtl/>
        </w:rPr>
        <w:t>הפרעת חרדה מוכללת</w:t>
      </w:r>
      <w:r w:rsidRPr="00EF590E">
        <w:rPr>
          <w:rtl/>
        </w:rPr>
        <w:t xml:space="preserve"> – ההבדל בין השניים הוא שהחרדה פה עוסקת במיוחד בדאגה של היפרדות מדמויות משמעותיות.</w:t>
      </w:r>
    </w:p>
    <w:p w:rsidR="00EF590E" w:rsidRPr="00EF590E" w:rsidRDefault="00EF590E" w:rsidP="00EF590E">
      <w:pPr>
        <w:bidi/>
        <w:spacing w:after="0" w:line="480" w:lineRule="auto"/>
        <w:jc w:val="both"/>
        <w:rPr>
          <w:rtl/>
        </w:rPr>
      </w:pPr>
      <w:r w:rsidRPr="00EF590E">
        <w:rPr>
          <w:b/>
          <w:bCs/>
          <w:rtl/>
        </w:rPr>
        <w:t>הפרעת פאניקה</w:t>
      </w:r>
      <w:r w:rsidRPr="00EF590E">
        <w:rPr>
          <w:rtl/>
        </w:rPr>
        <w:t xml:space="preserve"> – בהפרעת חרדה של פרידה, בניגוד לזו של פאניקה, החרדה קורית כאשר האפשרות של להיות רחוק מדמויות משמעויות עולה, יותר מאשר להיות מוגבל על ידי התקפת פאניקה לא צפויה.</w:t>
      </w:r>
    </w:p>
    <w:p w:rsidR="00EF590E" w:rsidRPr="00EF590E" w:rsidRDefault="00EF590E" w:rsidP="00EF590E">
      <w:pPr>
        <w:bidi/>
        <w:spacing w:after="0" w:line="480" w:lineRule="auto"/>
        <w:jc w:val="both"/>
        <w:rPr>
          <w:rtl/>
        </w:rPr>
      </w:pPr>
      <w:r w:rsidRPr="00EF590E">
        <w:rPr>
          <w:b/>
          <w:bCs/>
          <w:rtl/>
        </w:rPr>
        <w:t>אגורפוביה</w:t>
      </w:r>
      <w:r w:rsidRPr="00EF590E">
        <w:rPr>
          <w:rtl/>
        </w:rPr>
        <w:t xml:space="preserve"> – אלה עם חרדת פרידה, בניגוד לאלה עם הפרעת פאניקה, אינם חרדים בגלל האפשרות להיות לכודים או מוגבלים במצבים בהם בריחה אינה אפשרית.</w:t>
      </w:r>
    </w:p>
    <w:p w:rsidR="00EF590E" w:rsidRPr="00EF590E" w:rsidRDefault="00EF590E" w:rsidP="00EF590E">
      <w:pPr>
        <w:bidi/>
        <w:spacing w:after="0" w:line="480" w:lineRule="auto"/>
        <w:jc w:val="both"/>
        <w:rPr>
          <w:rtl/>
        </w:rPr>
      </w:pPr>
      <w:r w:rsidRPr="00EF590E">
        <w:rPr>
          <w:b/>
          <w:bCs/>
          <w:rtl/>
        </w:rPr>
        <w:t>הפרעת התנהגות</w:t>
      </w:r>
      <w:r w:rsidRPr="00EF590E">
        <w:rPr>
          <w:rtl/>
        </w:rPr>
        <w:t xml:space="preserve"> – בהפרעת התנהגות החרדה לגבי היפרדות אינה הגורם להיעדרות מבית הספר, והילד/ה או המתבגר/ת נשארים בדרך כלל רחוק מהבית.</w:t>
      </w:r>
    </w:p>
    <w:p w:rsidR="00EF590E" w:rsidRPr="00EF590E" w:rsidRDefault="00EF590E" w:rsidP="00EF590E">
      <w:pPr>
        <w:bidi/>
        <w:spacing w:after="0" w:line="480" w:lineRule="auto"/>
        <w:jc w:val="both"/>
        <w:rPr>
          <w:rtl/>
        </w:rPr>
      </w:pPr>
      <w:r w:rsidRPr="00EF590E">
        <w:rPr>
          <w:b/>
          <w:bCs/>
          <w:rtl/>
        </w:rPr>
        <w:t>הפרעת חרדה חברתית</w:t>
      </w:r>
      <w:r w:rsidRPr="00EF590E">
        <w:rPr>
          <w:rtl/>
        </w:rPr>
        <w:t xml:space="preserve"> – הסירוב ללכת לבית הספר יכול להיות קשור לחרדה חברתית. במצבים כאלה ההימנעות מהלימודים קשורה לפחד להיות נשפט באופן שלילי על ידי אחרים, יותר מאשר דאגות לגבי פרידה מדמויות היקשרות.</w:t>
      </w:r>
    </w:p>
    <w:p w:rsidR="00EF590E" w:rsidRPr="00EF590E" w:rsidRDefault="00EF590E" w:rsidP="00EF590E">
      <w:pPr>
        <w:bidi/>
        <w:spacing w:after="0" w:line="480" w:lineRule="auto"/>
        <w:jc w:val="both"/>
        <w:rPr>
          <w:rtl/>
        </w:rPr>
      </w:pPr>
      <w:r w:rsidRPr="00EF590E">
        <w:rPr>
          <w:b/>
          <w:bCs/>
          <w:rtl/>
        </w:rPr>
        <w:t>הפרעה פוסט-טראומטית</w:t>
      </w:r>
      <w:r w:rsidRPr="00EF590E">
        <w:rPr>
          <w:rtl/>
        </w:rPr>
        <w:t xml:space="preserve"> – הפחד להיפרד מהאהובים עליך הינו שכיח אחרי אירועים טראומטיים כמו אסונות. בהפרעה פוסט-טראומטית הסימפטומים העיקריים לפלישה ולנסות להימנע מזיכרונות הקשורים עם האירוע הטראומטי עצמו., בעוד שבהפרעת חרדת פרידה הדאגות וההימנעות קשורים לשלומן של הדמויות המשמעויות ולפרידה מהן.</w:t>
      </w:r>
    </w:p>
    <w:p w:rsidR="00EF590E" w:rsidRPr="00EF590E" w:rsidRDefault="00EF590E" w:rsidP="00EF590E">
      <w:pPr>
        <w:bidi/>
        <w:spacing w:after="0" w:line="480" w:lineRule="auto"/>
        <w:jc w:val="both"/>
        <w:rPr>
          <w:rtl/>
        </w:rPr>
      </w:pPr>
      <w:r w:rsidRPr="00EF590E">
        <w:rPr>
          <w:b/>
          <w:bCs/>
          <w:rtl/>
        </w:rPr>
        <w:t>הפרעת חרדת מחלה</w:t>
      </w:r>
      <w:r w:rsidRPr="00EF590E">
        <w:rPr>
          <w:rtl/>
        </w:rPr>
        <w:t xml:space="preserve"> – אנשים עם הפרעת חרדה בנוגע למחלה ידאגו לגבי איזה מחלה יש להם, אבל הדאגה העיקרית היא לגבי הדיאגנוזה הרפואית עצמה ולא לגבי היותם נפרדים מדמויות היקשרות.</w:t>
      </w:r>
    </w:p>
    <w:p w:rsidR="00EF590E" w:rsidRPr="00EF590E" w:rsidRDefault="00EF590E" w:rsidP="00EF590E">
      <w:pPr>
        <w:bidi/>
        <w:spacing w:after="0" w:line="480" w:lineRule="auto"/>
        <w:jc w:val="both"/>
        <w:rPr>
          <w:rtl/>
        </w:rPr>
      </w:pPr>
      <w:r w:rsidRPr="00EF590E">
        <w:rPr>
          <w:b/>
          <w:bCs/>
          <w:rtl/>
        </w:rPr>
        <w:t>שכול</w:t>
      </w:r>
      <w:r w:rsidRPr="00EF590E">
        <w:rPr>
          <w:rtl/>
        </w:rPr>
        <w:t xml:space="preserve"> – כמיהה או געגוע למת, צער חריף וכאב נפשי אופיינ</w:t>
      </w:r>
      <w:r>
        <w:rPr>
          <w:rFonts w:hint="cs"/>
          <w:rtl/>
        </w:rPr>
        <w:t>י</w:t>
      </w:r>
      <w:r w:rsidRPr="00EF590E">
        <w:rPr>
          <w:rtl/>
        </w:rPr>
        <w:t>ים למצבי שכול, בעוד שפחד מפרידה מדמויות משמעותיות הוא המרכזי בהפרעת חרדה של פרידה.</w:t>
      </w:r>
    </w:p>
    <w:p w:rsidR="00EF590E" w:rsidRPr="00EF590E" w:rsidRDefault="00EF590E" w:rsidP="00EF590E">
      <w:pPr>
        <w:bidi/>
        <w:spacing w:after="0" w:line="480" w:lineRule="auto"/>
        <w:jc w:val="both"/>
        <w:rPr>
          <w:rtl/>
        </w:rPr>
      </w:pPr>
      <w:r w:rsidRPr="00EF590E">
        <w:rPr>
          <w:b/>
          <w:bCs/>
          <w:rtl/>
        </w:rPr>
        <w:t>הפרעות בי-פולאריות ודיכאוניות</w:t>
      </w:r>
      <w:r w:rsidRPr="00EF590E">
        <w:rPr>
          <w:rtl/>
        </w:rPr>
        <w:t xml:space="preserve"> – הפרעות אלה נקשרות עם הסירוב לעזוב את הבית, אבל הדאגה העיקרית היא לא דאגה או פחד לגבי אירועים היכולים לפגוע בדמויות משמעותיות, אלא מוטיבציה נמוכה לעסוק בעולם החיצוני. אולם פרטים עם הפרעת חרדה של פרידה יכולים להפוך למדוכאים בעודם הרחק מדמויות משמעותיות או מחכים לפרידה מהן.</w:t>
      </w:r>
    </w:p>
    <w:p w:rsidR="00EF590E" w:rsidRPr="00EF590E" w:rsidRDefault="00EF590E" w:rsidP="00EF590E">
      <w:pPr>
        <w:bidi/>
        <w:spacing w:after="0" w:line="480" w:lineRule="auto"/>
        <w:jc w:val="both"/>
        <w:rPr>
          <w:rtl/>
        </w:rPr>
      </w:pPr>
      <w:r w:rsidRPr="00EF590E">
        <w:rPr>
          <w:b/>
          <w:bCs/>
          <w:rtl/>
        </w:rPr>
        <w:t>הפרעת התנגדות</w:t>
      </w:r>
      <w:r w:rsidRPr="00EF590E">
        <w:rPr>
          <w:rtl/>
        </w:rPr>
        <w:t xml:space="preserve"> – </w:t>
      </w:r>
      <w:r w:rsidRPr="00EF590E">
        <w:t>Oppositional defiant disorder</w:t>
      </w:r>
      <w:r w:rsidRPr="00EF590E">
        <w:rPr>
          <w:rtl/>
        </w:rPr>
        <w:t xml:space="preserve"> - ילדים ומתבגרים עם הפרעת חרדה מפרידה יכולים להיות מתנגדים בהקשר של היפרדות מדמויות משמעותיות. הפרעת התנגדות צריכה להישקל רק כאשר יש התנגדות עיקשת </w:t>
      </w:r>
      <w:r w:rsidRPr="00EF590E">
        <w:rPr>
          <w:u w:val="single"/>
          <w:rtl/>
        </w:rPr>
        <w:t>שאינה נקשרת</w:t>
      </w:r>
      <w:r w:rsidRPr="00EF590E">
        <w:rPr>
          <w:rtl/>
        </w:rPr>
        <w:t xml:space="preserve"> לציפייה או להתרחשות של פרידה מדמויות אלה.</w:t>
      </w:r>
    </w:p>
    <w:p w:rsidR="00EF590E" w:rsidRPr="00EF590E" w:rsidRDefault="00EF590E" w:rsidP="00EF590E">
      <w:pPr>
        <w:bidi/>
        <w:spacing w:after="0" w:line="480" w:lineRule="auto"/>
        <w:jc w:val="both"/>
        <w:rPr>
          <w:rtl/>
        </w:rPr>
      </w:pPr>
      <w:r w:rsidRPr="00EF590E">
        <w:rPr>
          <w:b/>
          <w:bCs/>
          <w:rtl/>
        </w:rPr>
        <w:t>הפרעות פסיכוטיות</w:t>
      </w:r>
      <w:r w:rsidRPr="00EF590E">
        <w:rPr>
          <w:rtl/>
        </w:rPr>
        <w:t xml:space="preserve"> – התנסויות תפיסתיות לא רגילות מתרחשות בהפרעת חרדה מפרידה, שלא כבמצבים פסיכוטיים, רק במצבים מסוימים (סיוט לילי) וניתנים לפתרון בנוכחות דמות היקשרות.</w:t>
      </w:r>
    </w:p>
    <w:p w:rsidR="00EF590E" w:rsidRPr="00EF590E" w:rsidRDefault="00EF590E" w:rsidP="00EF590E">
      <w:pPr>
        <w:bidi/>
        <w:spacing w:after="0" w:line="480" w:lineRule="auto"/>
        <w:jc w:val="both"/>
        <w:rPr>
          <w:rtl/>
        </w:rPr>
      </w:pPr>
      <w:r w:rsidRPr="00EF590E">
        <w:rPr>
          <w:b/>
          <w:bCs/>
          <w:rtl/>
        </w:rPr>
        <w:t>הפרעות אישיות</w:t>
      </w:r>
      <w:r w:rsidRPr="00EF590E">
        <w:rPr>
          <w:rtl/>
        </w:rPr>
        <w:t xml:space="preserve"> – הפרעת אישיות תלותית מאופיינת על ידי נטייה בלתי מבוחנת להסתמך על אחרים, בעוד שבחרדת פרידה </w:t>
      </w:r>
      <w:r>
        <w:rPr>
          <w:rtl/>
        </w:rPr>
        <w:t>מעורבת הדאגה לגבי מידת הקרבה וה</w:t>
      </w:r>
      <w:r w:rsidRPr="00EF590E">
        <w:rPr>
          <w:rtl/>
        </w:rPr>
        <w:t>ב</w:t>
      </w:r>
      <w:r>
        <w:rPr>
          <w:rFonts w:hint="cs"/>
          <w:rtl/>
        </w:rPr>
        <w:t>י</w:t>
      </w:r>
      <w:r w:rsidRPr="00EF590E">
        <w:rPr>
          <w:rtl/>
        </w:rPr>
        <w:t>טחון של הדמויות המשמעותיות. שלא כמו בהפרעת אישיות גבולית בה יש גם מאפיינים של פחד מלהיות נטושים על ידי האהובים, בעיות בזהות ובהכוונה עצמית, קושי בתפקוד בין אישי ואימפולסיביות, הרי שאלה אינם מרכזיים בהפרעת החרדה מפרידה.</w:t>
      </w:r>
    </w:p>
    <w:p w:rsidR="00EF590E" w:rsidRDefault="00EF590E" w:rsidP="00EF590E">
      <w:pPr>
        <w:bidi/>
        <w:spacing w:after="0" w:line="480" w:lineRule="auto"/>
        <w:jc w:val="both"/>
        <w:rPr>
          <w:u w:val="single"/>
          <w:rtl/>
        </w:rPr>
      </w:pPr>
    </w:p>
    <w:p w:rsidR="00EF590E" w:rsidRPr="00EF590E" w:rsidRDefault="00EF590E" w:rsidP="00EF590E">
      <w:pPr>
        <w:bidi/>
        <w:spacing w:after="0" w:line="480" w:lineRule="auto"/>
        <w:jc w:val="both"/>
        <w:rPr>
          <w:rtl/>
        </w:rPr>
      </w:pPr>
      <w:r w:rsidRPr="00EF590E">
        <w:rPr>
          <w:u w:val="single"/>
          <w:rtl/>
        </w:rPr>
        <w:t>תחלואה כפולה</w:t>
      </w:r>
      <w:r w:rsidRPr="00EF590E">
        <w:rPr>
          <w:rtl/>
        </w:rPr>
        <w:t>:</w:t>
      </w:r>
    </w:p>
    <w:p w:rsidR="00EF590E" w:rsidRPr="00EF590E" w:rsidRDefault="00EF590E" w:rsidP="00EF590E">
      <w:pPr>
        <w:bidi/>
        <w:spacing w:after="0" w:line="480" w:lineRule="auto"/>
        <w:jc w:val="both"/>
        <w:rPr>
          <w:rtl/>
        </w:rPr>
      </w:pPr>
      <w:r w:rsidRPr="00EF590E">
        <w:rPr>
          <w:rtl/>
        </w:rPr>
        <w:t>בילדים עם הפרעת חרדה מפרידה תחלואה כפולה נקשרת עם הפרעת חרדה מוכללת ופוביה ספציפית.  במבוגרים, תחלואות נוספות הן פוביות ספציפיות, פוסט טראומה, הפרעת פאניקה, הפרעת חרדה מוכללת, חרדה חברתית, אגורפוביה, התנהגויות כפייתיות-אובססיביות והפרעות אישיות. הפרעות בי-פולאריות ודיכאוניות הן גם בקשר עם הפרעת חרדה מפרידה בקרב מבוגרים.</w:t>
      </w:r>
    </w:p>
    <w:p w:rsidR="00EF590E" w:rsidRDefault="00EF590E" w:rsidP="00EF590E">
      <w:pPr>
        <w:pStyle w:val="a3"/>
        <w:bidi/>
        <w:spacing w:line="480" w:lineRule="auto"/>
        <w:jc w:val="both"/>
        <w:rPr>
          <w:rtl/>
        </w:rPr>
      </w:pPr>
    </w:p>
    <w:p w:rsidR="00EF590E" w:rsidRDefault="00EF590E" w:rsidP="004E7799">
      <w:pPr>
        <w:pStyle w:val="a3"/>
        <w:bidi/>
        <w:spacing w:line="480" w:lineRule="auto"/>
        <w:jc w:val="both"/>
        <w:rPr>
          <w:rtl/>
        </w:rPr>
      </w:pPr>
    </w:p>
    <w:p w:rsidR="004E7799" w:rsidRDefault="00EF590E" w:rsidP="00EF590E">
      <w:pPr>
        <w:pStyle w:val="a3"/>
        <w:bidi/>
        <w:spacing w:line="480" w:lineRule="auto"/>
        <w:jc w:val="both"/>
        <w:rPr>
          <w:rtl/>
        </w:rPr>
      </w:pPr>
      <w:r>
        <w:rPr>
          <w:rFonts w:eastAsia="Courier-Oblique"/>
          <w:noProof/>
          <w:rtl/>
        </w:rPr>
        <mc:AlternateContent>
          <mc:Choice Requires="wpg">
            <w:drawing>
              <wp:anchor distT="0" distB="0" distL="114300" distR="114300" simplePos="0" relativeHeight="251810816" behindDoc="1" locked="0" layoutInCell="1" allowOverlap="1" wp14:anchorId="6DA1F36F" wp14:editId="7904CFBF">
                <wp:simplePos x="0" y="0"/>
                <wp:positionH relativeFrom="margin">
                  <wp:align>left</wp:align>
                </wp:positionH>
                <wp:positionV relativeFrom="paragraph">
                  <wp:posOffset>213995</wp:posOffset>
                </wp:positionV>
                <wp:extent cx="6402705" cy="939165"/>
                <wp:effectExtent l="0" t="0" r="17145" b="0"/>
                <wp:wrapNone/>
                <wp:docPr id="424" name="Group 424"/>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25" name="Straight Connector 42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26" name="Straight Connector 42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27" name="Group 427"/>
                        <wpg:cNvGrpSpPr/>
                        <wpg:grpSpPr>
                          <a:xfrm>
                            <a:off x="6067425" y="0"/>
                            <a:ext cx="335280" cy="939165"/>
                            <a:chOff x="120769" y="0"/>
                            <a:chExt cx="335850" cy="939590"/>
                          </a:xfrm>
                        </wpg:grpSpPr>
                        <wps:wsp>
                          <wps:cNvPr id="428" name="Chevron 42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9" name="Rectangle 42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24" o:spid="_x0000_s1026" style="position:absolute;left:0;text-align:left;margin-left:0;margin-top:16.85pt;width:504.15pt;height:73.95pt;z-index:-251505664;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">
                <v:line id="Straight Connector 42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uK0x8QAAADcAAAADwAAAGRycy9kb3ducmV2LnhtbESPQWsCMRSE74L/ITzBW80qbZHVKLKg&#10;9dBLVcTjY/PcXU1eliTqtr++KRQ8DjPzDTNfdtaIO/nQOFYwHmUgiEunG64UHPbrlymIEJE1Gsek&#10;4JsCLBf93hxz7R78RfddrESCcMhRQR1jm0sZyposhpFriZN3dt5iTNJXUnt8JLg1cpJl79Jiw2mh&#10;xpaKmsrr7mYVFOZ46j42nuPx8nO+fdK6uBij1HDQrWYgInXxGf5vb7WC18kb/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4rTHxAAAANwAAAAPAAAAAAAAAAAA&#10;AAAAAKECAABkcnMvZG93bnJldi54bWxQSwUGAAAAAAQABAD5AAAAkgMAAAAA&#10;" strokecolor="black [3213]" strokeweight=".5pt">
                  <v:stroke joinstyle="miter"/>
                </v:line>
                <v:line id="Straight Connector 42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AqsMQAAADcAAAADwAAAGRycy9kb3ducmV2LnhtbESPT2sCMRTE74LfITyhN80qRWRrlLLg&#10;n4OXqkiPj81zd23ysiRR1376piB4HGbmN8x82VkjbuRD41jBeJSBIC6dbrhScDyshjMQISJrNI5J&#10;wYMCLBf93hxz7e78Rbd9rESCcMhRQR1jm0sZyposhpFriZN3dt5iTNJXUnu8J7g1cpJlU2mx4bRQ&#10;Y0tFTeXP/moVFOb03W3WnuPp8nu+7mhVXIxR6m3QfX6AiNTFV/jZ3moF75Mp/J9JR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MCqwxAAAANwAAAAPAAAAAAAAAAAA&#10;AAAAAKECAABkcnMvZG93bnJldi54bWxQSwUGAAAAAAQABAD5AAAAkgMAAAAA&#10;" strokecolor="black [3213]" strokeweight=".5pt">
                  <v:stroke joinstyle="miter"/>
                </v:line>
                <v:group id="Group 42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vb9zMUAAADcAAAADwAAAGRycy9kb3ducmV2LnhtbESPT2vCQBTE74LfYXmC&#10;t7qJf0t0FRGVHqRQLZTeHtlnEsy+Ddk1id++KxQ8DjPzG2a16UwpGqpdYVlBPIpAEKdWF5wp+L4c&#10;3t5BOI+ssbRMCh7kYLPu91aYaNvyFzVnn4kAYZeggtz7KpHSpTkZdCNbEQfvamuDPsg6k7rGNsBN&#10;KcdRNJcGCw4LOVa0yym9ne9GwbHFdjuJ983pdt09fi+zz59TTEoNB912CcJT51/h//aHVjAdL+B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L2/czFAAAA3AAA&#10;AA8AAAAAAAAAAAAAAAAAqgIAAGRycy9kb3ducmV2LnhtbFBLBQYAAAAABAAEAPoAAACcAwAAAAA=&#10;">
                  <v:shape id="Chevron 42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4PzMAA&#10;AADcAAAADwAAAGRycy9kb3ducmV2LnhtbERPzWoCMRC+F/oOYQrealYRsVujtBVlL4LaPsCwGZPF&#10;zWRJ0nV9e3MQPH58/8v14FrRU4iNZwWTcQGCuPa6YaPg73f7vgARE7LG1jMpuFGE9er1ZYml9lc+&#10;Un9KRuQQjiUqsCl1pZSxtuQwjn1HnLmzDw5ThsFIHfCaw10rp0Uxlw4bzg0WO/qxVF9O/07BIswn&#10;lfne7Ow+mM0hzvpD9dErNXobvj5BJBrSU/xwV1rBbJrX5jP5CMjV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D4PzMAAAADcAAAADwAAAAAAAAAAAAAAAACYAgAAZHJzL2Rvd25y&#10;ZXYueG1sUEsFBgAAAAAEAAQA9QAAAIUDAAAAAA==&#10;" adj="16778" fillcolor="#6826aa" stroked="f" strokeweight="1pt"/>
                  <v:rect id="Rectangle 42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Xv2sQA&#10;AADcAAAADwAAAGRycy9kb3ducmV2LnhtbESPS4vCQBCE7wv+h6EFL4tOlEVidBTxhacFXwdvTaZN&#10;gpmemBk1+++dBcFjUVVfUZNZY0rxoNoVlhX0exEI4tTqgjMFx8O6G4NwHlljaZkU/JGD2bT1NcFE&#10;2yfv6LH3mQgQdgkqyL2vEildmpNB17MVcfAutjbog6wzqWt8Brgp5SCKhtJgwWEhx4oWOaXX/d0o&#10;+OVNdVpds/m3PFt365fxshjFSnXazXwMwlPjP+F3e6sV/AxG8H8mHAE5f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V79rEAAAA3AAAAA8AAAAAAAAAAAAAAAAAmAIAAGRycy9k&#10;b3ducmV2LnhtbFBLBQYAAAAABAAEAPUAAACJAwAAAAA=&#10;" fillcolor="#6826aa" stroked="f" strokeweight="1pt"/>
                </v:group>
                <w10:wrap anchorx="margin"/>
              </v:group>
            </w:pict>
          </mc:Fallback>
        </mc:AlternateContent>
      </w:r>
    </w:p>
    <w:p w:rsidR="00114A68" w:rsidRDefault="00EF590E" w:rsidP="00EF590E">
      <w:pPr>
        <w:pStyle w:val="a3"/>
        <w:bidi/>
        <w:spacing w:line="480" w:lineRule="auto"/>
        <w:jc w:val="both"/>
        <w:outlineLvl w:val="1"/>
      </w:pPr>
      <w:bookmarkStart w:id="32" w:name="_Toc376336737"/>
      <w:r>
        <w:rPr>
          <w:rFonts w:hint="cs"/>
          <w:rtl/>
        </w:rPr>
        <w:t xml:space="preserve">מוטיזם סלקטיבי </w:t>
      </w:r>
      <w:r>
        <w:rPr>
          <w:rtl/>
        </w:rPr>
        <w:t>–</w:t>
      </w:r>
      <w:r>
        <w:rPr>
          <w:rFonts w:hint="cs"/>
          <w:rtl/>
        </w:rPr>
        <w:t xml:space="preserve"> </w:t>
      </w:r>
      <w:r>
        <w:t>Selective Mutism</w:t>
      </w:r>
      <w:bookmarkEnd w:id="32"/>
    </w:p>
    <w:p w:rsidR="00EF590E" w:rsidRPr="00EF590E" w:rsidRDefault="00EF590E" w:rsidP="00EF590E">
      <w:pPr>
        <w:pStyle w:val="a3"/>
        <w:bidi/>
        <w:spacing w:line="480" w:lineRule="auto"/>
        <w:jc w:val="both"/>
        <w:rPr>
          <w:rtl/>
        </w:rPr>
      </w:pPr>
    </w:p>
    <w:p w:rsidR="00EF590E" w:rsidRPr="00EF590E" w:rsidRDefault="00EF590E" w:rsidP="00DF5563">
      <w:pPr>
        <w:pStyle w:val="a8"/>
        <w:numPr>
          <w:ilvl w:val="0"/>
          <w:numId w:val="32"/>
        </w:numPr>
        <w:spacing w:after="0" w:line="480" w:lineRule="auto"/>
        <w:jc w:val="both"/>
        <w:rPr>
          <w:rFonts w:ascii="David" w:hAnsi="David" w:cs="David"/>
          <w:sz w:val="24"/>
          <w:szCs w:val="24"/>
        </w:rPr>
      </w:pPr>
      <w:r w:rsidRPr="00EF590E">
        <w:rPr>
          <w:rFonts w:ascii="David" w:hAnsi="David" w:cs="David"/>
          <w:sz w:val="24"/>
          <w:szCs w:val="24"/>
          <w:rtl/>
        </w:rPr>
        <w:t>כישלון עקבי בלדבר במצבים חברתיים ספציפיים בהם יש ציפייה לדיבור למרות שמדברים במצבים אחרים.</w:t>
      </w:r>
    </w:p>
    <w:p w:rsidR="00EF590E" w:rsidRPr="00EF590E" w:rsidRDefault="00EF590E" w:rsidP="00DF5563">
      <w:pPr>
        <w:pStyle w:val="a8"/>
        <w:numPr>
          <w:ilvl w:val="0"/>
          <w:numId w:val="32"/>
        </w:numPr>
        <w:spacing w:after="0" w:line="480" w:lineRule="auto"/>
        <w:jc w:val="both"/>
        <w:rPr>
          <w:rFonts w:ascii="David" w:hAnsi="David" w:cs="David"/>
          <w:sz w:val="24"/>
          <w:szCs w:val="24"/>
        </w:rPr>
      </w:pPr>
      <w:r w:rsidRPr="00EF590E">
        <w:rPr>
          <w:rFonts w:ascii="David" w:hAnsi="David" w:cs="David"/>
          <w:sz w:val="24"/>
          <w:szCs w:val="24"/>
          <w:rtl/>
        </w:rPr>
        <w:t>ההפרעה משפיעה על הישגים מקצועיים ואקדמיים או על תקשורת חיובית.</w:t>
      </w:r>
    </w:p>
    <w:p w:rsidR="00EF590E" w:rsidRPr="00EF590E" w:rsidRDefault="00EF590E" w:rsidP="00DF5563">
      <w:pPr>
        <w:pStyle w:val="a8"/>
        <w:numPr>
          <w:ilvl w:val="0"/>
          <w:numId w:val="32"/>
        </w:numPr>
        <w:spacing w:after="0" w:line="480" w:lineRule="auto"/>
        <w:jc w:val="both"/>
        <w:rPr>
          <w:rFonts w:ascii="David" w:hAnsi="David" w:cs="David"/>
          <w:sz w:val="24"/>
          <w:szCs w:val="24"/>
        </w:rPr>
      </w:pPr>
      <w:r w:rsidRPr="00EF590E">
        <w:rPr>
          <w:rFonts w:ascii="David" w:hAnsi="David" w:cs="David"/>
          <w:sz w:val="24"/>
          <w:szCs w:val="24"/>
          <w:rtl/>
        </w:rPr>
        <w:t xml:space="preserve">משך ההפרעה הוא לפחות </w:t>
      </w:r>
      <w:r w:rsidRPr="00EF590E">
        <w:rPr>
          <w:rFonts w:ascii="David" w:hAnsi="David" w:cs="David"/>
          <w:b/>
          <w:bCs/>
          <w:sz w:val="24"/>
          <w:szCs w:val="24"/>
          <w:rtl/>
        </w:rPr>
        <w:t>חודש אחד</w:t>
      </w:r>
      <w:r w:rsidRPr="00EF590E">
        <w:rPr>
          <w:rFonts w:ascii="David" w:hAnsi="David" w:cs="David"/>
          <w:sz w:val="24"/>
          <w:szCs w:val="24"/>
          <w:rtl/>
        </w:rPr>
        <w:t xml:space="preserve"> (לא מוגבל לחודש הראשון של בית הספר).</w:t>
      </w:r>
    </w:p>
    <w:p w:rsidR="00EF590E" w:rsidRPr="00EF590E" w:rsidRDefault="00EF590E" w:rsidP="00DF5563">
      <w:pPr>
        <w:pStyle w:val="a8"/>
        <w:numPr>
          <w:ilvl w:val="0"/>
          <w:numId w:val="32"/>
        </w:numPr>
        <w:spacing w:after="0" w:line="480" w:lineRule="auto"/>
        <w:jc w:val="both"/>
        <w:rPr>
          <w:rFonts w:ascii="David" w:hAnsi="David" w:cs="David"/>
          <w:sz w:val="24"/>
          <w:szCs w:val="24"/>
        </w:rPr>
      </w:pPr>
      <w:r w:rsidRPr="00EF590E">
        <w:rPr>
          <w:rFonts w:ascii="David" w:hAnsi="David" w:cs="David"/>
          <w:sz w:val="24"/>
          <w:szCs w:val="24"/>
          <w:rtl/>
        </w:rPr>
        <w:t>הכישלון לדבר לא מיוחס להעדר ידע או נוחות לדבר את השפה המדוברת במצב החברתי הנדרש.</w:t>
      </w:r>
    </w:p>
    <w:p w:rsidR="00EF590E" w:rsidRPr="00EF590E" w:rsidRDefault="00EF590E" w:rsidP="00DF5563">
      <w:pPr>
        <w:pStyle w:val="a8"/>
        <w:numPr>
          <w:ilvl w:val="0"/>
          <w:numId w:val="32"/>
        </w:numPr>
        <w:spacing w:after="0" w:line="480" w:lineRule="auto"/>
        <w:jc w:val="both"/>
        <w:rPr>
          <w:rFonts w:ascii="David" w:hAnsi="David" w:cs="David"/>
          <w:sz w:val="24"/>
          <w:szCs w:val="24"/>
        </w:rPr>
      </w:pPr>
      <w:r w:rsidRPr="00EF590E">
        <w:rPr>
          <w:rFonts w:ascii="David" w:hAnsi="David" w:cs="David"/>
          <w:sz w:val="24"/>
          <w:szCs w:val="24"/>
          <w:rtl/>
        </w:rPr>
        <w:t>ההפרעה לא מדוברת טוב יותר על ידי הפרעה בתקשורת, ואינה קורית אך ורק במהלך הפרעה של הספקטרום האוטיסטי, סכיזופרניה או הפרעה פסיכוטית אחרת.</w:t>
      </w:r>
    </w:p>
    <w:p w:rsidR="00EF590E" w:rsidRDefault="00EF590E" w:rsidP="00EF590E">
      <w:pPr>
        <w:bidi/>
        <w:spacing w:after="0" w:line="480" w:lineRule="auto"/>
        <w:jc w:val="both"/>
        <w:rPr>
          <w:b/>
          <w:bCs/>
          <w:rtl/>
        </w:rPr>
      </w:pPr>
    </w:p>
    <w:p w:rsidR="00EF590E" w:rsidRPr="00D42CF8" w:rsidRDefault="00EF590E" w:rsidP="00EF590E">
      <w:pPr>
        <w:bidi/>
        <w:spacing w:after="0" w:line="480" w:lineRule="auto"/>
        <w:jc w:val="both"/>
        <w:rPr>
          <w:u w:val="single"/>
          <w:rtl/>
        </w:rPr>
      </w:pPr>
      <w:r w:rsidRPr="00D42CF8">
        <w:rPr>
          <w:u w:val="single"/>
          <w:rtl/>
        </w:rPr>
        <w:t>מאפיינים דיאגנוסטיים</w:t>
      </w:r>
    </w:p>
    <w:p w:rsidR="00EF590E" w:rsidRPr="00EF590E" w:rsidRDefault="00EF590E" w:rsidP="00EF590E">
      <w:pPr>
        <w:bidi/>
        <w:spacing w:after="0" w:line="480" w:lineRule="auto"/>
        <w:jc w:val="both"/>
        <w:rPr>
          <w:rtl/>
        </w:rPr>
      </w:pPr>
      <w:r w:rsidRPr="00EF590E">
        <w:rPr>
          <w:rtl/>
        </w:rPr>
        <w:t>ילדים עם מוטיזם סלקטיבי לא יוזמים דיבור או תגובה הדדית כאשר אחרים מדברים עליהם. העדר הדיבור קורה באינטראקציות חברתיות עם ילדים או מבוגרים. הם כן ידברו בבתיהם בנוכחות חבר משפחה קרוב אבל לעתים גם לא בנוכחות חברים קרובים או בני משפחה מדרגה שנייה, כמו בני דודים. ההפרעה מסומנת פעמים רבות כחרדת בית ספר גבוהה. ילדים עם מוטיזם חלקי מדברים לדבר בבית הספר, וזה מוביל לפגיעה חינוכית או אקדמית היות שהיה קשה, למשל, להעריך את קריאתם. העדר הדיבור משפיע גם על תקשורת חברתית, למרות שילדים אלה מוצאים לפעמים דרכים אחרות – לא מילוליות – לתקשר וכן יהיו מוכנים לתפקד במצבים חברתיים בהם דיבור לא נדרש.</w:t>
      </w:r>
    </w:p>
    <w:p w:rsidR="00EF590E" w:rsidRDefault="00EF590E" w:rsidP="00EF590E">
      <w:pPr>
        <w:bidi/>
        <w:spacing w:after="0" w:line="480" w:lineRule="auto"/>
        <w:jc w:val="both"/>
        <w:rPr>
          <w:u w:val="single"/>
          <w:rtl/>
        </w:rPr>
      </w:pPr>
    </w:p>
    <w:p w:rsidR="00EF590E" w:rsidRPr="00EF590E" w:rsidRDefault="00EF590E" w:rsidP="00EF590E">
      <w:pPr>
        <w:bidi/>
        <w:spacing w:after="0" w:line="480" w:lineRule="auto"/>
        <w:jc w:val="both"/>
        <w:rPr>
          <w:u w:val="single"/>
          <w:rtl/>
        </w:rPr>
      </w:pPr>
      <w:r w:rsidRPr="00EF590E">
        <w:rPr>
          <w:u w:val="single"/>
          <w:rtl/>
        </w:rPr>
        <w:t>מאפיינים נלווים התומכים בדיאגנוזה:</w:t>
      </w:r>
    </w:p>
    <w:p w:rsidR="00EF590E" w:rsidRPr="00EF590E" w:rsidRDefault="00EF590E" w:rsidP="00EF590E">
      <w:pPr>
        <w:bidi/>
        <w:spacing w:after="0" w:line="480" w:lineRule="auto"/>
        <w:jc w:val="both"/>
        <w:rPr>
          <w:rtl/>
        </w:rPr>
      </w:pPr>
      <w:r w:rsidRPr="00EF590E">
        <w:rPr>
          <w:rtl/>
        </w:rPr>
        <w:t xml:space="preserve">מאפיינים כאלה יכולים לכלול ביישנות מופרזת, פחד ממבוכה חברתית, בידוד חברתי ונסיגה, תכונות כפייתיות, היצמדות, שליליות, התקפי זעם או התנהגות מתנהגת לא חזקה. למרות שלילדים אלה יש יכולות מילוליות נורמאליות הם יכולים להיות מאובחנים כבעלי הפרעות בתקשורת. גם כאשר הפרעות בתקשורת אכן קיימות </w:t>
      </w:r>
      <w:r w:rsidRPr="00EF590E">
        <w:rPr>
          <w:b/>
          <w:bCs/>
          <w:rtl/>
        </w:rPr>
        <w:t>יש חרדה גם כן</w:t>
      </w:r>
      <w:r w:rsidRPr="00EF590E">
        <w:rPr>
          <w:rtl/>
        </w:rPr>
        <w:t>. לילדים אלה כמעט תמיד ניתנת עוד אבחנה כמו הפרעת חרדה חברתית.</w:t>
      </w:r>
    </w:p>
    <w:p w:rsidR="00EF590E" w:rsidRDefault="00EF590E" w:rsidP="00EF590E">
      <w:pPr>
        <w:bidi/>
        <w:spacing w:after="0" w:line="480" w:lineRule="auto"/>
        <w:jc w:val="both"/>
        <w:rPr>
          <w:u w:val="single"/>
          <w:rtl/>
        </w:rPr>
      </w:pPr>
    </w:p>
    <w:p w:rsidR="00EF590E" w:rsidRPr="00EF590E" w:rsidRDefault="00EF590E" w:rsidP="00EF590E">
      <w:pPr>
        <w:bidi/>
        <w:spacing w:after="0" w:line="480" w:lineRule="auto"/>
        <w:jc w:val="both"/>
        <w:rPr>
          <w:rtl/>
        </w:rPr>
      </w:pPr>
      <w:r w:rsidRPr="00EF590E">
        <w:rPr>
          <w:u w:val="single"/>
          <w:rtl/>
        </w:rPr>
        <w:t>שכיחות</w:t>
      </w:r>
      <w:r w:rsidRPr="00EF590E">
        <w:rPr>
          <w:rtl/>
        </w:rPr>
        <w:t>:</w:t>
      </w:r>
    </w:p>
    <w:p w:rsidR="00EF590E" w:rsidRPr="00EF590E" w:rsidRDefault="00EF590E" w:rsidP="00EF590E">
      <w:pPr>
        <w:bidi/>
        <w:spacing w:after="0" w:line="480" w:lineRule="auto"/>
        <w:jc w:val="both"/>
        <w:rPr>
          <w:rtl/>
        </w:rPr>
      </w:pPr>
      <w:r w:rsidRPr="00EF590E">
        <w:rPr>
          <w:rtl/>
        </w:rPr>
        <w:t>הפרעה נדירה יחסית. בין 0.03% עד 1% - תלוי בהקשר (קליניקה מול בית ספר מול אוכלוסיה כללית) והגיל של הפרטים במדגם.</w:t>
      </w:r>
    </w:p>
    <w:p w:rsidR="00EF590E" w:rsidRPr="00EF590E" w:rsidRDefault="00EF590E" w:rsidP="00EF590E">
      <w:pPr>
        <w:bidi/>
        <w:spacing w:after="0" w:line="480" w:lineRule="auto"/>
        <w:jc w:val="both"/>
        <w:rPr>
          <w:rtl/>
        </w:rPr>
      </w:pPr>
      <w:r w:rsidRPr="00EF590E">
        <w:rPr>
          <w:rtl/>
        </w:rPr>
        <w:t>אין שונות של מגדר/גזע/אתניות.</w:t>
      </w:r>
    </w:p>
    <w:p w:rsidR="00EF590E" w:rsidRPr="00EF590E" w:rsidRDefault="00EF590E" w:rsidP="00EF590E">
      <w:pPr>
        <w:bidi/>
        <w:spacing w:after="0" w:line="480" w:lineRule="auto"/>
        <w:jc w:val="both"/>
        <w:rPr>
          <w:b/>
          <w:bCs/>
          <w:rtl/>
        </w:rPr>
      </w:pPr>
      <w:r w:rsidRPr="00EF590E">
        <w:rPr>
          <w:b/>
          <w:bCs/>
          <w:rtl/>
        </w:rPr>
        <w:t>ההפרעה צפויה לבוא יותר לידי ביטוי בילדים צעירים מאשר מתבגרים או מבוגרים.</w:t>
      </w:r>
    </w:p>
    <w:p w:rsidR="00EF590E" w:rsidRDefault="00EF590E" w:rsidP="00EF590E">
      <w:pPr>
        <w:bidi/>
        <w:spacing w:after="0" w:line="480" w:lineRule="auto"/>
        <w:jc w:val="both"/>
        <w:rPr>
          <w:u w:val="single"/>
          <w:rtl/>
        </w:rPr>
      </w:pPr>
    </w:p>
    <w:p w:rsidR="00EF590E" w:rsidRPr="00EF590E" w:rsidRDefault="00EF590E" w:rsidP="00EF590E">
      <w:pPr>
        <w:bidi/>
        <w:spacing w:after="0" w:line="480" w:lineRule="auto"/>
        <w:jc w:val="both"/>
        <w:rPr>
          <w:rtl/>
        </w:rPr>
      </w:pPr>
      <w:r w:rsidRPr="00EF590E">
        <w:rPr>
          <w:u w:val="single"/>
          <w:rtl/>
        </w:rPr>
        <w:t>התפתחות ומהלך</w:t>
      </w:r>
      <w:r w:rsidRPr="00EF590E">
        <w:rPr>
          <w:rtl/>
        </w:rPr>
        <w:t>:</w:t>
      </w:r>
    </w:p>
    <w:p w:rsidR="00EF590E" w:rsidRPr="00EF590E" w:rsidRDefault="00EF590E" w:rsidP="00EF590E">
      <w:pPr>
        <w:bidi/>
        <w:spacing w:after="0" w:line="480" w:lineRule="auto"/>
        <w:jc w:val="both"/>
        <w:rPr>
          <w:rtl/>
        </w:rPr>
      </w:pPr>
      <w:r w:rsidRPr="00EF590E">
        <w:rPr>
          <w:rtl/>
        </w:rPr>
        <w:t xml:space="preserve">הופעת ההפרעה היא בדרך כלל לפני גיל 5, אך לא תטופל לפני הכניסה לבית הספר. </w:t>
      </w:r>
    </w:p>
    <w:p w:rsidR="00EF590E" w:rsidRPr="00EF590E" w:rsidRDefault="00EF590E" w:rsidP="00EF590E">
      <w:pPr>
        <w:bidi/>
        <w:spacing w:after="0" w:line="480" w:lineRule="auto"/>
        <w:jc w:val="both"/>
        <w:rPr>
          <w:rtl/>
        </w:rPr>
      </w:pPr>
      <w:r w:rsidRPr="00EF590E">
        <w:rPr>
          <w:rtl/>
        </w:rPr>
        <w:t>ההתמדה משתנה. למרות שקלינאים מציעים כי פרטים "יוצאים"  ממוטיזם סלקטיבי, משך ההפרעה אינו ידוע. במקרים מסוימים, במיוחד עם אלה שסובלים מחרדה חברתית, סלקטיב מוטיזם אולי יעלם אבל סימפטומים של הפרעת חרדה חברתית יישארו.</w:t>
      </w:r>
    </w:p>
    <w:p w:rsidR="00EF590E" w:rsidRPr="00EF590E" w:rsidRDefault="00EF590E" w:rsidP="00EF590E">
      <w:pPr>
        <w:bidi/>
        <w:spacing w:after="0" w:line="480" w:lineRule="auto"/>
        <w:jc w:val="both"/>
        <w:rPr>
          <w:u w:val="single"/>
          <w:rtl/>
        </w:rPr>
      </w:pPr>
    </w:p>
    <w:p w:rsidR="00EF590E" w:rsidRPr="00EF590E" w:rsidRDefault="00EF590E" w:rsidP="00EF590E">
      <w:pPr>
        <w:bidi/>
        <w:spacing w:after="0" w:line="480" w:lineRule="auto"/>
        <w:jc w:val="both"/>
        <w:rPr>
          <w:u w:val="single"/>
          <w:rtl/>
        </w:rPr>
      </w:pPr>
      <w:r w:rsidRPr="00EF590E">
        <w:rPr>
          <w:u w:val="single"/>
          <w:rtl/>
        </w:rPr>
        <w:t>גורמים של סיכון ופרוגנוזה:</w:t>
      </w:r>
    </w:p>
    <w:p w:rsidR="00EF590E" w:rsidRPr="00EF590E" w:rsidRDefault="00EF590E" w:rsidP="00EF590E">
      <w:pPr>
        <w:bidi/>
        <w:spacing w:after="0" w:line="480" w:lineRule="auto"/>
        <w:jc w:val="both"/>
        <w:rPr>
          <w:rtl/>
        </w:rPr>
      </w:pPr>
      <w:r w:rsidRPr="00EF590E">
        <w:rPr>
          <w:b/>
          <w:bCs/>
          <w:rtl/>
        </w:rPr>
        <w:t>חוסר יציבות</w:t>
      </w:r>
      <w:r w:rsidRPr="00EF590E">
        <w:rPr>
          <w:rtl/>
        </w:rPr>
        <w:t xml:space="preserve"> – גורמים של בלתי יציבות וסערה רגשית לא זוהו היטב. תגובתיות שלילית או עכבה התנהגות יכולים לקחת חלק אך גם היסטוריה הורית של ביישנות, בידוד חברתי וחרדה חברתית. יתכנו גם קשיים לשוניים ביחס לחברי קבוצת הגיל.</w:t>
      </w:r>
    </w:p>
    <w:p w:rsidR="00EF590E" w:rsidRPr="00EF590E" w:rsidRDefault="00EF590E" w:rsidP="00EF590E">
      <w:pPr>
        <w:bidi/>
        <w:spacing w:after="0" w:line="480" w:lineRule="auto"/>
        <w:jc w:val="both"/>
        <w:rPr>
          <w:rtl/>
        </w:rPr>
      </w:pPr>
      <w:r w:rsidRPr="00EF590E">
        <w:rPr>
          <w:b/>
          <w:bCs/>
          <w:rtl/>
        </w:rPr>
        <w:t>סביבתי</w:t>
      </w:r>
      <w:r w:rsidRPr="00EF590E">
        <w:rPr>
          <w:rtl/>
        </w:rPr>
        <w:t xml:space="preserve"> – עכבה חברתית מצד ההורים יכולה לקחת חלק במודל שהם נותנים לשתקנות ולמוטיזם חלקי בילדים. הורים לילדים כאלה תוארו כהגנתיים יתר או שתלטניים יתר מאשר הורים לילדים עם הפרעות חרדה אחרות או בלי הפרעות.</w:t>
      </w:r>
    </w:p>
    <w:p w:rsidR="00EF590E" w:rsidRPr="00EF590E" w:rsidRDefault="00EF590E" w:rsidP="00EF590E">
      <w:pPr>
        <w:bidi/>
        <w:spacing w:after="0" w:line="480" w:lineRule="auto"/>
        <w:jc w:val="both"/>
        <w:rPr>
          <w:rtl/>
        </w:rPr>
      </w:pPr>
      <w:r w:rsidRPr="00EF590E">
        <w:rPr>
          <w:b/>
          <w:bCs/>
          <w:rtl/>
        </w:rPr>
        <w:t>גורמים גנטיים ופיזיולוגיים</w:t>
      </w:r>
      <w:r w:rsidRPr="00EF590E">
        <w:rPr>
          <w:rtl/>
        </w:rPr>
        <w:t xml:space="preserve"> – לאור החפיפה הבולטת בין מוטיזם חלקי וחרדה חברתית יכולים להיות גורמים גנטיים משותפים בין שני המצבים.</w:t>
      </w:r>
    </w:p>
    <w:p w:rsidR="00EF590E" w:rsidRPr="00EF590E" w:rsidRDefault="00EF590E" w:rsidP="00EF590E">
      <w:pPr>
        <w:bidi/>
        <w:spacing w:after="0" w:line="480" w:lineRule="auto"/>
        <w:jc w:val="both"/>
        <w:rPr>
          <w:u w:val="single"/>
          <w:rtl/>
        </w:rPr>
      </w:pPr>
      <w:r w:rsidRPr="00EF590E">
        <w:rPr>
          <w:u w:val="single"/>
          <w:rtl/>
        </w:rPr>
        <w:t>נושאים דיאגנוסטיים הקשורים לתרבות:</w:t>
      </w:r>
    </w:p>
    <w:p w:rsidR="00EF590E" w:rsidRPr="00EF590E" w:rsidRDefault="00EF590E" w:rsidP="00EF590E">
      <w:pPr>
        <w:bidi/>
        <w:spacing w:after="0" w:line="480" w:lineRule="auto"/>
        <w:jc w:val="both"/>
        <w:rPr>
          <w:rtl/>
        </w:rPr>
      </w:pPr>
      <w:r w:rsidRPr="00EF590E">
        <w:rPr>
          <w:rtl/>
        </w:rPr>
        <w:t>ילדים ממשפחות הגירה יכולים לסרב לדבר את השפה החדשה מחשש של העדר ידע של השפה. עם כל ההבנה לסירוב זה הרי שאם הוא ממשיך תעשה דיאגנוזה של מוטיזם חלקי.</w:t>
      </w:r>
    </w:p>
    <w:p w:rsidR="00EF590E" w:rsidRDefault="00EF590E" w:rsidP="00EF590E">
      <w:pPr>
        <w:bidi/>
        <w:spacing w:after="0" w:line="480" w:lineRule="auto"/>
        <w:jc w:val="both"/>
        <w:rPr>
          <w:u w:val="single"/>
          <w:rtl/>
        </w:rPr>
      </w:pPr>
    </w:p>
    <w:p w:rsidR="00EF590E" w:rsidRPr="00EF590E" w:rsidRDefault="00EF590E" w:rsidP="00EF590E">
      <w:pPr>
        <w:bidi/>
        <w:spacing w:after="0" w:line="480" w:lineRule="auto"/>
        <w:jc w:val="both"/>
        <w:rPr>
          <w:u w:val="single"/>
          <w:rtl/>
        </w:rPr>
      </w:pPr>
      <w:r w:rsidRPr="00EF590E">
        <w:rPr>
          <w:u w:val="single"/>
          <w:rtl/>
        </w:rPr>
        <w:t>השלכות תפקודיות של מוטיזם חלקי:</w:t>
      </w:r>
    </w:p>
    <w:p w:rsidR="00EF590E" w:rsidRPr="00EF590E" w:rsidRDefault="00EF590E" w:rsidP="00EF590E">
      <w:pPr>
        <w:bidi/>
        <w:spacing w:after="0" w:line="480" w:lineRule="auto"/>
        <w:jc w:val="both"/>
        <w:rPr>
          <w:rtl/>
        </w:rPr>
      </w:pPr>
      <w:r w:rsidRPr="00EF590E">
        <w:rPr>
          <w:rtl/>
        </w:rPr>
        <w:t>מוטיזם חלקי יכול לגרום לפגיעה חברתית. ילדים אלה יכולים לחוות בידוד חברתי גובר. יכולה להיות גם פגיעה אקדמית. לכך יכולה להילוות הקנטות מצד בני קבוצת השווים. במקרים מסוימים, מוטיזם חלקי יכול לשרת כדרך מפצה להוריד חרדה המתעוררת במפגשים חברתיים.</w:t>
      </w:r>
    </w:p>
    <w:p w:rsidR="00EF590E" w:rsidRDefault="00EF590E" w:rsidP="00EF590E">
      <w:pPr>
        <w:bidi/>
        <w:spacing w:after="0" w:line="480" w:lineRule="auto"/>
        <w:jc w:val="both"/>
        <w:rPr>
          <w:u w:val="single"/>
          <w:rtl/>
        </w:rPr>
      </w:pPr>
    </w:p>
    <w:p w:rsidR="00EF590E" w:rsidRPr="00EF590E" w:rsidRDefault="00EF590E" w:rsidP="00EF590E">
      <w:pPr>
        <w:bidi/>
        <w:spacing w:after="0" w:line="480" w:lineRule="auto"/>
        <w:jc w:val="both"/>
        <w:rPr>
          <w:u w:val="single"/>
          <w:rtl/>
        </w:rPr>
      </w:pPr>
      <w:r w:rsidRPr="00EF590E">
        <w:rPr>
          <w:u w:val="single"/>
          <w:rtl/>
        </w:rPr>
        <w:t>אבחנה מבדלת:</w:t>
      </w:r>
    </w:p>
    <w:p w:rsidR="00EF590E" w:rsidRPr="00EF590E" w:rsidRDefault="00EF590E" w:rsidP="00EF590E">
      <w:pPr>
        <w:bidi/>
        <w:spacing w:after="0" w:line="480" w:lineRule="auto"/>
        <w:jc w:val="both"/>
        <w:rPr>
          <w:rtl/>
        </w:rPr>
      </w:pPr>
      <w:r w:rsidRPr="00EF590E">
        <w:rPr>
          <w:b/>
          <w:bCs/>
          <w:rtl/>
        </w:rPr>
        <w:t>הפרעות בתקשורת</w:t>
      </w:r>
      <w:r w:rsidRPr="00EF590E">
        <w:rPr>
          <w:rtl/>
        </w:rPr>
        <w:t xml:space="preserve"> – מוטיזם חלקי צריך להיות נבדל מהפרעה בדיבור המוסברות יותר על ידי הפרעה בתקשורת, כמו הפרעה לשונית, הפרעה בדיבור קולי... שלא כמו במוטיזם חלקי הרשי שהפרעות בדיבור אינן מוגבלות לסיטואציה חברתית ספציפית.</w:t>
      </w:r>
    </w:p>
    <w:p w:rsidR="00EF590E" w:rsidRPr="00EF590E" w:rsidRDefault="00EF590E" w:rsidP="00EF590E">
      <w:pPr>
        <w:bidi/>
        <w:spacing w:after="0" w:line="480" w:lineRule="auto"/>
        <w:jc w:val="both"/>
        <w:rPr>
          <w:rtl/>
        </w:rPr>
      </w:pPr>
      <w:r w:rsidRPr="00EF590E">
        <w:rPr>
          <w:b/>
          <w:bCs/>
          <w:rtl/>
        </w:rPr>
        <w:t>הפרעות נוירו-התפתחותיות וסכיזופרניה והפרעות פסיכוטיות אחרות</w:t>
      </w:r>
      <w:r w:rsidRPr="00EF590E">
        <w:rPr>
          <w:rtl/>
        </w:rPr>
        <w:t xml:space="preserve"> – פרטים עם הפרעה בספקטרום האוטיסטי, סכיזופרניה או כל הפרעה פסיכוטית אחרת יכולים להיות בעלי קשיים בתקשורת חברתית ולא לדבר בהתאם לסיטואציות חברתיות. בניגוד לכך, מוטיזם חלקי יש לאבחן רק כאשר הילד בעל יכולת מוכחת לדבר במצבים חברתיים מסוימים (למשל בבית).</w:t>
      </w:r>
    </w:p>
    <w:p w:rsidR="00EF590E" w:rsidRPr="00EF590E" w:rsidRDefault="00EF590E" w:rsidP="00EF590E">
      <w:pPr>
        <w:bidi/>
        <w:spacing w:after="0" w:line="480" w:lineRule="auto"/>
        <w:jc w:val="both"/>
        <w:rPr>
          <w:rtl/>
        </w:rPr>
      </w:pPr>
      <w:r w:rsidRPr="00EF590E">
        <w:rPr>
          <w:b/>
          <w:bCs/>
          <w:rtl/>
        </w:rPr>
        <w:t>חרדה חברתית</w:t>
      </w:r>
      <w:r w:rsidRPr="00EF590E">
        <w:rPr>
          <w:rtl/>
        </w:rPr>
        <w:t xml:space="preserve">  - החרדה החברתית וההימנעות החברתית בהפרעה בחרדה חברתית יכולות להיות קשורות עם מוטיזם חלקי. במקרים כאלה יינתנו שתי הדיאגנוזות.  </w:t>
      </w:r>
    </w:p>
    <w:p w:rsidR="00EF590E" w:rsidRPr="00EF590E" w:rsidRDefault="00EF590E" w:rsidP="00EF590E">
      <w:pPr>
        <w:bidi/>
        <w:spacing w:after="0" w:line="480" w:lineRule="auto"/>
        <w:jc w:val="both"/>
        <w:rPr>
          <w:rtl/>
        </w:rPr>
      </w:pPr>
    </w:p>
    <w:p w:rsidR="00EF590E" w:rsidRPr="00EF590E" w:rsidRDefault="00EF590E" w:rsidP="00EF590E">
      <w:pPr>
        <w:bidi/>
        <w:spacing w:after="0" w:line="480" w:lineRule="auto"/>
        <w:jc w:val="both"/>
        <w:rPr>
          <w:rtl/>
        </w:rPr>
      </w:pPr>
      <w:r w:rsidRPr="00EF590E">
        <w:rPr>
          <w:u w:val="single"/>
          <w:rtl/>
        </w:rPr>
        <w:t>תחלואה כפולה</w:t>
      </w:r>
      <w:r w:rsidRPr="00EF590E">
        <w:rPr>
          <w:rtl/>
        </w:rPr>
        <w:t>:</w:t>
      </w:r>
    </w:p>
    <w:p w:rsidR="00EF590E" w:rsidRPr="00EF590E" w:rsidRDefault="00EF590E" w:rsidP="00EF590E">
      <w:pPr>
        <w:bidi/>
        <w:spacing w:after="0" w:line="480" w:lineRule="auto"/>
        <w:jc w:val="both"/>
        <w:rPr>
          <w:rtl/>
        </w:rPr>
      </w:pPr>
      <w:r w:rsidRPr="00EF590E">
        <w:rPr>
          <w:rtl/>
        </w:rPr>
        <w:t>התנאים הכי שכיחים לתחלואה כפולה הם: הפרעות חרדה אחרות, בעיקר חרדה חברתית, המלווה בהפרעת חרדה מפני פרידה ופוביה ספציפית. התנהגויות מתנגדות לא מופיעות בילדים עם מוטיזם חלקי. עיכובים התפתחותיים יכולים גם להופיע אצל חלק מהילדים עם מוטיזם חלקי.</w:t>
      </w:r>
    </w:p>
    <w:p w:rsidR="00EF590E" w:rsidRDefault="00EF590E" w:rsidP="00EF590E">
      <w:pPr>
        <w:pStyle w:val="a3"/>
        <w:bidi/>
        <w:spacing w:line="480" w:lineRule="auto"/>
        <w:jc w:val="both"/>
        <w:rPr>
          <w:rtl/>
        </w:rPr>
      </w:pPr>
    </w:p>
    <w:p w:rsidR="00EF590E" w:rsidRDefault="00EF590E" w:rsidP="00EF590E">
      <w:pPr>
        <w:pStyle w:val="a3"/>
        <w:bidi/>
        <w:spacing w:line="480" w:lineRule="auto"/>
        <w:jc w:val="both"/>
        <w:rPr>
          <w:rtl/>
        </w:rPr>
      </w:pPr>
    </w:p>
    <w:p w:rsidR="00A61005" w:rsidRDefault="00A61005" w:rsidP="00A61005">
      <w:pPr>
        <w:pStyle w:val="a3"/>
        <w:bidi/>
        <w:spacing w:line="480" w:lineRule="auto"/>
        <w:jc w:val="both"/>
        <w:rPr>
          <w:rtl/>
        </w:rPr>
      </w:pPr>
    </w:p>
    <w:p w:rsidR="00EF590E" w:rsidRDefault="00D42CF8" w:rsidP="00A61005">
      <w:pPr>
        <w:pStyle w:val="a3"/>
        <w:bidi/>
        <w:spacing w:line="480" w:lineRule="auto"/>
        <w:jc w:val="both"/>
      </w:pPr>
      <w:r>
        <w:rPr>
          <w:rFonts w:eastAsia="Courier-Oblique"/>
          <w:noProof/>
          <w:rtl/>
        </w:rPr>
        <mc:AlternateContent>
          <mc:Choice Requires="wpg">
            <w:drawing>
              <wp:anchor distT="0" distB="0" distL="114300" distR="114300" simplePos="0" relativeHeight="251812864" behindDoc="1" locked="0" layoutInCell="1" allowOverlap="1" wp14:anchorId="1A8CA1B8" wp14:editId="2024CD83">
                <wp:simplePos x="0" y="0"/>
                <wp:positionH relativeFrom="margin">
                  <wp:posOffset>0</wp:posOffset>
                </wp:positionH>
                <wp:positionV relativeFrom="paragraph">
                  <wp:posOffset>-110186</wp:posOffset>
                </wp:positionV>
                <wp:extent cx="6402705" cy="939165"/>
                <wp:effectExtent l="0" t="0" r="17145" b="0"/>
                <wp:wrapNone/>
                <wp:docPr id="430" name="Group 430"/>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31" name="Straight Connector 43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32" name="Straight Connector 43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33" name="Group 433"/>
                        <wpg:cNvGrpSpPr/>
                        <wpg:grpSpPr>
                          <a:xfrm>
                            <a:off x="6067425" y="0"/>
                            <a:ext cx="335280" cy="939165"/>
                            <a:chOff x="120769" y="0"/>
                            <a:chExt cx="335850" cy="939590"/>
                          </a:xfrm>
                        </wpg:grpSpPr>
                        <wps:wsp>
                          <wps:cNvPr id="434" name="Chevron 43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 name="Rectangle 43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30" o:spid="_x0000_s1026" style="position:absolute;left:0;text-align:left;margin-left:0;margin-top:-8.7pt;width:504.15pt;height:73.95pt;z-index:-25150361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">
                <v:line id="Straight Connector 43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AkGcQAAADcAAAADwAAAGRycy9kb3ducmV2LnhtbESPQWsCMRSE7wX/Q3iCt5rVliKrUWRB&#10;66GXqojHx+a5u5q8LEnU1V/fFAo9DjPzDTNbdNaIG/nQOFYwGmYgiEunG64U7Her1wmIEJE1Gsek&#10;4EEBFvPeywxz7e78TbdtrESCcMhRQR1jm0sZyposhqFriZN3ct5iTNJXUnu8J7g1cpxlH9Jiw2mh&#10;xpaKmsrL9moVFOZw7D7XnuPh/Dxdv2hVnI1RatDvllMQkbr4H/5rb7SC97cR/J5JR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ACQZxAAAANwAAAAPAAAAAAAAAAAA&#10;AAAAAKECAABkcnMvZG93bnJldi54bWxQSwUGAAAAAAQABAD5AAAAkgMAAAAA&#10;" strokecolor="black [3213]" strokeweight=".5pt">
                  <v:stroke joinstyle="miter"/>
                </v:line>
                <v:line id="Straight Connector 43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K6bsQAAADcAAAADwAAAGRycy9kb3ducmV2LnhtbESPQWsCMRSE74L/ITzBW81qS5HVKLKg&#10;9dBLVcTjY/PcXU1eliTqtr++KRQ8DjPzDTNfdtaIO/nQOFYwHmUgiEunG64UHPbrlymIEJE1Gsek&#10;4JsCLBf93hxz7R78RfddrESCcMhRQR1jm0sZyposhpFriZN3dt5iTNJXUnt8JLg1cpJl79Jiw2mh&#10;xpaKmsrr7mYVFOZ46j42nuPx8nO+fdK6uBij1HDQrWYgInXxGf5vb7WCt9cJ/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0rpuxAAAANwAAAAPAAAAAAAAAAAA&#10;AAAAAKECAABkcnMvZG93bnJldi54bWxQSwUGAAAAAAQABAD5AAAAkgMAAAAA&#10;" strokecolor="black [3213]" strokeweight=".5pt">
                  <v:stroke joinstyle="miter"/>
                </v:line>
                <v:group id="Group 43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BRtEsUAAADcAAAADwAAAGRycy9kb3ducmV2LnhtbESPT2vCQBTE7wW/w/KE&#10;3uomphWJriKipQcR/APi7ZF9JsHs25Bdk/jtuwWhx2FmfsPMl72pREuNKy0riEcRCOLM6pJzBefT&#10;9mMKwnlkjZVlUvAkB8vF4G2OqbYdH6g9+lwECLsUFRTe16mULivIoBvZmjh4N9sY9EE2udQNdgFu&#10;KjmOook0WHJYKLCmdUHZ/fgwCr477FZJvGl399v6eT197S+7mJR6H/arGQhPvf8Pv9o/WsFn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gUbRLFAAAA3AAA&#10;AA8AAAAAAAAAAAAAAAAAqgIAAGRycy9kb3ducmV2LnhtbFBLBQYAAAAABAAEAPoAAACcAwAAAAA=&#10;">
                  <v:shape id="Chevron 43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qTFMQA&#10;AADcAAAADwAAAGRycy9kb3ducmV2LnhtbESP0WoCMRRE3wv9h3ALfatZ7SK6GqVWWvZFsNYPuGyu&#10;ydLNzZKk6/bvm0LBx2FmzjDr7eg6MVCIrWcF00kBgrjxumWj4Pz59rQAEROyxs4zKfihCNvN/d0a&#10;K+2v/EHDKRmRIRwrVGBT6ispY2PJYZz4njh7Fx8cpiyDkTrgNcNdJ2dFMZcOW84LFnt6tdR8nb6d&#10;gkWYT2uz27/bQzD7YyyHY70clHp8GF9WIBKN6Rb+b9daQflcwt+ZfAT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kxTEAAAA3AAAAA8AAAAAAAAAAAAAAAAAmAIAAGRycy9k&#10;b3ducmV2LnhtbFBLBQYAAAAABAAEAPUAAACJAwAAAAA=&#10;" adj="16778" fillcolor="#6826aa" stroked="f" strokeweight="1pt"/>
                  <v:rect id="Rectangle 43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FzAsYA&#10;AADcAAAADwAAAGRycy9kb3ducmV2LnhtbESPQWvCQBSE70L/w/IKvRTdWGuJ0Y1IteJJaGwP3h7Z&#10;ZxKSfZtmV03/vVsoeBxm5htmsexNIy7UucqygvEoAkGcW11xoeDr8DGMQTiPrLGxTAp+ycEyfRgs&#10;MNH2yp90yXwhAoRdggpK79tESpeXZNCNbEscvJPtDPogu0LqDq8Bbhr5EkVv0mDFYaHElt5Lyuvs&#10;bBTsedt+b+pi9SyP1v2Mm3hdzWKlnh771RyEp97fw//tnVbwOpnC35lwBGR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gFzAsYAAADcAAAADwAAAAAAAAAAAAAAAACYAgAAZHJz&#10;L2Rvd25yZXYueG1sUEsFBgAAAAAEAAQA9QAAAIsDAAAAAA==&#10;" fillcolor="#6826aa" stroked="f" strokeweight="1pt"/>
                </v:group>
                <w10:wrap anchorx="margin"/>
              </v:group>
            </w:pict>
          </mc:Fallback>
        </mc:AlternateContent>
      </w:r>
      <w:r w:rsidR="00EF590E">
        <w:rPr>
          <w:rFonts w:hint="cs"/>
          <w:rtl/>
        </w:rPr>
        <w:t xml:space="preserve">פוביה ספציפית </w:t>
      </w:r>
      <w:r w:rsidR="00EF590E">
        <w:rPr>
          <w:rtl/>
        </w:rPr>
        <w:t>–</w:t>
      </w:r>
      <w:r w:rsidR="00EF590E">
        <w:rPr>
          <w:rFonts w:hint="cs"/>
          <w:rtl/>
        </w:rPr>
        <w:t xml:space="preserve"> </w:t>
      </w:r>
      <w:r w:rsidR="00EF590E">
        <w:t>Specific Phobia</w:t>
      </w:r>
    </w:p>
    <w:p w:rsidR="00EF590E" w:rsidRPr="00EF590E" w:rsidRDefault="00EF590E" w:rsidP="00EF590E">
      <w:pPr>
        <w:pStyle w:val="a3"/>
        <w:bidi/>
        <w:spacing w:line="480" w:lineRule="auto"/>
        <w:jc w:val="both"/>
        <w:rPr>
          <w:rtl/>
        </w:rPr>
      </w:pPr>
    </w:p>
    <w:p w:rsidR="00EF590E" w:rsidRPr="00EF590E" w:rsidRDefault="00EF590E" w:rsidP="00EF590E">
      <w:pPr>
        <w:bidi/>
        <w:spacing w:after="0" w:line="480" w:lineRule="auto"/>
        <w:jc w:val="both"/>
        <w:rPr>
          <w:u w:val="single"/>
          <w:rtl/>
        </w:rPr>
      </w:pPr>
      <w:r w:rsidRPr="00EF590E">
        <w:rPr>
          <w:u w:val="single"/>
          <w:rtl/>
        </w:rPr>
        <w:t>קריטריונים דיאגנוסטיים:</w:t>
      </w:r>
    </w:p>
    <w:p w:rsidR="00EF590E" w:rsidRPr="00EF590E" w:rsidRDefault="00EF590E" w:rsidP="00DF5563">
      <w:pPr>
        <w:pStyle w:val="a8"/>
        <w:numPr>
          <w:ilvl w:val="0"/>
          <w:numId w:val="33"/>
        </w:numPr>
        <w:spacing w:after="0" w:line="480" w:lineRule="auto"/>
        <w:jc w:val="both"/>
        <w:rPr>
          <w:rFonts w:ascii="David" w:hAnsi="David" w:cs="David"/>
          <w:sz w:val="24"/>
          <w:szCs w:val="24"/>
        </w:rPr>
      </w:pPr>
      <w:r w:rsidRPr="00EF590E">
        <w:rPr>
          <w:rFonts w:ascii="David" w:hAnsi="David" w:cs="David"/>
          <w:sz w:val="24"/>
          <w:szCs w:val="24"/>
          <w:rtl/>
        </w:rPr>
        <w:t>פחד ברור או חרדה לגבי אובייקט ספציפי או מצב (טיסה, גבהים, חיות, קבלת זריקה, לראות דם).</w:t>
      </w:r>
    </w:p>
    <w:p w:rsidR="00EF590E" w:rsidRPr="00EF590E" w:rsidRDefault="00EF590E" w:rsidP="00DF5563">
      <w:pPr>
        <w:pStyle w:val="a8"/>
        <w:numPr>
          <w:ilvl w:val="0"/>
          <w:numId w:val="33"/>
        </w:numPr>
        <w:spacing w:after="0" w:line="480" w:lineRule="auto"/>
        <w:jc w:val="both"/>
        <w:rPr>
          <w:rFonts w:ascii="David" w:hAnsi="David" w:cs="David"/>
          <w:sz w:val="24"/>
          <w:szCs w:val="24"/>
        </w:rPr>
      </w:pPr>
      <w:r w:rsidRPr="00EF590E">
        <w:rPr>
          <w:rFonts w:ascii="David" w:hAnsi="David" w:cs="David"/>
          <w:sz w:val="24"/>
          <w:szCs w:val="24"/>
          <w:rtl/>
        </w:rPr>
        <w:t>האובייקט מעורר הפוביה, או הסיטואציה, מעורר כמעט תמיד פחד מיידי או חרדה.</w:t>
      </w:r>
    </w:p>
    <w:p w:rsidR="00EF590E" w:rsidRPr="00EF590E" w:rsidRDefault="00EF590E" w:rsidP="00DF5563">
      <w:pPr>
        <w:pStyle w:val="a8"/>
        <w:numPr>
          <w:ilvl w:val="0"/>
          <w:numId w:val="33"/>
        </w:numPr>
        <w:spacing w:after="0" w:line="480" w:lineRule="auto"/>
        <w:jc w:val="both"/>
        <w:rPr>
          <w:rFonts w:ascii="David" w:hAnsi="David" w:cs="David"/>
          <w:sz w:val="24"/>
          <w:szCs w:val="24"/>
        </w:rPr>
      </w:pPr>
      <w:r w:rsidRPr="00EF590E">
        <w:rPr>
          <w:rFonts w:ascii="David" w:hAnsi="David" w:cs="David"/>
          <w:sz w:val="24"/>
          <w:szCs w:val="24"/>
          <w:rtl/>
        </w:rPr>
        <w:t>האובייקט הפובי או המצב יוצרים הימנעות או נסבלים יחד עם פחד רב או חרדה.</w:t>
      </w:r>
    </w:p>
    <w:p w:rsidR="00EF590E" w:rsidRPr="004366BA" w:rsidRDefault="00EF590E" w:rsidP="00DF5563">
      <w:pPr>
        <w:pStyle w:val="a8"/>
        <w:numPr>
          <w:ilvl w:val="0"/>
          <w:numId w:val="33"/>
        </w:numPr>
        <w:spacing w:after="0" w:line="480" w:lineRule="auto"/>
        <w:jc w:val="both"/>
        <w:rPr>
          <w:rFonts w:ascii="David" w:hAnsi="David" w:cs="David"/>
          <w:sz w:val="24"/>
          <w:szCs w:val="24"/>
        </w:rPr>
      </w:pPr>
      <w:r w:rsidRPr="004366BA">
        <w:rPr>
          <w:rFonts w:ascii="David" w:hAnsi="David" w:cs="David"/>
          <w:sz w:val="24"/>
          <w:szCs w:val="24"/>
          <w:rtl/>
        </w:rPr>
        <w:t>הפחד או החרדה הם לא בפרופורציה ביחס לסכנה האמיתית לאובייקט או לסיטואציה ולהקשר החברתי-תרבותי.</w:t>
      </w:r>
    </w:p>
    <w:p w:rsidR="00EF590E" w:rsidRPr="00EF590E" w:rsidRDefault="00EF590E" w:rsidP="00DF5563">
      <w:pPr>
        <w:pStyle w:val="a8"/>
        <w:numPr>
          <w:ilvl w:val="0"/>
          <w:numId w:val="33"/>
        </w:numPr>
        <w:spacing w:after="0" w:line="480" w:lineRule="auto"/>
        <w:jc w:val="both"/>
        <w:rPr>
          <w:rFonts w:ascii="David" w:hAnsi="David" w:cs="David"/>
          <w:sz w:val="24"/>
          <w:szCs w:val="24"/>
        </w:rPr>
      </w:pPr>
      <w:r w:rsidRPr="00EF590E">
        <w:rPr>
          <w:rFonts w:ascii="David" w:hAnsi="David" w:cs="David"/>
          <w:sz w:val="24"/>
          <w:szCs w:val="24"/>
          <w:rtl/>
        </w:rPr>
        <w:t>הפחד, החרדה, או ההימנעות הינם עקביים, ובאופן טיפוסי נמשכים 6 חודשים או יותר.</w:t>
      </w:r>
    </w:p>
    <w:p w:rsidR="00EF590E" w:rsidRPr="00EF590E" w:rsidRDefault="00EF590E" w:rsidP="00DF5563">
      <w:pPr>
        <w:pStyle w:val="a8"/>
        <w:numPr>
          <w:ilvl w:val="0"/>
          <w:numId w:val="33"/>
        </w:numPr>
        <w:spacing w:after="0" w:line="480" w:lineRule="auto"/>
        <w:jc w:val="both"/>
        <w:rPr>
          <w:rFonts w:ascii="David" w:hAnsi="David" w:cs="David"/>
          <w:sz w:val="24"/>
          <w:szCs w:val="24"/>
        </w:rPr>
      </w:pPr>
      <w:r w:rsidRPr="00EF590E">
        <w:rPr>
          <w:rFonts w:ascii="David" w:hAnsi="David" w:cs="David"/>
          <w:sz w:val="24"/>
          <w:szCs w:val="24"/>
          <w:rtl/>
        </w:rPr>
        <w:t>הפחד, החרדה או ההימנעות גורמים לסבל משמעותי או לפגיעה במגוון תחומי תפקוד חשובים כמו חברתי, מקצועי או אחר.</w:t>
      </w:r>
    </w:p>
    <w:p w:rsidR="00EF590E" w:rsidRPr="00EF590E" w:rsidRDefault="00EF590E" w:rsidP="00DF5563">
      <w:pPr>
        <w:pStyle w:val="a8"/>
        <w:numPr>
          <w:ilvl w:val="0"/>
          <w:numId w:val="33"/>
        </w:numPr>
        <w:spacing w:after="0" w:line="480" w:lineRule="auto"/>
        <w:jc w:val="both"/>
        <w:rPr>
          <w:rFonts w:ascii="David" w:hAnsi="David" w:cs="David"/>
          <w:sz w:val="24"/>
          <w:szCs w:val="24"/>
        </w:rPr>
      </w:pPr>
      <w:r w:rsidRPr="00EF590E">
        <w:rPr>
          <w:rFonts w:ascii="David" w:hAnsi="David" w:cs="David"/>
          <w:sz w:val="24"/>
          <w:szCs w:val="24"/>
          <w:rtl/>
        </w:rPr>
        <w:t>ההפרעה אינה יכולה להיות מוסברת טוב יותר על ידי סימפטומים נפשיים אחרים.</w:t>
      </w:r>
    </w:p>
    <w:p w:rsidR="00F92F28" w:rsidRDefault="00F92F28" w:rsidP="00EF590E">
      <w:pPr>
        <w:bidi/>
        <w:spacing w:after="0" w:line="480" w:lineRule="auto"/>
        <w:jc w:val="both"/>
        <w:rPr>
          <w:rtl/>
        </w:rPr>
      </w:pPr>
    </w:p>
    <w:p w:rsidR="00EF590E" w:rsidRPr="00F92F28" w:rsidRDefault="00EF590E" w:rsidP="00F92F28">
      <w:pPr>
        <w:bidi/>
        <w:spacing w:after="0" w:line="480" w:lineRule="auto"/>
        <w:jc w:val="both"/>
        <w:rPr>
          <w:u w:val="single"/>
          <w:rtl/>
        </w:rPr>
      </w:pPr>
      <w:r w:rsidRPr="00F92F28">
        <w:rPr>
          <w:u w:val="single"/>
          <w:rtl/>
        </w:rPr>
        <w:t>תחומים ספציפיים:</w:t>
      </w:r>
    </w:p>
    <w:p w:rsidR="00EF590E" w:rsidRPr="00EF590E" w:rsidRDefault="00EF590E" w:rsidP="00EF590E">
      <w:pPr>
        <w:bidi/>
        <w:spacing w:after="0" w:line="480" w:lineRule="auto"/>
        <w:jc w:val="both"/>
        <w:rPr>
          <w:rtl/>
        </w:rPr>
      </w:pPr>
      <w:r w:rsidRPr="00EF590E">
        <w:rPr>
          <w:rtl/>
        </w:rPr>
        <w:t>חיות (עכבישים, חרקים, כלבים).</w:t>
      </w:r>
    </w:p>
    <w:p w:rsidR="00EF590E" w:rsidRPr="00EF590E" w:rsidRDefault="00EF590E" w:rsidP="00EF590E">
      <w:pPr>
        <w:bidi/>
        <w:spacing w:after="0" w:line="480" w:lineRule="auto"/>
        <w:jc w:val="both"/>
        <w:rPr>
          <w:rtl/>
        </w:rPr>
      </w:pPr>
      <w:r w:rsidRPr="00EF590E">
        <w:rPr>
          <w:rtl/>
        </w:rPr>
        <w:t>סביבה טבעית (גבהים, סערות, מים).</w:t>
      </w:r>
    </w:p>
    <w:p w:rsidR="00EF590E" w:rsidRPr="00EF590E" w:rsidRDefault="00EF590E" w:rsidP="00EF590E">
      <w:pPr>
        <w:bidi/>
        <w:spacing w:after="0" w:line="480" w:lineRule="auto"/>
        <w:jc w:val="both"/>
        <w:rPr>
          <w:rtl/>
        </w:rPr>
      </w:pPr>
      <w:r w:rsidRPr="00EF590E">
        <w:rPr>
          <w:rtl/>
        </w:rPr>
        <w:t>פציעה-זריקה-דם (מחטים, תהליכים רפואיים פולשניים).</w:t>
      </w:r>
    </w:p>
    <w:p w:rsidR="00D42CF8" w:rsidRDefault="00D42CF8" w:rsidP="00EF590E">
      <w:pPr>
        <w:bidi/>
        <w:spacing w:after="0" w:line="480" w:lineRule="auto"/>
        <w:jc w:val="both"/>
        <w:rPr>
          <w:b/>
          <w:bCs/>
          <w:rtl/>
        </w:rPr>
      </w:pPr>
    </w:p>
    <w:p w:rsidR="00EF590E" w:rsidRPr="00D42CF8" w:rsidRDefault="00EF590E" w:rsidP="00D42CF8">
      <w:pPr>
        <w:bidi/>
        <w:spacing w:after="0" w:line="480" w:lineRule="auto"/>
        <w:jc w:val="both"/>
        <w:rPr>
          <w:u w:val="single"/>
          <w:rtl/>
        </w:rPr>
      </w:pPr>
      <w:r w:rsidRPr="00D42CF8">
        <w:rPr>
          <w:u w:val="single"/>
          <w:rtl/>
        </w:rPr>
        <w:t>סיכון אובדני:</w:t>
      </w:r>
    </w:p>
    <w:p w:rsidR="00EF590E" w:rsidRPr="00EF590E" w:rsidRDefault="00EF590E" w:rsidP="00EF590E">
      <w:pPr>
        <w:bidi/>
        <w:spacing w:after="0" w:line="480" w:lineRule="auto"/>
        <w:jc w:val="both"/>
        <w:rPr>
          <w:rtl/>
        </w:rPr>
      </w:pPr>
      <w:r w:rsidRPr="00EF590E">
        <w:rPr>
          <w:rtl/>
        </w:rPr>
        <w:t xml:space="preserve">פרטים עם פוביה ספציפית נמצאים ב-60% יותר סיכוי לעשות ניסיון אובדני מאשר אחרים בלי דיאגנוזה כזו. יחד עם זאת יתכן ששיעורים גבוהים אלה קשורים בעיקר לתחלואה כפולה עם הפרעות אישיות והפרעות חרדה אחרות. </w:t>
      </w:r>
    </w:p>
    <w:p w:rsidR="00D42CF8" w:rsidRDefault="00D42CF8" w:rsidP="00EF590E">
      <w:pPr>
        <w:bidi/>
        <w:spacing w:after="0" w:line="480" w:lineRule="auto"/>
        <w:jc w:val="both"/>
        <w:rPr>
          <w:b/>
          <w:bCs/>
          <w:rtl/>
        </w:rPr>
      </w:pPr>
    </w:p>
    <w:p w:rsidR="00EF590E" w:rsidRPr="00D42CF8" w:rsidRDefault="00EF590E" w:rsidP="00D42CF8">
      <w:pPr>
        <w:bidi/>
        <w:spacing w:after="0" w:line="480" w:lineRule="auto"/>
        <w:jc w:val="both"/>
        <w:rPr>
          <w:u w:val="single"/>
          <w:rtl/>
        </w:rPr>
      </w:pPr>
      <w:r w:rsidRPr="00D42CF8">
        <w:rPr>
          <w:u w:val="single"/>
          <w:rtl/>
        </w:rPr>
        <w:t>תחלואה כפולה:</w:t>
      </w:r>
    </w:p>
    <w:p w:rsidR="00EF590E" w:rsidRPr="00EF590E" w:rsidRDefault="00EF590E" w:rsidP="00EF590E">
      <w:pPr>
        <w:bidi/>
        <w:spacing w:after="0" w:line="480" w:lineRule="auto"/>
        <w:jc w:val="both"/>
        <w:rPr>
          <w:rtl/>
        </w:rPr>
      </w:pPr>
      <w:r w:rsidRPr="00EF590E">
        <w:rPr>
          <w:rtl/>
        </w:rPr>
        <w:t>פוביה ספציפית נראית לעתים רחוקות במצבים קליניים-רפואיים ללא פתולוגיות אחרות, ויותר שכיח לראותה במצבי בריאות נפשית לא רפואיים. פוביה ספציפית נקשרת לעתים קרובות עם מגוון של הפרעות אחרות, במיוחד דיכאון בקרב מבוגרים. לאור פריצתה המוקדמת, פוביה ספציפית היא באופן טיפוסי ההפרעה המרכזית. פרטים עם פוביה ספציפית נמצאים בסיכון גבוה יותר להתפתחותן של הפרעות אחרות, כולל הפרעות חרדה, הפרעות בי-פולאריות ודיכאוניות, הפרעות שימוש בחומרים, הפרעות סומאטיות והפרעות אישיות – במיוחד הפרעות אישיות תלותית.</w:t>
      </w:r>
    </w:p>
    <w:p w:rsidR="00EF590E" w:rsidRDefault="00EF590E" w:rsidP="00EF590E">
      <w:pPr>
        <w:pStyle w:val="a3"/>
        <w:bidi/>
        <w:spacing w:line="480" w:lineRule="auto"/>
        <w:jc w:val="both"/>
        <w:rPr>
          <w:rtl/>
        </w:rPr>
      </w:pPr>
    </w:p>
    <w:p w:rsidR="00EF590E" w:rsidRDefault="00F92F28" w:rsidP="00EF590E">
      <w:pPr>
        <w:pStyle w:val="a3"/>
        <w:bidi/>
        <w:spacing w:line="480" w:lineRule="auto"/>
        <w:jc w:val="both"/>
        <w:rPr>
          <w:rtl/>
        </w:rPr>
      </w:pPr>
      <w:r>
        <w:rPr>
          <w:rFonts w:eastAsia="Courier-Oblique"/>
          <w:noProof/>
          <w:rtl/>
        </w:rPr>
        <mc:AlternateContent>
          <mc:Choice Requires="wpg">
            <w:drawing>
              <wp:anchor distT="0" distB="0" distL="114300" distR="114300" simplePos="0" relativeHeight="251814912" behindDoc="1" locked="0" layoutInCell="1" allowOverlap="1" wp14:anchorId="13E9E369" wp14:editId="0EC5F65C">
                <wp:simplePos x="0" y="0"/>
                <wp:positionH relativeFrom="margin">
                  <wp:posOffset>0</wp:posOffset>
                </wp:positionH>
                <wp:positionV relativeFrom="paragraph">
                  <wp:posOffset>213995</wp:posOffset>
                </wp:positionV>
                <wp:extent cx="6402705" cy="939165"/>
                <wp:effectExtent l="0" t="0" r="17145" b="0"/>
                <wp:wrapNone/>
                <wp:docPr id="436" name="Group 436"/>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37" name="Straight Connector 43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38" name="Straight Connector 43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39" name="Group 439"/>
                        <wpg:cNvGrpSpPr/>
                        <wpg:grpSpPr>
                          <a:xfrm>
                            <a:off x="6067425" y="0"/>
                            <a:ext cx="335280" cy="939165"/>
                            <a:chOff x="120769" y="0"/>
                            <a:chExt cx="335850" cy="939590"/>
                          </a:xfrm>
                        </wpg:grpSpPr>
                        <wps:wsp>
                          <wps:cNvPr id="440" name="Chevron 44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1" name="Rectangle 44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36" o:spid="_x0000_s1026" style="position:absolute;left:0;text-align:left;margin-left:0;margin-top:16.85pt;width:504.15pt;height:73.95pt;z-index:-25150156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">
                <v:line id="Straight Connector 43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Z9sQAAADcAAAADwAAAGRycy9kb3ducmV2LnhtbESPQWsCMRSE7wX/Q3iCt5rVliqrUWTB&#10;2kMvVRGPj81zdzV5WZKo2/76plDwOMzMN8x82VkjbuRD41jBaJiBIC6dbrhSsN+tn6cgQkTWaByT&#10;gm8KsFz0nuaYa3fnL7ptYyUShEOOCuoY21zKUNZkMQxdS5y8k/MWY5K+ktrjPcGtkeMse5MWG04L&#10;NbZU1FRetleroDCHY7d59xwP55/T9ZPWxdkYpQb9bjUDEamLj/B/+0MreH2ZwN+Zd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pRn2xAAAANwAAAAPAAAAAAAAAAAA&#10;AAAAAKECAABkcnMvZG93bnJldi54bWxQSwUGAAAAAAQABAD5AAAAkgMAAAAA&#10;" strokecolor="black [3213]" strokeweight=".5pt">
                  <v:stroke joinstyle="miter"/>
                </v:line>
                <v:line id="Straight Connector 43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qNhMIAAADcAAAADwAAAGRycy9kb3ducmV2LnhtbERPy2oCMRTdC/2HcAvdaaatSJkahzJg&#10;68JNtQxdXibXeTS5GZKoo19vFgWXh/NeFqM14kQ+dI4VPM8yEMS10x03Cn726+kbiBCRNRrHpOBC&#10;AYrVw2SJuXZn/qbTLjYihXDIUUEb45BLGeqWLIaZG4gTd3DeYkzQN1J7PKdwa+RLli2kxY5TQ4sD&#10;lS3Vf7ujVVCa6nf8+vQcq/56OG5pXfbGKPX0OH68g4g0xrv4373RCuavaW06k46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TqNhMIAAADcAAAADwAAAAAAAAAAAAAA&#10;AAChAgAAZHJzL2Rvd25yZXYueG1sUEsFBgAAAAAEAAQA+QAAAJADAAAAAA==&#10;" strokecolor="black [3213]" strokeweight=".5pt">
                  <v:stroke joinstyle="miter"/>
                </v:line>
                <v:group id="Group 43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fxa+MUAAADcAAAADwAAAGRycy9kb3ducmV2LnhtbESPQWvCQBSE7wX/w/IE&#10;b7qJWrHRVURUPEihWii9PbLPJJh9G7JrEv+9WxB6HGbmG2a57kwpGqpdYVlBPIpAEKdWF5wp+L7s&#10;h3MQziNrLC2Tggc5WK96b0tMtG35i5qzz0SAsEtQQe59lUjp0pwMupGtiIN3tbVBH2SdSV1jG+Cm&#10;lOMomkmDBYeFHCva5pTeznej4NBiu5nEu+Z0u24fv5f3z59TTEoN+t1mAcJT5//Dr/ZRK5hOPu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n8WvjFAAAA3AAA&#10;AA8AAAAAAAAAAAAAAAAAqgIAAGRycy9kb3ducmV2LnhtbFBLBQYAAAAABAAEAPoAAACcAwAAAAA=&#10;">
                  <v:shape id="Chevron 44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fmasEA&#10;AADcAAAADwAAAGRycy9kb3ducmV2LnhtbERP3WrCMBS+H+wdwhl4N1OliKtG2SZKbwTn9gCH5piU&#10;NSclibW+/XIx8PLj+19vR9eJgUJsPSuYTQsQxI3XLRsFP9/71yWImJA1dp5JwZ0ibDfPT2ustL/x&#10;Fw3nZEQO4VihAptSX0kZG0sO49T3xJm7+OAwZRiM1AFvOdx1cl4UC+mw5dxgsadPS83v+eoULMNi&#10;VpuP3cEeg9mdYjmc6rdBqcnL+L4CkWhMD/G/u9YKyjLPz2fyEZCb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OX5mrBAAAA3AAAAA8AAAAAAAAAAAAAAAAAmAIAAGRycy9kb3du&#10;cmV2LnhtbFBLBQYAAAAABAAEAPUAAACGAwAAAAA=&#10;" adj="16778" fillcolor="#6826aa" stroked="f" strokeweight="1pt"/>
                  <v:rect id="Rectangle 44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wGfMYA&#10;AADcAAAADwAAAGRycy9kb3ducmV2LnhtbESPzWrDMBCE74W8g9hALyWRXUxxnCgmJGnpqdD8HHJb&#10;rI1tbK0cS43dt68KhR6HmfmGWeWjacWdeldbVhDPIxDEhdU1lwpOx9dZCsJ5ZI2tZVLwTQ7y9eRh&#10;hZm2A3/S/eBLESDsMlRQed9lUrqiIoNubjvi4F1tb9AH2ZdS9zgEuGnlcxS9SIM1h4UKO9pWVDSH&#10;L6Pgg9+6874pN0/yYt0tbtNdvUiVepyOmyUIT6P/D/+137WCJInh90w4AnL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TwGfMYAAADcAAAADwAAAAAAAAAAAAAAAACYAgAAZHJz&#10;L2Rvd25yZXYueG1sUEsFBgAAAAAEAAQA9QAAAIsDAAAAAA==&#10;" fillcolor="#6826aa" stroked="f" strokeweight="1pt"/>
                </v:group>
                <w10:wrap anchorx="margin"/>
              </v:group>
            </w:pict>
          </mc:Fallback>
        </mc:AlternateContent>
      </w:r>
    </w:p>
    <w:p w:rsidR="00F92F28" w:rsidRDefault="00F92F28" w:rsidP="00F92F28">
      <w:pPr>
        <w:pStyle w:val="a3"/>
        <w:bidi/>
        <w:spacing w:line="480" w:lineRule="auto"/>
        <w:jc w:val="both"/>
        <w:outlineLvl w:val="1"/>
      </w:pPr>
      <w:bookmarkStart w:id="33" w:name="_Toc376336738"/>
      <w:r>
        <w:rPr>
          <w:rFonts w:hint="cs"/>
          <w:rtl/>
        </w:rPr>
        <w:t xml:space="preserve">חרדה חברתית </w:t>
      </w:r>
      <w:r>
        <w:rPr>
          <w:rtl/>
        </w:rPr>
        <w:t>–</w:t>
      </w:r>
      <w:r>
        <w:rPr>
          <w:rFonts w:hint="cs"/>
          <w:rtl/>
        </w:rPr>
        <w:t xml:space="preserve"> </w:t>
      </w:r>
      <w:r>
        <w:t>Social Anxiety Disorder (Social Phobia)</w:t>
      </w:r>
      <w:bookmarkEnd w:id="33"/>
    </w:p>
    <w:p w:rsidR="00F92F28" w:rsidRPr="00F92F28" w:rsidRDefault="00F92F28" w:rsidP="00F92F28">
      <w:pPr>
        <w:pStyle w:val="a3"/>
        <w:bidi/>
        <w:spacing w:line="480" w:lineRule="auto"/>
        <w:jc w:val="both"/>
        <w:rPr>
          <w:rtl/>
        </w:rPr>
      </w:pPr>
    </w:p>
    <w:p w:rsidR="00F92F28" w:rsidRPr="00F92F28" w:rsidRDefault="00F92F28" w:rsidP="00F92F28">
      <w:pPr>
        <w:bidi/>
        <w:spacing w:after="0" w:line="480" w:lineRule="auto"/>
        <w:jc w:val="both"/>
        <w:rPr>
          <w:u w:val="single"/>
          <w:rtl/>
        </w:rPr>
      </w:pPr>
      <w:r w:rsidRPr="00F92F28">
        <w:rPr>
          <w:u w:val="single"/>
          <w:rtl/>
        </w:rPr>
        <w:t>קריטריונים דיאגנוסטיים:</w:t>
      </w:r>
    </w:p>
    <w:p w:rsidR="00F92F28" w:rsidRPr="00F92F28" w:rsidRDefault="00F92F28" w:rsidP="00DF5563">
      <w:pPr>
        <w:pStyle w:val="a8"/>
        <w:numPr>
          <w:ilvl w:val="0"/>
          <w:numId w:val="34"/>
        </w:numPr>
        <w:spacing w:after="0" w:line="480" w:lineRule="auto"/>
        <w:jc w:val="both"/>
        <w:rPr>
          <w:rFonts w:ascii="David" w:hAnsi="David" w:cs="David"/>
          <w:sz w:val="24"/>
          <w:szCs w:val="24"/>
        </w:rPr>
      </w:pPr>
      <w:r w:rsidRPr="00F92F28">
        <w:rPr>
          <w:rFonts w:ascii="David" w:hAnsi="David" w:cs="David"/>
          <w:sz w:val="24"/>
          <w:szCs w:val="24"/>
          <w:rtl/>
        </w:rPr>
        <w:t>פחד ברור או חרדה לגבי אחד או יותר מהמצבים החברתיים להם הפרט חשוף. לדוגמא, אינטראקציה חברתית (שיחה, מפגש עם אנשים לא מוכרים), להיות נצפה (אכילה או שתייה) ולהופיע מול אחרים (לתת נאום). הערה: בילדים, החרדה צריכה להופיע בסטינג עם בני קבוצת השווים ולא רק באינטראקציות עם מבוגרים.</w:t>
      </w:r>
    </w:p>
    <w:p w:rsidR="00F92F28" w:rsidRPr="00F92F28" w:rsidRDefault="00F92F28" w:rsidP="00DF5563">
      <w:pPr>
        <w:pStyle w:val="a8"/>
        <w:numPr>
          <w:ilvl w:val="0"/>
          <w:numId w:val="34"/>
        </w:numPr>
        <w:spacing w:after="0" w:line="480" w:lineRule="auto"/>
        <w:jc w:val="both"/>
        <w:rPr>
          <w:rFonts w:ascii="David" w:hAnsi="David" w:cs="David"/>
          <w:sz w:val="24"/>
          <w:szCs w:val="24"/>
        </w:rPr>
      </w:pPr>
      <w:r w:rsidRPr="00F92F28">
        <w:rPr>
          <w:rFonts w:ascii="David" w:hAnsi="David" w:cs="David"/>
          <w:sz w:val="24"/>
          <w:szCs w:val="24"/>
          <w:rtl/>
        </w:rPr>
        <w:t>הפרט פוחד שהוא או היא יפעל בדרך המבטאת סימפטומים של חרדה שיתקבלו באופן שלילי (יושפלו או יובכו, יובילו לדחייה או פגיעה באחרים).</w:t>
      </w:r>
    </w:p>
    <w:p w:rsidR="00F92F28" w:rsidRPr="00F92F28" w:rsidRDefault="00F92F28" w:rsidP="00DF5563">
      <w:pPr>
        <w:pStyle w:val="a8"/>
        <w:numPr>
          <w:ilvl w:val="0"/>
          <w:numId w:val="34"/>
        </w:numPr>
        <w:spacing w:after="0" w:line="480" w:lineRule="auto"/>
        <w:jc w:val="both"/>
        <w:rPr>
          <w:rFonts w:ascii="David" w:hAnsi="David" w:cs="David"/>
          <w:sz w:val="24"/>
          <w:szCs w:val="24"/>
        </w:rPr>
      </w:pPr>
      <w:r w:rsidRPr="00F92F28">
        <w:rPr>
          <w:rFonts w:ascii="David" w:hAnsi="David" w:cs="David"/>
          <w:sz w:val="24"/>
          <w:szCs w:val="24"/>
          <w:rtl/>
        </w:rPr>
        <w:t>המצבים החברתיים מעוררים כמעט תמיד פחד או חרדה. הערה: בילדים, הפחד או החרדה יופגנו על ידי בכי, התקפי זעם, קיפאון, הצמדות, התכווצות או אי יכולת לשוחח במצבים חברתיים.</w:t>
      </w:r>
    </w:p>
    <w:p w:rsidR="00F92F28" w:rsidRPr="00F92F28" w:rsidRDefault="00F92F28" w:rsidP="00DF5563">
      <w:pPr>
        <w:pStyle w:val="a8"/>
        <w:numPr>
          <w:ilvl w:val="0"/>
          <w:numId w:val="34"/>
        </w:numPr>
        <w:spacing w:after="0" w:line="480" w:lineRule="auto"/>
        <w:jc w:val="both"/>
        <w:rPr>
          <w:rFonts w:ascii="David" w:hAnsi="David" w:cs="David"/>
          <w:sz w:val="24"/>
          <w:szCs w:val="24"/>
        </w:rPr>
      </w:pPr>
      <w:r w:rsidRPr="00F92F28">
        <w:rPr>
          <w:rFonts w:ascii="David" w:hAnsi="David" w:cs="David"/>
          <w:sz w:val="24"/>
          <w:szCs w:val="24"/>
          <w:rtl/>
        </w:rPr>
        <w:t>הימנעות או התמודדות עם המצבים החברתיים  כרוכה בפחד רב או בחרדה.</w:t>
      </w:r>
    </w:p>
    <w:p w:rsidR="00F92F28" w:rsidRPr="00F92F28" w:rsidRDefault="00F92F28" w:rsidP="00DF5563">
      <w:pPr>
        <w:pStyle w:val="a8"/>
        <w:numPr>
          <w:ilvl w:val="0"/>
          <w:numId w:val="34"/>
        </w:numPr>
        <w:spacing w:after="0" w:line="480" w:lineRule="auto"/>
        <w:jc w:val="both"/>
        <w:rPr>
          <w:rFonts w:ascii="David" w:hAnsi="David" w:cs="David"/>
          <w:sz w:val="24"/>
          <w:szCs w:val="24"/>
        </w:rPr>
      </w:pPr>
      <w:r w:rsidRPr="00F92F28">
        <w:rPr>
          <w:rFonts w:ascii="David" w:hAnsi="David" w:cs="David"/>
          <w:sz w:val="24"/>
          <w:szCs w:val="24"/>
          <w:rtl/>
        </w:rPr>
        <w:t>הפחד או החרדה הם מחוץ לפרופורציה ביחס לאיום האמיתי הטמון בסיטואציה החברתית וביחס להקשר הסוציו-תרבותי.</w:t>
      </w:r>
    </w:p>
    <w:p w:rsidR="00F92F28" w:rsidRPr="00F92F28" w:rsidRDefault="00F92F28" w:rsidP="00DF5563">
      <w:pPr>
        <w:pStyle w:val="a8"/>
        <w:numPr>
          <w:ilvl w:val="0"/>
          <w:numId w:val="34"/>
        </w:numPr>
        <w:spacing w:after="0" w:line="480" w:lineRule="auto"/>
        <w:jc w:val="both"/>
        <w:rPr>
          <w:rFonts w:ascii="David" w:hAnsi="David" w:cs="David"/>
          <w:sz w:val="24"/>
          <w:szCs w:val="24"/>
        </w:rPr>
      </w:pPr>
      <w:r w:rsidRPr="00F92F28">
        <w:rPr>
          <w:rFonts w:ascii="David" w:hAnsi="David" w:cs="David"/>
          <w:sz w:val="24"/>
          <w:szCs w:val="24"/>
          <w:rtl/>
        </w:rPr>
        <w:t>הפחד, או החרדה או ההימנעות הם עקביים, ונמשכים באופן טיפוסי 6 חודשים או יותר.</w:t>
      </w:r>
    </w:p>
    <w:p w:rsidR="00F92F28" w:rsidRPr="00F92F28" w:rsidRDefault="00F92F28" w:rsidP="00DF5563">
      <w:pPr>
        <w:pStyle w:val="a8"/>
        <w:numPr>
          <w:ilvl w:val="0"/>
          <w:numId w:val="34"/>
        </w:numPr>
        <w:spacing w:after="0" w:line="480" w:lineRule="auto"/>
        <w:jc w:val="both"/>
        <w:rPr>
          <w:rFonts w:ascii="David" w:hAnsi="David" w:cs="David"/>
          <w:sz w:val="24"/>
          <w:szCs w:val="24"/>
        </w:rPr>
      </w:pPr>
      <w:r w:rsidRPr="00F92F28">
        <w:rPr>
          <w:rFonts w:ascii="David" w:hAnsi="David" w:cs="David"/>
          <w:sz w:val="24"/>
          <w:szCs w:val="24"/>
          <w:rtl/>
        </w:rPr>
        <w:t>הפחד, או החרדה או ההימנעות גורמים לפגיעה קלינית משמעותית במגוון תחומי תפקוד.</w:t>
      </w:r>
    </w:p>
    <w:p w:rsidR="00F92F28" w:rsidRPr="00F92F28" w:rsidRDefault="00F92F28" w:rsidP="00DF5563">
      <w:pPr>
        <w:pStyle w:val="a8"/>
        <w:numPr>
          <w:ilvl w:val="0"/>
          <w:numId w:val="34"/>
        </w:numPr>
        <w:spacing w:after="0" w:line="480" w:lineRule="auto"/>
        <w:jc w:val="both"/>
        <w:rPr>
          <w:rFonts w:ascii="David" w:hAnsi="David" w:cs="David"/>
          <w:sz w:val="24"/>
          <w:szCs w:val="24"/>
        </w:rPr>
      </w:pPr>
      <w:r w:rsidRPr="00F92F28">
        <w:rPr>
          <w:rFonts w:ascii="David" w:hAnsi="David" w:cs="David"/>
          <w:sz w:val="24"/>
          <w:szCs w:val="24"/>
          <w:rtl/>
        </w:rPr>
        <w:t>הפחד, או החרדה או ההימנעות אינם תוצאה להשפעות פיזיולוגיות של שימוש (בסמים, בתרופות) או מצב רפואי אחר.</w:t>
      </w:r>
    </w:p>
    <w:p w:rsidR="00F92F28" w:rsidRPr="00F92F28" w:rsidRDefault="00F92F28" w:rsidP="00DF5563">
      <w:pPr>
        <w:pStyle w:val="a8"/>
        <w:numPr>
          <w:ilvl w:val="0"/>
          <w:numId w:val="34"/>
        </w:numPr>
        <w:spacing w:after="0" w:line="480" w:lineRule="auto"/>
        <w:jc w:val="both"/>
        <w:rPr>
          <w:rFonts w:ascii="David" w:hAnsi="David" w:cs="David"/>
          <w:sz w:val="24"/>
          <w:szCs w:val="24"/>
        </w:rPr>
      </w:pPr>
      <w:r w:rsidRPr="00F92F28">
        <w:rPr>
          <w:rFonts w:ascii="David" w:hAnsi="David" w:cs="David"/>
          <w:sz w:val="24"/>
          <w:szCs w:val="24"/>
          <w:rtl/>
        </w:rPr>
        <w:t>הפחד או החרדה או ההימנעות אינם מוסברים טוב יותר על ידי סימפטומים של מצב נפשי אחר, כמו הפרעת פוביה, הפרעה בספקטרום האוטיסטי או הפרעה של דיס-מורפיה של הגוף.</w:t>
      </w:r>
    </w:p>
    <w:p w:rsidR="00F92F28" w:rsidRPr="00F92F28" w:rsidRDefault="00F92F28" w:rsidP="00DF5563">
      <w:pPr>
        <w:pStyle w:val="a8"/>
        <w:numPr>
          <w:ilvl w:val="0"/>
          <w:numId w:val="34"/>
        </w:numPr>
        <w:spacing w:after="0" w:line="480" w:lineRule="auto"/>
        <w:jc w:val="both"/>
        <w:rPr>
          <w:rFonts w:ascii="David" w:hAnsi="David" w:cs="David"/>
          <w:sz w:val="24"/>
          <w:szCs w:val="24"/>
          <w:rtl/>
        </w:rPr>
      </w:pPr>
      <w:r w:rsidRPr="00F92F28">
        <w:rPr>
          <w:rFonts w:ascii="David" w:hAnsi="David" w:cs="David"/>
          <w:sz w:val="24"/>
          <w:szCs w:val="24"/>
          <w:rtl/>
        </w:rPr>
        <w:t>אם מצב רפואי אחר (התקף פרקינסון, כוויה או פציעה) נוכח, הפחד או החרדה או ההימנעות הינם בברור לא קשורים לפגיעה או מוגזמים.</w:t>
      </w:r>
    </w:p>
    <w:p w:rsidR="00F92F28" w:rsidRDefault="00F92F28" w:rsidP="00F92F28">
      <w:pPr>
        <w:pStyle w:val="a3"/>
        <w:bidi/>
        <w:spacing w:line="480" w:lineRule="auto"/>
        <w:jc w:val="both"/>
        <w:rPr>
          <w:rtl/>
        </w:rPr>
      </w:pPr>
    </w:p>
    <w:bookmarkStart w:id="34" w:name="_Toc376336739"/>
    <w:p w:rsidR="00F92F28" w:rsidRDefault="00F92F28" w:rsidP="00F92F28">
      <w:pPr>
        <w:pStyle w:val="a3"/>
        <w:bidi/>
        <w:spacing w:line="480" w:lineRule="auto"/>
        <w:jc w:val="both"/>
        <w:outlineLvl w:val="1"/>
        <w:rPr>
          <w:rtl/>
        </w:rPr>
      </w:pPr>
      <w:r>
        <w:rPr>
          <w:rFonts w:eastAsia="Courier-Oblique"/>
          <w:noProof/>
          <w:rtl/>
        </w:rPr>
        <mc:AlternateContent>
          <mc:Choice Requires="wpg">
            <w:drawing>
              <wp:anchor distT="0" distB="0" distL="114300" distR="114300" simplePos="0" relativeHeight="251816960" behindDoc="1" locked="0" layoutInCell="1" allowOverlap="1" wp14:anchorId="2A948A58" wp14:editId="1F8C1807">
                <wp:simplePos x="0" y="0"/>
                <wp:positionH relativeFrom="margin">
                  <wp:posOffset>0</wp:posOffset>
                </wp:positionH>
                <wp:positionV relativeFrom="paragraph">
                  <wp:posOffset>-114300</wp:posOffset>
                </wp:positionV>
                <wp:extent cx="6402705" cy="939165"/>
                <wp:effectExtent l="0" t="0" r="17145" b="0"/>
                <wp:wrapNone/>
                <wp:docPr id="442" name="Group 442"/>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43" name="Straight Connector 443"/>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44" name="Straight Connector 44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45" name="Group 445"/>
                        <wpg:cNvGrpSpPr/>
                        <wpg:grpSpPr>
                          <a:xfrm>
                            <a:off x="6067425" y="0"/>
                            <a:ext cx="335280" cy="939165"/>
                            <a:chOff x="120769" y="0"/>
                            <a:chExt cx="335850" cy="939590"/>
                          </a:xfrm>
                        </wpg:grpSpPr>
                        <wps:wsp>
                          <wps:cNvPr id="446" name="Chevron 44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7" name="Rectangle 44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42" o:spid="_x0000_s1026" style="position:absolute;left:0;text-align:left;margin-left:0;margin-top:-9pt;width:504.15pt;height:73.95pt;z-index:-25149952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">
                <v:line id="Straight Connector 443"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5hsiMUAAADcAAAADwAAAGRycy9kb3ducmV2LnhtbESPzWsCMRTE7wX/h/AEbzXrB0VWo8iC&#10;bQ+9+IF4fGyeu6vJy5JE3favN4VCj8PM/IZZrDprxJ18aBwrGA0zEMSl0w1XCg77zesMRIjIGo1j&#10;UvBNAVbL3ssCc+0evKX7LlYiQTjkqKCOsc2lDGVNFsPQtcTJOztvMSbpK6k9PhLcGjnOsjdpseG0&#10;UGNLRU3ldXezCgpzPHUf757j8fJzvn3RprgYo9Sg363nICJ18T/81/7UCqbTCfyeSUdALp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5hsiMUAAADcAAAADwAAAAAAAAAA&#10;AAAAAAChAgAAZHJzL2Rvd25yZXYueG1sUEsFBgAAAAAEAAQA+QAAAJMDAAAAAA==&#10;" strokecolor="black [3213]" strokeweight=".5pt">
                  <v:stroke joinstyle="miter"/>
                </v:line>
                <v:line id="Straight Connector 44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H0/MQAAADcAAAADwAAAGRycy9kb3ducmV2LnhtbESPQWsCMRSE7wX/Q3iCt5pVllJWo8iC&#10;tgcvtSIeH5vn7mrysiRRV399Uyj0OMzMN8x82VsjbuRD61jBZJyBIK6cbrlWsP9ev76DCBFZo3FM&#10;Ch4UYLkYvMyx0O7OX3TbxVokCIcCFTQxdoWUoWrIYhi7jjh5J+ctxiR9LbXHe4JbI6dZ9iYttpwW&#10;GuyobKi67K5WQWkOx/5j4zkezs/TdUvr8myMUqNhv5qBiNTH//Bf+1MryPMcfs+kIyA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cfT8xAAAANwAAAAPAAAAAAAAAAAA&#10;AAAAAKECAABkcnMvZG93bnJldi54bWxQSwUGAAAAAAQABAD5AAAAkgMAAAAA&#10;" strokecolor="black [3213]" strokeweight=".5pt">
                  <v:stroke joinstyle="miter"/>
                </v:line>
                <v:group id="Group 44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LcjgMUAAADcAAAADwAAAGRycy9kb3ducmV2LnhtbESPQYvCMBSE78L+h/CE&#10;vWnaXZWlGkXEXTyIoC6It0fzbIvNS2liW/+9EQSPw8x8w8wWnSlFQ7UrLCuIhxEI4tTqgjMF/8ff&#10;wQ8I55E1lpZJwZ0cLOYfvRkm2ra8p+bgMxEg7BJUkHtfJVK6NCeDbmgr4uBdbG3QB1lnUtfYBrgp&#10;5VcUTaTBgsNCjhWtckqvh5tR8Ndiu/yO1832elndz8fx7rSNSanPfrecgvDU+Xf41d5oBaPR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C3I4DFAAAA3AAA&#10;AA8AAAAAAAAAAAAAAAAAqgIAAGRycy9kb3ducmV2LnhtbFBLBQYAAAAABAAEAPoAAACcAwAAAAA=&#10;">
                  <v:shape id="Chevron 44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LbhcQA&#10;AADcAAAADwAAAGRycy9kb3ducmV2LnhtbESPzWrDMBCE74W8g9hCb42cYkziRglNQ4svhfz0ARZr&#10;I5lYKyOpjvv2VaHQ4zAz3zDr7eR6MVKInWcFi3kBgrj1umOj4PP89rgEEROyxt4zKfimCNvN7G6N&#10;tfY3PtJ4SkZkCMcaFdiUhlrK2FpyGOd+IM7exQeHKctgpA54y3DXy6eiqKTDjvOCxYFeLbXX05dT&#10;sAzVojG7/bv9CGZ/iOV4aFajUg/308sziERT+g//tRutoCwr+D2Tj4D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y24XEAAAA3AAAAA8AAAAAAAAAAAAAAAAAmAIAAGRycy9k&#10;b3ducmV2LnhtbFBLBQYAAAAABAAEAPUAAACJAwAAAAA=&#10;" adj="16778" fillcolor="#6826aa" stroked="f" strokeweight="1pt"/>
                  <v:rect id="Rectangle 44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k7k8UA&#10;AADcAAAADwAAAGRycy9kb3ducmV2LnhtbESPS4vCQBCE78L+h6EXvCw6UcSN0VHEF3sS1sfBW5Np&#10;k2CmJ2ZGjf9+R1jwWFTVV9Rk1phS3Kl2hWUFvW4Egji1uuBMwWG/7sQgnEfWWFomBU9yMJt+tCaY&#10;aPvgX7rvfCYChF2CCnLvq0RKl+Zk0HVtRRy8s60N+iDrTOoaHwFuStmPoqE0WHBYyLGiRU7pZXcz&#10;Cra8qY6rSzb/kifrrr0yXhajWKn2ZzMfg/DU+Hf4v/2jFQwG3/A6E46An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mTuTxQAAANwAAAAPAAAAAAAAAAAAAAAAAJgCAABkcnMv&#10;ZG93bnJldi54bWxQSwUGAAAAAAQABAD1AAAAigMAAAAA&#10;" fillcolor="#6826aa" stroked="f" strokeweight="1pt"/>
                </v:group>
                <w10:wrap anchorx="margin"/>
              </v:group>
            </w:pict>
          </mc:Fallback>
        </mc:AlternateContent>
      </w:r>
      <w:r>
        <w:rPr>
          <w:rFonts w:hint="cs"/>
          <w:rtl/>
        </w:rPr>
        <w:t xml:space="preserve">פאניקה </w:t>
      </w:r>
      <w:r>
        <w:rPr>
          <w:rtl/>
        </w:rPr>
        <w:t>–</w:t>
      </w:r>
      <w:r>
        <w:rPr>
          <w:rFonts w:hint="cs"/>
          <w:rtl/>
        </w:rPr>
        <w:t xml:space="preserve"> </w:t>
      </w:r>
      <w:r>
        <w:t>Panic Disorder</w:t>
      </w:r>
      <w:bookmarkEnd w:id="34"/>
    </w:p>
    <w:p w:rsidR="00F92F28" w:rsidRPr="00FC2564" w:rsidRDefault="00F92F28" w:rsidP="00FC2564">
      <w:pPr>
        <w:pStyle w:val="a3"/>
        <w:bidi/>
        <w:spacing w:line="480" w:lineRule="auto"/>
        <w:jc w:val="both"/>
        <w:rPr>
          <w:rtl/>
        </w:rPr>
      </w:pPr>
    </w:p>
    <w:p w:rsidR="00FC2564" w:rsidRPr="00FC2564" w:rsidRDefault="00FC2564" w:rsidP="00FC2564">
      <w:pPr>
        <w:bidi/>
        <w:spacing w:after="0" w:line="480" w:lineRule="auto"/>
        <w:jc w:val="both"/>
        <w:textAlignment w:val="baseline"/>
        <w:rPr>
          <w:rFonts w:eastAsia="Times New Roman"/>
          <w:u w:val="single"/>
          <w:rtl/>
        </w:rPr>
      </w:pPr>
      <w:r w:rsidRPr="00FC2564">
        <w:rPr>
          <w:rFonts w:eastAsia="Times New Roman"/>
          <w:u w:val="single"/>
          <w:rtl/>
        </w:rPr>
        <w:t>קריטריונים דיאגנוסטיים:</w:t>
      </w:r>
    </w:p>
    <w:p w:rsidR="00FC2564" w:rsidRPr="00FC2564" w:rsidRDefault="00FC2564" w:rsidP="00FC2564">
      <w:pPr>
        <w:bidi/>
        <w:spacing w:after="0" w:line="480" w:lineRule="auto"/>
        <w:jc w:val="both"/>
        <w:textAlignment w:val="baseline"/>
        <w:rPr>
          <w:rFonts w:eastAsia="Times New Roman"/>
          <w:color w:val="000000"/>
        </w:rPr>
      </w:pPr>
      <w:r>
        <w:rPr>
          <w:rFonts w:eastAsia="Times New Roman" w:hint="cs"/>
          <w:color w:val="000000"/>
        </w:rPr>
        <w:t>A</w:t>
      </w:r>
      <w:r>
        <w:rPr>
          <w:rFonts w:eastAsia="Times New Roman" w:hint="cs"/>
          <w:color w:val="000000"/>
          <w:rtl/>
        </w:rPr>
        <w:t xml:space="preserve">. </w:t>
      </w:r>
      <w:r w:rsidRPr="00FC2564">
        <w:rPr>
          <w:rFonts w:eastAsia="Times New Roman"/>
          <w:color w:val="000000"/>
          <w:rtl/>
        </w:rPr>
        <w:t xml:space="preserve">התקפי חרדה בלתי צפויים חוזרים, התפרצות של פחד עוצמתי או אי נוחות עוצמתית שמגיעה לשיאה בתוך דקות ובמהלכה מתרחשים ארבעה (או יותר) מהסימפטומים הבאים. </w:t>
      </w:r>
    </w:p>
    <w:p w:rsidR="00FC2564" w:rsidRPr="00FC2564" w:rsidRDefault="00FC2564" w:rsidP="00FC2564">
      <w:pPr>
        <w:bidi/>
        <w:spacing w:after="0" w:line="480" w:lineRule="auto"/>
        <w:jc w:val="both"/>
        <w:textAlignment w:val="baseline"/>
        <w:rPr>
          <w:rFonts w:eastAsia="Times New Roman"/>
          <w:color w:val="000000"/>
          <w:rtl/>
        </w:rPr>
      </w:pPr>
      <w:r w:rsidRPr="00FC2564">
        <w:rPr>
          <w:rFonts w:eastAsia="Times New Roman"/>
          <w:b/>
          <w:bCs/>
          <w:color w:val="000000"/>
          <w:rtl/>
        </w:rPr>
        <w:t>הערה</w:t>
      </w:r>
      <w:r w:rsidRPr="00FC2564">
        <w:rPr>
          <w:rFonts w:eastAsia="Times New Roman"/>
          <w:color w:val="000000"/>
          <w:rtl/>
        </w:rPr>
        <w:t>: ההתפרצות הפתאומית מתרחשת ממצב שקט או ממצב של דאגה.</w:t>
      </w:r>
    </w:p>
    <w:p w:rsidR="00FC2564" w:rsidRPr="00FC2564" w:rsidRDefault="00FC2564" w:rsidP="00DF5563">
      <w:pPr>
        <w:numPr>
          <w:ilvl w:val="0"/>
          <w:numId w:val="111"/>
        </w:numPr>
        <w:bidi/>
        <w:spacing w:after="0" w:line="480" w:lineRule="auto"/>
        <w:jc w:val="both"/>
        <w:textAlignment w:val="baseline"/>
        <w:rPr>
          <w:rFonts w:eastAsia="Times New Roman"/>
          <w:color w:val="000000"/>
          <w:rtl/>
        </w:rPr>
      </w:pPr>
      <w:r w:rsidRPr="00FC2564">
        <w:rPr>
          <w:rFonts w:eastAsia="Times New Roman"/>
          <w:color w:val="000000"/>
          <w:rtl/>
        </w:rPr>
        <w:t>דפיקות לב או הלמות לב או דפיקות לב מואצות.</w:t>
      </w:r>
    </w:p>
    <w:p w:rsidR="00FC2564" w:rsidRPr="00FC2564" w:rsidRDefault="00FC2564" w:rsidP="00DF5563">
      <w:pPr>
        <w:numPr>
          <w:ilvl w:val="0"/>
          <w:numId w:val="111"/>
        </w:numPr>
        <w:bidi/>
        <w:spacing w:after="0" w:line="480" w:lineRule="auto"/>
        <w:jc w:val="both"/>
        <w:textAlignment w:val="baseline"/>
        <w:rPr>
          <w:rFonts w:eastAsia="Times New Roman"/>
          <w:color w:val="000000"/>
          <w:rtl/>
        </w:rPr>
      </w:pPr>
      <w:r w:rsidRPr="00FC2564">
        <w:rPr>
          <w:rFonts w:eastAsia="Times New Roman"/>
          <w:color w:val="000000"/>
          <w:rtl/>
        </w:rPr>
        <w:t>הזעה.</w:t>
      </w:r>
    </w:p>
    <w:p w:rsidR="00FC2564" w:rsidRPr="00FC2564" w:rsidRDefault="00FC2564" w:rsidP="00DF5563">
      <w:pPr>
        <w:numPr>
          <w:ilvl w:val="0"/>
          <w:numId w:val="111"/>
        </w:numPr>
        <w:bidi/>
        <w:spacing w:after="0" w:line="480" w:lineRule="auto"/>
        <w:jc w:val="both"/>
        <w:textAlignment w:val="baseline"/>
        <w:rPr>
          <w:rFonts w:eastAsia="Times New Roman"/>
          <w:color w:val="000000"/>
          <w:rtl/>
        </w:rPr>
      </w:pPr>
      <w:r w:rsidRPr="00FC2564">
        <w:rPr>
          <w:rFonts w:eastAsia="Times New Roman"/>
          <w:color w:val="000000"/>
          <w:rtl/>
        </w:rPr>
        <w:t>רעד או רטט.</w:t>
      </w:r>
    </w:p>
    <w:p w:rsidR="00FC2564" w:rsidRPr="00FC2564" w:rsidRDefault="00FC2564" w:rsidP="00DF5563">
      <w:pPr>
        <w:numPr>
          <w:ilvl w:val="0"/>
          <w:numId w:val="111"/>
        </w:numPr>
        <w:bidi/>
        <w:spacing w:after="0" w:line="480" w:lineRule="auto"/>
        <w:jc w:val="both"/>
        <w:textAlignment w:val="baseline"/>
        <w:rPr>
          <w:rFonts w:eastAsia="Times New Roman"/>
          <w:color w:val="000000"/>
          <w:rtl/>
        </w:rPr>
      </w:pPr>
      <w:r w:rsidRPr="00FC2564">
        <w:rPr>
          <w:rFonts w:eastAsia="Times New Roman"/>
          <w:color w:val="000000"/>
          <w:rtl/>
        </w:rPr>
        <w:t>תחושות של חוסר נשימה או חנק.</w:t>
      </w:r>
    </w:p>
    <w:p w:rsidR="00FC2564" w:rsidRPr="00FC2564" w:rsidRDefault="00FC2564" w:rsidP="00DF5563">
      <w:pPr>
        <w:numPr>
          <w:ilvl w:val="0"/>
          <w:numId w:val="111"/>
        </w:numPr>
        <w:bidi/>
        <w:spacing w:after="0" w:line="480" w:lineRule="auto"/>
        <w:jc w:val="both"/>
        <w:textAlignment w:val="baseline"/>
        <w:rPr>
          <w:rFonts w:eastAsia="Times New Roman"/>
          <w:color w:val="000000"/>
          <w:rtl/>
        </w:rPr>
      </w:pPr>
      <w:r w:rsidRPr="00FC2564">
        <w:rPr>
          <w:rFonts w:eastAsia="Times New Roman"/>
          <w:color w:val="000000"/>
          <w:rtl/>
        </w:rPr>
        <w:t>תחושת חנק.</w:t>
      </w:r>
    </w:p>
    <w:p w:rsidR="00FC2564" w:rsidRPr="00FC2564" w:rsidRDefault="00FC2564" w:rsidP="00DF5563">
      <w:pPr>
        <w:numPr>
          <w:ilvl w:val="0"/>
          <w:numId w:val="111"/>
        </w:numPr>
        <w:bidi/>
        <w:spacing w:after="0" w:line="480" w:lineRule="auto"/>
        <w:jc w:val="both"/>
        <w:textAlignment w:val="baseline"/>
        <w:rPr>
          <w:rFonts w:eastAsia="Times New Roman"/>
          <w:color w:val="000000"/>
          <w:rtl/>
        </w:rPr>
      </w:pPr>
      <w:r w:rsidRPr="00FC2564">
        <w:rPr>
          <w:rFonts w:eastAsia="Times New Roman"/>
          <w:color w:val="000000"/>
          <w:rtl/>
        </w:rPr>
        <w:t>כאבי חזה או אי נוחות.</w:t>
      </w:r>
    </w:p>
    <w:p w:rsidR="00FC2564" w:rsidRPr="00FC2564" w:rsidRDefault="00FC2564" w:rsidP="00DF5563">
      <w:pPr>
        <w:numPr>
          <w:ilvl w:val="0"/>
          <w:numId w:val="111"/>
        </w:numPr>
        <w:bidi/>
        <w:spacing w:after="0" w:line="480" w:lineRule="auto"/>
        <w:jc w:val="both"/>
        <w:textAlignment w:val="baseline"/>
        <w:rPr>
          <w:rFonts w:eastAsia="Times New Roman"/>
          <w:color w:val="000000"/>
          <w:rtl/>
        </w:rPr>
      </w:pPr>
      <w:r w:rsidRPr="00FC2564">
        <w:rPr>
          <w:rFonts w:eastAsia="Times New Roman"/>
          <w:color w:val="000000"/>
          <w:rtl/>
        </w:rPr>
        <w:t>בחילה או מצוקה בבטן.</w:t>
      </w:r>
    </w:p>
    <w:p w:rsidR="00FC2564" w:rsidRPr="00FC2564" w:rsidRDefault="00FC2564" w:rsidP="00DF5563">
      <w:pPr>
        <w:numPr>
          <w:ilvl w:val="0"/>
          <w:numId w:val="111"/>
        </w:numPr>
        <w:bidi/>
        <w:spacing w:after="0" w:line="480" w:lineRule="auto"/>
        <w:jc w:val="both"/>
        <w:textAlignment w:val="baseline"/>
        <w:rPr>
          <w:rFonts w:eastAsia="Times New Roman"/>
          <w:color w:val="000000"/>
          <w:rtl/>
        </w:rPr>
      </w:pPr>
      <w:r w:rsidRPr="00FC2564">
        <w:rPr>
          <w:rFonts w:eastAsia="Times New Roman"/>
          <w:color w:val="000000"/>
          <w:rtl/>
        </w:rPr>
        <w:t>תחושת סחרחורת, חוסר יציבות, ראש קל או התעלפות.</w:t>
      </w:r>
    </w:p>
    <w:p w:rsidR="00FC2564" w:rsidRPr="00FC2564" w:rsidRDefault="00FC2564" w:rsidP="00DF5563">
      <w:pPr>
        <w:numPr>
          <w:ilvl w:val="0"/>
          <w:numId w:val="111"/>
        </w:numPr>
        <w:bidi/>
        <w:spacing w:after="0" w:line="480" w:lineRule="auto"/>
        <w:jc w:val="both"/>
        <w:textAlignment w:val="baseline"/>
        <w:rPr>
          <w:rFonts w:eastAsia="Times New Roman"/>
          <w:color w:val="000000"/>
          <w:rtl/>
        </w:rPr>
      </w:pPr>
      <w:r w:rsidRPr="00FC2564">
        <w:rPr>
          <w:rFonts w:eastAsia="Times New Roman"/>
          <w:color w:val="000000"/>
          <w:rtl/>
        </w:rPr>
        <w:t xml:space="preserve">תחושות חום או קור. </w:t>
      </w:r>
    </w:p>
    <w:p w:rsidR="00FC2564" w:rsidRPr="00FC2564" w:rsidRDefault="00FC2564" w:rsidP="00DF5563">
      <w:pPr>
        <w:numPr>
          <w:ilvl w:val="0"/>
          <w:numId w:val="111"/>
        </w:numPr>
        <w:bidi/>
        <w:spacing w:after="0" w:line="480" w:lineRule="auto"/>
        <w:jc w:val="both"/>
        <w:textAlignment w:val="baseline"/>
        <w:rPr>
          <w:rFonts w:eastAsia="Times New Roman"/>
          <w:color w:val="000000"/>
          <w:rtl/>
        </w:rPr>
      </w:pPr>
      <w:r w:rsidRPr="00FC2564">
        <w:rPr>
          <w:rFonts w:eastAsia="Times New Roman"/>
          <w:color w:val="000000"/>
          <w:rtl/>
        </w:rPr>
        <w:t>תחושות נמלול או עקצוצים בעור ללא סיבה נראית לעין או תחושה של הירדמות מקומית.</w:t>
      </w:r>
    </w:p>
    <w:p w:rsidR="00FC2564" w:rsidRPr="00FC2564" w:rsidRDefault="00FC2564" w:rsidP="00DF5563">
      <w:pPr>
        <w:numPr>
          <w:ilvl w:val="0"/>
          <w:numId w:val="111"/>
        </w:numPr>
        <w:bidi/>
        <w:spacing w:after="0" w:line="480" w:lineRule="auto"/>
        <w:jc w:val="both"/>
        <w:textAlignment w:val="baseline"/>
        <w:rPr>
          <w:rFonts w:eastAsia="Times New Roman"/>
          <w:color w:val="000000"/>
          <w:rtl/>
        </w:rPr>
      </w:pPr>
      <w:r w:rsidRPr="00FC2564">
        <w:rPr>
          <w:rFonts w:eastAsia="Times New Roman"/>
          <w:color w:val="000000"/>
          <w:rtl/>
        </w:rPr>
        <w:t xml:space="preserve">תחושה של הימצאות בסביבה שונה, זרה, בלתי מציאותית או דפרסונליזציה – התנתקת מהעצמי. </w:t>
      </w:r>
    </w:p>
    <w:p w:rsidR="00FC2564" w:rsidRPr="00FC2564" w:rsidRDefault="00FC2564" w:rsidP="00DF5563">
      <w:pPr>
        <w:numPr>
          <w:ilvl w:val="0"/>
          <w:numId w:val="111"/>
        </w:numPr>
        <w:bidi/>
        <w:spacing w:after="0" w:line="480" w:lineRule="auto"/>
        <w:jc w:val="both"/>
        <w:textAlignment w:val="baseline"/>
        <w:rPr>
          <w:rFonts w:eastAsia="Times New Roman"/>
          <w:color w:val="000000"/>
          <w:rtl/>
        </w:rPr>
      </w:pPr>
      <w:r w:rsidRPr="00FC2564">
        <w:rPr>
          <w:rFonts w:eastAsia="Times New Roman"/>
          <w:color w:val="000000"/>
          <w:rtl/>
        </w:rPr>
        <w:t>פחד מאובדן שליטה או מלהשתגע.</w:t>
      </w:r>
    </w:p>
    <w:p w:rsidR="00FC2564" w:rsidRPr="00FC2564" w:rsidRDefault="00FC2564" w:rsidP="00DF5563">
      <w:pPr>
        <w:numPr>
          <w:ilvl w:val="0"/>
          <w:numId w:val="111"/>
        </w:numPr>
        <w:bidi/>
        <w:spacing w:after="0" w:line="480" w:lineRule="auto"/>
        <w:jc w:val="both"/>
        <w:textAlignment w:val="baseline"/>
        <w:rPr>
          <w:rFonts w:eastAsia="Times New Roman"/>
          <w:color w:val="000000"/>
          <w:rtl/>
        </w:rPr>
      </w:pPr>
      <w:r w:rsidRPr="00FC2564">
        <w:rPr>
          <w:rFonts w:eastAsia="Times New Roman"/>
          <w:color w:val="000000"/>
          <w:rtl/>
        </w:rPr>
        <w:t>פחד ממוות.</w:t>
      </w:r>
    </w:p>
    <w:p w:rsidR="00FC2564" w:rsidRDefault="00FC2564" w:rsidP="00FC2564">
      <w:pPr>
        <w:bidi/>
        <w:spacing w:after="0" w:line="480" w:lineRule="auto"/>
        <w:jc w:val="both"/>
        <w:rPr>
          <w:rFonts w:eastAsia="Times New Roman"/>
          <w:color w:val="000000"/>
          <w:rtl/>
        </w:rPr>
      </w:pPr>
      <w:r w:rsidRPr="00FC2564">
        <w:rPr>
          <w:rFonts w:eastAsia="Times New Roman"/>
          <w:b/>
          <w:bCs/>
          <w:color w:val="000000"/>
          <w:rtl/>
        </w:rPr>
        <w:t>הערה:</w:t>
      </w:r>
      <w:r w:rsidRPr="00FC2564">
        <w:rPr>
          <w:rFonts w:eastAsia="Times New Roman"/>
          <w:color w:val="000000"/>
          <w:rtl/>
        </w:rPr>
        <w:t xml:space="preserve"> סימפטומים תלויי תרבות (לדוגמה: תחושה של זמזום או צלצול באוזניים, כאבי ראש או כאבי צוואר, צרחות או בכי בלתי נשלט) עלולות להיות נראות. סימפטומים שכאלה לא צריכים להיחשב כאחד מתוך ארבעת הסימפטומים הנדרשים.</w:t>
      </w:r>
    </w:p>
    <w:p w:rsidR="00FC2564" w:rsidRPr="00FC2564" w:rsidRDefault="00FC2564" w:rsidP="00FC2564">
      <w:pPr>
        <w:bidi/>
        <w:spacing w:after="0" w:line="480" w:lineRule="auto"/>
        <w:jc w:val="both"/>
        <w:rPr>
          <w:rFonts w:eastAsia="Times New Roman"/>
          <w:rtl/>
        </w:rPr>
      </w:pPr>
    </w:p>
    <w:p w:rsidR="00FC2564" w:rsidRPr="00FC2564" w:rsidRDefault="00FC2564" w:rsidP="00FC2564">
      <w:pPr>
        <w:bidi/>
        <w:spacing w:after="0" w:line="480" w:lineRule="auto"/>
        <w:ind w:left="-46"/>
        <w:jc w:val="both"/>
        <w:textAlignment w:val="baseline"/>
        <w:rPr>
          <w:rFonts w:eastAsia="Times New Roman"/>
          <w:color w:val="000000"/>
          <w:rtl/>
        </w:rPr>
      </w:pPr>
      <w:r w:rsidRPr="00FC2564">
        <w:rPr>
          <w:rFonts w:eastAsia="Times New Roman"/>
          <w:color w:val="000000"/>
        </w:rPr>
        <w:t>B</w:t>
      </w:r>
      <w:r w:rsidRPr="00FC2564">
        <w:rPr>
          <w:rFonts w:eastAsia="Times New Roman"/>
          <w:color w:val="000000"/>
          <w:rtl/>
        </w:rPr>
        <w:t>. לאחר אחד מההתקפים צריכים לחול במשך חודש לפחות אחד או שתים מהתופעות הבאות:</w:t>
      </w:r>
    </w:p>
    <w:p w:rsidR="00FC2564" w:rsidRPr="00FC2564" w:rsidRDefault="00FC2564" w:rsidP="00DF5563">
      <w:pPr>
        <w:numPr>
          <w:ilvl w:val="0"/>
          <w:numId w:val="112"/>
        </w:numPr>
        <w:bidi/>
        <w:spacing w:after="0" w:line="480" w:lineRule="auto"/>
        <w:jc w:val="both"/>
        <w:textAlignment w:val="baseline"/>
        <w:rPr>
          <w:rFonts w:eastAsia="Times New Roman"/>
          <w:color w:val="000000"/>
        </w:rPr>
      </w:pPr>
      <w:r w:rsidRPr="00FC2564">
        <w:rPr>
          <w:rFonts w:eastAsia="Times New Roman"/>
          <w:color w:val="000000"/>
          <w:rtl/>
        </w:rPr>
        <w:t>דאגה קבועה או פחד מהתקף חרדה נוסף או השלכותיו (לדוגמה: אובדן שליטה, התקף לב או “להשתגע”).</w:t>
      </w:r>
    </w:p>
    <w:p w:rsidR="00FC2564" w:rsidRPr="00FC2564" w:rsidRDefault="00FC2564" w:rsidP="00DF5563">
      <w:pPr>
        <w:numPr>
          <w:ilvl w:val="0"/>
          <w:numId w:val="112"/>
        </w:numPr>
        <w:bidi/>
        <w:spacing w:after="0" w:line="480" w:lineRule="auto"/>
        <w:jc w:val="both"/>
        <w:textAlignment w:val="baseline"/>
        <w:rPr>
          <w:rFonts w:eastAsia="Times New Roman"/>
          <w:color w:val="000000"/>
        </w:rPr>
      </w:pPr>
      <w:r w:rsidRPr="00FC2564">
        <w:rPr>
          <w:rFonts w:eastAsia="Times New Roman"/>
          <w:color w:val="000000"/>
          <w:rtl/>
        </w:rPr>
        <w:t xml:space="preserve">שינוי משמעותי בהתנהגות שאינו מאפשר הסתגלות ביחס להתקפים (התנהגויות שמיועדות להימנע מקבלת התקפי פאניקה, כמו לדוגמא הימנעות מביצוע או ממצבים לא מוכרים). </w:t>
      </w:r>
    </w:p>
    <w:p w:rsidR="00FC2564" w:rsidRPr="00FC2564" w:rsidRDefault="00FC2564" w:rsidP="00FC2564">
      <w:pPr>
        <w:bidi/>
        <w:spacing w:after="0" w:line="480" w:lineRule="auto"/>
        <w:ind w:left="360"/>
        <w:jc w:val="both"/>
        <w:textAlignment w:val="baseline"/>
        <w:rPr>
          <w:rFonts w:eastAsia="Times New Roman"/>
          <w:color w:val="000000"/>
        </w:rPr>
      </w:pPr>
    </w:p>
    <w:p w:rsidR="00FC2564" w:rsidRPr="00FC2564" w:rsidRDefault="00FC2564" w:rsidP="00FC2564">
      <w:pPr>
        <w:bidi/>
        <w:spacing w:after="0" w:line="480" w:lineRule="auto"/>
        <w:ind w:left="-46"/>
        <w:jc w:val="both"/>
        <w:textAlignment w:val="baseline"/>
        <w:rPr>
          <w:rFonts w:eastAsia="Times New Roman"/>
          <w:color w:val="000000"/>
          <w:rtl/>
        </w:rPr>
      </w:pPr>
      <w:r w:rsidRPr="00FC2564">
        <w:rPr>
          <w:rFonts w:eastAsia="Times New Roman"/>
          <w:color w:val="000000"/>
          <w:rtl/>
        </w:rPr>
        <w:t xml:space="preserve"> </w:t>
      </w:r>
      <w:r w:rsidRPr="00FC2564">
        <w:rPr>
          <w:rFonts w:eastAsia="Times New Roman"/>
          <w:color w:val="000000"/>
        </w:rPr>
        <w:t>C</w:t>
      </w:r>
      <w:r>
        <w:rPr>
          <w:rFonts w:eastAsia="Times New Roman"/>
          <w:color w:val="000000"/>
          <w:rtl/>
        </w:rPr>
        <w:t>. ההפרעה לא מש</w:t>
      </w:r>
      <w:r>
        <w:rPr>
          <w:rFonts w:eastAsia="Times New Roman" w:hint="cs"/>
          <w:color w:val="000000"/>
          <w:rtl/>
        </w:rPr>
        <w:t>ו</w:t>
      </w:r>
      <w:r w:rsidRPr="00FC2564">
        <w:rPr>
          <w:rFonts w:eastAsia="Times New Roman"/>
          <w:color w:val="000000"/>
          <w:rtl/>
        </w:rPr>
        <w:t>יכת להשפעות פסי</w:t>
      </w:r>
      <w:r>
        <w:rPr>
          <w:rFonts w:eastAsia="Times New Roman" w:hint="cs"/>
          <w:color w:val="000000"/>
          <w:rtl/>
        </w:rPr>
        <w:t>כ</w:t>
      </w:r>
      <w:r w:rsidRPr="00FC2564">
        <w:rPr>
          <w:rFonts w:eastAsia="Times New Roman"/>
          <w:color w:val="000000"/>
          <w:rtl/>
        </w:rPr>
        <w:t>ולוגיות הנובעות משימוש בחומרים (לדוגמה: שימוש לרעה בסמים או בתרופות) או מצב רפואי אחר (לדוגמה: פעילות יתר של בלוטת התריס או הפרעות לב ריאות).</w:t>
      </w:r>
    </w:p>
    <w:p w:rsidR="00FC2564" w:rsidRDefault="00FC2564" w:rsidP="00FC2564">
      <w:pPr>
        <w:bidi/>
        <w:spacing w:after="0" w:line="480" w:lineRule="auto"/>
        <w:jc w:val="both"/>
        <w:textAlignment w:val="baseline"/>
        <w:rPr>
          <w:rFonts w:eastAsia="Times New Roman"/>
          <w:color w:val="000000"/>
          <w:rtl/>
        </w:rPr>
      </w:pPr>
    </w:p>
    <w:p w:rsidR="00FC2564" w:rsidRPr="00FC2564" w:rsidRDefault="00FC2564" w:rsidP="00FC2564">
      <w:pPr>
        <w:bidi/>
        <w:spacing w:after="0" w:line="480" w:lineRule="auto"/>
        <w:jc w:val="both"/>
        <w:textAlignment w:val="baseline"/>
        <w:rPr>
          <w:rFonts w:eastAsia="Times New Roman"/>
          <w:color w:val="000000"/>
          <w:rtl/>
        </w:rPr>
      </w:pPr>
      <w:r w:rsidRPr="00FC2564">
        <w:rPr>
          <w:rFonts w:eastAsia="Times New Roman"/>
          <w:color w:val="000000"/>
        </w:rPr>
        <w:t>D</w:t>
      </w:r>
      <w:r w:rsidRPr="00FC2564">
        <w:rPr>
          <w:rFonts w:eastAsia="Times New Roman"/>
          <w:color w:val="000000"/>
          <w:rtl/>
        </w:rPr>
        <w:t>. ההפרעה אינה מוסברת ע"י הפרעה נפשית אחרת (לדוגמה: התקפי החרדה אינם מתרחשים רק כתגובה למצבים חברתיים מעוררי פחד כמו בהפרעת חרדה חברתית</w:t>
      </w:r>
      <w:r w:rsidRPr="00FC2564">
        <w:rPr>
          <w:rFonts w:eastAsia="Times New Roman"/>
          <w:color w:val="000000"/>
        </w:rPr>
        <w:t>;</w:t>
      </w:r>
      <w:r w:rsidRPr="00FC2564">
        <w:rPr>
          <w:rFonts w:eastAsia="Times New Roman"/>
          <w:color w:val="000000"/>
          <w:rtl/>
        </w:rPr>
        <w:t xml:space="preserve"> כתגובה ל- </w:t>
      </w:r>
      <w:r>
        <w:rPr>
          <w:rFonts w:eastAsia="Times New Roman"/>
          <w:color w:val="000000"/>
        </w:rPr>
        <w:t>circumscribed phobic object or</w:t>
      </w:r>
      <w:r>
        <w:rPr>
          <w:rFonts w:eastAsia="Times New Roman" w:hint="cs"/>
          <w:color w:val="000000"/>
          <w:rtl/>
        </w:rPr>
        <w:t xml:space="preserve"> </w:t>
      </w:r>
      <w:r w:rsidRPr="00FC2564">
        <w:rPr>
          <w:rFonts w:eastAsia="Times New Roman"/>
          <w:color w:val="000000"/>
        </w:rPr>
        <w:t>situation</w:t>
      </w:r>
      <w:r w:rsidRPr="00FC2564">
        <w:rPr>
          <w:rFonts w:eastAsia="Times New Roman"/>
          <w:color w:val="000000"/>
          <w:rtl/>
        </w:rPr>
        <w:t xml:space="preserve"> כמו בפוביה ספציפית</w:t>
      </w:r>
      <w:r w:rsidRPr="00FC2564">
        <w:rPr>
          <w:rFonts w:eastAsia="Times New Roman"/>
          <w:color w:val="000000"/>
        </w:rPr>
        <w:t>;</w:t>
      </w:r>
      <w:r w:rsidRPr="00FC2564">
        <w:rPr>
          <w:rFonts w:eastAsia="Times New Roman"/>
          <w:color w:val="000000"/>
          <w:rtl/>
        </w:rPr>
        <w:t xml:space="preserve"> כתגובה לאובססיות כמו</w:t>
      </w:r>
      <w:r>
        <w:rPr>
          <w:rFonts w:eastAsia="Times New Roman" w:hint="cs"/>
          <w:color w:val="000000"/>
          <w:rtl/>
        </w:rPr>
        <w:t xml:space="preserve"> </w:t>
      </w:r>
      <w:r w:rsidRPr="00FC2564">
        <w:rPr>
          <w:rFonts w:eastAsia="Times New Roman"/>
          <w:color w:val="000000"/>
          <w:rtl/>
        </w:rPr>
        <w:t xml:space="preserve">במצבים של הפרעה אובססיבית קומפולסיבית </w:t>
      </w:r>
      <w:r w:rsidRPr="00FC2564">
        <w:rPr>
          <w:rFonts w:eastAsia="Times New Roman"/>
          <w:color w:val="000000"/>
        </w:rPr>
        <w:t>OCD</w:t>
      </w:r>
      <w:r>
        <w:rPr>
          <w:rFonts w:eastAsia="Times New Roman" w:hint="cs"/>
          <w:color w:val="000000"/>
          <w:rtl/>
        </w:rPr>
        <w:t>;</w:t>
      </w:r>
      <w:r w:rsidRPr="00FC2564">
        <w:rPr>
          <w:rFonts w:eastAsia="Times New Roman"/>
          <w:color w:val="000000"/>
          <w:rtl/>
        </w:rPr>
        <w:t xml:space="preserve"> כתגובה לתזכורות של אירועים טראומטיים כהפרעת </w:t>
      </w:r>
      <w:r w:rsidRPr="00FC2564">
        <w:rPr>
          <w:rFonts w:eastAsia="Times New Roman"/>
          <w:color w:val="000000"/>
        </w:rPr>
        <w:t>PTSD</w:t>
      </w:r>
      <w:r>
        <w:rPr>
          <w:rFonts w:eastAsia="Times New Roman" w:hint="cs"/>
          <w:color w:val="000000"/>
          <w:rtl/>
        </w:rPr>
        <w:t>;</w:t>
      </w:r>
      <w:r w:rsidRPr="00FC2564">
        <w:rPr>
          <w:rFonts w:eastAsia="Times New Roman"/>
          <w:color w:val="000000"/>
          <w:rtl/>
        </w:rPr>
        <w:t xml:space="preserve"> או כתגובה להפרדה מדמויות היקשרות, כמו בהפרעת חרדה מהיפרדות). </w:t>
      </w:r>
    </w:p>
    <w:p w:rsidR="00FC2564" w:rsidRPr="00FC2564" w:rsidRDefault="00FC2564" w:rsidP="00FC2564">
      <w:pPr>
        <w:bidi/>
        <w:spacing w:after="0" w:line="480" w:lineRule="auto"/>
        <w:jc w:val="both"/>
        <w:rPr>
          <w:rFonts w:eastAsia="Times New Roman"/>
        </w:rPr>
      </w:pPr>
    </w:p>
    <w:p w:rsidR="00FC2564" w:rsidRPr="00FC2564" w:rsidRDefault="00FC2564" w:rsidP="00FC2564">
      <w:pPr>
        <w:bidi/>
        <w:spacing w:after="0" w:line="480" w:lineRule="auto"/>
        <w:jc w:val="both"/>
        <w:rPr>
          <w:rFonts w:eastAsia="Times New Roman"/>
          <w:u w:val="single"/>
          <w:rtl/>
        </w:rPr>
      </w:pPr>
      <w:r w:rsidRPr="00FC2564">
        <w:rPr>
          <w:rFonts w:eastAsia="Times New Roman"/>
          <w:u w:val="single"/>
          <w:rtl/>
        </w:rPr>
        <w:t>פירוט התקפי פאניקה</w:t>
      </w:r>
    </w:p>
    <w:p w:rsidR="00FC2564" w:rsidRPr="00FC2564" w:rsidRDefault="00FC2564" w:rsidP="00FC2564">
      <w:pPr>
        <w:bidi/>
        <w:spacing w:after="0" w:line="480" w:lineRule="auto"/>
        <w:jc w:val="both"/>
        <w:rPr>
          <w:rFonts w:eastAsia="Times New Roman"/>
          <w:rtl/>
        </w:rPr>
      </w:pPr>
      <w:r w:rsidRPr="00FC2564">
        <w:rPr>
          <w:rFonts w:eastAsia="Times New Roman"/>
          <w:b/>
          <w:bCs/>
          <w:color w:val="000000"/>
          <w:rtl/>
        </w:rPr>
        <w:t xml:space="preserve">הערה: </w:t>
      </w:r>
      <w:r w:rsidRPr="00FC2564">
        <w:rPr>
          <w:rFonts w:eastAsia="Times New Roman"/>
          <w:color w:val="000000"/>
          <w:rtl/>
        </w:rPr>
        <w:t xml:space="preserve">הסימפטומים המוצגים למטרת זיהוי של התקף פאניקה אולם התקף חרדה אינו הפרעה מנטאלית ולא יכול להיות מקודד. התקפי פאניקה יכולים להופיע בהקשר של כך הפרעת חרדה כמו גם בעיות מנטאליות אחרות, (לדוגמה: הפרעות דיכאון, הפרעה פוסט-טראומטית, הפרעת שימוש בחומרים) וכמה מצבים רפואיים (לדוגמה: לב, מערכת נשימה, מערכת עיכול ושקשורים למבוא/מסדרון - </w:t>
      </w:r>
      <w:r w:rsidRPr="00FC2564">
        <w:rPr>
          <w:rFonts w:eastAsia="Times New Roman"/>
          <w:color w:val="000000"/>
        </w:rPr>
        <w:t>vestibular</w:t>
      </w:r>
      <w:r w:rsidRPr="00FC2564">
        <w:rPr>
          <w:rFonts w:eastAsia="Times New Roman"/>
          <w:color w:val="000000"/>
          <w:rtl/>
        </w:rPr>
        <w:t>).</w:t>
      </w:r>
    </w:p>
    <w:p w:rsidR="00FC2564" w:rsidRPr="00FC2564" w:rsidRDefault="00FC2564" w:rsidP="00FC2564">
      <w:pPr>
        <w:bidi/>
        <w:spacing w:after="0" w:line="480" w:lineRule="auto"/>
        <w:jc w:val="both"/>
        <w:rPr>
          <w:rFonts w:eastAsia="Times New Roman"/>
          <w:rtl/>
        </w:rPr>
      </w:pPr>
      <w:r w:rsidRPr="00FC2564">
        <w:rPr>
          <w:rFonts w:eastAsia="Times New Roman"/>
          <w:color w:val="000000"/>
          <w:rtl/>
        </w:rPr>
        <w:t>כאשר מזוהה נוכחות התקף הפאניקה צריך לציין אותה כספסיפייר (לדוגמה: הפרעת לחץ פוסט טראומטית עם התקפי חרדה). עבור הפרעות  פאניקה הנוכחות של התקף פאניקה מוכלת בתוך הקריטריון של ההפרעה והתקף הפאניקה אינו מצוין כספסיפייר.</w:t>
      </w:r>
    </w:p>
    <w:p w:rsidR="00FC2564" w:rsidRPr="00FC2564" w:rsidRDefault="00FC2564" w:rsidP="00FC2564">
      <w:pPr>
        <w:bidi/>
        <w:spacing w:after="0" w:line="480" w:lineRule="auto"/>
        <w:jc w:val="both"/>
        <w:rPr>
          <w:rFonts w:eastAsia="Times New Roman"/>
          <w:rtl/>
        </w:rPr>
      </w:pPr>
      <w:r w:rsidRPr="00FC2564">
        <w:rPr>
          <w:rFonts w:eastAsia="Times New Roman"/>
          <w:color w:val="000000"/>
          <w:rtl/>
        </w:rPr>
        <w:t xml:space="preserve">התפרצות פתאומית של פחד מואץ או חוסר נוחות מרוכז שמגיעה לשיאה בתוך דקות ואשר במהלכה מתרחשים ארבעה (או יותר) מהסימפטומים הבאים: </w:t>
      </w:r>
    </w:p>
    <w:p w:rsidR="00FC2564" w:rsidRPr="00FC2564" w:rsidRDefault="00FC2564" w:rsidP="00FC2564">
      <w:pPr>
        <w:bidi/>
        <w:spacing w:after="0" w:line="480" w:lineRule="auto"/>
        <w:jc w:val="both"/>
        <w:rPr>
          <w:rFonts w:eastAsia="Times New Roman"/>
          <w:rtl/>
        </w:rPr>
      </w:pPr>
      <w:r w:rsidRPr="00FC2564">
        <w:rPr>
          <w:rFonts w:eastAsia="Times New Roman"/>
          <w:b/>
          <w:bCs/>
          <w:color w:val="000000"/>
          <w:rtl/>
        </w:rPr>
        <w:t>הערה</w:t>
      </w:r>
      <w:r w:rsidRPr="00FC2564">
        <w:rPr>
          <w:rFonts w:eastAsia="Times New Roman"/>
          <w:color w:val="000000"/>
          <w:rtl/>
        </w:rPr>
        <w:t>: ההתפרצות הפתאומית יכולה להתרחש ממצב רגוע לחלוטין או ממצב חרדתי.</w:t>
      </w:r>
    </w:p>
    <w:p w:rsidR="00FC2564" w:rsidRPr="00FC2564" w:rsidRDefault="00FC2564" w:rsidP="00DF5563">
      <w:pPr>
        <w:numPr>
          <w:ilvl w:val="0"/>
          <w:numId w:val="113"/>
        </w:numPr>
        <w:bidi/>
        <w:spacing w:after="0" w:line="480" w:lineRule="auto"/>
        <w:jc w:val="both"/>
        <w:textAlignment w:val="baseline"/>
        <w:rPr>
          <w:rFonts w:eastAsia="Times New Roman"/>
          <w:color w:val="000000"/>
          <w:rtl/>
        </w:rPr>
      </w:pPr>
      <w:r w:rsidRPr="00FC2564">
        <w:rPr>
          <w:rFonts w:eastAsia="Times New Roman"/>
          <w:color w:val="000000"/>
          <w:rtl/>
        </w:rPr>
        <w:t>דפיקות לב או הלמות לב או דפיקות לב מואצות.</w:t>
      </w:r>
    </w:p>
    <w:p w:rsidR="00FC2564" w:rsidRPr="00FC2564" w:rsidRDefault="00FC2564" w:rsidP="00DF5563">
      <w:pPr>
        <w:numPr>
          <w:ilvl w:val="0"/>
          <w:numId w:val="113"/>
        </w:numPr>
        <w:bidi/>
        <w:spacing w:after="0" w:line="480" w:lineRule="auto"/>
        <w:jc w:val="both"/>
        <w:textAlignment w:val="baseline"/>
        <w:rPr>
          <w:rFonts w:eastAsia="Times New Roman"/>
          <w:color w:val="000000"/>
          <w:rtl/>
        </w:rPr>
      </w:pPr>
      <w:r w:rsidRPr="00FC2564">
        <w:rPr>
          <w:rFonts w:eastAsia="Times New Roman"/>
          <w:color w:val="000000"/>
          <w:rtl/>
        </w:rPr>
        <w:t>הזעה.</w:t>
      </w:r>
    </w:p>
    <w:p w:rsidR="00FC2564" w:rsidRPr="00FC2564" w:rsidRDefault="00FC2564" w:rsidP="00DF5563">
      <w:pPr>
        <w:numPr>
          <w:ilvl w:val="0"/>
          <w:numId w:val="113"/>
        </w:numPr>
        <w:bidi/>
        <w:spacing w:after="0" w:line="480" w:lineRule="auto"/>
        <w:jc w:val="both"/>
        <w:textAlignment w:val="baseline"/>
        <w:rPr>
          <w:rFonts w:eastAsia="Times New Roman"/>
          <w:color w:val="000000"/>
          <w:rtl/>
        </w:rPr>
      </w:pPr>
      <w:r w:rsidRPr="00FC2564">
        <w:rPr>
          <w:rFonts w:eastAsia="Times New Roman"/>
          <w:color w:val="000000"/>
          <w:rtl/>
        </w:rPr>
        <w:t>רעד או רטט.</w:t>
      </w:r>
    </w:p>
    <w:p w:rsidR="00FC2564" w:rsidRPr="00FC2564" w:rsidRDefault="00FC2564" w:rsidP="00DF5563">
      <w:pPr>
        <w:numPr>
          <w:ilvl w:val="0"/>
          <w:numId w:val="113"/>
        </w:numPr>
        <w:bidi/>
        <w:spacing w:after="0" w:line="480" w:lineRule="auto"/>
        <w:jc w:val="both"/>
        <w:textAlignment w:val="baseline"/>
        <w:rPr>
          <w:rFonts w:eastAsia="Times New Roman"/>
          <w:color w:val="000000"/>
          <w:rtl/>
        </w:rPr>
      </w:pPr>
      <w:r w:rsidRPr="00FC2564">
        <w:rPr>
          <w:rFonts w:eastAsia="Times New Roman"/>
          <w:color w:val="000000"/>
          <w:rtl/>
        </w:rPr>
        <w:t>תחושות של חוסר נשימה או חנק.</w:t>
      </w:r>
    </w:p>
    <w:p w:rsidR="00FC2564" w:rsidRPr="00FC2564" w:rsidRDefault="00FC2564" w:rsidP="00DF5563">
      <w:pPr>
        <w:numPr>
          <w:ilvl w:val="0"/>
          <w:numId w:val="113"/>
        </w:numPr>
        <w:bidi/>
        <w:spacing w:after="0" w:line="480" w:lineRule="auto"/>
        <w:jc w:val="both"/>
        <w:textAlignment w:val="baseline"/>
        <w:rPr>
          <w:rFonts w:eastAsia="Times New Roman"/>
          <w:color w:val="000000"/>
          <w:rtl/>
        </w:rPr>
      </w:pPr>
      <w:r w:rsidRPr="00FC2564">
        <w:rPr>
          <w:rFonts w:eastAsia="Times New Roman"/>
          <w:color w:val="000000"/>
          <w:rtl/>
        </w:rPr>
        <w:t>תחושת חנק.</w:t>
      </w:r>
    </w:p>
    <w:p w:rsidR="00FC2564" w:rsidRPr="00FC2564" w:rsidRDefault="00FC2564" w:rsidP="00DF5563">
      <w:pPr>
        <w:numPr>
          <w:ilvl w:val="0"/>
          <w:numId w:val="113"/>
        </w:numPr>
        <w:bidi/>
        <w:spacing w:after="0" w:line="480" w:lineRule="auto"/>
        <w:jc w:val="both"/>
        <w:textAlignment w:val="baseline"/>
        <w:rPr>
          <w:rFonts w:eastAsia="Times New Roman"/>
          <w:color w:val="000000"/>
          <w:rtl/>
        </w:rPr>
      </w:pPr>
      <w:r w:rsidRPr="00FC2564">
        <w:rPr>
          <w:rFonts w:eastAsia="Times New Roman"/>
          <w:color w:val="000000"/>
          <w:rtl/>
        </w:rPr>
        <w:t>כאבי חזה או אי נוחות.</w:t>
      </w:r>
    </w:p>
    <w:p w:rsidR="00FC2564" w:rsidRPr="00FC2564" w:rsidRDefault="00FC2564" w:rsidP="00DF5563">
      <w:pPr>
        <w:numPr>
          <w:ilvl w:val="0"/>
          <w:numId w:val="113"/>
        </w:numPr>
        <w:bidi/>
        <w:spacing w:after="0" w:line="480" w:lineRule="auto"/>
        <w:jc w:val="both"/>
        <w:textAlignment w:val="baseline"/>
        <w:rPr>
          <w:rFonts w:eastAsia="Times New Roman"/>
          <w:color w:val="000000"/>
          <w:rtl/>
        </w:rPr>
      </w:pPr>
      <w:r w:rsidRPr="00FC2564">
        <w:rPr>
          <w:rFonts w:eastAsia="Times New Roman"/>
          <w:color w:val="000000"/>
          <w:rtl/>
        </w:rPr>
        <w:t>בחילה או מצוקה בבטן.</w:t>
      </w:r>
    </w:p>
    <w:p w:rsidR="00FC2564" w:rsidRPr="00FC2564" w:rsidRDefault="00FC2564" w:rsidP="00DF5563">
      <w:pPr>
        <w:numPr>
          <w:ilvl w:val="0"/>
          <w:numId w:val="113"/>
        </w:numPr>
        <w:bidi/>
        <w:spacing w:after="0" w:line="480" w:lineRule="auto"/>
        <w:jc w:val="both"/>
        <w:textAlignment w:val="baseline"/>
        <w:rPr>
          <w:rFonts w:eastAsia="Times New Roman"/>
          <w:color w:val="000000"/>
          <w:rtl/>
        </w:rPr>
      </w:pPr>
      <w:r w:rsidRPr="00FC2564">
        <w:rPr>
          <w:rFonts w:eastAsia="Times New Roman"/>
          <w:color w:val="000000"/>
          <w:rtl/>
        </w:rPr>
        <w:t>תחושת סחרחורת, חוסר יציבות, ראש קל או התעלפות.</w:t>
      </w:r>
    </w:p>
    <w:p w:rsidR="00FC2564" w:rsidRPr="00FC2564" w:rsidRDefault="00FC2564" w:rsidP="00DF5563">
      <w:pPr>
        <w:numPr>
          <w:ilvl w:val="0"/>
          <w:numId w:val="113"/>
        </w:numPr>
        <w:bidi/>
        <w:spacing w:after="0" w:line="480" w:lineRule="auto"/>
        <w:jc w:val="both"/>
        <w:textAlignment w:val="baseline"/>
        <w:rPr>
          <w:rFonts w:eastAsia="Times New Roman"/>
          <w:color w:val="000000"/>
          <w:rtl/>
        </w:rPr>
      </w:pPr>
      <w:r w:rsidRPr="00FC2564">
        <w:rPr>
          <w:rFonts w:eastAsia="Times New Roman"/>
          <w:color w:val="000000"/>
          <w:rtl/>
        </w:rPr>
        <w:t xml:space="preserve">תחושות חום או קור. </w:t>
      </w:r>
    </w:p>
    <w:p w:rsidR="00FC2564" w:rsidRPr="00FC2564" w:rsidRDefault="00FC2564" w:rsidP="00DF5563">
      <w:pPr>
        <w:numPr>
          <w:ilvl w:val="0"/>
          <w:numId w:val="113"/>
        </w:numPr>
        <w:bidi/>
        <w:spacing w:after="0" w:line="480" w:lineRule="auto"/>
        <w:jc w:val="both"/>
        <w:textAlignment w:val="baseline"/>
        <w:rPr>
          <w:rFonts w:eastAsia="Times New Roman"/>
          <w:color w:val="000000"/>
          <w:rtl/>
        </w:rPr>
      </w:pPr>
      <w:r w:rsidRPr="00FC2564">
        <w:rPr>
          <w:rFonts w:eastAsia="Times New Roman"/>
          <w:color w:val="000000"/>
          <w:rtl/>
        </w:rPr>
        <w:t>תחושות נמלול או עקצוצים בעור ללא סיבה נראית לעין או תחושה של הירדמות מקומית.</w:t>
      </w:r>
    </w:p>
    <w:p w:rsidR="00FC2564" w:rsidRPr="00FC2564" w:rsidRDefault="00FC2564" w:rsidP="00DF5563">
      <w:pPr>
        <w:numPr>
          <w:ilvl w:val="0"/>
          <w:numId w:val="113"/>
        </w:numPr>
        <w:bidi/>
        <w:spacing w:after="0" w:line="480" w:lineRule="auto"/>
        <w:jc w:val="both"/>
        <w:textAlignment w:val="baseline"/>
        <w:rPr>
          <w:rFonts w:eastAsia="Times New Roman"/>
          <w:color w:val="000000"/>
          <w:rtl/>
        </w:rPr>
      </w:pPr>
      <w:r w:rsidRPr="00FC2564">
        <w:rPr>
          <w:rFonts w:eastAsia="Times New Roman"/>
          <w:color w:val="000000"/>
          <w:rtl/>
        </w:rPr>
        <w:t xml:space="preserve">תחושה של הימצאות בסביבה שונה, זרה (רגשות של חוסר מציאות) או דפרסונליזציה (היות האדם מנותק מעצמו). </w:t>
      </w:r>
    </w:p>
    <w:p w:rsidR="00FC2564" w:rsidRPr="00FC2564" w:rsidRDefault="00FC2564" w:rsidP="00DF5563">
      <w:pPr>
        <w:numPr>
          <w:ilvl w:val="0"/>
          <w:numId w:val="113"/>
        </w:numPr>
        <w:bidi/>
        <w:spacing w:after="0" w:line="480" w:lineRule="auto"/>
        <w:jc w:val="both"/>
        <w:textAlignment w:val="baseline"/>
        <w:rPr>
          <w:rFonts w:eastAsia="Times New Roman"/>
          <w:color w:val="000000"/>
          <w:rtl/>
        </w:rPr>
      </w:pPr>
      <w:r w:rsidRPr="00FC2564">
        <w:rPr>
          <w:rFonts w:eastAsia="Times New Roman"/>
          <w:color w:val="000000"/>
          <w:rtl/>
        </w:rPr>
        <w:t>פחד מאובדן שליטה או מ"להשתגע".</w:t>
      </w:r>
    </w:p>
    <w:p w:rsidR="00FC2564" w:rsidRPr="00FC2564" w:rsidRDefault="00FC2564" w:rsidP="00DF5563">
      <w:pPr>
        <w:numPr>
          <w:ilvl w:val="0"/>
          <w:numId w:val="113"/>
        </w:numPr>
        <w:bidi/>
        <w:spacing w:after="0" w:line="480" w:lineRule="auto"/>
        <w:jc w:val="both"/>
        <w:textAlignment w:val="baseline"/>
        <w:rPr>
          <w:rFonts w:eastAsia="Times New Roman"/>
          <w:color w:val="000000"/>
          <w:rtl/>
        </w:rPr>
      </w:pPr>
      <w:r w:rsidRPr="00FC2564">
        <w:rPr>
          <w:rFonts w:eastAsia="Times New Roman"/>
          <w:color w:val="000000"/>
          <w:rtl/>
        </w:rPr>
        <w:t>פחד ממוות.</w:t>
      </w:r>
    </w:p>
    <w:p w:rsidR="00FC2564" w:rsidRPr="00FC2564" w:rsidRDefault="00FC2564" w:rsidP="00FC2564">
      <w:pPr>
        <w:bidi/>
        <w:spacing w:after="0" w:line="480" w:lineRule="auto"/>
        <w:jc w:val="both"/>
        <w:rPr>
          <w:rFonts w:eastAsia="Times New Roman"/>
          <w:rtl/>
        </w:rPr>
      </w:pPr>
      <w:r w:rsidRPr="00FC2564">
        <w:rPr>
          <w:rFonts w:eastAsia="Times New Roman"/>
          <w:b/>
          <w:bCs/>
          <w:color w:val="000000"/>
          <w:rtl/>
        </w:rPr>
        <w:t>הערה:</w:t>
      </w:r>
      <w:r w:rsidRPr="00FC2564">
        <w:rPr>
          <w:rFonts w:eastAsia="Times New Roman"/>
          <w:color w:val="000000"/>
          <w:rtl/>
        </w:rPr>
        <w:t xml:space="preserve"> סימפטומים תלויי תרבות (לדוגמה: תחושה של זמזום או צלצול באוזניים, כאבי ראש או כאבי צוואר, צרחות או בכי בלתי נשלט) עלולות להיות נראות. ס</w:t>
      </w:r>
      <w:r>
        <w:rPr>
          <w:rFonts w:eastAsia="Times New Roman" w:hint="cs"/>
          <w:color w:val="000000"/>
          <w:rtl/>
        </w:rPr>
        <w:t>י</w:t>
      </w:r>
      <w:r w:rsidRPr="00FC2564">
        <w:rPr>
          <w:rFonts w:eastAsia="Times New Roman"/>
          <w:color w:val="000000"/>
          <w:rtl/>
        </w:rPr>
        <w:t>מ</w:t>
      </w:r>
      <w:r>
        <w:rPr>
          <w:rFonts w:eastAsia="Times New Roman" w:hint="cs"/>
          <w:color w:val="000000"/>
          <w:rtl/>
        </w:rPr>
        <w:t>פ</w:t>
      </w:r>
      <w:r w:rsidRPr="00FC2564">
        <w:rPr>
          <w:rFonts w:eastAsia="Times New Roman"/>
          <w:color w:val="000000"/>
          <w:rtl/>
        </w:rPr>
        <w:t>טומים שכאלה לא צריכים להיחשב כאחד מתוך ארבעת הסימפטומים הנדרשים.</w:t>
      </w:r>
    </w:p>
    <w:p w:rsidR="00F92F28" w:rsidRPr="00FC2564" w:rsidRDefault="00F92F28" w:rsidP="00FC2564">
      <w:pPr>
        <w:pStyle w:val="a3"/>
        <w:bidi/>
        <w:spacing w:line="480" w:lineRule="auto"/>
        <w:jc w:val="both"/>
        <w:rPr>
          <w:rtl/>
        </w:rPr>
      </w:pPr>
    </w:p>
    <w:p w:rsidR="00F92F28" w:rsidRDefault="00F92F28" w:rsidP="00F92F28">
      <w:pPr>
        <w:pStyle w:val="a3"/>
        <w:bidi/>
        <w:spacing w:line="480" w:lineRule="auto"/>
        <w:jc w:val="both"/>
        <w:rPr>
          <w:rtl/>
        </w:rPr>
      </w:pPr>
    </w:p>
    <w:p w:rsidR="00F92F28" w:rsidRDefault="00F92F28" w:rsidP="00F92F28">
      <w:pPr>
        <w:pStyle w:val="a3"/>
        <w:bidi/>
        <w:spacing w:line="480" w:lineRule="auto"/>
        <w:jc w:val="both"/>
        <w:rPr>
          <w:rtl/>
        </w:rPr>
      </w:pPr>
      <w:r>
        <w:rPr>
          <w:rFonts w:eastAsia="Courier-Oblique"/>
          <w:noProof/>
          <w:rtl/>
        </w:rPr>
        <mc:AlternateContent>
          <mc:Choice Requires="wpg">
            <w:drawing>
              <wp:anchor distT="0" distB="0" distL="114300" distR="114300" simplePos="0" relativeHeight="251819008" behindDoc="1" locked="0" layoutInCell="1" allowOverlap="1" wp14:anchorId="2A948A58" wp14:editId="1F8C1807">
                <wp:simplePos x="0" y="0"/>
                <wp:positionH relativeFrom="margin">
                  <wp:posOffset>0</wp:posOffset>
                </wp:positionH>
                <wp:positionV relativeFrom="paragraph">
                  <wp:posOffset>209550</wp:posOffset>
                </wp:positionV>
                <wp:extent cx="6402705" cy="939165"/>
                <wp:effectExtent l="0" t="0" r="17145" b="0"/>
                <wp:wrapNone/>
                <wp:docPr id="448" name="Group 448"/>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49" name="Straight Connector 44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50" name="Straight Connector 45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51" name="Group 451"/>
                        <wpg:cNvGrpSpPr/>
                        <wpg:grpSpPr>
                          <a:xfrm>
                            <a:off x="6067425" y="0"/>
                            <a:ext cx="335280" cy="939165"/>
                            <a:chOff x="120769" y="0"/>
                            <a:chExt cx="335850" cy="939590"/>
                          </a:xfrm>
                        </wpg:grpSpPr>
                        <wps:wsp>
                          <wps:cNvPr id="452" name="Chevron 45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3" name="Rectangle 45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48" o:spid="_x0000_s1026" style="position:absolute;left:0;text-align:left;margin-left:0;margin-top:16.5pt;width:504.15pt;height:73.95pt;z-index:-25149747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">
                <v:line id="Straight Connector 44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nBbYsQAAADcAAAADwAAAGRycy9kb3ducmV2LnhtbESPQWsCMRSE74L/ITzBW80qUupqFFmw&#10;9dBLVcTjY/PcXU1eliTqtr++KRQ8DjPzDbNYddaIO/nQOFYwHmUgiEunG64UHPablzcQISJrNI5J&#10;wTcFWC37vQXm2j34i+67WIkE4ZCjgjrGNpcylDVZDCPXEifv7LzFmKSvpPb4SHBr5CTLXqXFhtNC&#10;jS0VNZXX3c0qKMzx1H28e47Hy8/59kmb4mKMUsNBt56DiNTFZ/i/vdUKptMZ/J1JR0A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cFtixAAAANwAAAAPAAAAAAAAAAAA&#10;AAAAAKECAABkcnMvZG93bnJldi54bWxQSwUGAAAAAAQABAD5AAAAkgMAAAAA&#10;" strokecolor="black [3213]" strokeweight=".5pt">
                  <v:stroke joinstyle="miter"/>
                </v:line>
                <v:line id="Straight Connector 45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NkIsIAAADcAAAADwAAAGRycy9kb3ducmV2LnhtbERPy2oCMRTdC/2HcAvdaaalSpkahzJg&#10;68JNtQxdXibXeTS5GZKoo19vFgWXh/NeFqM14kQ+dI4VPM8yEMS10x03Cn726+kbiBCRNRrHpOBC&#10;AYrVw2SJuXZn/qbTLjYihXDIUUEb45BLGeqWLIaZG4gTd3DeYkzQN1J7PKdwa+RLli2kxY5TQ4sD&#10;lS3Vf7ujVVCa6nf8+vQcq/56OG5pXfbGKPX0OH68g4g0xrv4373RCl7naX46k46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pNkIsIAAADcAAAADwAAAAAAAAAAAAAA&#10;AAChAgAAZHJzL2Rvd25yZXYueG1sUEsFBgAAAAAEAAQA+QAAAJADAAAAAA==&#10;" strokecolor="black [3213]" strokeweight=".5pt">
                  <v:stroke joinstyle="miter"/>
                </v:line>
                <v:group id="Group 45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lWzXsYAAADcAAAADwAAAGRycy9kb3ducmV2LnhtbESPT2vCQBTE74V+h+UV&#10;ejObtFokZhWRtvQQBLUg3h7ZZxLMvg3Zbf58e7dQ6HGYmd8w2WY0jeipc7VlBUkUgyAurK65VPB9&#10;+pgtQTiPrLGxTAomcrBZPz5kmGo78IH6oy9FgLBLUUHlfZtK6YqKDLrItsTBu9rOoA+yK6XucAhw&#10;08iXOH6TBmsOCxW2tKuouB1/jILPAYfta/Le57frbrqcFvtznpBSz0/jdgXC0+j/w3/tL61gvkj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VbNexgAAANwA&#10;AAAPAAAAAAAAAAAAAAAAAKoCAABkcnMvZG93bnJldi54bWxQSwUGAAAAAAQABAD6AAAAnQMAAAAA&#10;">
                  <v:shape id="Chevron 45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BLW8QA&#10;AADcAAAADwAAAGRycy9kb3ducmV2LnhtbESP0WoCMRRE3wv9h3ALfatZRcVujdIqlX0pqO0HXDa3&#10;ydLNzZLEdf17Iwh9HGbmDLNcD64VPYXYeFYwHhUgiGuvGzYKfr4/XxYgYkLW2HomBReKsF49Piyx&#10;1P7MB+qPyYgM4ViiAptSV0oZa0sO48h3xNn79cFhyjIYqQOeM9y1clIUc+mw4bxgsaONpfrveHIK&#10;FmE+rszHdme/gtnu47TfV6+9Us9Pw/sbiERD+g/f25VWMJ1N4HYmHwG5u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QS1vEAAAA3AAAAA8AAAAAAAAAAAAAAAAAmAIAAGRycy9k&#10;b3ducmV2LnhtbFBLBQYAAAAABAAEAPUAAACJAwAAAAA=&#10;" adj="16778" fillcolor="#6826aa" stroked="f" strokeweight="1pt"/>
                  <v:rect id="Rectangle 45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3urTcYA&#10;AADcAAAADwAAAGRycy9kb3ducmV2LnhtbESPQWvCQBSE70L/w/IKvRTdWGuJ0Y1IteJJaGwP3h7Z&#10;ZxKSfZtmV03/vVsoeBxm5htmsexNIy7UucqygvEoAkGcW11xoeDr8DGMQTiPrLGxTAp+ycEyfRgs&#10;MNH2yp90yXwhAoRdggpK79tESpeXZNCNbEscvJPtDPogu0LqDq8Bbhr5EkVv0mDFYaHElt5Lyuvs&#10;bBTsedt+b+pi9SyP1v2Mm3hdzWKlnh771RyEp97fw//tnVbwOp3A35lwBGR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3urTcYAAADcAAAADwAAAAAAAAAAAAAAAACYAgAAZHJz&#10;L2Rvd25yZXYueG1sUEsFBgAAAAAEAAQA9QAAAIsDAAAAAA==&#10;" fillcolor="#6826aa" stroked="f" strokeweight="1pt"/>
                </v:group>
                <w10:wrap anchorx="margin"/>
              </v:group>
            </w:pict>
          </mc:Fallback>
        </mc:AlternateContent>
      </w:r>
    </w:p>
    <w:p w:rsidR="00F92F28" w:rsidRDefault="00F92F28" w:rsidP="00F92F28">
      <w:pPr>
        <w:pStyle w:val="a3"/>
        <w:bidi/>
        <w:spacing w:line="480" w:lineRule="auto"/>
        <w:jc w:val="both"/>
        <w:outlineLvl w:val="1"/>
      </w:pPr>
      <w:bookmarkStart w:id="35" w:name="_Toc376336740"/>
      <w:r>
        <w:rPr>
          <w:rFonts w:hint="cs"/>
          <w:rtl/>
        </w:rPr>
        <w:t xml:space="preserve">אגורפוביה </w:t>
      </w:r>
      <w:r>
        <w:rPr>
          <w:rtl/>
        </w:rPr>
        <w:t>–</w:t>
      </w:r>
      <w:r>
        <w:rPr>
          <w:rFonts w:hint="cs"/>
          <w:rtl/>
        </w:rPr>
        <w:t xml:space="preserve"> </w:t>
      </w:r>
      <w:r>
        <w:t>Agoraphobia</w:t>
      </w:r>
      <w:bookmarkEnd w:id="35"/>
    </w:p>
    <w:p w:rsidR="00F92F28" w:rsidRPr="006F77E2" w:rsidRDefault="00F92F28" w:rsidP="006F77E2">
      <w:pPr>
        <w:pStyle w:val="a3"/>
        <w:bidi/>
        <w:spacing w:line="480" w:lineRule="auto"/>
        <w:jc w:val="both"/>
        <w:rPr>
          <w:rtl/>
        </w:rPr>
      </w:pPr>
    </w:p>
    <w:p w:rsidR="006F77E2" w:rsidRPr="006F77E2" w:rsidRDefault="006F77E2" w:rsidP="006F77E2">
      <w:pPr>
        <w:bidi/>
        <w:spacing w:after="0" w:line="480" w:lineRule="auto"/>
        <w:jc w:val="both"/>
        <w:rPr>
          <w:rFonts w:eastAsia="Times New Roman"/>
          <w:u w:val="single"/>
          <w:rtl/>
        </w:rPr>
      </w:pPr>
      <w:r w:rsidRPr="006F77E2">
        <w:rPr>
          <w:rFonts w:eastAsia="Times New Roman"/>
          <w:u w:val="single"/>
          <w:rtl/>
        </w:rPr>
        <w:t>קריטריונים דיאגנוסטיים:</w:t>
      </w:r>
    </w:p>
    <w:p w:rsidR="006F77E2" w:rsidRPr="006F77E2" w:rsidRDefault="006F77E2" w:rsidP="00DF5563">
      <w:pPr>
        <w:numPr>
          <w:ilvl w:val="0"/>
          <w:numId w:val="114"/>
        </w:numPr>
        <w:bidi/>
        <w:spacing w:after="0" w:line="480" w:lineRule="auto"/>
        <w:jc w:val="both"/>
        <w:textAlignment w:val="baseline"/>
        <w:rPr>
          <w:rFonts w:eastAsia="Times New Roman"/>
          <w:color w:val="000000"/>
          <w:rtl/>
        </w:rPr>
      </w:pPr>
      <w:r>
        <w:rPr>
          <w:rFonts w:eastAsia="Times New Roman"/>
          <w:color w:val="000000"/>
          <w:rtl/>
        </w:rPr>
        <w:t>פחד מסומן/מצו</w:t>
      </w:r>
      <w:r w:rsidRPr="006F77E2">
        <w:rPr>
          <w:rFonts w:eastAsia="Times New Roman"/>
          <w:color w:val="000000"/>
          <w:rtl/>
        </w:rPr>
        <w:t>ין או חרדה של שניים (או יותר) מחמשת המצבים הבאים:</w:t>
      </w:r>
    </w:p>
    <w:p w:rsidR="006F77E2" w:rsidRPr="006F77E2" w:rsidRDefault="006F77E2" w:rsidP="00DF5563">
      <w:pPr>
        <w:numPr>
          <w:ilvl w:val="0"/>
          <w:numId w:val="115"/>
        </w:numPr>
        <w:bidi/>
        <w:spacing w:after="0" w:line="480" w:lineRule="auto"/>
        <w:jc w:val="both"/>
        <w:textAlignment w:val="baseline"/>
        <w:rPr>
          <w:rFonts w:eastAsia="Times New Roman"/>
          <w:color w:val="000000"/>
          <w:rtl/>
        </w:rPr>
      </w:pPr>
      <w:r w:rsidRPr="006F77E2">
        <w:rPr>
          <w:rFonts w:eastAsia="Times New Roman"/>
          <w:color w:val="000000"/>
          <w:rtl/>
        </w:rPr>
        <w:t>שימוש בתחבורה ציבורית (לדוגמ</w:t>
      </w:r>
      <w:r>
        <w:rPr>
          <w:rFonts w:eastAsia="Times New Roman"/>
          <w:color w:val="000000"/>
          <w:rtl/>
        </w:rPr>
        <w:t>ה: מכוניות, אוטובוסים, רכבות, א</w:t>
      </w:r>
      <w:r w:rsidRPr="006F77E2">
        <w:rPr>
          <w:rFonts w:eastAsia="Times New Roman"/>
          <w:color w:val="000000"/>
          <w:rtl/>
        </w:rPr>
        <w:t>ניות ומטוסים).</w:t>
      </w:r>
    </w:p>
    <w:p w:rsidR="006F77E2" w:rsidRPr="006F77E2" w:rsidRDefault="006F77E2" w:rsidP="00DF5563">
      <w:pPr>
        <w:numPr>
          <w:ilvl w:val="0"/>
          <w:numId w:val="115"/>
        </w:numPr>
        <w:bidi/>
        <w:spacing w:after="0" w:line="480" w:lineRule="auto"/>
        <w:jc w:val="both"/>
        <w:textAlignment w:val="baseline"/>
        <w:rPr>
          <w:rFonts w:eastAsia="Times New Roman"/>
          <w:color w:val="000000"/>
          <w:rtl/>
        </w:rPr>
      </w:pPr>
      <w:r w:rsidRPr="006F77E2">
        <w:rPr>
          <w:rFonts w:eastAsia="Times New Roman"/>
          <w:color w:val="000000"/>
          <w:rtl/>
        </w:rPr>
        <w:t>שהייה במקומות פתוחים (לדוגמה: מגרשי חניה, שווקים וגשרים).</w:t>
      </w:r>
    </w:p>
    <w:p w:rsidR="006F77E2" w:rsidRPr="006F77E2" w:rsidRDefault="006F77E2" w:rsidP="00DF5563">
      <w:pPr>
        <w:numPr>
          <w:ilvl w:val="0"/>
          <w:numId w:val="115"/>
        </w:numPr>
        <w:bidi/>
        <w:spacing w:after="0" w:line="480" w:lineRule="auto"/>
        <w:jc w:val="both"/>
        <w:textAlignment w:val="baseline"/>
        <w:rPr>
          <w:rFonts w:eastAsia="Times New Roman"/>
          <w:color w:val="000000"/>
          <w:rtl/>
        </w:rPr>
      </w:pPr>
      <w:r w:rsidRPr="006F77E2">
        <w:rPr>
          <w:rFonts w:eastAsia="Times New Roman"/>
          <w:color w:val="000000"/>
          <w:rtl/>
        </w:rPr>
        <w:t>שהייה במקומות סגורים (לדוגמה: חנויות, תיאטרון, קולנוע).</w:t>
      </w:r>
    </w:p>
    <w:p w:rsidR="006F77E2" w:rsidRPr="006F77E2" w:rsidRDefault="006F77E2" w:rsidP="00DF5563">
      <w:pPr>
        <w:numPr>
          <w:ilvl w:val="0"/>
          <w:numId w:val="115"/>
        </w:numPr>
        <w:bidi/>
        <w:spacing w:after="0" w:line="480" w:lineRule="auto"/>
        <w:jc w:val="both"/>
        <w:textAlignment w:val="baseline"/>
        <w:rPr>
          <w:rFonts w:eastAsia="Times New Roman"/>
          <w:color w:val="000000"/>
          <w:rtl/>
        </w:rPr>
      </w:pPr>
      <w:r w:rsidRPr="006F77E2">
        <w:rPr>
          <w:rFonts w:eastAsia="Times New Roman"/>
          <w:color w:val="000000"/>
          <w:rtl/>
        </w:rPr>
        <w:t>עמידה בתור או שהייה בתוך קהל.</w:t>
      </w:r>
    </w:p>
    <w:p w:rsidR="006F77E2" w:rsidRPr="006F77E2" w:rsidRDefault="006F77E2" w:rsidP="00DF5563">
      <w:pPr>
        <w:numPr>
          <w:ilvl w:val="0"/>
          <w:numId w:val="115"/>
        </w:numPr>
        <w:bidi/>
        <w:spacing w:after="0" w:line="480" w:lineRule="auto"/>
        <w:jc w:val="both"/>
        <w:textAlignment w:val="baseline"/>
        <w:rPr>
          <w:rFonts w:eastAsia="Times New Roman"/>
          <w:color w:val="000000"/>
        </w:rPr>
      </w:pPr>
      <w:r w:rsidRPr="006F77E2">
        <w:rPr>
          <w:rFonts w:eastAsia="Times New Roman"/>
          <w:color w:val="000000"/>
          <w:rtl/>
        </w:rPr>
        <w:t>שהייה לבד מחוץ לבית.</w:t>
      </w:r>
    </w:p>
    <w:p w:rsidR="006F77E2" w:rsidRPr="006F77E2" w:rsidRDefault="006F77E2" w:rsidP="006F77E2">
      <w:pPr>
        <w:bidi/>
        <w:spacing w:after="0" w:line="480" w:lineRule="auto"/>
        <w:ind w:left="-46"/>
        <w:jc w:val="both"/>
        <w:textAlignment w:val="baseline"/>
        <w:rPr>
          <w:rFonts w:eastAsia="Times New Roman"/>
          <w:color w:val="000000"/>
        </w:rPr>
      </w:pPr>
    </w:p>
    <w:p w:rsidR="006F77E2" w:rsidRPr="006F77E2" w:rsidRDefault="006F77E2" w:rsidP="006F77E2">
      <w:pPr>
        <w:bidi/>
        <w:spacing w:after="0" w:line="480" w:lineRule="auto"/>
        <w:ind w:left="-46"/>
        <w:jc w:val="both"/>
        <w:textAlignment w:val="baseline"/>
        <w:rPr>
          <w:rFonts w:eastAsia="Times New Roman"/>
          <w:color w:val="000000"/>
          <w:rtl/>
        </w:rPr>
      </w:pPr>
      <w:r w:rsidRPr="006F77E2">
        <w:rPr>
          <w:rFonts w:eastAsia="Times New Roman"/>
          <w:color w:val="000000"/>
        </w:rPr>
        <w:t>B</w:t>
      </w:r>
      <w:r w:rsidRPr="006F77E2">
        <w:rPr>
          <w:rFonts w:eastAsia="Times New Roman"/>
          <w:color w:val="000000"/>
          <w:rtl/>
        </w:rPr>
        <w:t>. היחיד פוחד או נמנע ממצבים אלה עקב המחשבה שבריחה ממצבים אלה תהיה קשה או שלא תהיה עזרה זמינה במקרה של התפתחות של ס</w:t>
      </w:r>
      <w:r>
        <w:rPr>
          <w:rFonts w:eastAsia="Times New Roman" w:hint="cs"/>
          <w:color w:val="000000"/>
          <w:rtl/>
        </w:rPr>
        <w:t>י</w:t>
      </w:r>
      <w:r w:rsidRPr="006F77E2">
        <w:rPr>
          <w:rFonts w:eastAsia="Times New Roman"/>
          <w:color w:val="000000"/>
          <w:rtl/>
        </w:rPr>
        <w:t>מפטומים דמויי פאניקה או ס</w:t>
      </w:r>
      <w:r>
        <w:rPr>
          <w:rFonts w:eastAsia="Times New Roman" w:hint="cs"/>
          <w:color w:val="000000"/>
          <w:rtl/>
        </w:rPr>
        <w:t>י</w:t>
      </w:r>
      <w:r w:rsidRPr="006F77E2">
        <w:rPr>
          <w:rFonts w:eastAsia="Times New Roman"/>
          <w:color w:val="000000"/>
          <w:rtl/>
        </w:rPr>
        <w:t>מפטומים אחרים של שיתוק או מבוכה (לדוגמה: פחד ליפול לזקנה</w:t>
      </w:r>
      <w:r w:rsidRPr="006F77E2">
        <w:rPr>
          <w:rFonts w:eastAsia="Times New Roman"/>
          <w:color w:val="000000"/>
        </w:rPr>
        <w:t>;</w:t>
      </w:r>
      <w:r w:rsidRPr="006F77E2">
        <w:rPr>
          <w:rFonts w:eastAsia="Times New Roman"/>
          <w:color w:val="000000"/>
          <w:rtl/>
        </w:rPr>
        <w:t xml:space="preserve"> פחד מאובדן שליטה/אובדן יכולת ההבלגה).</w:t>
      </w:r>
    </w:p>
    <w:p w:rsidR="006F77E2" w:rsidRPr="006F77E2" w:rsidRDefault="006F77E2" w:rsidP="006F77E2">
      <w:pPr>
        <w:bidi/>
        <w:spacing w:after="0" w:line="480" w:lineRule="auto"/>
        <w:ind w:left="-46"/>
        <w:jc w:val="both"/>
        <w:textAlignment w:val="baseline"/>
        <w:rPr>
          <w:rFonts w:eastAsia="Times New Roman"/>
          <w:color w:val="000000"/>
          <w:sz w:val="10"/>
          <w:szCs w:val="10"/>
        </w:rPr>
      </w:pPr>
    </w:p>
    <w:p w:rsidR="006F77E2" w:rsidRPr="006F77E2" w:rsidRDefault="006F77E2" w:rsidP="006F77E2">
      <w:pPr>
        <w:bidi/>
        <w:spacing w:after="0" w:line="480" w:lineRule="auto"/>
        <w:jc w:val="both"/>
        <w:textAlignment w:val="baseline"/>
        <w:rPr>
          <w:rFonts w:eastAsia="Times New Roman"/>
          <w:color w:val="000000"/>
          <w:rtl/>
        </w:rPr>
      </w:pPr>
      <w:r w:rsidRPr="006F77E2">
        <w:rPr>
          <w:rFonts w:eastAsia="Times New Roman"/>
          <w:color w:val="000000"/>
        </w:rPr>
        <w:t>C</w:t>
      </w:r>
      <w:r w:rsidRPr="006F77E2">
        <w:rPr>
          <w:rFonts w:eastAsia="Times New Roman"/>
          <w:color w:val="000000"/>
          <w:rtl/>
        </w:rPr>
        <w:t>. מצבי האגורפוביה מעוררים כמעט תמיד פחד או חרדה.</w:t>
      </w:r>
    </w:p>
    <w:p w:rsidR="006F77E2" w:rsidRPr="006F77E2" w:rsidRDefault="006F77E2" w:rsidP="006F77E2">
      <w:pPr>
        <w:bidi/>
        <w:spacing w:after="0" w:line="480" w:lineRule="auto"/>
        <w:jc w:val="both"/>
        <w:textAlignment w:val="baseline"/>
        <w:rPr>
          <w:rFonts w:eastAsia="Times New Roman"/>
          <w:color w:val="000000"/>
          <w:sz w:val="10"/>
          <w:szCs w:val="10"/>
          <w:rtl/>
        </w:rPr>
      </w:pPr>
    </w:p>
    <w:p w:rsidR="006F77E2" w:rsidRPr="006F77E2" w:rsidRDefault="006F77E2" w:rsidP="006F77E2">
      <w:pPr>
        <w:bidi/>
        <w:spacing w:after="0" w:line="480" w:lineRule="auto"/>
        <w:jc w:val="both"/>
        <w:textAlignment w:val="baseline"/>
        <w:rPr>
          <w:rFonts w:eastAsia="Times New Roman"/>
          <w:color w:val="000000"/>
          <w:rtl/>
        </w:rPr>
      </w:pPr>
      <w:r w:rsidRPr="006F77E2">
        <w:rPr>
          <w:rFonts w:eastAsia="Times New Roman"/>
          <w:color w:val="000000"/>
        </w:rPr>
        <w:t>D</w:t>
      </w:r>
      <w:r>
        <w:rPr>
          <w:rFonts w:eastAsia="Times New Roman"/>
          <w:color w:val="000000"/>
          <w:rtl/>
        </w:rPr>
        <w:t xml:space="preserve">. </w:t>
      </w:r>
      <w:r w:rsidRPr="006F77E2">
        <w:rPr>
          <w:rFonts w:eastAsia="Times New Roman"/>
          <w:color w:val="000000"/>
          <w:rtl/>
        </w:rPr>
        <w:t>מצבי האגורפוביה יוצרים הימנעות תמידית, דורשים נוכחות של ליווי/בן לוויה או שהם נמשכים עם פחד או חרדה אינטנסיביים.</w:t>
      </w:r>
    </w:p>
    <w:p w:rsidR="006F77E2" w:rsidRPr="006F77E2" w:rsidRDefault="006F77E2" w:rsidP="006F77E2">
      <w:pPr>
        <w:bidi/>
        <w:spacing w:after="0" w:line="480" w:lineRule="auto"/>
        <w:jc w:val="both"/>
        <w:textAlignment w:val="baseline"/>
        <w:rPr>
          <w:rFonts w:eastAsia="Times New Roman"/>
          <w:color w:val="000000"/>
          <w:sz w:val="10"/>
          <w:szCs w:val="10"/>
          <w:rtl/>
        </w:rPr>
      </w:pPr>
      <w:r w:rsidRPr="006F77E2">
        <w:rPr>
          <w:rFonts w:eastAsia="Times New Roman"/>
          <w:color w:val="000000"/>
          <w:rtl/>
        </w:rPr>
        <w:t xml:space="preserve"> </w:t>
      </w:r>
    </w:p>
    <w:p w:rsidR="006F77E2" w:rsidRDefault="006F77E2" w:rsidP="006F77E2">
      <w:pPr>
        <w:bidi/>
        <w:spacing w:after="0" w:line="480" w:lineRule="auto"/>
        <w:jc w:val="both"/>
        <w:textAlignment w:val="baseline"/>
        <w:rPr>
          <w:rFonts w:eastAsia="Times New Roman"/>
          <w:color w:val="000000"/>
          <w:rtl/>
        </w:rPr>
      </w:pPr>
      <w:r w:rsidRPr="006F77E2">
        <w:rPr>
          <w:rFonts w:eastAsia="Times New Roman"/>
          <w:color w:val="000000"/>
        </w:rPr>
        <w:t>E</w:t>
      </w:r>
      <w:r>
        <w:rPr>
          <w:rFonts w:eastAsia="Times New Roman"/>
          <w:color w:val="000000"/>
          <w:rtl/>
        </w:rPr>
        <w:t>.</w:t>
      </w:r>
      <w:r w:rsidRPr="006F77E2">
        <w:rPr>
          <w:rFonts w:eastAsia="Times New Roman"/>
          <w:color w:val="000000"/>
          <w:rtl/>
        </w:rPr>
        <w:t xml:space="preserve"> הפחד או החרדה הם ללא פרופורציה לסכנה האמיתית המוצעת ע"י המצבים האגורפוביים ולהקשר הסוציו-תרבותי.</w:t>
      </w:r>
    </w:p>
    <w:p w:rsidR="006F77E2" w:rsidRPr="006F77E2" w:rsidRDefault="006F77E2" w:rsidP="006F77E2">
      <w:pPr>
        <w:bidi/>
        <w:spacing w:after="0" w:line="480" w:lineRule="auto"/>
        <w:jc w:val="both"/>
        <w:textAlignment w:val="baseline"/>
        <w:rPr>
          <w:rFonts w:eastAsia="Times New Roman"/>
          <w:color w:val="000000"/>
          <w:sz w:val="10"/>
          <w:szCs w:val="10"/>
          <w:rtl/>
        </w:rPr>
      </w:pPr>
    </w:p>
    <w:p w:rsidR="006F77E2" w:rsidRDefault="006F77E2" w:rsidP="006F77E2">
      <w:pPr>
        <w:bidi/>
        <w:spacing w:after="0" w:line="480" w:lineRule="auto"/>
        <w:jc w:val="both"/>
        <w:textAlignment w:val="baseline"/>
        <w:rPr>
          <w:rFonts w:eastAsia="Times New Roman"/>
          <w:color w:val="000000"/>
          <w:rtl/>
        </w:rPr>
      </w:pPr>
      <w:r w:rsidRPr="006F77E2">
        <w:rPr>
          <w:rFonts w:eastAsia="Times New Roman"/>
          <w:color w:val="000000"/>
        </w:rPr>
        <w:t>F</w:t>
      </w:r>
      <w:r w:rsidRPr="006F77E2">
        <w:rPr>
          <w:rFonts w:eastAsia="Times New Roman"/>
          <w:color w:val="000000"/>
          <w:rtl/>
        </w:rPr>
        <w:t>. הפחד, החרדה או ההימנעות היא עקבית ונמשכת 6 חודשים או יותר.</w:t>
      </w:r>
    </w:p>
    <w:p w:rsidR="006F77E2" w:rsidRPr="006F77E2" w:rsidRDefault="006F77E2" w:rsidP="006F77E2">
      <w:pPr>
        <w:bidi/>
        <w:spacing w:after="0" w:line="480" w:lineRule="auto"/>
        <w:jc w:val="both"/>
        <w:textAlignment w:val="baseline"/>
        <w:rPr>
          <w:rFonts w:eastAsia="Times New Roman"/>
          <w:color w:val="000000"/>
          <w:sz w:val="10"/>
          <w:szCs w:val="10"/>
          <w:rtl/>
        </w:rPr>
      </w:pPr>
    </w:p>
    <w:p w:rsidR="006F77E2" w:rsidRDefault="006F77E2" w:rsidP="006F77E2">
      <w:pPr>
        <w:bidi/>
        <w:spacing w:after="0" w:line="480" w:lineRule="auto"/>
        <w:jc w:val="both"/>
        <w:textAlignment w:val="baseline"/>
        <w:rPr>
          <w:rFonts w:eastAsia="Times New Roman"/>
          <w:color w:val="000000"/>
          <w:rtl/>
        </w:rPr>
      </w:pPr>
      <w:r w:rsidRPr="006F77E2">
        <w:rPr>
          <w:rFonts w:eastAsia="Times New Roman"/>
          <w:color w:val="000000"/>
        </w:rPr>
        <w:t>G</w:t>
      </w:r>
      <w:r w:rsidRPr="006F77E2">
        <w:rPr>
          <w:rFonts w:eastAsia="Times New Roman"/>
          <w:color w:val="000000"/>
          <w:rtl/>
        </w:rPr>
        <w:t>. הפחד, החרדה או ההימנעות יוצרים מצוקה קלינית משמעותית או ליקוי/קלקול באזורי התפקוד החברתיים, תעסוקתיים או באזורי תפקוד משמעותיים אחרים.</w:t>
      </w:r>
    </w:p>
    <w:p w:rsidR="006F77E2" w:rsidRPr="006F77E2" w:rsidRDefault="006F77E2" w:rsidP="006F77E2">
      <w:pPr>
        <w:bidi/>
        <w:spacing w:after="0" w:line="480" w:lineRule="auto"/>
        <w:jc w:val="both"/>
        <w:textAlignment w:val="baseline"/>
        <w:rPr>
          <w:rFonts w:eastAsia="Times New Roman"/>
          <w:color w:val="000000"/>
          <w:sz w:val="10"/>
          <w:szCs w:val="10"/>
          <w:rtl/>
        </w:rPr>
      </w:pPr>
    </w:p>
    <w:p w:rsidR="006F77E2" w:rsidRDefault="006F77E2" w:rsidP="006F77E2">
      <w:pPr>
        <w:bidi/>
        <w:spacing w:after="0" w:line="480" w:lineRule="auto"/>
        <w:jc w:val="both"/>
        <w:textAlignment w:val="baseline"/>
        <w:rPr>
          <w:rFonts w:eastAsia="Times New Roman"/>
          <w:color w:val="000000"/>
          <w:rtl/>
        </w:rPr>
      </w:pPr>
      <w:r w:rsidRPr="006F77E2">
        <w:rPr>
          <w:rFonts w:eastAsia="Times New Roman"/>
          <w:color w:val="000000"/>
        </w:rPr>
        <w:t>H</w:t>
      </w:r>
      <w:r w:rsidRPr="006F77E2">
        <w:rPr>
          <w:rFonts w:eastAsia="Times New Roman"/>
          <w:color w:val="000000"/>
          <w:rtl/>
        </w:rPr>
        <w:t>. במידה וקיים מצב רפואי אחר (כגון מחלות מעי דלקתיות או פרקינסון) הפחד, החרדה או ההימנעות יהיו מוגזמים/מופרזים בבירור.</w:t>
      </w:r>
    </w:p>
    <w:p w:rsidR="006F77E2" w:rsidRPr="006F77E2" w:rsidRDefault="006F77E2" w:rsidP="006F77E2">
      <w:pPr>
        <w:bidi/>
        <w:spacing w:after="0" w:line="480" w:lineRule="auto"/>
        <w:jc w:val="both"/>
        <w:textAlignment w:val="baseline"/>
        <w:rPr>
          <w:rFonts w:eastAsia="Times New Roman"/>
          <w:color w:val="000000"/>
          <w:sz w:val="10"/>
          <w:szCs w:val="10"/>
          <w:rtl/>
        </w:rPr>
      </w:pPr>
    </w:p>
    <w:p w:rsidR="006F77E2" w:rsidRPr="006F77E2" w:rsidRDefault="006F77E2" w:rsidP="006F77E2">
      <w:pPr>
        <w:bidi/>
        <w:spacing w:after="0" w:line="480" w:lineRule="auto"/>
        <w:jc w:val="both"/>
        <w:rPr>
          <w:rtl/>
        </w:rPr>
      </w:pPr>
      <w:r w:rsidRPr="006F77E2">
        <w:t>I</w:t>
      </w:r>
      <w:r w:rsidRPr="006F77E2">
        <w:rPr>
          <w:rtl/>
        </w:rPr>
        <w:t xml:space="preserve">. </w:t>
      </w:r>
      <w:r w:rsidRPr="006F77E2">
        <w:rPr>
          <w:rFonts w:eastAsia="Times New Roman"/>
          <w:color w:val="000000"/>
          <w:rtl/>
        </w:rPr>
        <w:t>הפחד, החרדה או ההימנעות אינם יכולים להיות מוסברים ע"י סימפטומים של הפרעה נפשית אחרת, כמו למשל, הסימפטומים אינם מוגבלים לפוביה ספציפית, מסוג פוביה מצבית</w:t>
      </w:r>
      <w:r w:rsidRPr="006F77E2">
        <w:rPr>
          <w:rFonts w:eastAsia="Times New Roman"/>
          <w:color w:val="000000"/>
        </w:rPr>
        <w:t>;</w:t>
      </w:r>
      <w:r w:rsidRPr="006F77E2">
        <w:rPr>
          <w:rFonts w:eastAsia="Times New Roman"/>
          <w:color w:val="000000"/>
          <w:rtl/>
        </w:rPr>
        <w:t xml:space="preserve"> הם אינם מערבים רק מצב חברתי (כמו בהפרעת חרדה חברתית)</w:t>
      </w:r>
      <w:r w:rsidRPr="006F77E2">
        <w:rPr>
          <w:rFonts w:eastAsia="Times New Roman"/>
          <w:color w:val="000000"/>
        </w:rPr>
        <w:t>;</w:t>
      </w:r>
      <w:r w:rsidRPr="006F77E2">
        <w:rPr>
          <w:rFonts w:eastAsia="Times New Roman"/>
          <w:color w:val="000000"/>
          <w:rtl/>
        </w:rPr>
        <w:t xml:space="preserve"> והם אינם קשורים באופן בלעדי לאובססיות (כמו ב- </w:t>
      </w:r>
      <w:r w:rsidRPr="006F77E2">
        <w:rPr>
          <w:rFonts w:eastAsia="Times New Roman"/>
          <w:color w:val="000000"/>
        </w:rPr>
        <w:t>OCD</w:t>
      </w:r>
      <w:r w:rsidRPr="006F77E2">
        <w:rPr>
          <w:rFonts w:eastAsia="Times New Roman"/>
          <w:color w:val="000000"/>
          <w:rtl/>
        </w:rPr>
        <w:t>)</w:t>
      </w:r>
      <w:r w:rsidRPr="006F77E2">
        <w:rPr>
          <w:rtl/>
        </w:rPr>
        <w:t xml:space="preserve">, פגמים או סדקים בהופעה החיצונית (כמו בהפרעה של </w:t>
      </w:r>
      <w:r w:rsidRPr="006F77E2">
        <w:t>body dysmorphic disorder</w:t>
      </w:r>
      <w:r w:rsidRPr="006F77E2">
        <w:rPr>
          <w:rtl/>
        </w:rPr>
        <w:t xml:space="preserve">), תזכורות לאירועים טראומטיים </w:t>
      </w:r>
      <w:r>
        <w:rPr>
          <w:rtl/>
        </w:rPr>
        <w:t>(</w:t>
      </w:r>
      <w:r w:rsidRPr="006F77E2">
        <w:rPr>
          <w:rtl/>
        </w:rPr>
        <w:t xml:space="preserve">כמו ב- </w:t>
      </w:r>
      <w:r w:rsidRPr="006F77E2">
        <w:t>PTSD</w:t>
      </w:r>
      <w:r w:rsidRPr="006F77E2">
        <w:rPr>
          <w:rtl/>
        </w:rPr>
        <w:t xml:space="preserve">) או פחד מפני היפרדות (כמו בהפרעת חרדה מהיפרדות). </w:t>
      </w:r>
    </w:p>
    <w:p w:rsidR="006F77E2" w:rsidRPr="006F77E2" w:rsidRDefault="006F77E2" w:rsidP="006F77E2">
      <w:pPr>
        <w:bidi/>
        <w:spacing w:after="0" w:line="480" w:lineRule="auto"/>
        <w:jc w:val="both"/>
        <w:rPr>
          <w:rtl/>
        </w:rPr>
      </w:pPr>
      <w:r w:rsidRPr="006F77E2">
        <w:rPr>
          <w:b/>
          <w:bCs/>
          <w:rtl/>
        </w:rPr>
        <w:t>הערה</w:t>
      </w:r>
      <w:r w:rsidRPr="006F77E2">
        <w:rPr>
          <w:rtl/>
        </w:rPr>
        <w:t>: אגורפוביה מאובחנת ללא התחשבות בנוכחותה של הפרעת פאניקה. במידה והפרזנטציה של היחיד פוגשת קריטריון של הפרעת פאניקה ולאגורפוביה   -  שתי הדיאגנוזות צריכות להיות מצוינות.</w:t>
      </w:r>
    </w:p>
    <w:p w:rsidR="006F77E2" w:rsidRPr="00706100" w:rsidRDefault="006F77E2" w:rsidP="006F77E2">
      <w:pPr>
        <w:spacing w:line="360" w:lineRule="auto"/>
        <w:rPr>
          <w:rFonts w:asciiTheme="minorBidi" w:hAnsiTheme="minorBidi"/>
          <w:rtl/>
        </w:rPr>
      </w:pPr>
    </w:p>
    <w:p w:rsidR="00F92F28" w:rsidRDefault="00F92F28" w:rsidP="00F92F28">
      <w:pPr>
        <w:pStyle w:val="a3"/>
        <w:bidi/>
        <w:spacing w:line="480" w:lineRule="auto"/>
        <w:jc w:val="both"/>
      </w:pPr>
    </w:p>
    <w:p w:rsidR="00F92F28" w:rsidRDefault="00F92F28" w:rsidP="00F92F28">
      <w:pPr>
        <w:pStyle w:val="a3"/>
        <w:bidi/>
        <w:spacing w:line="480" w:lineRule="auto"/>
        <w:jc w:val="both"/>
        <w:rPr>
          <w:rtl/>
        </w:rPr>
      </w:pPr>
    </w:p>
    <w:p w:rsidR="006F77E2" w:rsidRDefault="006F77E2">
      <w:pPr>
        <w:rPr>
          <w:rtl/>
        </w:rPr>
      </w:pPr>
      <w:r>
        <w:rPr>
          <w:rtl/>
        </w:rPr>
        <w:br w:type="page"/>
      </w:r>
    </w:p>
    <w:p w:rsidR="00F92F28" w:rsidRDefault="00F92F28" w:rsidP="00F92F28">
      <w:pPr>
        <w:pStyle w:val="a3"/>
        <w:bidi/>
        <w:spacing w:line="480" w:lineRule="auto"/>
        <w:jc w:val="both"/>
        <w:rPr>
          <w:rtl/>
        </w:rPr>
      </w:pPr>
      <w:r>
        <w:rPr>
          <w:rFonts w:eastAsia="Courier-Oblique"/>
          <w:noProof/>
          <w:rtl/>
        </w:rPr>
        <mc:AlternateContent>
          <mc:Choice Requires="wpg">
            <w:drawing>
              <wp:anchor distT="0" distB="0" distL="114300" distR="114300" simplePos="0" relativeHeight="251821056" behindDoc="1" locked="0" layoutInCell="1" allowOverlap="1" wp14:anchorId="5B17ABC9" wp14:editId="36262BDE">
                <wp:simplePos x="0" y="0"/>
                <wp:positionH relativeFrom="margin">
                  <wp:posOffset>0</wp:posOffset>
                </wp:positionH>
                <wp:positionV relativeFrom="paragraph">
                  <wp:posOffset>180975</wp:posOffset>
                </wp:positionV>
                <wp:extent cx="6402705" cy="939165"/>
                <wp:effectExtent l="0" t="0" r="17145" b="0"/>
                <wp:wrapNone/>
                <wp:docPr id="454" name="Group 454"/>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55" name="Straight Connector 45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56" name="Straight Connector 45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57" name="Group 457"/>
                        <wpg:cNvGrpSpPr/>
                        <wpg:grpSpPr>
                          <a:xfrm>
                            <a:off x="6067425" y="0"/>
                            <a:ext cx="335280" cy="939165"/>
                            <a:chOff x="120769" y="0"/>
                            <a:chExt cx="335850" cy="939590"/>
                          </a:xfrm>
                        </wpg:grpSpPr>
                        <wps:wsp>
                          <wps:cNvPr id="458" name="Chevron 45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9" name="Rectangle 45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54" o:spid="_x0000_s1026" style="position:absolute;left:0;text-align:left;margin-left:0;margin-top:14.25pt;width:504.15pt;height:73.95pt;z-index:-25149542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">
                <v:line id="Straight Connector 45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THusQAAADcAAAADwAAAGRycy9kb3ducmV2LnhtbESPT2sCMRTE7wW/Q3iCt5pVtMhqFFmw&#10;7aEX/yAeH5vn7mrysiRRt/30plDocZiZ3zCLVWeNuJMPjWMFo2EGgrh0uuFKwWG/eZ2BCBFZo3FM&#10;Cr4pwGrZe1lgrt2Dt3TfxUokCIccFdQxtrmUoazJYhi6ljh5Z+ctxiR9JbXHR4JbI8dZ9iYtNpwW&#10;amypqKm87m5WQWGOp+7j3XM8Xn7Oty/aFBdjlBr0u/UcRKQu/of/2p9awWQ6hd8z6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Me6xAAAANwAAAAPAAAAAAAAAAAA&#10;AAAAAKECAABkcnMvZG93bnJldi54bWxQSwUGAAAAAAQABAD5AAAAkgMAAAAA&#10;" strokecolor="black [3213]" strokeweight=".5pt">
                  <v:stroke joinstyle="miter"/>
                </v:line>
                <v:line id="Straight Connector 45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ZZzcUAAADcAAAADwAAAGRycy9kb3ducmV2LnhtbESPT2sCMRTE74V+h/CE3mrW0opsN4os&#10;qD14qYr0+Ni8/aPJy5JE3frpm0Khx2FmfsMUi8EacSUfOscKJuMMBHHldMeNgsN+9TwDESKyRuOY&#10;FHxTgMX88aHAXLsbf9J1FxuRIBxyVNDG2OdShqoli2HseuLk1c5bjEn6RmqPtwS3Rr5k2VRa7Dgt&#10;tNhT2VJ13l2sgtIcv4bN2nM8nu71ZUur8mSMUk+jYfkOItIQ/8N/7Q+t4PVtC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jZZzcUAAADcAAAADwAAAAAAAAAA&#10;AAAAAAChAgAAZHJzL2Rvd25yZXYueG1sUEsFBgAAAAAEAAQA+QAAAJMDAAAAAA==&#10;" strokecolor="black [3213]" strokeweight=".5pt">
                  <v:stroke joinstyle="miter"/>
                </v:line>
                <v:group id="Group 45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COscYAAADcAAAADwAAAGRycy9kb3ducmV2LnhtbESPQWvCQBSE7wX/w/IE&#10;b3UTNVqiq4jY0kMoVAult0f2mQSzb0N2TeK/dwuFHoeZ+YbZ7AZTi45aV1lWEE8jEMS51RUXCr7O&#10;r88vIJxH1lhbJgV3crDbjp42mGrb8yd1J1+IAGGXooLS+yaV0uUlGXRT2xAH72Jbgz7ItpC6xT7A&#10;TS1nUbSUBisOCyU2dCgpv55uRsFbj/1+Hh+77Ho53H/Oycd3FpNSk/GwX4PwNPj/8F/7XStYJC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68I6xxgAAANwA&#10;AAAPAAAAAAAAAAAAAAAAAKoCAABkcnMvZG93bnJldi54bWxQSwUGAAAAAAQABAD6AAAAnQMAAAAA&#10;">
                  <v:shape id="Chevron 45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h8scEA&#10;AADcAAAADwAAAGRycy9kb3ducmV2LnhtbERPy2oCMRTdF/yHcAV3NWOxoqNRtNIym4KvD7hMbpOh&#10;k5shieP075tFocvDeW92g2tFTyE2nhXMpgUI4trrho2C2/X9eQkiJmSNrWdS8EMRdtvR0wZL7R98&#10;pv6SjMghHEtUYFPqSiljbclhnPqOOHNfPjhMGQYjdcBHDnetfCmKhXTYcG6w2NGbpfr7cncKlmEx&#10;q8zh+GE/gzme4rw/Vateqcl42K9BJBrSv/jPXWkF89e8Np/JR0B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g4fLHBAAAA3AAAAA8AAAAAAAAAAAAAAAAAmAIAAGRycy9kb3du&#10;cmV2LnhtbFBLBQYAAAAABAAEAPUAAACGAwAAAAA=&#10;" adj="16778" fillcolor="#6826aa" stroked="f" strokeweight="1pt"/>
                  <v:rect id="Rectangle 45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Ocp8YA&#10;AADcAAAADwAAAGRycy9kb3ducmV2LnhtbESPQWvCQBSE74L/YXmFXkrdpKjE1DUEraUnQauH3h7Z&#10;1ySYfRuz25j++65Q8DjMzDfMMhtMI3rqXG1ZQTyJQBAXVtdcKjh+bp8TEM4ja2wsk4JfcpCtxqMl&#10;ptpeeU/9wZciQNilqKDyvk2ldEVFBt3EtsTB+7adQR9kV0rd4TXATSNfomguDdYcFipsaV1RcT78&#10;GAU7fm9Pb+cyf5Jf1l3iJtnUi0Spx4chfwXhafD38H/7QyuYzhZwOxOOgF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pOcp8YAAADcAAAADwAAAAAAAAAAAAAAAACYAgAAZHJz&#10;L2Rvd25yZXYueG1sUEsFBgAAAAAEAAQA9QAAAIsDAAAAAA==&#10;" fillcolor="#6826aa" stroked="f" strokeweight="1pt"/>
                </v:group>
                <w10:wrap anchorx="margin"/>
              </v:group>
            </w:pict>
          </mc:Fallback>
        </mc:AlternateContent>
      </w:r>
    </w:p>
    <w:p w:rsidR="00F92F28" w:rsidRDefault="00F92F28" w:rsidP="00F92F28">
      <w:pPr>
        <w:pStyle w:val="a3"/>
        <w:bidi/>
        <w:spacing w:line="480" w:lineRule="auto"/>
        <w:jc w:val="both"/>
        <w:outlineLvl w:val="1"/>
      </w:pPr>
      <w:bookmarkStart w:id="36" w:name="_Toc376336741"/>
      <w:r>
        <w:rPr>
          <w:rFonts w:hint="cs"/>
          <w:rtl/>
        </w:rPr>
        <w:t xml:space="preserve">הפרעת חרדה מוכללת </w:t>
      </w:r>
      <w:r>
        <w:rPr>
          <w:rtl/>
        </w:rPr>
        <w:t>–</w:t>
      </w:r>
      <w:r>
        <w:rPr>
          <w:rFonts w:hint="cs"/>
          <w:rtl/>
        </w:rPr>
        <w:t xml:space="preserve"> </w:t>
      </w:r>
      <w:r>
        <w:t>Generalized Anxiety Disorder</w:t>
      </w:r>
      <w:bookmarkEnd w:id="36"/>
    </w:p>
    <w:p w:rsidR="00F92F28" w:rsidRPr="00AB30EC" w:rsidRDefault="00F92F28" w:rsidP="006F77E2">
      <w:pPr>
        <w:pStyle w:val="a3"/>
        <w:bidi/>
        <w:spacing w:line="480" w:lineRule="auto"/>
        <w:jc w:val="both"/>
        <w:rPr>
          <w:sz w:val="20"/>
          <w:szCs w:val="20"/>
        </w:rPr>
      </w:pPr>
    </w:p>
    <w:p w:rsidR="006F77E2" w:rsidRPr="006F77E2" w:rsidRDefault="006F77E2" w:rsidP="006F77E2">
      <w:pPr>
        <w:bidi/>
        <w:spacing w:after="0" w:line="480" w:lineRule="auto"/>
        <w:jc w:val="both"/>
        <w:rPr>
          <w:rFonts w:eastAsia="Times New Roman"/>
          <w:u w:val="single"/>
          <w:rtl/>
        </w:rPr>
      </w:pPr>
      <w:r w:rsidRPr="006F77E2">
        <w:rPr>
          <w:rFonts w:eastAsia="Times New Roman"/>
          <w:u w:val="single"/>
          <w:rtl/>
        </w:rPr>
        <w:t>קריטריונים דיאגנוסטיים:</w:t>
      </w:r>
    </w:p>
    <w:p w:rsidR="006F77E2" w:rsidRDefault="006F77E2" w:rsidP="006F77E2">
      <w:pPr>
        <w:bidi/>
        <w:spacing w:after="0" w:line="480" w:lineRule="auto"/>
        <w:jc w:val="both"/>
        <w:rPr>
          <w:rtl/>
        </w:rPr>
      </w:pPr>
      <w:r w:rsidRPr="006F77E2">
        <w:t>A</w:t>
      </w:r>
      <w:r>
        <w:rPr>
          <w:rtl/>
        </w:rPr>
        <w:t xml:space="preserve">. </w:t>
      </w:r>
      <w:r w:rsidRPr="006F77E2">
        <w:rPr>
          <w:rtl/>
        </w:rPr>
        <w:t>הבעה של חרדה ודאגה (ציפיות חרדתיות או של דאגה) המופיעה יותר ימים מאשר לא - במשך       6 חודשים לפחות, כלפי מספר אירועים או פעולות (כגון בעבודה או בביצוע בביה"ס).</w:t>
      </w:r>
    </w:p>
    <w:p w:rsidR="006F77E2" w:rsidRPr="006F77E2" w:rsidRDefault="006F77E2" w:rsidP="006F77E2">
      <w:pPr>
        <w:bidi/>
        <w:spacing w:after="0" w:line="480" w:lineRule="auto"/>
        <w:jc w:val="both"/>
        <w:rPr>
          <w:sz w:val="10"/>
          <w:szCs w:val="10"/>
          <w:rtl/>
        </w:rPr>
      </w:pPr>
    </w:p>
    <w:p w:rsidR="006F77E2" w:rsidRDefault="006F77E2" w:rsidP="006F77E2">
      <w:pPr>
        <w:bidi/>
        <w:spacing w:after="0" w:line="480" w:lineRule="auto"/>
        <w:jc w:val="both"/>
        <w:rPr>
          <w:rtl/>
        </w:rPr>
      </w:pPr>
      <w:r w:rsidRPr="006F77E2">
        <w:t>B</w:t>
      </w:r>
      <w:r w:rsidRPr="006F77E2">
        <w:rPr>
          <w:rtl/>
        </w:rPr>
        <w:t>. היחיד מתקשה לשלוט על דאגתו.</w:t>
      </w:r>
    </w:p>
    <w:p w:rsidR="006F77E2" w:rsidRPr="006F77E2" w:rsidRDefault="006F77E2" w:rsidP="006F77E2">
      <w:pPr>
        <w:bidi/>
        <w:spacing w:after="0" w:line="480" w:lineRule="auto"/>
        <w:jc w:val="both"/>
        <w:rPr>
          <w:sz w:val="10"/>
          <w:szCs w:val="10"/>
          <w:rtl/>
        </w:rPr>
      </w:pPr>
    </w:p>
    <w:p w:rsidR="006F77E2" w:rsidRPr="006F77E2" w:rsidRDefault="006F77E2" w:rsidP="006F77E2">
      <w:pPr>
        <w:bidi/>
        <w:spacing w:after="0" w:line="480" w:lineRule="auto"/>
        <w:jc w:val="both"/>
        <w:rPr>
          <w:rtl/>
        </w:rPr>
      </w:pPr>
      <w:r w:rsidRPr="006F77E2">
        <w:t>C</w:t>
      </w:r>
      <w:r w:rsidRPr="006F77E2">
        <w:rPr>
          <w:rtl/>
        </w:rPr>
        <w:t>. החרדה והדאגה מקושרים ל- 3 (או יותר) מהסימפטומים (לפחות כמה סימפטומים צריכים להתרחש יותר ימים מאשר לא, במשך 6 החודשים האחרונים).</w:t>
      </w:r>
    </w:p>
    <w:p w:rsidR="006F77E2" w:rsidRPr="006F77E2" w:rsidRDefault="006F77E2" w:rsidP="006F77E2">
      <w:pPr>
        <w:bidi/>
        <w:spacing w:after="0" w:line="480" w:lineRule="auto"/>
        <w:jc w:val="both"/>
        <w:rPr>
          <w:rtl/>
        </w:rPr>
      </w:pPr>
      <w:r w:rsidRPr="006F77E2">
        <w:rPr>
          <w:b/>
          <w:bCs/>
          <w:rtl/>
        </w:rPr>
        <w:t>הערה</w:t>
      </w:r>
      <w:r w:rsidRPr="006F77E2">
        <w:rPr>
          <w:rtl/>
        </w:rPr>
        <w:t>: לילדים נדרש רק סימפטום אחד.</w:t>
      </w:r>
    </w:p>
    <w:p w:rsidR="006F77E2" w:rsidRPr="006F77E2" w:rsidRDefault="006F77E2" w:rsidP="00DF5563">
      <w:pPr>
        <w:pStyle w:val="a8"/>
        <w:numPr>
          <w:ilvl w:val="1"/>
          <w:numId w:val="116"/>
        </w:numPr>
        <w:spacing w:after="0" w:line="360" w:lineRule="auto"/>
        <w:ind w:left="1170"/>
        <w:jc w:val="both"/>
        <w:rPr>
          <w:rFonts w:ascii="David" w:hAnsi="David" w:cs="David"/>
          <w:sz w:val="24"/>
          <w:szCs w:val="24"/>
          <w:rtl/>
        </w:rPr>
      </w:pPr>
      <w:r w:rsidRPr="006F77E2">
        <w:rPr>
          <w:rFonts w:ascii="David" w:hAnsi="David" w:cs="David"/>
          <w:sz w:val="24"/>
          <w:szCs w:val="24"/>
          <w:rtl/>
        </w:rPr>
        <w:t>חוסר מנוחה ותחושת מתח והידוק עד לקצה.</w:t>
      </w:r>
    </w:p>
    <w:p w:rsidR="006F77E2" w:rsidRPr="006F77E2" w:rsidRDefault="006F77E2" w:rsidP="00DF5563">
      <w:pPr>
        <w:pStyle w:val="a8"/>
        <w:numPr>
          <w:ilvl w:val="1"/>
          <w:numId w:val="116"/>
        </w:numPr>
        <w:spacing w:after="0" w:line="360" w:lineRule="auto"/>
        <w:ind w:left="1170"/>
        <w:jc w:val="both"/>
        <w:rPr>
          <w:rFonts w:ascii="David" w:hAnsi="David" w:cs="David"/>
          <w:sz w:val="24"/>
          <w:szCs w:val="24"/>
          <w:rtl/>
        </w:rPr>
      </w:pPr>
      <w:r w:rsidRPr="006F77E2">
        <w:rPr>
          <w:rFonts w:ascii="David" w:hAnsi="David" w:cs="David"/>
          <w:sz w:val="24"/>
          <w:szCs w:val="24"/>
          <w:rtl/>
        </w:rPr>
        <w:t>מתעייפים בקלות.</w:t>
      </w:r>
    </w:p>
    <w:p w:rsidR="006F77E2" w:rsidRPr="006F77E2" w:rsidRDefault="006F77E2" w:rsidP="00DF5563">
      <w:pPr>
        <w:pStyle w:val="a8"/>
        <w:numPr>
          <w:ilvl w:val="1"/>
          <w:numId w:val="116"/>
        </w:numPr>
        <w:spacing w:after="0" w:line="360" w:lineRule="auto"/>
        <w:ind w:left="1170"/>
        <w:jc w:val="both"/>
        <w:rPr>
          <w:rFonts w:ascii="David" w:hAnsi="David" w:cs="David"/>
          <w:sz w:val="24"/>
          <w:szCs w:val="24"/>
          <w:rtl/>
        </w:rPr>
      </w:pPr>
      <w:r w:rsidRPr="006F77E2">
        <w:rPr>
          <w:rFonts w:ascii="David" w:hAnsi="David" w:cs="David"/>
          <w:sz w:val="24"/>
          <w:szCs w:val="24"/>
          <w:rtl/>
        </w:rPr>
        <w:t>קושי להתרכז או "בלאק אאוט".</w:t>
      </w:r>
    </w:p>
    <w:p w:rsidR="006F77E2" w:rsidRPr="006F77E2" w:rsidRDefault="006F77E2" w:rsidP="00DF5563">
      <w:pPr>
        <w:pStyle w:val="a8"/>
        <w:numPr>
          <w:ilvl w:val="1"/>
          <w:numId w:val="116"/>
        </w:numPr>
        <w:spacing w:after="0" w:line="360" w:lineRule="auto"/>
        <w:ind w:left="1170"/>
        <w:jc w:val="both"/>
        <w:rPr>
          <w:rFonts w:ascii="David" w:hAnsi="David" w:cs="David"/>
          <w:sz w:val="24"/>
          <w:szCs w:val="24"/>
          <w:rtl/>
        </w:rPr>
      </w:pPr>
      <w:r w:rsidRPr="006F77E2">
        <w:rPr>
          <w:rFonts w:ascii="David" w:hAnsi="David" w:cs="David"/>
          <w:sz w:val="24"/>
          <w:szCs w:val="24"/>
          <w:rtl/>
        </w:rPr>
        <w:t>רגזנות/זעפנות.</w:t>
      </w:r>
    </w:p>
    <w:p w:rsidR="006F77E2" w:rsidRPr="006F77E2" w:rsidRDefault="006F77E2" w:rsidP="00DF5563">
      <w:pPr>
        <w:pStyle w:val="a8"/>
        <w:numPr>
          <w:ilvl w:val="1"/>
          <w:numId w:val="116"/>
        </w:numPr>
        <w:spacing w:after="0" w:line="360" w:lineRule="auto"/>
        <w:ind w:left="1170"/>
        <w:jc w:val="both"/>
        <w:rPr>
          <w:rFonts w:ascii="David" w:hAnsi="David" w:cs="David"/>
          <w:sz w:val="24"/>
          <w:szCs w:val="24"/>
          <w:rtl/>
        </w:rPr>
      </w:pPr>
      <w:r w:rsidRPr="006F77E2">
        <w:rPr>
          <w:rFonts w:ascii="David" w:hAnsi="David" w:cs="David"/>
          <w:sz w:val="24"/>
          <w:szCs w:val="24"/>
          <w:rtl/>
        </w:rPr>
        <w:t>מתח בשרירים.</w:t>
      </w:r>
    </w:p>
    <w:p w:rsidR="006F77E2" w:rsidRPr="006F77E2" w:rsidRDefault="006F77E2" w:rsidP="00DF5563">
      <w:pPr>
        <w:pStyle w:val="a8"/>
        <w:numPr>
          <w:ilvl w:val="1"/>
          <w:numId w:val="116"/>
        </w:numPr>
        <w:spacing w:after="0" w:line="360" w:lineRule="auto"/>
        <w:ind w:left="1170"/>
        <w:jc w:val="both"/>
        <w:rPr>
          <w:rFonts w:ascii="David" w:hAnsi="David" w:cs="David"/>
          <w:sz w:val="24"/>
          <w:szCs w:val="24"/>
          <w:rtl/>
        </w:rPr>
      </w:pPr>
      <w:r w:rsidRPr="006F77E2">
        <w:rPr>
          <w:rFonts w:ascii="David" w:hAnsi="David" w:cs="David"/>
          <w:sz w:val="24"/>
          <w:szCs w:val="24"/>
          <w:rtl/>
        </w:rPr>
        <w:t>הפרעות בשינה (קושי להירדם או להישאר ישן או שהשינה חסרת שקט ואינה מספקת.</w:t>
      </w:r>
    </w:p>
    <w:p w:rsidR="006F77E2" w:rsidRPr="006F77E2" w:rsidRDefault="006F77E2" w:rsidP="006F77E2">
      <w:pPr>
        <w:bidi/>
        <w:spacing w:after="0" w:line="480" w:lineRule="auto"/>
        <w:jc w:val="both"/>
        <w:textAlignment w:val="baseline"/>
        <w:rPr>
          <w:sz w:val="10"/>
          <w:szCs w:val="10"/>
          <w:rtl/>
        </w:rPr>
      </w:pPr>
    </w:p>
    <w:p w:rsidR="006F77E2" w:rsidRPr="006F77E2" w:rsidRDefault="006F77E2" w:rsidP="006F77E2">
      <w:pPr>
        <w:bidi/>
        <w:spacing w:after="0" w:line="480" w:lineRule="auto"/>
        <w:jc w:val="both"/>
        <w:textAlignment w:val="baseline"/>
        <w:rPr>
          <w:rFonts w:eastAsia="Times New Roman"/>
          <w:color w:val="000000"/>
          <w:rtl/>
        </w:rPr>
      </w:pPr>
      <w:r w:rsidRPr="006F77E2">
        <w:t>D</w:t>
      </w:r>
      <w:r w:rsidRPr="006F77E2">
        <w:rPr>
          <w:rtl/>
        </w:rPr>
        <w:t xml:space="preserve">. החרדה, הדאגה או הסימפטומים הפיזיולוגיים גורמים למצוקה קלינית משמעותית או </w:t>
      </w:r>
      <w:r w:rsidRPr="006F77E2">
        <w:rPr>
          <w:rFonts w:eastAsia="Times New Roman"/>
          <w:color w:val="000000"/>
          <w:rtl/>
        </w:rPr>
        <w:t>ליקוי/קלקול באזורי התפקוד החברתיים, תעסוקתיים או באזורי תפקוד משמעותיים אחרים.</w:t>
      </w:r>
    </w:p>
    <w:p w:rsidR="006F77E2" w:rsidRPr="006F77E2" w:rsidRDefault="006F77E2" w:rsidP="006F77E2">
      <w:pPr>
        <w:bidi/>
        <w:spacing w:after="0" w:line="480" w:lineRule="auto"/>
        <w:jc w:val="both"/>
        <w:rPr>
          <w:sz w:val="10"/>
          <w:szCs w:val="10"/>
          <w:rtl/>
        </w:rPr>
      </w:pPr>
    </w:p>
    <w:p w:rsidR="006F77E2" w:rsidRPr="006F77E2" w:rsidRDefault="006F77E2" w:rsidP="006F77E2">
      <w:pPr>
        <w:bidi/>
        <w:spacing w:after="0" w:line="480" w:lineRule="auto"/>
        <w:jc w:val="both"/>
        <w:rPr>
          <w:rtl/>
        </w:rPr>
      </w:pPr>
      <w:r w:rsidRPr="006F77E2">
        <w:t>E</w:t>
      </w:r>
      <w:r w:rsidRPr="006F77E2">
        <w:rPr>
          <w:rtl/>
        </w:rPr>
        <w:t>. לא ניתן לייחס את ההפרעה להשפעות פיסיולוגיות של חומרים (כגון שימוש לרעה בסמים, תרופות) או למצב רפואי אחר (כגון פעילות יתר של בלוטת התריס).</w:t>
      </w:r>
    </w:p>
    <w:p w:rsidR="006F77E2" w:rsidRPr="006F77E2" w:rsidRDefault="006F77E2" w:rsidP="006F77E2">
      <w:pPr>
        <w:bidi/>
        <w:spacing w:after="0" w:line="480" w:lineRule="auto"/>
        <w:jc w:val="both"/>
        <w:rPr>
          <w:sz w:val="10"/>
          <w:szCs w:val="10"/>
          <w:rtl/>
        </w:rPr>
      </w:pPr>
    </w:p>
    <w:p w:rsidR="00EF590E" w:rsidRDefault="006F77E2" w:rsidP="00AB30EC">
      <w:pPr>
        <w:bidi/>
        <w:spacing w:after="0" w:line="480" w:lineRule="auto"/>
        <w:jc w:val="both"/>
        <w:rPr>
          <w:rtl/>
        </w:rPr>
      </w:pPr>
      <w:r w:rsidRPr="006F77E2">
        <w:t>F</w:t>
      </w:r>
      <w:r w:rsidRPr="006F77E2">
        <w:rPr>
          <w:rtl/>
        </w:rPr>
        <w:t xml:space="preserve">.  ההפרעה אינה יכולה להיות מוסברת ע"י הפרעה מנטאלית/נפשית (כמו חרדה או דאגה מהתקפת פאניקה בהפרעת פאניקה, הערכה שלילית בהפרעת חרדה חברתית (חרדה חברתית), זיהום או הידבקות או אובססיות אחרות בהפרעה אובססיבית קומפולסיבית, פרידה מדמויות היקשרות בהפרעת חרדה מהיפרדות, תזכורות לאירועים טראומטיים בהפרעה פוסט טראומטית, עליה במשקל באנורקסיה נברוזה, תלונות פיסיות בהפרעת סימפטומים סומאטיים/גופניים, פגמים או סדקים בהופעה החיצונית כמו בהפרעה של </w:t>
      </w:r>
      <w:r w:rsidRPr="006F77E2">
        <w:t>body dysmorphic disorder</w:t>
      </w:r>
      <w:r w:rsidRPr="006F77E2">
        <w:rPr>
          <w:rtl/>
        </w:rPr>
        <w:t>, מחלה רצינית בהפרעת חרדה ממחלות, או התכנים של אמונות שווא בסכיזופרניה או בהפרעת דילוזיונית.</w:t>
      </w:r>
    </w:p>
    <w:p w:rsidR="00114A68" w:rsidRDefault="00114A68" w:rsidP="00743E5B">
      <w:pPr>
        <w:pStyle w:val="1"/>
        <w:bidi/>
        <w:rPr>
          <w:rtl/>
        </w:rPr>
      </w:pPr>
      <w:bookmarkStart w:id="37" w:name="_Toc376336742"/>
      <w:r w:rsidRPr="00114A68">
        <w:rPr>
          <w:rtl/>
        </w:rPr>
        <w:t>הפרעות טורדניות כפייתיות</w:t>
      </w:r>
      <w:bookmarkEnd w:id="37"/>
      <w:r w:rsidRPr="00114A68">
        <w:rPr>
          <w:rtl/>
        </w:rPr>
        <w:t xml:space="preserve">  </w:t>
      </w:r>
    </w:p>
    <w:p w:rsidR="00114A68" w:rsidRPr="00114A68" w:rsidRDefault="00114A68" w:rsidP="00114A68">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Obsessive Compulsive and Related Disorders</w:t>
      </w:r>
    </w:p>
    <w:p w:rsidR="004E7799" w:rsidRDefault="004E7799" w:rsidP="004E7799">
      <w:pPr>
        <w:pStyle w:val="a3"/>
        <w:bidi/>
        <w:spacing w:line="480" w:lineRule="auto"/>
        <w:jc w:val="both"/>
        <w:rPr>
          <w:rtl/>
        </w:rPr>
      </w:pPr>
    </w:p>
    <w:p w:rsidR="00114A68" w:rsidRPr="004D5DDF" w:rsidRDefault="00114A68" w:rsidP="00114A68">
      <w:pPr>
        <w:pStyle w:val="a3"/>
        <w:bidi/>
        <w:spacing w:line="480" w:lineRule="auto"/>
        <w:jc w:val="both"/>
        <w:rPr>
          <w:rtl/>
        </w:rPr>
      </w:pPr>
    </w:p>
    <w:p w:rsidR="004D5DDF" w:rsidRDefault="004D5DDF" w:rsidP="002306FD">
      <w:pPr>
        <w:pStyle w:val="a3"/>
        <w:bidi/>
        <w:spacing w:line="480" w:lineRule="auto"/>
        <w:jc w:val="both"/>
        <w:rPr>
          <w:color w:val="222222"/>
          <w:rtl/>
        </w:rPr>
      </w:pPr>
      <w:r w:rsidRPr="004D5DDF">
        <w:rPr>
          <w:color w:val="222222"/>
          <w:rtl/>
        </w:rPr>
        <w:t>כוללות : אובססיבית כפייתית</w:t>
      </w:r>
      <w:r w:rsidR="007E13C6">
        <w:rPr>
          <w:rFonts w:hint="cs"/>
          <w:color w:val="222222"/>
          <w:rtl/>
        </w:rPr>
        <w:t xml:space="preserve"> </w:t>
      </w:r>
      <w:r w:rsidRPr="004D5DDF">
        <w:rPr>
          <w:color w:val="222222"/>
          <w:rtl/>
        </w:rPr>
        <w:t>(</w:t>
      </w:r>
      <w:r w:rsidRPr="004D5DDF">
        <w:rPr>
          <w:color w:val="222222"/>
        </w:rPr>
        <w:t>OCD</w:t>
      </w:r>
      <w:r w:rsidRPr="004D5DDF">
        <w:rPr>
          <w:color w:val="222222"/>
          <w:rtl/>
        </w:rPr>
        <w:t xml:space="preserve">) , הפרעת גוף </w:t>
      </w:r>
      <w:r w:rsidRPr="004D5DDF">
        <w:rPr>
          <w:color w:val="222222"/>
        </w:rPr>
        <w:t>dysmorphic</w:t>
      </w:r>
      <w:r w:rsidRPr="004D5DDF">
        <w:rPr>
          <w:color w:val="222222"/>
          <w:rtl/>
        </w:rPr>
        <w:t xml:space="preserve"> , הפרעת אגירה, טריכוטילומניה (</w:t>
      </w:r>
      <w:r w:rsidRPr="004D5DDF">
        <w:rPr>
          <w:color w:val="222222"/>
        </w:rPr>
        <w:t>hairpulling</w:t>
      </w:r>
      <w:r w:rsidR="007E13C6">
        <w:rPr>
          <w:color w:val="222222"/>
          <w:rtl/>
        </w:rPr>
        <w:t>, קטילה (עור קטיף)</w:t>
      </w:r>
      <w:r w:rsidR="007E13C6">
        <w:rPr>
          <w:rFonts w:hint="cs"/>
          <w:color w:val="222222"/>
          <w:rtl/>
        </w:rPr>
        <w:t>.</w:t>
      </w:r>
      <w:r w:rsidRPr="004D5DDF">
        <w:rPr>
          <w:color w:val="222222"/>
          <w:rtl/>
        </w:rPr>
        <w:t xml:space="preserve">  הפרעת אובססיבית כפייתית קשורה למצב רפואי אחר,</w:t>
      </w:r>
      <w:r>
        <w:rPr>
          <w:rFonts w:hint="cs"/>
          <w:color w:val="222222"/>
          <w:rtl/>
        </w:rPr>
        <w:t xml:space="preserve"> </w:t>
      </w:r>
      <w:r w:rsidRPr="004D5DDF">
        <w:rPr>
          <w:color w:val="222222"/>
          <w:rtl/>
        </w:rPr>
        <w:t>והפרעת אובססיבית כפייתית בנושא לא מוגדר (מתמקדת בגוף למשל חוזר על עצמו</w:t>
      </w:r>
      <w:r>
        <w:rPr>
          <w:rFonts w:hint="cs"/>
          <w:color w:val="222222"/>
          <w:rtl/>
        </w:rPr>
        <w:t xml:space="preserve"> </w:t>
      </w:r>
      <w:r w:rsidRPr="004D5DDF">
        <w:rPr>
          <w:color w:val="222222"/>
          <w:rtl/>
        </w:rPr>
        <w:t>הפרעת התנהגות, קנאה כפייתית</w:t>
      </w:r>
      <w:r>
        <w:rPr>
          <w:color w:val="222222"/>
          <w:rtl/>
        </w:rPr>
        <w:t>)</w:t>
      </w:r>
      <w:r>
        <w:rPr>
          <w:rFonts w:hint="cs"/>
          <w:color w:val="222222"/>
          <w:rtl/>
        </w:rPr>
        <w:t>.</w:t>
      </w:r>
    </w:p>
    <w:p w:rsidR="004D5DDF" w:rsidRDefault="004D5DDF" w:rsidP="00462406">
      <w:pPr>
        <w:pStyle w:val="a3"/>
        <w:bidi/>
        <w:spacing w:line="480" w:lineRule="auto"/>
        <w:jc w:val="both"/>
        <w:rPr>
          <w:rtl/>
        </w:rPr>
      </w:pPr>
      <w:r w:rsidRPr="004D5DDF">
        <w:rPr>
          <w:color w:val="222222"/>
        </w:rPr>
        <w:t>OCD</w:t>
      </w:r>
      <w:r w:rsidRPr="004D5DDF">
        <w:rPr>
          <w:color w:val="222222"/>
          <w:rtl/>
        </w:rPr>
        <w:t xml:space="preserve"> מאופיין על ידי הנ</w:t>
      </w:r>
      <w:r>
        <w:rPr>
          <w:color w:val="222222"/>
          <w:rtl/>
        </w:rPr>
        <w:t xml:space="preserve">וכחות של אובססיות ו / או </w:t>
      </w:r>
      <w:r w:rsidR="00462406">
        <w:rPr>
          <w:rFonts w:hint="cs"/>
          <w:color w:val="222222"/>
          <w:rtl/>
        </w:rPr>
        <w:t>כפייתי</w:t>
      </w:r>
      <w:r w:rsidR="00B90FC8">
        <w:rPr>
          <w:rFonts w:hint="cs"/>
          <w:color w:val="222222"/>
          <w:rtl/>
        </w:rPr>
        <w:t>ות</w:t>
      </w:r>
      <w:r w:rsidR="00462406">
        <w:rPr>
          <w:rFonts w:hint="cs"/>
          <w:color w:val="222222"/>
          <w:rtl/>
        </w:rPr>
        <w:t xml:space="preserve"> (</w:t>
      </w:r>
      <w:r w:rsidR="007E13C6">
        <w:rPr>
          <w:rFonts w:hint="cs"/>
          <w:color w:val="222222"/>
          <w:rtl/>
        </w:rPr>
        <w:t>קומפולסי</w:t>
      </w:r>
      <w:r w:rsidR="00462406">
        <w:rPr>
          <w:rFonts w:hint="cs"/>
          <w:color w:val="222222"/>
          <w:rtl/>
        </w:rPr>
        <w:t>בי)</w:t>
      </w:r>
      <w:r w:rsidR="007E13C6">
        <w:rPr>
          <w:rFonts w:hint="cs"/>
          <w:color w:val="222222"/>
          <w:rtl/>
        </w:rPr>
        <w:t>.</w:t>
      </w:r>
      <w:r w:rsidRPr="004D5DDF">
        <w:rPr>
          <w:color w:val="222222"/>
          <w:rtl/>
        </w:rPr>
        <w:t xml:space="preserve"> אובססיות</w:t>
      </w:r>
      <w:r w:rsidR="007E13C6">
        <w:rPr>
          <w:rFonts w:hint="cs"/>
          <w:color w:val="222222"/>
          <w:rtl/>
        </w:rPr>
        <w:t xml:space="preserve"> זה</w:t>
      </w:r>
      <w:r w:rsidRPr="004D5DDF">
        <w:rPr>
          <w:color w:val="222222"/>
          <w:rtl/>
        </w:rPr>
        <w:t xml:space="preserve"> מחשבות חוזרות ונשנות ומתמשכות, דחפים או תמונות שנחוו כחודרניים ולא רצויים, ואילו התנהגויות כפייתיות</w:t>
      </w:r>
      <w:r w:rsidR="007E13C6">
        <w:rPr>
          <w:rFonts w:hint="cs"/>
          <w:color w:val="222222"/>
          <w:rtl/>
        </w:rPr>
        <w:t xml:space="preserve"> (קומפולסי</w:t>
      </w:r>
      <w:r w:rsidR="00462406">
        <w:rPr>
          <w:rFonts w:hint="cs"/>
          <w:color w:val="222222"/>
          <w:rtl/>
        </w:rPr>
        <w:t>בית</w:t>
      </w:r>
      <w:r w:rsidR="007E13C6">
        <w:rPr>
          <w:rFonts w:hint="cs"/>
          <w:color w:val="222222"/>
          <w:rtl/>
        </w:rPr>
        <w:t>)</w:t>
      </w:r>
      <w:r w:rsidRPr="004D5DDF">
        <w:rPr>
          <w:color w:val="222222"/>
          <w:rtl/>
        </w:rPr>
        <w:t xml:space="preserve"> הן התנהגויות חוזרות או פעולות נפשיות שאדם מרגיש מונע לבצע בתגובה לאובססיה או לפי חוקים שיש ליישם בנוקשות. כמה הפרעות כפייתיות ואחרים הקשורים גם מאופיינות על ידי טרדות ועל ידי התנהגויות חוזרות א</w:t>
      </w:r>
      <w:r w:rsidR="002306FD">
        <w:rPr>
          <w:color w:val="222222"/>
          <w:rtl/>
        </w:rPr>
        <w:t>ו פעולות נפשיות בתגובה לעיסוקים</w:t>
      </w:r>
      <w:r w:rsidRPr="004D5DDF">
        <w:rPr>
          <w:color w:val="222222"/>
          <w:rtl/>
        </w:rPr>
        <w:t>. הפרעות כפייתיות נלוות אחרות מאופיינות בעיקר על ידי התנהגויות חוזרות המתמקדות בגוף חוזרות ונשנות</w:t>
      </w:r>
      <w:r>
        <w:rPr>
          <w:color w:val="222222"/>
          <w:rtl/>
        </w:rPr>
        <w:t xml:space="preserve"> (למשל, משיכת שיער, קטיף עור) ו</w:t>
      </w:r>
      <w:r w:rsidRPr="004D5DDF">
        <w:rPr>
          <w:color w:val="222222"/>
          <w:rtl/>
        </w:rPr>
        <w:t>ניסיונות להקטין או להפ</w:t>
      </w:r>
      <w:r>
        <w:rPr>
          <w:color w:val="222222"/>
          <w:rtl/>
        </w:rPr>
        <w:t xml:space="preserve">סיק את ההתנהגויות </w:t>
      </w:r>
      <w:r w:rsidR="007E13C6">
        <w:rPr>
          <w:rFonts w:hint="cs"/>
          <w:color w:val="222222"/>
          <w:rtl/>
        </w:rPr>
        <w:t>ה</w:t>
      </w:r>
      <w:r>
        <w:rPr>
          <w:color w:val="222222"/>
          <w:rtl/>
        </w:rPr>
        <w:t>חוזר</w:t>
      </w:r>
      <w:r w:rsidR="007E13C6">
        <w:rPr>
          <w:rFonts w:hint="cs"/>
          <w:color w:val="222222"/>
          <w:rtl/>
        </w:rPr>
        <w:t>ות</w:t>
      </w:r>
      <w:r>
        <w:rPr>
          <w:color w:val="222222"/>
          <w:rtl/>
        </w:rPr>
        <w:t xml:space="preserve"> ונשנ</w:t>
      </w:r>
      <w:r w:rsidR="007E13C6">
        <w:rPr>
          <w:rFonts w:hint="cs"/>
          <w:color w:val="222222"/>
          <w:rtl/>
        </w:rPr>
        <w:t>ות</w:t>
      </w:r>
      <w:r w:rsidRPr="004D5DDF">
        <w:rPr>
          <w:color w:val="222222"/>
          <w:rtl/>
        </w:rPr>
        <w:t>.</w:t>
      </w:r>
    </w:p>
    <w:p w:rsidR="00925C4D" w:rsidRDefault="00925C4D" w:rsidP="00114A68">
      <w:pPr>
        <w:pStyle w:val="a3"/>
        <w:bidi/>
        <w:spacing w:line="480" w:lineRule="auto"/>
        <w:jc w:val="both"/>
        <w:rPr>
          <w:rtl/>
        </w:rPr>
      </w:pPr>
    </w:p>
    <w:p w:rsidR="00D42CF8" w:rsidRDefault="00D42CF8" w:rsidP="00925C4D">
      <w:pPr>
        <w:pStyle w:val="a3"/>
        <w:bidi/>
        <w:spacing w:line="480" w:lineRule="auto"/>
        <w:jc w:val="both"/>
        <w:rPr>
          <w:rtl/>
        </w:rPr>
      </w:pPr>
    </w:p>
    <w:p w:rsidR="00114A68" w:rsidRDefault="00446E34" w:rsidP="00D42CF8">
      <w:pPr>
        <w:pStyle w:val="a3"/>
        <w:bidi/>
        <w:spacing w:line="480" w:lineRule="auto"/>
        <w:jc w:val="both"/>
        <w:rPr>
          <w:rtl/>
        </w:rPr>
      </w:pPr>
      <w:r>
        <w:rPr>
          <w:rFonts w:eastAsia="Courier-Oblique"/>
          <w:noProof/>
          <w:rtl/>
        </w:rPr>
        <mc:AlternateContent>
          <mc:Choice Requires="wpg">
            <w:drawing>
              <wp:anchor distT="0" distB="0" distL="114300" distR="114300" simplePos="0" relativeHeight="251786240" behindDoc="1" locked="0" layoutInCell="1" allowOverlap="1" wp14:anchorId="09A80022" wp14:editId="0D19C34A">
                <wp:simplePos x="0" y="0"/>
                <wp:positionH relativeFrom="margin">
                  <wp:posOffset>0</wp:posOffset>
                </wp:positionH>
                <wp:positionV relativeFrom="paragraph">
                  <wp:posOffset>223520</wp:posOffset>
                </wp:positionV>
                <wp:extent cx="6402705" cy="939165"/>
                <wp:effectExtent l="0" t="0" r="17145" b="0"/>
                <wp:wrapNone/>
                <wp:docPr id="351" name="Group 351"/>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52" name="Straight Connector 35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53" name="Straight Connector 35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55" name="Group 355"/>
                        <wpg:cNvGrpSpPr/>
                        <wpg:grpSpPr>
                          <a:xfrm>
                            <a:off x="6067425" y="0"/>
                            <a:ext cx="335280" cy="939165"/>
                            <a:chOff x="120769" y="0"/>
                            <a:chExt cx="335850" cy="939590"/>
                          </a:xfrm>
                        </wpg:grpSpPr>
                        <wps:wsp>
                          <wps:cNvPr id="356" name="Chevron 35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7" name="Rectangle 35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51" o:spid="_x0000_s1026" style="position:absolute;left:0;text-align:left;margin-left:0;margin-top:17.6pt;width:504.15pt;height:73.95pt;z-index:-25153024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">
                <v:line id="Straight Connector 35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aeSq8QAAADcAAAADwAAAGRycy9kb3ducmV2LnhtbESPQWsCMRSE74L/ITzBW81qaZHVKLKg&#10;9dBLVcTjY/PcXU1eliTqtr++KRQ8DjPzDTNfdtaIO/nQOFYwHmUgiEunG64UHPbrlymIEJE1Gsek&#10;4JsCLBf93hxz7R78RfddrESCcMhRQR1jm0sZyposhpFriZN3dt5iTNJXUnt8JLg1cpJl79Jiw2mh&#10;xpaKmsrr7mYVFOZ46j42nuPx8nO+fdK6uBij1HDQrWYgInXxGf5vb7WC17cJ/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p5KrxAAAANwAAAAPAAAAAAAAAAAA&#10;AAAAAKECAABkcnMvZG93bnJldi54bWxQSwUGAAAAAAQABAD5AAAAkgMAAAAA&#10;" strokecolor="black [3213]" strokeweight=".5pt">
                  <v:stroke joinstyle="miter"/>
                </v:line>
                <v:line id="Straight Connector 35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s3MMQAAADcAAAADwAAAGRycy9kb3ducmV2LnhtbESPQWsCMRSE74L/ITzBW82qtMhqFFmw&#10;9dBLVcTjY/PcXU1eliTqtr++KRQ8DjPzDbNYddaIO/nQOFYwHmUgiEunG64UHPablxmIEJE1Gsek&#10;4JsCrJb93gJz7R78RfddrESCcMhRQR1jm0sZyposhpFriZN3dt5iTNJXUnt8JLg1cpJlb9Jiw2mh&#10;xpaKmsrr7mYVFOZ46j7ePcfj5ed8+6RNcTFGqeGgW89BROriM/zf3moF09cp/J1JR0A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6zcwxAAAANwAAAAPAAAAAAAAAAAA&#10;AAAAAKECAABkcnMvZG93bnJldi54bWxQSwUGAAAAAAQABAD5AAAAkgMAAAAA&#10;" strokecolor="black [3213]" strokeweight=".5pt">
                  <v:stroke joinstyle="miter"/>
                </v:line>
                <v:group id="Group 35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cR4OMQAAADcAAAADwAAAGRycy9kb3ducmV2LnhtbESPQYvCMBSE7wv+h/AE&#10;b2tapYtUo4ioeJCFVUG8PZpnW2xeShPb+u/NwsIeh5n5hlmselOJlhpXWlYQjyMQxJnVJecKLufd&#10;5wyE88gaK8uk4EUOVsvBxwJTbTv+ofbkcxEg7FJUUHhfp1K6rCCDbmxr4uDdbWPQB9nkUjfYBbip&#10;5CSKvqTBksNCgTVtCsoep6dRsO+wW0/jbXt83Dev2zn5vh5jUmo07NdzEJ56/x/+ax+0gmmSwO+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cR4OMQAAADcAAAA&#10;DwAAAAAAAAAAAAAAAACqAgAAZHJzL2Rvd25yZXYueG1sUEsFBgAAAAAEAAQA+gAAAJsDAAAAAA==&#10;">
                  <v:shape id="Chevron 35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GAPcUA&#10;AADcAAAADwAAAGRycy9kb3ducmV2LnhtbESP0UoDMRRE3wX/IVyhbzZba5e6Ni1qqexLoVY/4LK5&#10;JoubmyWJ2+3fG6HQx2FmzjCrzeg6MVCIrWcFs2kBgrjxumWj4Otzd78EEROyxs4zKThThM369maF&#10;lfYn/qDhmIzIEI4VKrAp9ZWUsbHkME59T5y9bx8cpiyDkTrgKcNdJx+KopQOW84LFnt6s9T8HH+d&#10;gmUoZ7V53b7bfTDbQ3wcDvXToNTkbnx5BpFoTNfwpV1rBfNFCf9n8hG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QYA9xQAAANwAAAAPAAAAAAAAAAAAAAAAAJgCAABkcnMv&#10;ZG93bnJldi54bWxQSwUGAAAAAAQABAD1AAAAigMAAAAA&#10;" adj="16778" fillcolor="#6826aa" stroked="f" strokeweight="1pt"/>
                  <v:rect id="Rectangle 35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pgK8YA&#10;AADcAAAADwAAAGRycy9kb3ducmV2LnhtbESPQWvCQBSE70L/w/IKvRTdWKmN0Y1IteJJaGwP3h7Z&#10;ZxKSfZtmV03/vVsoeBxm5htmsexNIy7UucqygvEoAkGcW11xoeDr8DGMQTiPrLGxTAp+ycEyfRgs&#10;MNH2yp90yXwhAoRdggpK79tESpeXZNCNbEscvJPtDPogu0LqDq8Bbhr5EkVTabDisFBiS+8l5XV2&#10;Ngr2vG2/N3WxepZH637GTbyuZrFST4/9ag7CU+/v4f/2TiuYvL7B35lwBGR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OpgK8YAAADcAAAADwAAAAAAAAAAAAAAAACYAgAAZHJz&#10;L2Rvd25yZXYueG1sUEsFBgAAAAAEAAQA9QAAAIsDAAAAAA==&#10;" fillcolor="#6826aa" stroked="f" strokeweight="1pt"/>
                </v:group>
                <w10:wrap anchorx="margin"/>
              </v:group>
            </w:pict>
          </mc:Fallback>
        </mc:AlternateContent>
      </w:r>
    </w:p>
    <w:p w:rsidR="002306FD" w:rsidRDefault="00446E34" w:rsidP="00446E34">
      <w:pPr>
        <w:pStyle w:val="a3"/>
        <w:bidi/>
        <w:spacing w:line="480" w:lineRule="auto"/>
        <w:jc w:val="both"/>
        <w:outlineLvl w:val="1"/>
        <w:rPr>
          <w:rtl/>
        </w:rPr>
      </w:pPr>
      <w:bookmarkStart w:id="38" w:name="_Toc376336743"/>
      <w:r>
        <w:rPr>
          <w:rFonts w:hint="cs"/>
          <w:rtl/>
        </w:rPr>
        <w:t xml:space="preserve">הפרעה טורדנית כפייתית </w:t>
      </w:r>
      <w:r>
        <w:rPr>
          <w:rtl/>
        </w:rPr>
        <w:t>–</w:t>
      </w:r>
      <w:r>
        <w:rPr>
          <w:rFonts w:hint="cs"/>
          <w:rtl/>
        </w:rPr>
        <w:t xml:space="preserve"> </w:t>
      </w:r>
      <w:r>
        <w:t>OCD</w:t>
      </w:r>
      <w:bookmarkEnd w:id="38"/>
    </w:p>
    <w:p w:rsidR="00446E34" w:rsidRPr="00446E34" w:rsidRDefault="00446E34" w:rsidP="00446E34">
      <w:pPr>
        <w:pStyle w:val="a3"/>
        <w:bidi/>
        <w:spacing w:line="480" w:lineRule="auto"/>
        <w:jc w:val="both"/>
        <w:rPr>
          <w:rtl/>
        </w:rPr>
      </w:pPr>
    </w:p>
    <w:p w:rsidR="00446E34" w:rsidRPr="00D42CF8" w:rsidRDefault="00446E34" w:rsidP="00446E34">
      <w:pPr>
        <w:bidi/>
        <w:spacing w:after="0" w:line="480" w:lineRule="auto"/>
        <w:jc w:val="both"/>
        <w:rPr>
          <w:color w:val="222222"/>
          <w:u w:val="single"/>
          <w:rtl/>
        </w:rPr>
      </w:pPr>
      <w:r w:rsidRPr="00D42CF8">
        <w:rPr>
          <w:color w:val="222222"/>
          <w:u w:val="single"/>
          <w:rtl/>
        </w:rPr>
        <w:t>קריטריונים לאבחון:</w:t>
      </w:r>
    </w:p>
    <w:p w:rsidR="00446E34" w:rsidRPr="00446E34" w:rsidRDefault="00446E34" w:rsidP="00446E34">
      <w:pPr>
        <w:bidi/>
        <w:spacing w:after="0" w:line="480" w:lineRule="auto"/>
        <w:jc w:val="both"/>
        <w:rPr>
          <w:color w:val="222222"/>
          <w:rtl/>
        </w:rPr>
      </w:pPr>
      <w:r w:rsidRPr="00446E34">
        <w:rPr>
          <w:color w:val="222222"/>
          <w:rtl/>
        </w:rPr>
        <w:t>א. נוכחות של  אובססיות , כפי</w:t>
      </w:r>
      <w:r w:rsidR="00BA77ED">
        <w:rPr>
          <w:rFonts w:hint="cs"/>
          <w:color w:val="222222"/>
          <w:rtl/>
        </w:rPr>
        <w:t>י</w:t>
      </w:r>
      <w:r w:rsidRPr="00446E34">
        <w:rPr>
          <w:color w:val="222222"/>
          <w:rtl/>
        </w:rPr>
        <w:t>תיות , או שתיהן :</w:t>
      </w:r>
    </w:p>
    <w:p w:rsidR="00446E34" w:rsidRPr="00446E34" w:rsidRDefault="00446E34" w:rsidP="00446E34">
      <w:pPr>
        <w:bidi/>
        <w:spacing w:after="0" w:line="480" w:lineRule="auto"/>
        <w:jc w:val="both"/>
        <w:rPr>
          <w:color w:val="222222"/>
          <w:rtl/>
        </w:rPr>
      </w:pPr>
      <w:r w:rsidRPr="00446E34">
        <w:rPr>
          <w:b/>
          <w:bCs/>
          <w:color w:val="222222"/>
          <w:rtl/>
        </w:rPr>
        <w:t xml:space="preserve">    אובססיות</w:t>
      </w:r>
      <w:r w:rsidRPr="00446E34">
        <w:rPr>
          <w:color w:val="222222"/>
          <w:rtl/>
        </w:rPr>
        <w:t xml:space="preserve"> מוגדרות על ידי (1) ו</w:t>
      </w:r>
      <w:r w:rsidR="007E13C6">
        <w:rPr>
          <w:rFonts w:hint="cs"/>
          <w:color w:val="222222"/>
          <w:rtl/>
        </w:rPr>
        <w:t>גם</w:t>
      </w:r>
      <w:r w:rsidRPr="00446E34">
        <w:rPr>
          <w:color w:val="222222"/>
          <w:rtl/>
        </w:rPr>
        <w:t xml:space="preserve"> ( 2 ) :</w:t>
      </w:r>
    </w:p>
    <w:p w:rsidR="00446E34" w:rsidRPr="00446E34" w:rsidRDefault="00446E34" w:rsidP="00DF5563">
      <w:pPr>
        <w:pStyle w:val="a8"/>
        <w:numPr>
          <w:ilvl w:val="0"/>
          <w:numId w:val="21"/>
        </w:numPr>
        <w:spacing w:after="0" w:line="480" w:lineRule="auto"/>
        <w:jc w:val="both"/>
        <w:rPr>
          <w:rFonts w:ascii="David" w:hAnsi="David" w:cs="David"/>
          <w:sz w:val="24"/>
          <w:szCs w:val="24"/>
        </w:rPr>
      </w:pPr>
      <w:r w:rsidRPr="00446E34">
        <w:rPr>
          <w:rFonts w:ascii="David" w:hAnsi="David" w:cs="David"/>
          <w:color w:val="222222"/>
          <w:sz w:val="24"/>
          <w:szCs w:val="24"/>
          <w:rtl/>
        </w:rPr>
        <w:t>מחשבות חוזרות ונשנות ומתמשכות, דחפים או תמונות שנחוו, בחלק</w:t>
      </w:r>
      <w:r w:rsidRPr="00446E34">
        <w:rPr>
          <w:rFonts w:ascii="David" w:hAnsi="David" w:cs="David" w:hint="cs"/>
          <w:color w:val="222222"/>
          <w:sz w:val="24"/>
          <w:szCs w:val="24"/>
          <w:rtl/>
        </w:rPr>
        <w:t xml:space="preserve"> </w:t>
      </w:r>
      <w:r w:rsidRPr="00446E34">
        <w:rPr>
          <w:rFonts w:ascii="David" w:hAnsi="David" w:cs="David"/>
          <w:color w:val="222222"/>
          <w:sz w:val="24"/>
          <w:szCs w:val="24"/>
          <w:rtl/>
        </w:rPr>
        <w:t>הזמן במהלך</w:t>
      </w:r>
      <w:r w:rsidRPr="00446E34">
        <w:rPr>
          <w:rFonts w:ascii="David" w:hAnsi="David" w:cs="David" w:hint="cs"/>
          <w:color w:val="222222"/>
          <w:sz w:val="24"/>
          <w:szCs w:val="24"/>
          <w:rtl/>
        </w:rPr>
        <w:t xml:space="preserve"> </w:t>
      </w:r>
      <w:r w:rsidRPr="00446E34">
        <w:rPr>
          <w:rFonts w:ascii="David" w:hAnsi="David" w:cs="David"/>
          <w:color w:val="222222"/>
          <w:sz w:val="24"/>
          <w:szCs w:val="24"/>
          <w:rtl/>
        </w:rPr>
        <w:t>הפרעה, כחודרניות</w:t>
      </w:r>
      <w:r w:rsidRPr="00446E34">
        <w:rPr>
          <w:rFonts w:ascii="David" w:hAnsi="David" w:cs="David" w:hint="cs"/>
          <w:color w:val="222222"/>
          <w:sz w:val="24"/>
          <w:szCs w:val="24"/>
          <w:rtl/>
        </w:rPr>
        <w:t xml:space="preserve"> </w:t>
      </w:r>
      <w:r w:rsidRPr="00446E34">
        <w:rPr>
          <w:rFonts w:ascii="David" w:hAnsi="David" w:cs="David"/>
          <w:color w:val="222222"/>
          <w:sz w:val="24"/>
          <w:szCs w:val="24"/>
          <w:rtl/>
        </w:rPr>
        <w:t>ולא רצויות, וכי לרוב האנשים גרמו לחרדה או מצוקה ניכרת.</w:t>
      </w:r>
    </w:p>
    <w:p w:rsidR="00446E34" w:rsidRPr="00446E34" w:rsidRDefault="00446E34" w:rsidP="00DF5563">
      <w:pPr>
        <w:pStyle w:val="a8"/>
        <w:numPr>
          <w:ilvl w:val="0"/>
          <w:numId w:val="21"/>
        </w:numPr>
        <w:spacing w:after="0" w:line="480" w:lineRule="auto"/>
        <w:ind w:left="368" w:hanging="8"/>
        <w:jc w:val="both"/>
        <w:rPr>
          <w:rFonts w:ascii="David" w:hAnsi="David" w:cs="David"/>
          <w:sz w:val="24"/>
          <w:szCs w:val="24"/>
        </w:rPr>
      </w:pPr>
      <w:r w:rsidRPr="00446E34">
        <w:rPr>
          <w:rFonts w:ascii="David" w:hAnsi="David" w:cs="David"/>
          <w:color w:val="222222"/>
          <w:sz w:val="24"/>
          <w:szCs w:val="24"/>
          <w:rtl/>
        </w:rPr>
        <w:t>הפרט מנסה להתעלם או להדחיק את מחשבות /דחפים/תמונות , או לנטרל אותם עם  מחשבה או פעולה אחרות (כלומר, על ידי ביצוע כפייתי) .</w:t>
      </w:r>
    </w:p>
    <w:p w:rsidR="007E13C6" w:rsidRDefault="007E13C6" w:rsidP="00925C4D">
      <w:pPr>
        <w:bidi/>
        <w:spacing w:after="0" w:line="480" w:lineRule="auto"/>
        <w:jc w:val="both"/>
        <w:rPr>
          <w:b/>
          <w:bCs/>
          <w:color w:val="222222"/>
          <w:rtl/>
        </w:rPr>
      </w:pPr>
    </w:p>
    <w:p w:rsidR="00D42CF8" w:rsidRDefault="00D42CF8" w:rsidP="007E13C6">
      <w:pPr>
        <w:bidi/>
        <w:spacing w:after="0" w:line="480" w:lineRule="auto"/>
        <w:jc w:val="both"/>
        <w:rPr>
          <w:b/>
          <w:bCs/>
          <w:color w:val="222222"/>
          <w:rtl/>
        </w:rPr>
      </w:pPr>
    </w:p>
    <w:p w:rsidR="00446E34" w:rsidRPr="00925C4D" w:rsidRDefault="00446E34" w:rsidP="00D42CF8">
      <w:pPr>
        <w:bidi/>
        <w:spacing w:after="0" w:line="480" w:lineRule="auto"/>
        <w:jc w:val="both"/>
        <w:rPr>
          <w:color w:val="222222"/>
          <w:rtl/>
        </w:rPr>
      </w:pPr>
      <w:r w:rsidRPr="00925C4D">
        <w:rPr>
          <w:b/>
          <w:bCs/>
          <w:color w:val="222222"/>
          <w:rtl/>
        </w:rPr>
        <w:t>כפ</w:t>
      </w:r>
      <w:r w:rsidR="00B90FC8">
        <w:rPr>
          <w:rFonts w:hint="cs"/>
          <w:b/>
          <w:bCs/>
          <w:color w:val="222222"/>
          <w:rtl/>
        </w:rPr>
        <w:t>י</w:t>
      </w:r>
      <w:r w:rsidRPr="00925C4D">
        <w:rPr>
          <w:b/>
          <w:bCs/>
          <w:color w:val="222222"/>
          <w:rtl/>
        </w:rPr>
        <w:t xml:space="preserve">יתיות </w:t>
      </w:r>
      <w:r w:rsidRPr="00925C4D">
        <w:rPr>
          <w:color w:val="222222"/>
          <w:rtl/>
        </w:rPr>
        <w:t xml:space="preserve"> מוגדרת על ידי (1) ו</w:t>
      </w:r>
      <w:r w:rsidR="007E13C6">
        <w:rPr>
          <w:rFonts w:hint="cs"/>
          <w:color w:val="222222"/>
          <w:rtl/>
        </w:rPr>
        <w:t>גם</w:t>
      </w:r>
      <w:r w:rsidRPr="00925C4D">
        <w:rPr>
          <w:color w:val="222222"/>
          <w:rtl/>
        </w:rPr>
        <w:t xml:space="preserve"> ( 2 ) :</w:t>
      </w:r>
    </w:p>
    <w:p w:rsidR="00446E34" w:rsidRPr="00446E34" w:rsidRDefault="00446E34" w:rsidP="00622B5E">
      <w:pPr>
        <w:pStyle w:val="a8"/>
        <w:spacing w:after="0" w:line="480" w:lineRule="auto"/>
        <w:ind w:left="368"/>
        <w:jc w:val="both"/>
        <w:rPr>
          <w:rFonts w:ascii="David" w:hAnsi="David" w:cs="David"/>
          <w:color w:val="222222"/>
          <w:sz w:val="24"/>
          <w:szCs w:val="24"/>
          <w:rtl/>
        </w:rPr>
      </w:pPr>
      <w:r w:rsidRPr="00446E34">
        <w:rPr>
          <w:rFonts w:ascii="David" w:hAnsi="David" w:cs="David"/>
          <w:color w:val="222222"/>
          <w:sz w:val="24"/>
          <w:szCs w:val="24"/>
          <w:rtl/>
        </w:rPr>
        <w:t>1. התנהגויות חוזרות (למשל, שטיפת ידי</w:t>
      </w:r>
      <w:r w:rsidR="00622B5E">
        <w:rPr>
          <w:rFonts w:ascii="David" w:hAnsi="David" w:cs="David" w:hint="cs"/>
          <w:color w:val="222222"/>
          <w:sz w:val="24"/>
          <w:szCs w:val="24"/>
          <w:rtl/>
        </w:rPr>
        <w:t>ים</w:t>
      </w:r>
      <w:r w:rsidRPr="00446E34">
        <w:rPr>
          <w:rFonts w:ascii="David" w:hAnsi="David" w:cs="David"/>
          <w:color w:val="222222"/>
          <w:sz w:val="24"/>
          <w:szCs w:val="24"/>
          <w:rtl/>
        </w:rPr>
        <w:t xml:space="preserve"> , סידור, בדיקה) או פעולות נפשיות (למשל, תפילה,  ספירה, חזרה על מילים בשקט)</w:t>
      </w:r>
      <w:r w:rsidR="00462406">
        <w:rPr>
          <w:rFonts w:ascii="David" w:hAnsi="David" w:cs="David" w:hint="cs"/>
          <w:color w:val="222222"/>
          <w:sz w:val="24"/>
          <w:szCs w:val="24"/>
          <w:rtl/>
        </w:rPr>
        <w:t xml:space="preserve"> </w:t>
      </w:r>
      <w:r w:rsidRPr="00446E34">
        <w:rPr>
          <w:rFonts w:ascii="David" w:hAnsi="David" w:cs="David"/>
          <w:color w:val="222222"/>
          <w:sz w:val="24"/>
          <w:szCs w:val="24"/>
          <w:rtl/>
        </w:rPr>
        <w:t>שהאדם מרגיש מונע לבצע</w:t>
      </w:r>
      <w:r>
        <w:rPr>
          <w:rFonts w:ascii="David" w:hAnsi="David" w:cs="David" w:hint="cs"/>
          <w:color w:val="222222"/>
          <w:sz w:val="24"/>
          <w:szCs w:val="24"/>
          <w:rtl/>
        </w:rPr>
        <w:t xml:space="preserve"> </w:t>
      </w:r>
      <w:r w:rsidRPr="00446E34">
        <w:rPr>
          <w:rFonts w:ascii="David" w:hAnsi="David" w:cs="David"/>
          <w:color w:val="222222"/>
          <w:sz w:val="24"/>
          <w:szCs w:val="24"/>
          <w:rtl/>
        </w:rPr>
        <w:t>בתגובה לאובססיה או לפי כללים שיש להחיל בנוקשות.</w:t>
      </w:r>
      <w:r w:rsidRPr="00446E34">
        <w:rPr>
          <w:rFonts w:ascii="David" w:hAnsi="David" w:cs="David"/>
          <w:color w:val="222222"/>
          <w:sz w:val="24"/>
          <w:szCs w:val="24"/>
          <w:rtl/>
        </w:rPr>
        <w:br/>
        <w:t>2. ההתנהגויות או המעשים נפשיים מכוונים למניעה או הפחתת חרדה או מצוקה, או מניעת אירוע כלשהו חשש או מצב, עם זאת, התנהגויות או המעשים הנפשיים אינם קשורים באופן מציאותי עם מה שהם נועדו לנטרל או למנוע , או שהם באופן ברור מוגזמים.</w:t>
      </w:r>
    </w:p>
    <w:p w:rsidR="00446E34" w:rsidRPr="00446E34" w:rsidRDefault="00446E34" w:rsidP="00446E34">
      <w:pPr>
        <w:pStyle w:val="a8"/>
        <w:spacing w:after="0" w:line="480" w:lineRule="auto"/>
        <w:ind w:left="368"/>
        <w:jc w:val="both"/>
        <w:rPr>
          <w:rFonts w:ascii="David" w:hAnsi="David" w:cs="David"/>
          <w:color w:val="222222"/>
          <w:sz w:val="24"/>
          <w:szCs w:val="24"/>
          <w:rtl/>
        </w:rPr>
      </w:pPr>
      <w:r w:rsidRPr="00446E34">
        <w:rPr>
          <w:rFonts w:ascii="David" w:hAnsi="David" w:cs="David"/>
          <w:b/>
          <w:bCs/>
          <w:color w:val="222222"/>
          <w:sz w:val="24"/>
          <w:szCs w:val="24"/>
          <w:rtl/>
        </w:rPr>
        <w:t>הערה:</w:t>
      </w:r>
      <w:r w:rsidRPr="00446E34">
        <w:rPr>
          <w:rFonts w:ascii="David" w:hAnsi="David" w:cs="David"/>
          <w:color w:val="222222"/>
          <w:sz w:val="24"/>
          <w:szCs w:val="24"/>
          <w:rtl/>
        </w:rPr>
        <w:t xml:space="preserve"> ייתכן שילדים קטנים לא יוכלו לבטא את המטרות של התנהגויות אלו או של המעשים נפשיים .</w:t>
      </w:r>
    </w:p>
    <w:p w:rsidR="00446E34" w:rsidRPr="00446E34" w:rsidRDefault="00446E34" w:rsidP="00446E34">
      <w:pPr>
        <w:pStyle w:val="a8"/>
        <w:spacing w:after="0" w:line="480" w:lineRule="auto"/>
        <w:ind w:left="368"/>
        <w:jc w:val="both"/>
        <w:rPr>
          <w:rFonts w:ascii="David" w:hAnsi="David" w:cs="David"/>
          <w:color w:val="222222"/>
          <w:sz w:val="24"/>
          <w:szCs w:val="24"/>
          <w:rtl/>
        </w:rPr>
      </w:pPr>
    </w:p>
    <w:p w:rsidR="00446E34" w:rsidRPr="00446E34" w:rsidRDefault="00446E34" w:rsidP="00446E34">
      <w:pPr>
        <w:pStyle w:val="a8"/>
        <w:spacing w:after="0" w:line="480" w:lineRule="auto"/>
        <w:ind w:left="0"/>
        <w:jc w:val="both"/>
        <w:rPr>
          <w:rFonts w:ascii="David" w:hAnsi="David" w:cs="David"/>
          <w:color w:val="222222"/>
          <w:sz w:val="24"/>
          <w:szCs w:val="24"/>
          <w:rtl/>
        </w:rPr>
      </w:pPr>
      <w:r w:rsidRPr="00446E34">
        <w:rPr>
          <w:rFonts w:ascii="David" w:hAnsi="David" w:cs="David"/>
          <w:b/>
          <w:bCs/>
          <w:color w:val="222222"/>
          <w:sz w:val="24"/>
          <w:szCs w:val="24"/>
          <w:rtl/>
        </w:rPr>
        <w:t>ב.</w:t>
      </w:r>
      <w:r w:rsidRPr="00446E34">
        <w:rPr>
          <w:rFonts w:ascii="David" w:hAnsi="David" w:cs="David"/>
          <w:color w:val="222222"/>
          <w:sz w:val="24"/>
          <w:szCs w:val="24"/>
          <w:rtl/>
        </w:rPr>
        <w:t xml:space="preserve"> האובססיות או הכפייתיות  הן גוזלי זמן (למשל, י</w:t>
      </w:r>
      <w:r>
        <w:rPr>
          <w:rFonts w:ascii="David" w:hAnsi="David" w:cs="David" w:hint="cs"/>
          <w:color w:val="222222"/>
          <w:sz w:val="24"/>
          <w:szCs w:val="24"/>
          <w:rtl/>
        </w:rPr>
        <w:t>י</w:t>
      </w:r>
      <w:r w:rsidRPr="00446E34">
        <w:rPr>
          <w:rFonts w:ascii="David" w:hAnsi="David" w:cs="David"/>
          <w:color w:val="222222"/>
          <w:sz w:val="24"/>
          <w:szCs w:val="24"/>
          <w:rtl/>
        </w:rPr>
        <w:t>קחו</w:t>
      </w:r>
      <w:r>
        <w:rPr>
          <w:rFonts w:ascii="David" w:hAnsi="David" w:cs="David" w:hint="cs"/>
          <w:color w:val="222222"/>
          <w:sz w:val="24"/>
          <w:szCs w:val="24"/>
          <w:rtl/>
        </w:rPr>
        <w:t xml:space="preserve"> </w:t>
      </w:r>
      <w:r w:rsidRPr="00446E34">
        <w:rPr>
          <w:rFonts w:ascii="David" w:hAnsi="David" w:cs="David"/>
          <w:color w:val="222222"/>
          <w:sz w:val="24"/>
          <w:szCs w:val="24"/>
          <w:rtl/>
        </w:rPr>
        <w:t>יותר משעה כל יום) או יגרמו למצוקה משמעותית מבחינה קלינית או לפגיעה חברתית , תעסוקתית , או לתחומים חשובים אחרים של התפקוד.</w:t>
      </w:r>
    </w:p>
    <w:p w:rsidR="00BA77ED" w:rsidRPr="00BA77ED" w:rsidRDefault="00BA77ED" w:rsidP="00446E34">
      <w:pPr>
        <w:pStyle w:val="a8"/>
        <w:spacing w:after="0" w:line="480" w:lineRule="auto"/>
        <w:ind w:left="0"/>
        <w:jc w:val="both"/>
        <w:rPr>
          <w:rFonts w:ascii="David" w:hAnsi="David" w:cs="David"/>
          <w:b/>
          <w:bCs/>
          <w:color w:val="222222"/>
          <w:sz w:val="10"/>
          <w:szCs w:val="10"/>
          <w:rtl/>
        </w:rPr>
      </w:pPr>
    </w:p>
    <w:p w:rsidR="00446E34" w:rsidRPr="00446E34" w:rsidRDefault="00446E34" w:rsidP="00446E34">
      <w:pPr>
        <w:pStyle w:val="a8"/>
        <w:spacing w:after="0" w:line="480" w:lineRule="auto"/>
        <w:ind w:left="0"/>
        <w:jc w:val="both"/>
        <w:rPr>
          <w:rFonts w:ascii="David" w:hAnsi="David" w:cs="David"/>
          <w:color w:val="222222"/>
          <w:sz w:val="24"/>
          <w:szCs w:val="24"/>
          <w:rtl/>
        </w:rPr>
      </w:pPr>
      <w:r w:rsidRPr="00446E34">
        <w:rPr>
          <w:rFonts w:ascii="David" w:hAnsi="David" w:cs="David"/>
          <w:b/>
          <w:bCs/>
          <w:color w:val="222222"/>
          <w:sz w:val="24"/>
          <w:szCs w:val="24"/>
          <w:rtl/>
        </w:rPr>
        <w:t>ג.</w:t>
      </w:r>
      <w:r w:rsidRPr="00446E34">
        <w:rPr>
          <w:rFonts w:ascii="David" w:hAnsi="David" w:cs="David"/>
          <w:color w:val="222222"/>
          <w:sz w:val="24"/>
          <w:szCs w:val="24"/>
          <w:rtl/>
        </w:rPr>
        <w:t xml:space="preserve">  הסימפטומים הכפייתיים אינם מיוחסים להשפעות הפיזיולוגיות של חומר</w:t>
      </w:r>
      <w:r>
        <w:rPr>
          <w:rFonts w:ascii="David" w:hAnsi="David" w:cs="David"/>
          <w:color w:val="222222"/>
          <w:sz w:val="24"/>
          <w:szCs w:val="24"/>
          <w:rtl/>
        </w:rPr>
        <w:t>ים או תכנים</w:t>
      </w:r>
      <w:r>
        <w:rPr>
          <w:rFonts w:ascii="David" w:hAnsi="David" w:cs="David" w:hint="cs"/>
          <w:color w:val="222222"/>
          <w:sz w:val="24"/>
          <w:szCs w:val="24"/>
          <w:rtl/>
        </w:rPr>
        <w:t xml:space="preserve"> </w:t>
      </w:r>
      <w:r w:rsidRPr="00446E34">
        <w:rPr>
          <w:rFonts w:ascii="David" w:hAnsi="David" w:cs="David"/>
          <w:color w:val="222222"/>
          <w:sz w:val="24"/>
          <w:szCs w:val="24"/>
          <w:rtl/>
        </w:rPr>
        <w:t>(למשל,</w:t>
      </w:r>
      <w:r>
        <w:rPr>
          <w:rFonts w:ascii="David" w:hAnsi="David" w:cs="David" w:hint="cs"/>
          <w:color w:val="222222"/>
          <w:sz w:val="24"/>
          <w:szCs w:val="24"/>
          <w:rtl/>
        </w:rPr>
        <w:t xml:space="preserve"> </w:t>
      </w:r>
      <w:r w:rsidRPr="00446E34">
        <w:rPr>
          <w:rFonts w:ascii="David" w:hAnsi="David" w:cs="David"/>
          <w:color w:val="222222"/>
          <w:sz w:val="24"/>
          <w:szCs w:val="24"/>
          <w:rtl/>
        </w:rPr>
        <w:t>תרופה, התעללות, סמים) או מצב רפואי אחר.</w:t>
      </w:r>
    </w:p>
    <w:p w:rsidR="00BA77ED" w:rsidRPr="00BA77ED" w:rsidRDefault="00BA77ED" w:rsidP="00D65744">
      <w:pPr>
        <w:pStyle w:val="a8"/>
        <w:spacing w:after="0" w:line="480" w:lineRule="auto"/>
        <w:ind w:left="0"/>
        <w:jc w:val="both"/>
        <w:rPr>
          <w:rFonts w:ascii="David" w:hAnsi="David" w:cs="David"/>
          <w:b/>
          <w:bCs/>
          <w:color w:val="222222"/>
          <w:sz w:val="10"/>
          <w:szCs w:val="10"/>
          <w:rtl/>
        </w:rPr>
      </w:pPr>
    </w:p>
    <w:p w:rsidR="00446E34" w:rsidRPr="00446E34" w:rsidRDefault="00446E34" w:rsidP="00D65744">
      <w:pPr>
        <w:pStyle w:val="a8"/>
        <w:spacing w:after="0" w:line="480" w:lineRule="auto"/>
        <w:ind w:left="0"/>
        <w:jc w:val="both"/>
        <w:rPr>
          <w:rFonts w:ascii="David" w:hAnsi="David" w:cs="David"/>
          <w:color w:val="222222"/>
          <w:sz w:val="24"/>
          <w:szCs w:val="24"/>
          <w:rtl/>
        </w:rPr>
      </w:pPr>
      <w:r w:rsidRPr="00446E34">
        <w:rPr>
          <w:rFonts w:ascii="David" w:hAnsi="David" w:cs="David"/>
          <w:b/>
          <w:bCs/>
          <w:color w:val="222222"/>
          <w:sz w:val="24"/>
          <w:szCs w:val="24"/>
          <w:rtl/>
        </w:rPr>
        <w:t>ד</w:t>
      </w:r>
      <w:r w:rsidRPr="00446E34">
        <w:rPr>
          <w:rFonts w:ascii="David" w:hAnsi="David" w:cs="David"/>
          <w:color w:val="222222"/>
          <w:sz w:val="24"/>
          <w:szCs w:val="24"/>
          <w:rtl/>
        </w:rPr>
        <w:t xml:space="preserve">. ההפרעה אינה מוסברת טוב יותר על ידי התסמינים של הפרעה נפשית אחרת (למשל, דאגות מוגזמות/הפרעת חרדה כללית , עיסוק במראה /הפרעת </w:t>
      </w:r>
      <w:r w:rsidRPr="00446E34">
        <w:rPr>
          <w:rFonts w:ascii="David" w:hAnsi="David" w:cs="David"/>
          <w:color w:val="222222"/>
          <w:sz w:val="24"/>
          <w:szCs w:val="24"/>
        </w:rPr>
        <w:t>dysmorphic</w:t>
      </w:r>
      <w:r w:rsidRPr="00446E34">
        <w:rPr>
          <w:rFonts w:ascii="David" w:hAnsi="David" w:cs="David"/>
          <w:color w:val="222222"/>
          <w:sz w:val="24"/>
          <w:szCs w:val="24"/>
          <w:rtl/>
        </w:rPr>
        <w:t xml:space="preserve"> גוף, קושי בהשלכת חפצים ופרידה/בהפרעת אגירה ; משיכת שיער/בטריכוטילומניה,  קלוף עור,</w:t>
      </w:r>
      <w:r>
        <w:rPr>
          <w:rFonts w:ascii="David" w:hAnsi="David" w:cs="David"/>
          <w:color w:val="222222"/>
          <w:sz w:val="24"/>
          <w:szCs w:val="24"/>
          <w:rtl/>
        </w:rPr>
        <w:t xml:space="preserve">  טקסי התנהגויות</w:t>
      </w:r>
      <w:r>
        <w:rPr>
          <w:rFonts w:ascii="David" w:hAnsi="David" w:cs="David" w:hint="cs"/>
          <w:color w:val="222222"/>
          <w:sz w:val="24"/>
          <w:szCs w:val="24"/>
          <w:rtl/>
        </w:rPr>
        <w:t xml:space="preserve"> </w:t>
      </w:r>
      <w:r w:rsidRPr="00446E34">
        <w:rPr>
          <w:rFonts w:ascii="David" w:hAnsi="David" w:cs="David"/>
          <w:color w:val="222222"/>
          <w:sz w:val="24"/>
          <w:szCs w:val="24"/>
          <w:rtl/>
        </w:rPr>
        <w:t>אכילה/בהפרעות אכילה , עיסוק עם חומרים או הימורים/</w:t>
      </w:r>
      <w:r w:rsidR="00D65744">
        <w:rPr>
          <w:rFonts w:ascii="David" w:hAnsi="David" w:cs="David"/>
          <w:color w:val="222222"/>
          <w:sz w:val="24"/>
          <w:szCs w:val="24"/>
          <w:rtl/>
        </w:rPr>
        <w:t xml:space="preserve">התמכרויות; עיסוק עם מחלה , כמו </w:t>
      </w:r>
      <w:r w:rsidRPr="00446E34">
        <w:rPr>
          <w:rFonts w:ascii="David" w:hAnsi="David" w:cs="David"/>
          <w:color w:val="222222"/>
          <w:sz w:val="24"/>
          <w:szCs w:val="24"/>
          <w:rtl/>
        </w:rPr>
        <w:t>בהפרעת חרדת מחלה; דחפים או פנטסיות מיניים/ הפרעות פאראפיליות; דחפים /דחף שליטה, והפרעות התנהגות ;</w:t>
      </w:r>
      <w:r w:rsidR="00D65744">
        <w:rPr>
          <w:rFonts w:ascii="David" w:hAnsi="David" w:cs="David" w:hint="cs"/>
          <w:color w:val="222222"/>
          <w:sz w:val="24"/>
          <w:szCs w:val="24"/>
          <w:rtl/>
        </w:rPr>
        <w:t xml:space="preserve"> </w:t>
      </w:r>
      <w:r w:rsidRPr="00446E34">
        <w:rPr>
          <w:rFonts w:ascii="David" w:hAnsi="David" w:cs="David"/>
          <w:color w:val="222222"/>
          <w:sz w:val="24"/>
          <w:szCs w:val="24"/>
          <w:rtl/>
        </w:rPr>
        <w:t xml:space="preserve">אשמה/ בהפרעת דיכאון ; ועוד הפרעות בספקטרום סכיזופרניה והפרעות פסיכוטיות אחרות; או דפוסים חוזרים של </w:t>
      </w:r>
      <w:r>
        <w:rPr>
          <w:rFonts w:ascii="David" w:hAnsi="David" w:cs="David"/>
          <w:color w:val="222222"/>
          <w:sz w:val="24"/>
          <w:szCs w:val="24"/>
          <w:rtl/>
        </w:rPr>
        <w:t>התנהגות , כמו בספקטרום האוטיזם</w:t>
      </w:r>
      <w:r w:rsidRPr="00446E34">
        <w:rPr>
          <w:rFonts w:ascii="David" w:hAnsi="David" w:cs="David"/>
          <w:color w:val="222222"/>
          <w:sz w:val="24"/>
          <w:szCs w:val="24"/>
          <w:rtl/>
        </w:rPr>
        <w:t>) .</w:t>
      </w:r>
    </w:p>
    <w:p w:rsidR="00446E34" w:rsidRPr="00D42CF8" w:rsidRDefault="00446E34" w:rsidP="00446E34">
      <w:pPr>
        <w:pStyle w:val="a8"/>
        <w:spacing w:after="0" w:line="480" w:lineRule="auto"/>
        <w:ind w:left="0"/>
        <w:jc w:val="both"/>
        <w:rPr>
          <w:rFonts w:ascii="David" w:hAnsi="David" w:cs="David"/>
          <w:color w:val="222222"/>
          <w:sz w:val="24"/>
          <w:szCs w:val="24"/>
          <w:u w:val="single"/>
          <w:rtl/>
        </w:rPr>
      </w:pPr>
      <w:r w:rsidRPr="00D42CF8">
        <w:rPr>
          <w:rFonts w:ascii="David" w:hAnsi="David" w:cs="David"/>
          <w:color w:val="222222"/>
          <w:sz w:val="24"/>
          <w:szCs w:val="24"/>
          <w:u w:val="single"/>
          <w:rtl/>
        </w:rPr>
        <w:br/>
        <w:t>ציין אם:</w:t>
      </w:r>
    </w:p>
    <w:p w:rsidR="00446E34" w:rsidRDefault="00446E34" w:rsidP="00023215">
      <w:pPr>
        <w:pStyle w:val="a8"/>
        <w:spacing w:after="0" w:line="480" w:lineRule="auto"/>
        <w:ind w:left="0"/>
        <w:jc w:val="both"/>
        <w:rPr>
          <w:rFonts w:ascii="David" w:hAnsi="David" w:cs="David"/>
          <w:color w:val="222222"/>
          <w:sz w:val="24"/>
          <w:szCs w:val="24"/>
          <w:rtl/>
        </w:rPr>
      </w:pPr>
      <w:r w:rsidRPr="00446E34">
        <w:rPr>
          <w:rFonts w:ascii="David" w:hAnsi="David" w:cs="David"/>
          <w:b/>
          <w:bCs/>
          <w:color w:val="222222"/>
          <w:sz w:val="24"/>
          <w:szCs w:val="24"/>
          <w:rtl/>
        </w:rPr>
        <w:t>תובנה:</w:t>
      </w:r>
      <w:r w:rsidRPr="00446E34">
        <w:rPr>
          <w:rFonts w:ascii="David" w:hAnsi="David" w:cs="David"/>
          <w:color w:val="222222"/>
          <w:sz w:val="24"/>
          <w:szCs w:val="24"/>
          <w:rtl/>
        </w:rPr>
        <w:t xml:space="preserve"> הפרט מכיר בכך שהאמונות שקשורות בהפרעה האובססיבית כפייתית </w:t>
      </w:r>
      <w:r w:rsidR="00023215">
        <w:rPr>
          <w:rFonts w:ascii="David" w:hAnsi="David" w:cs="David" w:hint="cs"/>
          <w:color w:val="222222"/>
          <w:sz w:val="24"/>
          <w:szCs w:val="24"/>
          <w:rtl/>
        </w:rPr>
        <w:t>יכולות לנוע בטווח שבין</w:t>
      </w:r>
      <w:r w:rsidRPr="00446E34">
        <w:rPr>
          <w:rFonts w:ascii="David" w:hAnsi="David" w:cs="David"/>
          <w:color w:val="222222"/>
          <w:sz w:val="24"/>
          <w:szCs w:val="24"/>
          <w:rtl/>
        </w:rPr>
        <w:t xml:space="preserve"> </w:t>
      </w:r>
      <w:r w:rsidR="00023215">
        <w:rPr>
          <w:rFonts w:ascii="David" w:hAnsi="David" w:cs="David" w:hint="cs"/>
          <w:color w:val="222222"/>
          <w:sz w:val="24"/>
          <w:szCs w:val="24"/>
          <w:rtl/>
        </w:rPr>
        <w:t>בוודאי/בהחלט או קרוב לוודאי</w:t>
      </w:r>
      <w:r w:rsidR="006455EA">
        <w:rPr>
          <w:rFonts w:ascii="David" w:hAnsi="David" w:cs="David" w:hint="cs"/>
          <w:color w:val="222222"/>
          <w:sz w:val="24"/>
          <w:szCs w:val="24"/>
          <w:rtl/>
        </w:rPr>
        <w:t xml:space="preserve"> (כנראה נכונות)</w:t>
      </w:r>
      <w:r w:rsidR="00023215">
        <w:rPr>
          <w:rFonts w:ascii="David" w:hAnsi="David" w:cs="David" w:hint="cs"/>
          <w:color w:val="222222"/>
          <w:sz w:val="24"/>
          <w:szCs w:val="24"/>
          <w:rtl/>
        </w:rPr>
        <w:t xml:space="preserve"> לא נכונות או שהן יכולות להיות נכונות או לא.</w:t>
      </w:r>
    </w:p>
    <w:p w:rsidR="00446E34" w:rsidRDefault="00446E34" w:rsidP="00446E34">
      <w:pPr>
        <w:pStyle w:val="a8"/>
        <w:spacing w:after="0" w:line="480" w:lineRule="auto"/>
        <w:ind w:left="0"/>
        <w:jc w:val="both"/>
        <w:rPr>
          <w:rFonts w:ascii="David" w:hAnsi="David" w:cs="David"/>
          <w:color w:val="222222"/>
          <w:sz w:val="24"/>
          <w:szCs w:val="24"/>
          <w:rtl/>
        </w:rPr>
      </w:pPr>
      <w:r w:rsidRPr="00446E34">
        <w:rPr>
          <w:rFonts w:ascii="David" w:hAnsi="David" w:cs="David"/>
          <w:b/>
          <w:bCs/>
          <w:color w:val="222222"/>
          <w:sz w:val="24"/>
          <w:szCs w:val="24"/>
          <w:rtl/>
        </w:rPr>
        <w:t>תובנה נמוכה</w:t>
      </w:r>
      <w:r w:rsidRPr="00446E34">
        <w:rPr>
          <w:rFonts w:ascii="David" w:hAnsi="David" w:cs="David"/>
          <w:color w:val="222222"/>
          <w:sz w:val="24"/>
          <w:szCs w:val="24"/>
          <w:rtl/>
        </w:rPr>
        <w:t>: האדם חושב שאמונות הנובעות/ קשורות בפרעה האובססיבית כפייתית הן</w:t>
      </w:r>
      <w:r w:rsidR="00373710">
        <w:rPr>
          <w:rFonts w:ascii="David" w:hAnsi="David" w:cs="David" w:hint="cs"/>
          <w:color w:val="222222"/>
          <w:sz w:val="24"/>
          <w:szCs w:val="24"/>
          <w:rtl/>
        </w:rPr>
        <w:t xml:space="preserve"> </w:t>
      </w:r>
      <w:r w:rsidRPr="00446E34">
        <w:rPr>
          <w:rFonts w:ascii="David" w:hAnsi="David" w:cs="David"/>
          <w:color w:val="222222"/>
          <w:sz w:val="24"/>
          <w:szCs w:val="24"/>
          <w:rtl/>
        </w:rPr>
        <w:t>כנראה נכונות.</w:t>
      </w:r>
      <w:r w:rsidRPr="00446E34">
        <w:rPr>
          <w:rFonts w:ascii="David" w:hAnsi="David" w:cs="David"/>
          <w:color w:val="222222"/>
          <w:sz w:val="24"/>
          <w:szCs w:val="24"/>
          <w:rtl/>
        </w:rPr>
        <w:br/>
      </w:r>
      <w:r w:rsidRPr="00446E34">
        <w:rPr>
          <w:rFonts w:ascii="David" w:hAnsi="David" w:cs="David"/>
          <w:b/>
          <w:bCs/>
          <w:color w:val="222222"/>
          <w:sz w:val="24"/>
          <w:szCs w:val="24"/>
          <w:rtl/>
        </w:rPr>
        <w:t>בהעדר תובנה / דלוזיות</w:t>
      </w:r>
      <w:r w:rsidRPr="00446E34">
        <w:rPr>
          <w:rFonts w:ascii="David" w:hAnsi="David" w:cs="David"/>
          <w:color w:val="222222"/>
          <w:sz w:val="24"/>
          <w:szCs w:val="24"/>
          <w:rtl/>
        </w:rPr>
        <w:t>: הפרט משוכנע לחלוטין שהאמונות הנובעות/קשורות לפרעה האובססיבית כפייתית הן נכונות.</w:t>
      </w:r>
    </w:p>
    <w:p w:rsidR="00D42CF8" w:rsidRDefault="00D42CF8" w:rsidP="00446E34">
      <w:pPr>
        <w:pStyle w:val="a8"/>
        <w:spacing w:after="0" w:line="480" w:lineRule="auto"/>
        <w:ind w:left="0"/>
        <w:jc w:val="both"/>
        <w:rPr>
          <w:rFonts w:ascii="David" w:hAnsi="David" w:cs="David"/>
          <w:color w:val="222222"/>
          <w:sz w:val="24"/>
          <w:szCs w:val="24"/>
          <w:u w:val="single"/>
          <w:rtl/>
        </w:rPr>
      </w:pPr>
    </w:p>
    <w:p w:rsidR="00446E34" w:rsidRPr="00D42CF8" w:rsidRDefault="00446E34" w:rsidP="00446E34">
      <w:pPr>
        <w:pStyle w:val="a8"/>
        <w:spacing w:after="0" w:line="480" w:lineRule="auto"/>
        <w:ind w:left="0"/>
        <w:jc w:val="both"/>
        <w:rPr>
          <w:rFonts w:ascii="David" w:hAnsi="David" w:cs="David"/>
          <w:color w:val="222222"/>
          <w:sz w:val="24"/>
          <w:szCs w:val="24"/>
          <w:u w:val="single"/>
          <w:rtl/>
        </w:rPr>
      </w:pPr>
      <w:r w:rsidRPr="00D42CF8">
        <w:rPr>
          <w:rFonts w:ascii="David" w:hAnsi="David" w:cs="David"/>
          <w:color w:val="222222"/>
          <w:sz w:val="24"/>
          <w:szCs w:val="24"/>
          <w:u w:val="single"/>
          <w:rtl/>
        </w:rPr>
        <w:t>ציין אם:</w:t>
      </w:r>
      <w:r w:rsidRPr="00D42CF8">
        <w:rPr>
          <w:rFonts w:ascii="David" w:hAnsi="David" w:cs="David" w:hint="cs"/>
          <w:color w:val="222222"/>
          <w:sz w:val="24"/>
          <w:szCs w:val="24"/>
          <w:u w:val="single"/>
          <w:rtl/>
        </w:rPr>
        <w:t xml:space="preserve"> </w:t>
      </w:r>
    </w:p>
    <w:p w:rsidR="00446E34" w:rsidRPr="00446E34" w:rsidRDefault="00446E34" w:rsidP="00446E34">
      <w:pPr>
        <w:pStyle w:val="a8"/>
        <w:spacing w:after="0" w:line="480" w:lineRule="auto"/>
        <w:ind w:left="0"/>
        <w:jc w:val="both"/>
        <w:rPr>
          <w:rFonts w:ascii="David" w:hAnsi="David" w:cs="David"/>
          <w:color w:val="222222"/>
          <w:sz w:val="24"/>
          <w:szCs w:val="24"/>
          <w:rtl/>
        </w:rPr>
      </w:pPr>
      <w:r w:rsidRPr="00446E34">
        <w:rPr>
          <w:rFonts w:ascii="David" w:hAnsi="David" w:cs="David"/>
          <w:b/>
          <w:bCs/>
          <w:color w:val="222222"/>
          <w:sz w:val="24"/>
          <w:szCs w:val="24"/>
          <w:rtl/>
        </w:rPr>
        <w:t>קשר לטיק</w:t>
      </w:r>
      <w:r w:rsidR="006455EA">
        <w:rPr>
          <w:rFonts w:ascii="David" w:hAnsi="David" w:cs="David" w:hint="cs"/>
          <w:b/>
          <w:bCs/>
          <w:color w:val="222222"/>
          <w:sz w:val="24"/>
          <w:szCs w:val="24"/>
          <w:rtl/>
        </w:rPr>
        <w:t>ים</w:t>
      </w:r>
      <w:r w:rsidRPr="00446E34">
        <w:rPr>
          <w:rFonts w:ascii="David" w:hAnsi="David" w:cs="David"/>
          <w:b/>
          <w:bCs/>
          <w:color w:val="222222"/>
          <w:sz w:val="24"/>
          <w:szCs w:val="24"/>
          <w:rtl/>
        </w:rPr>
        <w:t>:</w:t>
      </w:r>
      <w:r w:rsidRPr="00446E34">
        <w:rPr>
          <w:rFonts w:ascii="David" w:hAnsi="David" w:cs="David"/>
          <w:color w:val="222222"/>
          <w:sz w:val="24"/>
          <w:szCs w:val="24"/>
          <w:rtl/>
        </w:rPr>
        <w:t xml:space="preserve">  לפרט יש היסטוריה נוכחית או בעבר שלהפרעת טיקים.</w:t>
      </w:r>
    </w:p>
    <w:p w:rsidR="00446E34" w:rsidRDefault="00446E34" w:rsidP="006455EA">
      <w:pPr>
        <w:pStyle w:val="a8"/>
        <w:spacing w:after="0" w:line="480" w:lineRule="auto"/>
        <w:ind w:left="0"/>
        <w:jc w:val="both"/>
        <w:rPr>
          <w:rFonts w:ascii="David" w:hAnsi="David" w:cs="David"/>
          <w:color w:val="222222"/>
          <w:sz w:val="24"/>
          <w:szCs w:val="24"/>
          <w:rtl/>
        </w:rPr>
      </w:pPr>
      <w:r w:rsidRPr="00446E34">
        <w:rPr>
          <w:rFonts w:ascii="David" w:hAnsi="David" w:cs="David"/>
          <w:color w:val="222222"/>
          <w:sz w:val="24"/>
          <w:szCs w:val="24"/>
          <w:rtl/>
        </w:rPr>
        <w:br/>
      </w:r>
      <w:r w:rsidRPr="00D42CF8">
        <w:rPr>
          <w:rFonts w:ascii="David" w:hAnsi="David" w:cs="David"/>
          <w:color w:val="222222"/>
          <w:sz w:val="24"/>
          <w:szCs w:val="24"/>
          <w:u w:val="single"/>
        </w:rPr>
        <w:t>specifiers</w:t>
      </w:r>
      <w:r w:rsidRPr="00446E34">
        <w:rPr>
          <w:rFonts w:ascii="David" w:hAnsi="David" w:cs="David"/>
          <w:color w:val="222222"/>
          <w:sz w:val="24"/>
          <w:szCs w:val="24"/>
          <w:rtl/>
        </w:rPr>
        <w:br/>
        <w:t>לאנשים רבים עם הפרעת אובססיבית כפייתית (</w:t>
      </w:r>
      <w:r w:rsidRPr="00446E34">
        <w:rPr>
          <w:rFonts w:ascii="David" w:hAnsi="David" w:cs="David"/>
          <w:color w:val="222222"/>
          <w:sz w:val="24"/>
          <w:szCs w:val="24"/>
        </w:rPr>
        <w:t>OCD</w:t>
      </w:r>
      <w:r w:rsidRPr="00446E34">
        <w:rPr>
          <w:rFonts w:ascii="David" w:hAnsi="David" w:cs="David"/>
          <w:color w:val="222222"/>
          <w:sz w:val="24"/>
          <w:szCs w:val="24"/>
          <w:rtl/>
        </w:rPr>
        <w:t>) יש אמונות שאינן פונקציונליות. אמונות אלו יכולות לכלול: תחושה מוגזמת של אחריות ונטייה להפריז בהערכת איום; פרפקציוניזם וחוסר סובלנות לאי ודאות, מתן חשיבות יתר למחשבות (למשל, להאמין שעצם המחשבה האסורה גרועה כמו הפעולה האסורה עצמה)</w:t>
      </w:r>
      <w:r w:rsidR="006455EA">
        <w:rPr>
          <w:rFonts w:ascii="David" w:hAnsi="David" w:cs="David" w:hint="cs"/>
          <w:color w:val="222222"/>
          <w:sz w:val="24"/>
          <w:szCs w:val="24"/>
          <w:rtl/>
        </w:rPr>
        <w:t xml:space="preserve"> </w:t>
      </w:r>
      <w:r w:rsidRPr="00446E34">
        <w:rPr>
          <w:rFonts w:ascii="David" w:hAnsi="David" w:cs="David"/>
          <w:color w:val="222222"/>
          <w:sz w:val="24"/>
          <w:szCs w:val="24"/>
          <w:rtl/>
        </w:rPr>
        <w:t>וצורך לשלוט במחשבות.</w:t>
      </w:r>
    </w:p>
    <w:p w:rsidR="00446E34" w:rsidRPr="00446E34" w:rsidRDefault="00446E34" w:rsidP="00446E34">
      <w:pPr>
        <w:pStyle w:val="a8"/>
        <w:spacing w:after="0" w:line="480" w:lineRule="auto"/>
        <w:ind w:left="0"/>
        <w:jc w:val="both"/>
        <w:rPr>
          <w:rFonts w:ascii="David" w:hAnsi="David" w:cs="David"/>
          <w:color w:val="222222"/>
          <w:sz w:val="24"/>
          <w:szCs w:val="24"/>
          <w:rtl/>
        </w:rPr>
      </w:pPr>
      <w:r w:rsidRPr="00446E34">
        <w:rPr>
          <w:rFonts w:ascii="David" w:hAnsi="David" w:cs="David"/>
          <w:color w:val="222222"/>
          <w:sz w:val="24"/>
          <w:szCs w:val="24"/>
          <w:rtl/>
        </w:rPr>
        <w:t xml:space="preserve">אנשים עם </w:t>
      </w:r>
      <w:r w:rsidRPr="00446E34">
        <w:rPr>
          <w:rFonts w:ascii="David" w:hAnsi="David" w:cs="David"/>
          <w:color w:val="222222"/>
          <w:sz w:val="24"/>
          <w:szCs w:val="24"/>
        </w:rPr>
        <w:t>OCD</w:t>
      </w:r>
      <w:r w:rsidRPr="00446E34">
        <w:rPr>
          <w:rFonts w:ascii="David" w:hAnsi="David" w:cs="David"/>
          <w:color w:val="222222"/>
          <w:sz w:val="24"/>
          <w:szCs w:val="24"/>
          <w:rtl/>
        </w:rPr>
        <w:t xml:space="preserve"> שונים במידת התובנה שיש להם ביחס לאמונות העומדות בבסיס הסימפטומים הכפייתיים שלהם. רמת התובנה יכולה להשתנות במהלך</w:t>
      </w:r>
      <w:r>
        <w:rPr>
          <w:rFonts w:ascii="David" w:hAnsi="David" w:cs="David" w:hint="cs"/>
          <w:color w:val="222222"/>
          <w:sz w:val="24"/>
          <w:szCs w:val="24"/>
          <w:rtl/>
        </w:rPr>
        <w:t xml:space="preserve"> </w:t>
      </w:r>
      <w:r w:rsidRPr="00446E34">
        <w:rPr>
          <w:rFonts w:ascii="David" w:hAnsi="David" w:cs="David"/>
          <w:color w:val="222222"/>
          <w:sz w:val="24"/>
          <w:szCs w:val="24"/>
          <w:rtl/>
        </w:rPr>
        <w:t xml:space="preserve">המחלה. </w:t>
      </w:r>
    </w:p>
    <w:p w:rsidR="00446E34" w:rsidRPr="00446E34" w:rsidRDefault="00446E34" w:rsidP="00446E34">
      <w:pPr>
        <w:pStyle w:val="a8"/>
        <w:spacing w:after="0" w:line="480" w:lineRule="auto"/>
        <w:ind w:left="0"/>
        <w:jc w:val="both"/>
        <w:rPr>
          <w:rFonts w:ascii="David" w:hAnsi="David" w:cs="David"/>
          <w:color w:val="222222"/>
          <w:sz w:val="24"/>
          <w:szCs w:val="24"/>
          <w:rtl/>
        </w:rPr>
      </w:pPr>
      <w:r w:rsidRPr="00446E34">
        <w:rPr>
          <w:rFonts w:ascii="David" w:hAnsi="David" w:cs="David"/>
          <w:color w:val="222222"/>
          <w:sz w:val="24"/>
          <w:szCs w:val="24"/>
          <w:rtl/>
        </w:rPr>
        <w:t xml:space="preserve">עד 30% מהאנשים עם </w:t>
      </w:r>
      <w:r w:rsidRPr="00446E34">
        <w:rPr>
          <w:rFonts w:ascii="David" w:hAnsi="David" w:cs="David"/>
          <w:color w:val="222222"/>
          <w:sz w:val="24"/>
          <w:szCs w:val="24"/>
        </w:rPr>
        <w:t>OCD</w:t>
      </w:r>
      <w:r w:rsidRPr="00446E34">
        <w:rPr>
          <w:rFonts w:ascii="David" w:hAnsi="David" w:cs="David"/>
          <w:color w:val="222222"/>
          <w:sz w:val="24"/>
          <w:szCs w:val="24"/>
          <w:rtl/>
        </w:rPr>
        <w:t xml:space="preserve"> יסבלו מהפרעת טיקים לכל חיים. נפוץ ביותר בקרב גברים עם התפרצות של </w:t>
      </w:r>
      <w:r w:rsidRPr="00446E34">
        <w:rPr>
          <w:rFonts w:ascii="David" w:hAnsi="David" w:cs="David"/>
          <w:color w:val="222222"/>
          <w:sz w:val="24"/>
          <w:szCs w:val="24"/>
        </w:rPr>
        <w:t>OCD</w:t>
      </w:r>
      <w:r w:rsidRPr="00446E34">
        <w:rPr>
          <w:rFonts w:ascii="David" w:hAnsi="David" w:cs="David"/>
          <w:color w:val="222222"/>
          <w:sz w:val="24"/>
          <w:szCs w:val="24"/>
          <w:rtl/>
        </w:rPr>
        <w:t xml:space="preserve"> בילדות. אנשים אלה נוטים להיות שונה מאלו שאין להם היסטוריה של הפרעות טיקים, תחלואה נלווית וכו'</w:t>
      </w:r>
      <w:r w:rsidR="006455EA">
        <w:rPr>
          <w:rFonts w:ascii="David" w:hAnsi="David" w:cs="David" w:hint="cs"/>
          <w:color w:val="222222"/>
          <w:sz w:val="24"/>
          <w:szCs w:val="24"/>
          <w:rtl/>
        </w:rPr>
        <w:t>.</w:t>
      </w:r>
    </w:p>
    <w:p w:rsidR="00446E34" w:rsidRPr="00446E34" w:rsidRDefault="00446E34" w:rsidP="00446E34">
      <w:pPr>
        <w:pStyle w:val="a8"/>
        <w:spacing w:after="0" w:line="480" w:lineRule="auto"/>
        <w:ind w:left="0"/>
        <w:jc w:val="both"/>
        <w:rPr>
          <w:rFonts w:ascii="David" w:hAnsi="David" w:cs="David"/>
          <w:color w:val="222222"/>
          <w:sz w:val="24"/>
          <w:szCs w:val="24"/>
          <w:rtl/>
        </w:rPr>
      </w:pPr>
    </w:p>
    <w:p w:rsidR="00446E34" w:rsidRPr="00D42CF8" w:rsidRDefault="00446E34" w:rsidP="00446E34">
      <w:pPr>
        <w:pStyle w:val="a8"/>
        <w:spacing w:after="0" w:line="480" w:lineRule="auto"/>
        <w:ind w:left="0"/>
        <w:jc w:val="both"/>
        <w:rPr>
          <w:rFonts w:ascii="David" w:hAnsi="David" w:cs="David"/>
          <w:color w:val="222222"/>
          <w:sz w:val="24"/>
          <w:szCs w:val="24"/>
          <w:u w:val="single"/>
          <w:rtl/>
        </w:rPr>
      </w:pPr>
      <w:r w:rsidRPr="00D42CF8">
        <w:rPr>
          <w:rFonts w:ascii="David" w:hAnsi="David" w:cs="David"/>
          <w:color w:val="222222"/>
          <w:sz w:val="24"/>
          <w:szCs w:val="24"/>
          <w:u w:val="single"/>
          <w:rtl/>
        </w:rPr>
        <w:t>אפיונים אבחוניים</w:t>
      </w:r>
    </w:p>
    <w:p w:rsidR="00373710" w:rsidRDefault="00446E34" w:rsidP="00D42CF8">
      <w:pPr>
        <w:pStyle w:val="a8"/>
        <w:spacing w:after="0" w:line="480" w:lineRule="auto"/>
        <w:ind w:left="0"/>
        <w:jc w:val="both"/>
        <w:rPr>
          <w:rFonts w:ascii="David" w:hAnsi="David" w:cs="David"/>
          <w:color w:val="222222"/>
          <w:sz w:val="24"/>
          <w:szCs w:val="24"/>
          <w:rtl/>
        </w:rPr>
      </w:pPr>
      <w:r w:rsidRPr="00446E34">
        <w:rPr>
          <w:rFonts w:ascii="David" w:hAnsi="David" w:cs="David"/>
          <w:color w:val="222222"/>
          <w:sz w:val="24"/>
          <w:szCs w:val="24"/>
          <w:rtl/>
        </w:rPr>
        <w:t xml:space="preserve">הסימפטומים האופייניים של </w:t>
      </w:r>
      <w:r w:rsidRPr="00446E34">
        <w:rPr>
          <w:rFonts w:ascii="David" w:hAnsi="David" w:cs="David"/>
          <w:color w:val="222222"/>
          <w:sz w:val="24"/>
          <w:szCs w:val="24"/>
        </w:rPr>
        <w:t>OCD</w:t>
      </w:r>
      <w:r w:rsidRPr="00446E34">
        <w:rPr>
          <w:rFonts w:ascii="David" w:hAnsi="David" w:cs="David"/>
          <w:color w:val="222222"/>
          <w:sz w:val="24"/>
          <w:szCs w:val="24"/>
          <w:rtl/>
        </w:rPr>
        <w:t xml:space="preserve"> הם הנוכחות של אוב</w:t>
      </w:r>
      <w:r w:rsidR="00373710">
        <w:rPr>
          <w:rFonts w:ascii="David" w:hAnsi="David" w:cs="David"/>
          <w:color w:val="222222"/>
          <w:sz w:val="24"/>
          <w:szCs w:val="24"/>
          <w:rtl/>
        </w:rPr>
        <w:t>ססיות ודחפים כפייתיים (קריטריון</w:t>
      </w:r>
      <w:r w:rsidR="00373710">
        <w:rPr>
          <w:rFonts w:ascii="David" w:hAnsi="David" w:cs="David" w:hint="cs"/>
          <w:color w:val="222222"/>
          <w:sz w:val="24"/>
          <w:szCs w:val="24"/>
          <w:rtl/>
        </w:rPr>
        <w:t xml:space="preserve"> </w:t>
      </w:r>
      <w:r w:rsidRPr="00446E34">
        <w:rPr>
          <w:rFonts w:ascii="David" w:hAnsi="David" w:cs="David"/>
          <w:color w:val="222222"/>
          <w:sz w:val="24"/>
          <w:szCs w:val="24"/>
          <w:rtl/>
        </w:rPr>
        <w:t>א) . אובססיות הן מחשבות חוזרות ונשנות ומתמשכות (לדוגמה,</w:t>
      </w:r>
      <w:r>
        <w:rPr>
          <w:rFonts w:ascii="David" w:hAnsi="David" w:cs="David" w:hint="cs"/>
          <w:color w:val="222222"/>
          <w:sz w:val="24"/>
          <w:szCs w:val="24"/>
          <w:rtl/>
        </w:rPr>
        <w:t xml:space="preserve"> </w:t>
      </w:r>
      <w:r w:rsidRPr="00446E34">
        <w:rPr>
          <w:rFonts w:ascii="David" w:hAnsi="David" w:cs="David"/>
          <w:color w:val="222222"/>
          <w:sz w:val="24"/>
          <w:szCs w:val="24"/>
          <w:rtl/>
        </w:rPr>
        <w:t>מזיהום), תמונות (למשל, של סצנות אלימות או נוראות), או דחפים (למשל, כדי לדקור מישהו). חשוב מכך, אובססיות אינן מהנות או רצוניות : הן חודרניות, לא רצויות וגורמות למצוקה או חרדה בקרב רוב האנשים. הפרט מנסה להתעלם או</w:t>
      </w:r>
      <w:r w:rsidR="00D42CF8">
        <w:rPr>
          <w:rFonts w:ascii="David" w:hAnsi="David" w:cs="David"/>
          <w:color w:val="222222"/>
          <w:sz w:val="24"/>
          <w:szCs w:val="24"/>
          <w:rtl/>
        </w:rPr>
        <w:t xml:space="preserve"> לדכא את האובססיות האלו (לדוגמה</w:t>
      </w:r>
      <w:r w:rsidRPr="00446E34">
        <w:rPr>
          <w:rFonts w:ascii="David" w:hAnsi="David" w:cs="David"/>
          <w:color w:val="222222"/>
          <w:sz w:val="24"/>
          <w:szCs w:val="24"/>
          <w:rtl/>
        </w:rPr>
        <w:t xml:space="preserve">, הימנעות מגירויים או דיכוי מחשבה) או לנטרל אותם עם מחשבה או פעולה </w:t>
      </w:r>
      <w:r w:rsidR="00D42CF8">
        <w:rPr>
          <w:rFonts w:ascii="David" w:hAnsi="David" w:cs="David"/>
          <w:color w:val="222222"/>
          <w:sz w:val="24"/>
          <w:szCs w:val="24"/>
          <w:rtl/>
        </w:rPr>
        <w:t>אחרת (למשל , ביצוע כפייתי כלשהו</w:t>
      </w:r>
      <w:r w:rsidRPr="00446E34">
        <w:rPr>
          <w:rFonts w:ascii="David" w:hAnsi="David" w:cs="David"/>
          <w:color w:val="222222"/>
          <w:sz w:val="24"/>
          <w:szCs w:val="24"/>
          <w:rtl/>
        </w:rPr>
        <w:t>) . קומפולסיות (או הטקסים) הן התנהגויות חוזרות ונשנות (למשל, כביסה , בדיקה) או פעולות נפשיות (לדוגמה , ספירה,</w:t>
      </w:r>
      <w:r w:rsidR="00F730B9">
        <w:rPr>
          <w:rFonts w:ascii="David" w:hAnsi="David" w:cs="David" w:hint="cs"/>
          <w:color w:val="222222"/>
          <w:sz w:val="24"/>
          <w:szCs w:val="24"/>
          <w:rtl/>
        </w:rPr>
        <w:t xml:space="preserve"> </w:t>
      </w:r>
      <w:r w:rsidRPr="00446E34">
        <w:rPr>
          <w:rFonts w:ascii="David" w:hAnsi="David" w:cs="David"/>
          <w:color w:val="222222"/>
          <w:sz w:val="24"/>
          <w:szCs w:val="24"/>
          <w:rtl/>
        </w:rPr>
        <w:t xml:space="preserve">חזרה על מילים בשקט )שהאדם מרגיש מונע לבצע בתגובה לאובססיה או לפי כללים שיש להחיל בנוקשות . לרוב האנשים עם </w:t>
      </w:r>
      <w:r w:rsidRPr="00446E34">
        <w:rPr>
          <w:rFonts w:ascii="David" w:hAnsi="David" w:cs="David"/>
          <w:color w:val="222222"/>
          <w:sz w:val="24"/>
          <w:szCs w:val="24"/>
        </w:rPr>
        <w:t>OCD</w:t>
      </w:r>
      <w:r w:rsidRPr="00446E34">
        <w:rPr>
          <w:rFonts w:ascii="David" w:hAnsi="David" w:cs="David"/>
          <w:color w:val="222222"/>
          <w:sz w:val="24"/>
          <w:szCs w:val="24"/>
          <w:rtl/>
        </w:rPr>
        <w:t xml:space="preserve"> יהיו  גם אובססיות וגם קומפולסיות. קומפולסיות מבוצעות בדרך כלל בתגובה לאובססיה (למשל, מחשבות על זיהום שמובילות לטכסי כביסה או כל מי</w:t>
      </w:r>
      <w:r w:rsidR="00D42CF8">
        <w:rPr>
          <w:rFonts w:ascii="David" w:hAnsi="David" w:cs="David"/>
          <w:color w:val="222222"/>
          <w:sz w:val="24"/>
          <w:szCs w:val="24"/>
          <w:rtl/>
        </w:rPr>
        <w:t>ני טכסים חוזרים עד שהוא מרגיש "</w:t>
      </w:r>
      <w:r w:rsidRPr="00446E34">
        <w:rPr>
          <w:rFonts w:ascii="David" w:hAnsi="David" w:cs="David"/>
          <w:color w:val="222222"/>
          <w:sz w:val="24"/>
          <w:szCs w:val="24"/>
          <w:rtl/>
        </w:rPr>
        <w:t>בדיוק כמו שצריך") ·המטרה היא להפחית את המצוקה או  למנוע אירוע רע. אלא שקומפולסיות אלה אינן מחוברות באופן ריאליסטי לאירוע שממנו חוששים (לדוגמה,</w:t>
      </w:r>
      <w:r w:rsidR="00F730B9">
        <w:rPr>
          <w:rFonts w:ascii="David" w:hAnsi="David" w:cs="David" w:hint="cs"/>
          <w:color w:val="222222"/>
          <w:sz w:val="24"/>
          <w:szCs w:val="24"/>
          <w:rtl/>
        </w:rPr>
        <w:t xml:space="preserve"> </w:t>
      </w:r>
      <w:r w:rsidRPr="00446E34">
        <w:rPr>
          <w:rFonts w:ascii="David" w:hAnsi="David" w:cs="David"/>
          <w:color w:val="222222"/>
          <w:sz w:val="24"/>
          <w:szCs w:val="24"/>
          <w:rtl/>
        </w:rPr>
        <w:t>סידור פריטים באופן סימטרי כדי למנוע פגיעה באדם אהוב) או שהם מוגזמים באופן ברור (לדוגמה, לה</w:t>
      </w:r>
      <w:r w:rsidR="00F730B9">
        <w:rPr>
          <w:rFonts w:ascii="David" w:hAnsi="David" w:cs="David"/>
          <w:color w:val="222222"/>
          <w:sz w:val="24"/>
          <w:szCs w:val="24"/>
          <w:rtl/>
        </w:rPr>
        <w:t>תקלח במשך שעות בכל יום</w:t>
      </w:r>
      <w:r w:rsidRPr="00446E34">
        <w:rPr>
          <w:rFonts w:ascii="David" w:hAnsi="David" w:cs="David"/>
          <w:color w:val="222222"/>
          <w:sz w:val="24"/>
          <w:szCs w:val="24"/>
          <w:rtl/>
        </w:rPr>
        <w:t>). קומפולסיות לא נעשתה לשם הנאה, למרות שחלק מהאנשים חווים הקלה מחרדה או מצוקה.</w:t>
      </w:r>
    </w:p>
    <w:p w:rsidR="00446E34" w:rsidRPr="00446E34" w:rsidRDefault="00446E34" w:rsidP="00D42CF8">
      <w:pPr>
        <w:pStyle w:val="a8"/>
        <w:spacing w:after="0" w:line="480" w:lineRule="auto"/>
        <w:ind w:left="0"/>
        <w:jc w:val="both"/>
        <w:rPr>
          <w:rFonts w:ascii="David" w:hAnsi="David" w:cs="David"/>
          <w:b/>
          <w:bCs/>
          <w:color w:val="222222"/>
          <w:sz w:val="24"/>
          <w:szCs w:val="24"/>
          <w:rtl/>
        </w:rPr>
      </w:pPr>
      <w:r w:rsidRPr="00446E34">
        <w:rPr>
          <w:rFonts w:ascii="David" w:hAnsi="David" w:cs="David"/>
          <w:color w:val="222222"/>
          <w:sz w:val="24"/>
          <w:szCs w:val="24"/>
          <w:rtl/>
        </w:rPr>
        <w:t>קריטריון ב' מדגיש כי אובססיות ודחפים כפייתיים חייבים להיות זמן רב (לדוגמה,</w:t>
      </w:r>
      <w:r w:rsidR="00F730B9">
        <w:rPr>
          <w:rFonts w:ascii="David" w:hAnsi="David" w:cs="David" w:hint="cs"/>
          <w:color w:val="222222"/>
          <w:sz w:val="24"/>
          <w:szCs w:val="24"/>
          <w:rtl/>
        </w:rPr>
        <w:t xml:space="preserve"> </w:t>
      </w:r>
      <w:r w:rsidRPr="00446E34">
        <w:rPr>
          <w:rFonts w:ascii="David" w:hAnsi="David" w:cs="David"/>
          <w:color w:val="222222"/>
          <w:sz w:val="24"/>
          <w:szCs w:val="24"/>
          <w:rtl/>
        </w:rPr>
        <w:t xml:space="preserve">יותר משעה ביום) או לגרום למצוקה משמעותית קלינית או ליקוי כדי להצדיק אבחנה של </w:t>
      </w:r>
      <w:r w:rsidRPr="00446E34">
        <w:rPr>
          <w:rFonts w:ascii="David" w:hAnsi="David" w:cs="David"/>
          <w:color w:val="222222"/>
          <w:sz w:val="24"/>
          <w:szCs w:val="24"/>
        </w:rPr>
        <w:t>OCD</w:t>
      </w:r>
      <w:r w:rsidRPr="00446E34">
        <w:rPr>
          <w:rFonts w:ascii="David" w:hAnsi="David" w:cs="David"/>
          <w:color w:val="222222"/>
          <w:sz w:val="24"/>
          <w:szCs w:val="24"/>
          <w:rtl/>
        </w:rPr>
        <w:t>. קריטריון זה עוזר להבחין בין ההפרעה</w:t>
      </w:r>
      <w:r w:rsidR="00373710">
        <w:rPr>
          <w:rFonts w:ascii="David" w:hAnsi="David" w:cs="David" w:hint="cs"/>
          <w:color w:val="222222"/>
          <w:sz w:val="24"/>
          <w:szCs w:val="24"/>
          <w:rtl/>
        </w:rPr>
        <w:t xml:space="preserve"> </w:t>
      </w:r>
      <w:r w:rsidRPr="00446E34">
        <w:rPr>
          <w:rFonts w:ascii="David" w:hAnsi="David" w:cs="David"/>
          <w:color w:val="222222"/>
          <w:sz w:val="24"/>
          <w:szCs w:val="24"/>
          <w:rtl/>
        </w:rPr>
        <w:t>למחשבות או התנהגויות חוזרות ונשנות מזדמנות שנפוצות באוכלוסייה הכללית (לדוגמה,</w:t>
      </w:r>
      <w:r w:rsidR="00F730B9">
        <w:rPr>
          <w:rFonts w:ascii="David" w:hAnsi="David" w:cs="David" w:hint="cs"/>
          <w:color w:val="222222"/>
          <w:sz w:val="24"/>
          <w:szCs w:val="24"/>
          <w:rtl/>
        </w:rPr>
        <w:t xml:space="preserve"> </w:t>
      </w:r>
      <w:r w:rsidRPr="00446E34">
        <w:rPr>
          <w:rFonts w:ascii="David" w:hAnsi="David" w:cs="David"/>
          <w:color w:val="222222"/>
          <w:sz w:val="24"/>
          <w:szCs w:val="24"/>
          <w:rtl/>
        </w:rPr>
        <w:t xml:space="preserve">ויוודא כי הדלת נעולה) . התדירות </w:t>
      </w:r>
      <w:r w:rsidR="00F730B9">
        <w:rPr>
          <w:rFonts w:ascii="David" w:hAnsi="David" w:cs="David"/>
          <w:color w:val="222222"/>
          <w:sz w:val="24"/>
          <w:szCs w:val="24"/>
          <w:rtl/>
        </w:rPr>
        <w:t>והחומרה של אובססיות וקומפולסיות</w:t>
      </w:r>
      <w:r w:rsidR="00F730B9">
        <w:rPr>
          <w:rFonts w:ascii="David" w:hAnsi="David" w:cs="David" w:hint="cs"/>
          <w:color w:val="222222"/>
          <w:sz w:val="24"/>
          <w:szCs w:val="24"/>
          <w:rtl/>
        </w:rPr>
        <w:t xml:space="preserve"> </w:t>
      </w:r>
      <w:r w:rsidRPr="00446E34">
        <w:rPr>
          <w:rFonts w:ascii="David" w:hAnsi="David" w:cs="David"/>
          <w:color w:val="222222"/>
          <w:sz w:val="24"/>
          <w:szCs w:val="24"/>
          <w:rtl/>
        </w:rPr>
        <w:t xml:space="preserve">משתנה בין אנשים עם </w:t>
      </w:r>
      <w:r w:rsidRPr="00446E34">
        <w:rPr>
          <w:rFonts w:ascii="David" w:hAnsi="David" w:cs="David"/>
          <w:color w:val="222222"/>
          <w:sz w:val="24"/>
          <w:szCs w:val="24"/>
        </w:rPr>
        <w:t>OCD</w:t>
      </w:r>
      <w:r w:rsidRPr="00446E34">
        <w:rPr>
          <w:rFonts w:ascii="David" w:hAnsi="David" w:cs="David"/>
          <w:color w:val="222222"/>
          <w:sz w:val="24"/>
          <w:szCs w:val="24"/>
          <w:rtl/>
        </w:rPr>
        <w:t xml:space="preserve"> (לחלק יש תסמינים קלים עד מתונים, יבלו  1-3 שעות בכל יום במחשבות אובססיביות או עשיה כפייתית , בעוד שלאחרים יהיו מחשבות בלתי פוסקות)</w:t>
      </w:r>
      <w:r w:rsidR="00373710">
        <w:rPr>
          <w:rFonts w:ascii="David" w:hAnsi="David" w:cs="David" w:hint="cs"/>
          <w:color w:val="222222"/>
          <w:sz w:val="24"/>
          <w:szCs w:val="24"/>
          <w:rtl/>
        </w:rPr>
        <w:t>.</w:t>
      </w:r>
    </w:p>
    <w:p w:rsidR="00446E34" w:rsidRPr="00446E34" w:rsidRDefault="00446E34" w:rsidP="00446E34">
      <w:pPr>
        <w:pStyle w:val="a8"/>
        <w:spacing w:after="0" w:line="480" w:lineRule="auto"/>
        <w:ind w:left="0"/>
        <w:jc w:val="both"/>
        <w:rPr>
          <w:rFonts w:ascii="David" w:hAnsi="David" w:cs="David"/>
          <w:color w:val="222222"/>
          <w:sz w:val="24"/>
          <w:szCs w:val="24"/>
          <w:rtl/>
        </w:rPr>
      </w:pPr>
    </w:p>
    <w:p w:rsidR="00F730B9" w:rsidRPr="00D42CF8" w:rsidRDefault="00446E34" w:rsidP="00446E34">
      <w:pPr>
        <w:pStyle w:val="a8"/>
        <w:spacing w:after="0" w:line="480" w:lineRule="auto"/>
        <w:ind w:left="0"/>
        <w:jc w:val="both"/>
        <w:rPr>
          <w:rFonts w:ascii="David" w:hAnsi="David" w:cs="David"/>
          <w:color w:val="222222"/>
          <w:sz w:val="24"/>
          <w:szCs w:val="24"/>
          <w:u w:val="single"/>
          <w:rtl/>
        </w:rPr>
      </w:pPr>
      <w:r w:rsidRPr="00D42CF8">
        <w:rPr>
          <w:rFonts w:ascii="David" w:hAnsi="David" w:cs="David"/>
          <w:color w:val="222222"/>
          <w:sz w:val="24"/>
          <w:szCs w:val="24"/>
          <w:u w:val="single"/>
          <w:rtl/>
        </w:rPr>
        <w:t>מאפיינים תומכי אבחון</w:t>
      </w:r>
    </w:p>
    <w:p w:rsidR="00337606" w:rsidRDefault="00446E34" w:rsidP="00446E34">
      <w:pPr>
        <w:pStyle w:val="a8"/>
        <w:spacing w:after="0" w:line="480" w:lineRule="auto"/>
        <w:ind w:left="0"/>
        <w:jc w:val="both"/>
        <w:rPr>
          <w:rFonts w:ascii="David" w:hAnsi="David" w:cs="David"/>
          <w:color w:val="222222"/>
          <w:sz w:val="24"/>
          <w:szCs w:val="24"/>
          <w:rtl/>
        </w:rPr>
      </w:pPr>
      <w:r w:rsidRPr="00446E34">
        <w:rPr>
          <w:rFonts w:ascii="David" w:hAnsi="David" w:cs="David"/>
          <w:color w:val="222222"/>
          <w:sz w:val="24"/>
          <w:szCs w:val="24"/>
          <w:rtl/>
        </w:rPr>
        <w:t>התוכן הספציפי של אובסס</w:t>
      </w:r>
      <w:r w:rsidR="00D42CF8">
        <w:rPr>
          <w:rFonts w:ascii="David" w:hAnsi="David" w:cs="David"/>
          <w:color w:val="222222"/>
          <w:sz w:val="24"/>
          <w:szCs w:val="24"/>
          <w:rtl/>
        </w:rPr>
        <w:t>יות וקומפולסיות משתנה בין אנשים</w:t>
      </w:r>
      <w:r w:rsidRPr="00446E34">
        <w:rPr>
          <w:rFonts w:ascii="David" w:hAnsi="David" w:cs="David"/>
          <w:color w:val="222222"/>
          <w:sz w:val="24"/>
          <w:szCs w:val="24"/>
          <w:rtl/>
        </w:rPr>
        <w:t>. עם זאת,</w:t>
      </w:r>
      <w:r w:rsidR="00337606">
        <w:rPr>
          <w:rFonts w:ascii="David" w:hAnsi="David" w:cs="David" w:hint="cs"/>
          <w:color w:val="222222"/>
          <w:sz w:val="24"/>
          <w:szCs w:val="24"/>
          <w:rtl/>
        </w:rPr>
        <w:t xml:space="preserve"> </w:t>
      </w:r>
      <w:r w:rsidRPr="00446E34">
        <w:rPr>
          <w:rFonts w:ascii="David" w:hAnsi="David" w:cs="David"/>
          <w:color w:val="222222"/>
          <w:sz w:val="24"/>
          <w:szCs w:val="24"/>
          <w:rtl/>
        </w:rPr>
        <w:t>נושאים מסוימים , או ממד</w:t>
      </w:r>
      <w:r w:rsidR="00373710">
        <w:rPr>
          <w:rFonts w:ascii="David" w:hAnsi="David" w:cs="David"/>
          <w:color w:val="222222"/>
          <w:sz w:val="24"/>
          <w:szCs w:val="24"/>
          <w:rtl/>
        </w:rPr>
        <w:t>ים</w:t>
      </w:r>
      <w:r w:rsidRPr="00446E34">
        <w:rPr>
          <w:rFonts w:ascii="David" w:hAnsi="David" w:cs="David"/>
          <w:color w:val="222222"/>
          <w:sz w:val="24"/>
          <w:szCs w:val="24"/>
          <w:rtl/>
        </w:rPr>
        <w:t>,  נפוצים</w:t>
      </w:r>
      <w:r w:rsidR="00337606">
        <w:rPr>
          <w:rFonts w:ascii="David" w:hAnsi="David" w:cs="David" w:hint="cs"/>
          <w:color w:val="222222"/>
          <w:sz w:val="24"/>
          <w:szCs w:val="24"/>
          <w:rtl/>
        </w:rPr>
        <w:t xml:space="preserve"> </w:t>
      </w:r>
      <w:r w:rsidRPr="00446E34">
        <w:rPr>
          <w:rFonts w:ascii="David" w:hAnsi="David" w:cs="David"/>
          <w:color w:val="222222"/>
          <w:sz w:val="24"/>
          <w:szCs w:val="24"/>
          <w:rtl/>
        </w:rPr>
        <w:t>יותר  , כולל אלה של ניקיון ; סימטריה וספירה כפייתית  ; מחשבות אסורות או טאבו (למשל , תוקפנות  מינ</w:t>
      </w:r>
      <w:r w:rsidR="00D42CF8">
        <w:rPr>
          <w:rFonts w:ascii="David" w:hAnsi="David" w:cs="David"/>
          <w:color w:val="222222"/>
          <w:sz w:val="24"/>
          <w:szCs w:val="24"/>
          <w:rtl/>
        </w:rPr>
        <w:t>יות, או אובססיות דתיות);</w:t>
      </w:r>
      <w:r w:rsidR="00D42CF8">
        <w:rPr>
          <w:rFonts w:ascii="David" w:hAnsi="David" w:cs="David" w:hint="cs"/>
          <w:color w:val="222222"/>
          <w:sz w:val="24"/>
          <w:szCs w:val="24"/>
          <w:rtl/>
        </w:rPr>
        <w:t xml:space="preserve"> </w:t>
      </w:r>
      <w:r w:rsidR="00D42CF8">
        <w:rPr>
          <w:rFonts w:ascii="David" w:hAnsi="David" w:cs="David"/>
          <w:color w:val="222222"/>
          <w:sz w:val="24"/>
          <w:szCs w:val="24"/>
          <w:rtl/>
        </w:rPr>
        <w:t>פגיעה (</w:t>
      </w:r>
      <w:r w:rsidRPr="00446E34">
        <w:rPr>
          <w:rFonts w:ascii="David" w:hAnsi="David" w:cs="David"/>
          <w:color w:val="222222"/>
          <w:sz w:val="24"/>
          <w:szCs w:val="24"/>
          <w:rtl/>
        </w:rPr>
        <w:t>למשל , חששות מפגיעה עצמית או באחרים) . יש אנשים שיש לי גם קשיי אגירה. הנושאים ההלו חוצי תרבויות ומופיעים  בעקביות  בקרב מבוגרים, כקשורים למצבי לחץ. לעתים קרובות יהיו ל א</w:t>
      </w:r>
      <w:r w:rsidR="00337606">
        <w:rPr>
          <w:rFonts w:ascii="David" w:hAnsi="David" w:cs="David"/>
          <w:color w:val="222222"/>
          <w:sz w:val="24"/>
          <w:szCs w:val="24"/>
          <w:rtl/>
        </w:rPr>
        <w:t>נשים מספר סימפטומים</w:t>
      </w:r>
      <w:r w:rsidR="00337606">
        <w:rPr>
          <w:rFonts w:ascii="David" w:hAnsi="David" w:cs="David" w:hint="cs"/>
          <w:color w:val="222222"/>
          <w:sz w:val="24"/>
          <w:szCs w:val="24"/>
          <w:rtl/>
        </w:rPr>
        <w:t xml:space="preserve"> </w:t>
      </w:r>
      <w:r w:rsidR="00337606">
        <w:rPr>
          <w:rFonts w:ascii="David" w:hAnsi="David" w:cs="David"/>
          <w:color w:val="222222"/>
          <w:sz w:val="24"/>
          <w:szCs w:val="24"/>
          <w:rtl/>
        </w:rPr>
        <w:t>באחד או יותר</w:t>
      </w:r>
      <w:r w:rsidR="00337606">
        <w:rPr>
          <w:rFonts w:ascii="David" w:hAnsi="David" w:cs="David" w:hint="cs"/>
          <w:color w:val="222222"/>
          <w:sz w:val="24"/>
          <w:szCs w:val="24"/>
          <w:rtl/>
        </w:rPr>
        <w:t xml:space="preserve"> </w:t>
      </w:r>
      <w:r w:rsidRPr="00446E34">
        <w:rPr>
          <w:rFonts w:ascii="David" w:hAnsi="David" w:cs="David"/>
          <w:color w:val="222222"/>
          <w:sz w:val="24"/>
          <w:szCs w:val="24"/>
          <w:rtl/>
        </w:rPr>
        <w:t>ממדים</w:t>
      </w:r>
      <w:r w:rsidR="00F730B9">
        <w:rPr>
          <w:rFonts w:ascii="David" w:hAnsi="David" w:cs="David"/>
          <w:color w:val="222222"/>
          <w:sz w:val="24"/>
          <w:szCs w:val="24"/>
          <w:rtl/>
        </w:rPr>
        <w:t xml:space="preserve"> .</w:t>
      </w:r>
    </w:p>
    <w:p w:rsidR="007B0C64" w:rsidRDefault="00446E34" w:rsidP="00D42CF8">
      <w:pPr>
        <w:pStyle w:val="a8"/>
        <w:spacing w:after="0" w:line="480" w:lineRule="auto"/>
        <w:ind w:left="0"/>
        <w:jc w:val="both"/>
        <w:rPr>
          <w:rFonts w:ascii="David" w:hAnsi="David" w:cs="David"/>
          <w:color w:val="222222"/>
          <w:sz w:val="24"/>
          <w:szCs w:val="24"/>
          <w:rtl/>
        </w:rPr>
      </w:pPr>
      <w:r w:rsidRPr="00446E34">
        <w:rPr>
          <w:rFonts w:ascii="David" w:hAnsi="David" w:cs="David"/>
          <w:color w:val="222222"/>
          <w:sz w:val="24"/>
          <w:szCs w:val="24"/>
          <w:rtl/>
        </w:rPr>
        <w:t xml:space="preserve">אנשים עם </w:t>
      </w:r>
      <w:r w:rsidRPr="00446E34">
        <w:rPr>
          <w:rFonts w:ascii="David" w:hAnsi="David" w:cs="David"/>
          <w:color w:val="222222"/>
          <w:sz w:val="24"/>
          <w:szCs w:val="24"/>
        </w:rPr>
        <w:t>OCD</w:t>
      </w:r>
      <w:r w:rsidRPr="00446E34">
        <w:rPr>
          <w:rFonts w:ascii="David" w:hAnsi="David" w:cs="David"/>
          <w:color w:val="222222"/>
          <w:sz w:val="24"/>
          <w:szCs w:val="24"/>
          <w:rtl/>
        </w:rPr>
        <w:t xml:space="preserve"> חווים מגוון של תגובות רגשיות כמו סימני חרדה, גועל. אנשים עם הפרעה עשויים להימנע מאנשים, מקומות ודברים כדי להקטין את החשיפה לאיומים. אנשים עם מחשבות טורדניות על גרימת נזק עשויים להימנע מאינטראקציות חברתיות.</w:t>
      </w:r>
    </w:p>
    <w:p w:rsidR="00446E34" w:rsidRPr="00446E34" w:rsidRDefault="00446E34" w:rsidP="00446E34">
      <w:pPr>
        <w:pStyle w:val="a8"/>
        <w:spacing w:after="0" w:line="480" w:lineRule="auto"/>
        <w:ind w:left="0"/>
        <w:jc w:val="both"/>
        <w:rPr>
          <w:rFonts w:ascii="David" w:hAnsi="David" w:cs="David"/>
          <w:b/>
          <w:bCs/>
          <w:color w:val="222222"/>
          <w:sz w:val="24"/>
          <w:szCs w:val="24"/>
          <w:rtl/>
        </w:rPr>
      </w:pPr>
    </w:p>
    <w:p w:rsidR="00373710" w:rsidRDefault="00446E34" w:rsidP="00446E34">
      <w:pPr>
        <w:pStyle w:val="a8"/>
        <w:spacing w:after="0" w:line="480" w:lineRule="auto"/>
        <w:ind w:left="0"/>
        <w:jc w:val="both"/>
        <w:rPr>
          <w:rFonts w:ascii="David" w:hAnsi="David" w:cs="David"/>
          <w:color w:val="222222"/>
          <w:sz w:val="24"/>
          <w:szCs w:val="24"/>
          <w:rtl/>
        </w:rPr>
      </w:pPr>
      <w:r w:rsidRPr="00D42CF8">
        <w:rPr>
          <w:rFonts w:ascii="David" w:hAnsi="David" w:cs="David"/>
          <w:color w:val="222222"/>
          <w:sz w:val="24"/>
          <w:szCs w:val="24"/>
          <w:u w:val="single"/>
          <w:rtl/>
        </w:rPr>
        <w:t>שכיחות</w:t>
      </w:r>
      <w:r w:rsidRPr="00446E34">
        <w:rPr>
          <w:rFonts w:ascii="David" w:hAnsi="David" w:cs="David"/>
          <w:b/>
          <w:bCs/>
          <w:color w:val="222222"/>
          <w:sz w:val="24"/>
          <w:szCs w:val="24"/>
          <w:rtl/>
        </w:rPr>
        <w:br/>
      </w:r>
      <w:r w:rsidRPr="00446E34">
        <w:rPr>
          <w:rFonts w:ascii="David" w:hAnsi="David" w:cs="David"/>
          <w:color w:val="222222"/>
          <w:sz w:val="24"/>
          <w:szCs w:val="24"/>
          <w:rtl/>
        </w:rPr>
        <w:t xml:space="preserve">השכיחות של 12 החודשים של </w:t>
      </w:r>
      <w:r w:rsidRPr="00446E34">
        <w:rPr>
          <w:rFonts w:ascii="David" w:hAnsi="David" w:cs="David"/>
          <w:color w:val="222222"/>
          <w:sz w:val="24"/>
          <w:szCs w:val="24"/>
        </w:rPr>
        <w:t>OCD</w:t>
      </w:r>
      <w:r w:rsidRPr="00446E34">
        <w:rPr>
          <w:rFonts w:ascii="David" w:hAnsi="David" w:cs="David"/>
          <w:color w:val="222222"/>
          <w:sz w:val="24"/>
          <w:szCs w:val="24"/>
          <w:rtl/>
        </w:rPr>
        <w:t xml:space="preserve"> בארצות הברי</w:t>
      </w:r>
      <w:r w:rsidR="00373710">
        <w:rPr>
          <w:rFonts w:ascii="David" w:hAnsi="David" w:cs="David"/>
          <w:color w:val="222222"/>
          <w:sz w:val="24"/>
          <w:szCs w:val="24"/>
          <w:rtl/>
        </w:rPr>
        <w:t>ת היא 1.2 % , שכיחות דומה בעולם</w:t>
      </w:r>
      <w:r w:rsidR="00373710">
        <w:rPr>
          <w:rFonts w:ascii="David" w:hAnsi="David" w:cs="David" w:hint="cs"/>
          <w:color w:val="222222"/>
          <w:sz w:val="24"/>
          <w:szCs w:val="24"/>
          <w:rtl/>
        </w:rPr>
        <w:t xml:space="preserve"> </w:t>
      </w:r>
      <w:r w:rsidR="00373710">
        <w:rPr>
          <w:rFonts w:ascii="David" w:hAnsi="David" w:cs="David"/>
          <w:color w:val="222222"/>
          <w:sz w:val="24"/>
          <w:szCs w:val="24"/>
          <w:rtl/>
        </w:rPr>
        <w:t>( 1.1 % -1.8 % ) . נקבות</w:t>
      </w:r>
      <w:r w:rsidR="00373710">
        <w:rPr>
          <w:rFonts w:ascii="David" w:hAnsi="David" w:cs="David" w:hint="cs"/>
          <w:color w:val="222222"/>
          <w:sz w:val="24"/>
          <w:szCs w:val="24"/>
          <w:rtl/>
        </w:rPr>
        <w:t xml:space="preserve"> </w:t>
      </w:r>
      <w:r w:rsidRPr="00446E34">
        <w:rPr>
          <w:rFonts w:ascii="David" w:hAnsi="David" w:cs="David"/>
          <w:color w:val="222222"/>
          <w:sz w:val="24"/>
          <w:szCs w:val="24"/>
          <w:rtl/>
        </w:rPr>
        <w:t>מושפעות בשיעור גבוה יותר מאשר גברים בב</w:t>
      </w:r>
      <w:r w:rsidR="007B0C64">
        <w:rPr>
          <w:rFonts w:ascii="David" w:hAnsi="David" w:cs="David"/>
          <w:color w:val="222222"/>
          <w:sz w:val="24"/>
          <w:szCs w:val="24"/>
          <w:rtl/>
        </w:rPr>
        <w:t>גרות, למרות שגברים מושפעים יותר</w:t>
      </w:r>
      <w:r w:rsidR="007B0C64">
        <w:rPr>
          <w:rFonts w:ascii="David" w:hAnsi="David" w:cs="David" w:hint="cs"/>
          <w:color w:val="222222"/>
          <w:sz w:val="24"/>
          <w:szCs w:val="24"/>
          <w:rtl/>
        </w:rPr>
        <w:t xml:space="preserve"> </w:t>
      </w:r>
      <w:r w:rsidRPr="00446E34">
        <w:rPr>
          <w:rFonts w:ascii="David" w:hAnsi="David" w:cs="David"/>
          <w:color w:val="222222"/>
          <w:sz w:val="24"/>
          <w:szCs w:val="24"/>
          <w:rtl/>
        </w:rPr>
        <w:t>בילדות.</w:t>
      </w:r>
    </w:p>
    <w:p w:rsidR="00446E34" w:rsidRPr="00446E34" w:rsidRDefault="00446E34" w:rsidP="00446E34">
      <w:pPr>
        <w:pStyle w:val="a8"/>
        <w:spacing w:after="0" w:line="480" w:lineRule="auto"/>
        <w:ind w:left="0"/>
        <w:jc w:val="both"/>
        <w:rPr>
          <w:rFonts w:ascii="David" w:hAnsi="David" w:cs="David"/>
          <w:color w:val="222222"/>
          <w:sz w:val="24"/>
          <w:szCs w:val="24"/>
          <w:rtl/>
        </w:rPr>
      </w:pPr>
    </w:p>
    <w:p w:rsidR="00446E34" w:rsidRPr="00D42CF8" w:rsidRDefault="00446E34" w:rsidP="00446E34">
      <w:pPr>
        <w:pStyle w:val="a8"/>
        <w:spacing w:after="0" w:line="480" w:lineRule="auto"/>
        <w:ind w:left="0"/>
        <w:jc w:val="both"/>
        <w:rPr>
          <w:rFonts w:ascii="David" w:hAnsi="David" w:cs="David"/>
          <w:color w:val="222222"/>
          <w:sz w:val="24"/>
          <w:szCs w:val="24"/>
          <w:u w:val="single"/>
          <w:rtl/>
        </w:rPr>
      </w:pPr>
      <w:r w:rsidRPr="00D42CF8">
        <w:rPr>
          <w:rFonts w:ascii="David" w:hAnsi="David" w:cs="David"/>
          <w:color w:val="222222"/>
          <w:sz w:val="24"/>
          <w:szCs w:val="24"/>
          <w:u w:val="single"/>
          <w:rtl/>
        </w:rPr>
        <w:t>התפתחות ומהלך</w:t>
      </w:r>
    </w:p>
    <w:p w:rsidR="00446E34" w:rsidRPr="00446E34" w:rsidRDefault="00446E34" w:rsidP="00446E34">
      <w:pPr>
        <w:pStyle w:val="a8"/>
        <w:spacing w:after="0" w:line="480" w:lineRule="auto"/>
        <w:ind w:left="0"/>
        <w:jc w:val="both"/>
        <w:rPr>
          <w:rFonts w:ascii="David" w:hAnsi="David" w:cs="David"/>
          <w:color w:val="222222"/>
          <w:sz w:val="24"/>
          <w:szCs w:val="24"/>
          <w:rtl/>
        </w:rPr>
      </w:pPr>
      <w:r w:rsidRPr="00446E34">
        <w:rPr>
          <w:rFonts w:ascii="David" w:hAnsi="David" w:cs="David"/>
          <w:color w:val="222222"/>
          <w:sz w:val="24"/>
          <w:szCs w:val="24"/>
          <w:rtl/>
        </w:rPr>
        <w:t>בארצות הברית,</w:t>
      </w:r>
      <w:r w:rsidR="007B0C64">
        <w:rPr>
          <w:rFonts w:ascii="David" w:hAnsi="David" w:cs="David" w:hint="cs"/>
          <w:color w:val="222222"/>
          <w:sz w:val="24"/>
          <w:szCs w:val="24"/>
          <w:rtl/>
        </w:rPr>
        <w:t xml:space="preserve"> </w:t>
      </w:r>
      <w:r w:rsidRPr="00446E34">
        <w:rPr>
          <w:rFonts w:ascii="David" w:hAnsi="David" w:cs="David"/>
          <w:color w:val="222222"/>
          <w:sz w:val="24"/>
          <w:szCs w:val="24"/>
          <w:rtl/>
        </w:rPr>
        <w:t xml:space="preserve">הגיל הממוצע להופעה של </w:t>
      </w:r>
      <w:r w:rsidRPr="00446E34">
        <w:rPr>
          <w:rFonts w:ascii="David" w:hAnsi="David" w:cs="David"/>
          <w:color w:val="222222"/>
          <w:sz w:val="24"/>
          <w:szCs w:val="24"/>
        </w:rPr>
        <w:t>OCD</w:t>
      </w:r>
      <w:r w:rsidRPr="00446E34">
        <w:rPr>
          <w:rFonts w:ascii="David" w:hAnsi="David" w:cs="David"/>
          <w:color w:val="222222"/>
          <w:sz w:val="24"/>
          <w:szCs w:val="24"/>
          <w:rtl/>
        </w:rPr>
        <w:t xml:space="preserve"> הוא 19.5 שנ</w:t>
      </w:r>
      <w:r w:rsidR="007B0C64">
        <w:rPr>
          <w:rFonts w:ascii="David" w:hAnsi="David" w:cs="David"/>
          <w:color w:val="222222"/>
          <w:sz w:val="24"/>
          <w:szCs w:val="24"/>
          <w:rtl/>
        </w:rPr>
        <w:t xml:space="preserve">ים , ו -25 % מהמקרים יתחילו עד </w:t>
      </w:r>
      <w:r w:rsidRPr="00446E34">
        <w:rPr>
          <w:rFonts w:ascii="David" w:hAnsi="David" w:cs="David"/>
          <w:color w:val="222222"/>
          <w:sz w:val="24"/>
          <w:szCs w:val="24"/>
          <w:rtl/>
        </w:rPr>
        <w:t xml:space="preserve">גיל 14. התחלה לאחר גיל 35 שנים היא יוצאת דופן, אבל זה עלול להתרחש. </w:t>
      </w:r>
    </w:p>
    <w:p w:rsidR="00446E34" w:rsidRPr="00446E34" w:rsidRDefault="00446E34" w:rsidP="00446E34">
      <w:pPr>
        <w:pStyle w:val="a8"/>
        <w:spacing w:after="0" w:line="480" w:lineRule="auto"/>
        <w:ind w:left="0"/>
        <w:jc w:val="both"/>
        <w:rPr>
          <w:rFonts w:ascii="David" w:hAnsi="David" w:cs="David"/>
          <w:color w:val="222222"/>
          <w:sz w:val="24"/>
          <w:szCs w:val="24"/>
          <w:rtl/>
        </w:rPr>
      </w:pPr>
      <w:r w:rsidRPr="00446E34">
        <w:rPr>
          <w:rFonts w:ascii="David" w:hAnsi="David" w:cs="David"/>
          <w:color w:val="222222"/>
          <w:sz w:val="24"/>
          <w:szCs w:val="24"/>
          <w:rtl/>
        </w:rPr>
        <w:t>התחלת הסימפטומים היא בדרך כלל הדרגתית , אך</w:t>
      </w:r>
      <w:r w:rsidR="007B0C64">
        <w:rPr>
          <w:rFonts w:ascii="David" w:hAnsi="David" w:cs="David"/>
          <w:color w:val="222222"/>
          <w:sz w:val="24"/>
          <w:szCs w:val="24"/>
          <w:rtl/>
        </w:rPr>
        <w:t xml:space="preserve"> יש דיווחים גם על</w:t>
      </w:r>
      <w:r w:rsidR="007B0C64">
        <w:rPr>
          <w:rFonts w:ascii="David" w:hAnsi="David" w:cs="David" w:hint="cs"/>
          <w:color w:val="222222"/>
          <w:sz w:val="24"/>
          <w:szCs w:val="24"/>
          <w:rtl/>
        </w:rPr>
        <w:t xml:space="preserve"> </w:t>
      </w:r>
      <w:r w:rsidR="007B0C64">
        <w:rPr>
          <w:rFonts w:ascii="David" w:hAnsi="David" w:cs="David"/>
          <w:color w:val="222222"/>
          <w:sz w:val="24"/>
          <w:szCs w:val="24"/>
          <w:rtl/>
        </w:rPr>
        <w:t>התפרצות חריפה.</w:t>
      </w:r>
      <w:r w:rsidR="007B0C64">
        <w:rPr>
          <w:rFonts w:ascii="David" w:hAnsi="David" w:cs="David" w:hint="cs"/>
          <w:color w:val="222222"/>
          <w:sz w:val="24"/>
          <w:szCs w:val="24"/>
          <w:rtl/>
        </w:rPr>
        <w:t xml:space="preserve"> </w:t>
      </w:r>
      <w:r w:rsidRPr="00446E34">
        <w:rPr>
          <w:rFonts w:ascii="David" w:hAnsi="David" w:cs="David"/>
          <w:color w:val="222222"/>
          <w:sz w:val="24"/>
          <w:szCs w:val="24"/>
          <w:rtl/>
        </w:rPr>
        <w:t xml:space="preserve">אם </w:t>
      </w:r>
      <w:r w:rsidRPr="00446E34">
        <w:rPr>
          <w:rFonts w:ascii="David" w:hAnsi="David" w:cs="David"/>
          <w:color w:val="222222"/>
          <w:sz w:val="24"/>
          <w:szCs w:val="24"/>
        </w:rPr>
        <w:t>OCD</w:t>
      </w:r>
      <w:r w:rsidRPr="00446E34">
        <w:rPr>
          <w:rFonts w:ascii="David" w:hAnsi="David" w:cs="David"/>
          <w:color w:val="222222"/>
          <w:sz w:val="24"/>
          <w:szCs w:val="24"/>
          <w:rtl/>
        </w:rPr>
        <w:t xml:space="preserve"> לא מטופל,</w:t>
      </w:r>
      <w:r w:rsidR="007B0C64">
        <w:rPr>
          <w:rFonts w:ascii="David" w:hAnsi="David" w:cs="David" w:hint="cs"/>
          <w:color w:val="222222"/>
          <w:sz w:val="24"/>
          <w:szCs w:val="24"/>
          <w:rtl/>
        </w:rPr>
        <w:t xml:space="preserve"> </w:t>
      </w:r>
      <w:r w:rsidRPr="00446E34">
        <w:rPr>
          <w:rFonts w:ascii="David" w:hAnsi="David" w:cs="David"/>
          <w:color w:val="222222"/>
          <w:sz w:val="24"/>
          <w:szCs w:val="24"/>
          <w:rtl/>
        </w:rPr>
        <w:t>כמובן, הוא בדרך כלל כרוני. יש אנשים אפיזודות, ויש מיעוט שמתדרדר..</w:t>
      </w:r>
    </w:p>
    <w:p w:rsidR="00446E34" w:rsidRPr="00446E34" w:rsidRDefault="00446E34" w:rsidP="00446E34">
      <w:pPr>
        <w:pStyle w:val="a8"/>
        <w:spacing w:after="0" w:line="480" w:lineRule="auto"/>
        <w:ind w:left="0"/>
        <w:jc w:val="both"/>
        <w:rPr>
          <w:rFonts w:ascii="David" w:hAnsi="David" w:cs="David"/>
          <w:color w:val="222222"/>
          <w:sz w:val="24"/>
          <w:szCs w:val="24"/>
          <w:rtl/>
        </w:rPr>
      </w:pPr>
      <w:r w:rsidRPr="00446E34">
        <w:rPr>
          <w:rFonts w:ascii="David" w:hAnsi="David" w:cs="David"/>
          <w:color w:val="222222"/>
          <w:sz w:val="24"/>
          <w:szCs w:val="24"/>
          <w:rtl/>
        </w:rPr>
        <w:t xml:space="preserve"> ללא טיפול, שיעורי הפוגה בקרב מבוגרים הם נמוכים.  (40 % מאנשים עם התפרצות של </w:t>
      </w:r>
      <w:r w:rsidRPr="00446E34">
        <w:rPr>
          <w:rFonts w:ascii="David" w:hAnsi="David" w:cs="David"/>
          <w:color w:val="222222"/>
          <w:sz w:val="24"/>
          <w:szCs w:val="24"/>
        </w:rPr>
        <w:t>OCD</w:t>
      </w:r>
      <w:r w:rsidRPr="00446E34">
        <w:rPr>
          <w:rFonts w:ascii="David" w:hAnsi="David" w:cs="David"/>
          <w:color w:val="222222"/>
          <w:sz w:val="24"/>
          <w:szCs w:val="24"/>
          <w:rtl/>
        </w:rPr>
        <w:t xml:space="preserve"> בילדות או בגיל התבגרות עשויים לחוות הפוגה בבגרות מוקדמת. קומפולסיות מאובחנות בקלות רבה יותר בילדים מאשר אובססיות מאחר והן ניתנות לצפייה . עם זאת, לרוב הילדים יש את שתיהן כמו בקרב מבוגרים. הדפוס של הסימפטומים אצל מבוגרים יכול להיות יציב לאורך זמן , ומשתנה יותר בקרב ילדים. </w:t>
      </w:r>
    </w:p>
    <w:p w:rsidR="00446E34" w:rsidRPr="00446E34" w:rsidRDefault="00446E34" w:rsidP="00446E34">
      <w:pPr>
        <w:pStyle w:val="a8"/>
        <w:spacing w:after="0" w:line="480" w:lineRule="auto"/>
        <w:ind w:left="0"/>
        <w:jc w:val="both"/>
        <w:rPr>
          <w:rFonts w:ascii="David" w:hAnsi="David" w:cs="David"/>
          <w:color w:val="222222"/>
          <w:sz w:val="24"/>
          <w:szCs w:val="24"/>
          <w:rtl/>
        </w:rPr>
      </w:pPr>
    </w:p>
    <w:p w:rsidR="00446E34" w:rsidRPr="00D42CF8" w:rsidRDefault="00446E34" w:rsidP="00446E34">
      <w:pPr>
        <w:pStyle w:val="a8"/>
        <w:spacing w:after="0" w:line="480" w:lineRule="auto"/>
        <w:ind w:left="0"/>
        <w:jc w:val="both"/>
        <w:rPr>
          <w:rFonts w:ascii="David" w:hAnsi="David" w:cs="David"/>
          <w:color w:val="222222"/>
          <w:sz w:val="24"/>
          <w:szCs w:val="24"/>
          <w:u w:val="single"/>
          <w:rtl/>
        </w:rPr>
      </w:pPr>
      <w:r w:rsidRPr="00D42CF8">
        <w:rPr>
          <w:rFonts w:ascii="David" w:hAnsi="David" w:cs="David"/>
          <w:color w:val="222222"/>
          <w:sz w:val="24"/>
          <w:szCs w:val="24"/>
          <w:u w:val="single"/>
          <w:rtl/>
        </w:rPr>
        <w:t xml:space="preserve">גורמי סיכון  ופרוגנוזה </w:t>
      </w:r>
    </w:p>
    <w:p w:rsidR="0053643D" w:rsidRDefault="00446E34" w:rsidP="00446E34">
      <w:pPr>
        <w:pStyle w:val="a8"/>
        <w:spacing w:after="0" w:line="480" w:lineRule="auto"/>
        <w:ind w:left="0"/>
        <w:jc w:val="both"/>
        <w:rPr>
          <w:rFonts w:ascii="David" w:hAnsi="David" w:cs="David"/>
          <w:color w:val="222222"/>
          <w:sz w:val="24"/>
          <w:szCs w:val="24"/>
          <w:rtl/>
        </w:rPr>
      </w:pPr>
      <w:r w:rsidRPr="00D42CF8">
        <w:rPr>
          <w:rFonts w:ascii="David" w:hAnsi="David" w:cs="David"/>
          <w:b/>
          <w:bCs/>
          <w:color w:val="222222"/>
          <w:sz w:val="24"/>
          <w:szCs w:val="24"/>
          <w:rtl/>
        </w:rPr>
        <w:t>טמפרמנט</w:t>
      </w:r>
      <w:r w:rsidRPr="00446E34">
        <w:rPr>
          <w:rFonts w:ascii="David" w:hAnsi="David" w:cs="David"/>
          <w:color w:val="222222"/>
          <w:sz w:val="24"/>
          <w:szCs w:val="24"/>
          <w:rtl/>
        </w:rPr>
        <w:t xml:space="preserve"> – הפכפכות,  רגשנות שלילית, וע</w:t>
      </w:r>
      <w:r w:rsidR="0053643D">
        <w:rPr>
          <w:rFonts w:ascii="David" w:hAnsi="David" w:cs="David" w:hint="cs"/>
          <w:color w:val="222222"/>
          <w:sz w:val="24"/>
          <w:szCs w:val="24"/>
          <w:rtl/>
        </w:rPr>
        <w:t>י</w:t>
      </w:r>
      <w:r w:rsidRPr="00446E34">
        <w:rPr>
          <w:rFonts w:ascii="David" w:hAnsi="David" w:cs="David"/>
          <w:color w:val="222222"/>
          <w:sz w:val="24"/>
          <w:szCs w:val="24"/>
          <w:rtl/>
        </w:rPr>
        <w:t>כוב בהתפתחות.</w:t>
      </w:r>
    </w:p>
    <w:p w:rsidR="0053643D" w:rsidRDefault="00446E34" w:rsidP="00446E34">
      <w:pPr>
        <w:pStyle w:val="a8"/>
        <w:spacing w:after="0" w:line="480" w:lineRule="auto"/>
        <w:ind w:left="0"/>
        <w:jc w:val="both"/>
        <w:rPr>
          <w:rFonts w:ascii="David" w:hAnsi="David" w:cs="David"/>
          <w:color w:val="222222"/>
          <w:sz w:val="24"/>
          <w:szCs w:val="24"/>
          <w:rtl/>
        </w:rPr>
      </w:pPr>
      <w:r w:rsidRPr="00D42CF8">
        <w:rPr>
          <w:rFonts w:ascii="David" w:hAnsi="David" w:cs="David"/>
          <w:b/>
          <w:bCs/>
          <w:color w:val="222222"/>
          <w:sz w:val="24"/>
          <w:szCs w:val="24"/>
          <w:rtl/>
        </w:rPr>
        <w:t>סביבה</w:t>
      </w:r>
      <w:r w:rsidRPr="00D42CF8">
        <w:rPr>
          <w:rFonts w:ascii="David" w:hAnsi="David" w:cs="David"/>
          <w:color w:val="222222"/>
          <w:sz w:val="24"/>
          <w:szCs w:val="24"/>
          <w:rtl/>
        </w:rPr>
        <w:t xml:space="preserve"> -</w:t>
      </w:r>
      <w:r w:rsidRPr="00446E34">
        <w:rPr>
          <w:rFonts w:ascii="David" w:hAnsi="David" w:cs="David"/>
          <w:color w:val="222222"/>
          <w:sz w:val="24"/>
          <w:szCs w:val="24"/>
          <w:rtl/>
        </w:rPr>
        <w:t xml:space="preserve">  התעללות פיזית ומינית בילדות,</w:t>
      </w:r>
      <w:r w:rsidR="0053643D">
        <w:rPr>
          <w:rFonts w:ascii="David" w:hAnsi="David" w:cs="David" w:hint="cs"/>
          <w:color w:val="222222"/>
          <w:sz w:val="24"/>
          <w:szCs w:val="24"/>
          <w:rtl/>
        </w:rPr>
        <w:t xml:space="preserve"> </w:t>
      </w:r>
      <w:r w:rsidRPr="00446E34">
        <w:rPr>
          <w:rFonts w:ascii="David" w:hAnsi="David" w:cs="David"/>
          <w:color w:val="222222"/>
          <w:sz w:val="24"/>
          <w:szCs w:val="24"/>
          <w:rtl/>
        </w:rPr>
        <w:t xml:space="preserve">ארועי דחק וטראומה.  גורמים סביבתיים שונים, לרבות חומרים מזהמים שונים ותסמונת אוטואימונית. </w:t>
      </w:r>
    </w:p>
    <w:p w:rsidR="00446E34" w:rsidRPr="00446E34" w:rsidRDefault="00446E34" w:rsidP="00446E34">
      <w:pPr>
        <w:pStyle w:val="a8"/>
        <w:spacing w:after="0" w:line="480" w:lineRule="auto"/>
        <w:ind w:left="0"/>
        <w:jc w:val="both"/>
        <w:rPr>
          <w:rFonts w:ascii="David" w:hAnsi="David" w:cs="David"/>
          <w:color w:val="222222"/>
          <w:sz w:val="24"/>
          <w:szCs w:val="24"/>
          <w:rtl/>
        </w:rPr>
      </w:pPr>
      <w:r w:rsidRPr="00D42CF8">
        <w:rPr>
          <w:rFonts w:ascii="David" w:hAnsi="David" w:cs="David"/>
          <w:b/>
          <w:bCs/>
          <w:color w:val="222222"/>
          <w:sz w:val="24"/>
          <w:szCs w:val="24"/>
          <w:rtl/>
        </w:rPr>
        <w:t>גנטיקה  ופיסיולוגיה</w:t>
      </w:r>
      <w:r w:rsidRPr="00446E34">
        <w:rPr>
          <w:rFonts w:ascii="David" w:hAnsi="David" w:cs="David"/>
          <w:color w:val="222222"/>
          <w:sz w:val="24"/>
          <w:szCs w:val="24"/>
          <w:rtl/>
        </w:rPr>
        <w:t xml:space="preserve"> -  השיעור של </w:t>
      </w:r>
      <w:r w:rsidRPr="00446E34">
        <w:rPr>
          <w:rFonts w:ascii="David" w:hAnsi="David" w:cs="David"/>
          <w:color w:val="222222"/>
          <w:sz w:val="24"/>
          <w:szCs w:val="24"/>
        </w:rPr>
        <w:t>OCD</w:t>
      </w:r>
      <w:r w:rsidRPr="00446E34">
        <w:rPr>
          <w:rFonts w:ascii="David" w:hAnsi="David" w:cs="David"/>
          <w:color w:val="222222"/>
          <w:sz w:val="24"/>
          <w:szCs w:val="24"/>
          <w:rtl/>
        </w:rPr>
        <w:t xml:space="preserve"> בין קרובי מש</w:t>
      </w:r>
      <w:r w:rsidR="0053643D">
        <w:rPr>
          <w:rFonts w:ascii="David" w:hAnsi="David" w:cs="David"/>
          <w:color w:val="222222"/>
          <w:sz w:val="24"/>
          <w:szCs w:val="24"/>
          <w:rtl/>
        </w:rPr>
        <w:t>פחה מדרגה הראשונה של מבוגרים עם</w:t>
      </w:r>
      <w:r w:rsidR="0053643D">
        <w:rPr>
          <w:rFonts w:ascii="David" w:hAnsi="David" w:cs="David" w:hint="cs"/>
          <w:color w:val="222222"/>
          <w:sz w:val="24"/>
          <w:szCs w:val="24"/>
          <w:rtl/>
        </w:rPr>
        <w:t xml:space="preserve"> </w:t>
      </w:r>
      <w:r w:rsidRPr="00446E34">
        <w:rPr>
          <w:rFonts w:ascii="David" w:hAnsi="David" w:cs="David"/>
          <w:color w:val="222222"/>
          <w:sz w:val="24"/>
          <w:szCs w:val="24"/>
        </w:rPr>
        <w:t>OCD</w:t>
      </w:r>
      <w:r w:rsidRPr="00446E34">
        <w:rPr>
          <w:rFonts w:ascii="David" w:hAnsi="David" w:cs="David"/>
          <w:color w:val="222222"/>
          <w:sz w:val="24"/>
          <w:szCs w:val="24"/>
          <w:rtl/>
        </w:rPr>
        <w:t xml:space="preserve"> הוא פי שתיים מאשר בין קרובי משפחה מדרגה הראשונה של אלה שאין להם</w:t>
      </w:r>
      <w:r w:rsidR="0053643D">
        <w:rPr>
          <w:rFonts w:ascii="David" w:hAnsi="David" w:cs="David" w:hint="cs"/>
          <w:color w:val="222222"/>
          <w:sz w:val="24"/>
          <w:szCs w:val="24"/>
          <w:rtl/>
        </w:rPr>
        <w:t xml:space="preserve"> </w:t>
      </w:r>
      <w:r w:rsidRPr="00446E34">
        <w:rPr>
          <w:rFonts w:ascii="David" w:hAnsi="David" w:cs="David"/>
          <w:color w:val="222222"/>
          <w:sz w:val="24"/>
          <w:szCs w:val="24"/>
          <w:rtl/>
        </w:rPr>
        <w:t>הפרעה , עם</w:t>
      </w:r>
      <w:r w:rsidR="0053643D">
        <w:rPr>
          <w:rFonts w:ascii="David" w:hAnsi="David" w:cs="David"/>
          <w:color w:val="222222"/>
          <w:sz w:val="24"/>
          <w:szCs w:val="24"/>
          <w:rtl/>
        </w:rPr>
        <w:t xml:space="preserve"> זאת, בקרב קרובי משפחה</w:t>
      </w:r>
      <w:r w:rsidR="0053643D">
        <w:rPr>
          <w:rFonts w:ascii="David" w:hAnsi="David" w:cs="David" w:hint="cs"/>
          <w:color w:val="222222"/>
          <w:sz w:val="24"/>
          <w:szCs w:val="24"/>
          <w:rtl/>
        </w:rPr>
        <w:t xml:space="preserve"> </w:t>
      </w:r>
      <w:r w:rsidRPr="00446E34">
        <w:rPr>
          <w:rFonts w:ascii="David" w:hAnsi="David" w:cs="David"/>
          <w:color w:val="222222"/>
          <w:sz w:val="24"/>
          <w:szCs w:val="24"/>
          <w:rtl/>
        </w:rPr>
        <w:t xml:space="preserve">מדרגה הראשונה של אנשים עם התפרצות של </w:t>
      </w:r>
      <w:r w:rsidRPr="00446E34">
        <w:rPr>
          <w:rFonts w:ascii="David" w:hAnsi="David" w:cs="David"/>
          <w:color w:val="222222"/>
          <w:sz w:val="24"/>
          <w:szCs w:val="24"/>
        </w:rPr>
        <w:t>OCD</w:t>
      </w:r>
      <w:r w:rsidR="0053643D">
        <w:rPr>
          <w:rFonts w:ascii="David" w:hAnsi="David" w:cs="David"/>
          <w:color w:val="222222"/>
          <w:sz w:val="24"/>
          <w:szCs w:val="24"/>
          <w:rtl/>
        </w:rPr>
        <w:t xml:space="preserve"> בילדות</w:t>
      </w:r>
      <w:r w:rsidR="0053643D">
        <w:rPr>
          <w:rFonts w:ascii="David" w:hAnsi="David" w:cs="David" w:hint="cs"/>
          <w:color w:val="222222"/>
          <w:sz w:val="24"/>
          <w:szCs w:val="24"/>
          <w:rtl/>
        </w:rPr>
        <w:t xml:space="preserve"> </w:t>
      </w:r>
      <w:r w:rsidRPr="00446E34">
        <w:rPr>
          <w:rFonts w:ascii="David" w:hAnsi="David" w:cs="David"/>
          <w:color w:val="222222"/>
          <w:sz w:val="24"/>
          <w:szCs w:val="24"/>
          <w:rtl/>
        </w:rPr>
        <w:t xml:space="preserve">או בגיל התבגרות , השיעור גדל פי 10 . </w:t>
      </w:r>
    </w:p>
    <w:p w:rsidR="00446E34" w:rsidRDefault="00446E34" w:rsidP="00446E34">
      <w:pPr>
        <w:pStyle w:val="a3"/>
        <w:bidi/>
        <w:spacing w:line="480" w:lineRule="auto"/>
        <w:jc w:val="both"/>
        <w:rPr>
          <w:rtl/>
        </w:rPr>
      </w:pPr>
    </w:p>
    <w:p w:rsidR="00D42CF8" w:rsidRDefault="00D42CF8" w:rsidP="0053643D">
      <w:pPr>
        <w:pStyle w:val="a3"/>
        <w:bidi/>
        <w:spacing w:line="480" w:lineRule="auto"/>
        <w:jc w:val="both"/>
        <w:rPr>
          <w:rtl/>
        </w:rPr>
      </w:pPr>
    </w:p>
    <w:p w:rsidR="00D42CF8" w:rsidRDefault="00D42CF8" w:rsidP="00D42CF8">
      <w:pPr>
        <w:pStyle w:val="a3"/>
        <w:bidi/>
        <w:spacing w:line="480" w:lineRule="auto"/>
        <w:jc w:val="both"/>
        <w:rPr>
          <w:rtl/>
        </w:rPr>
      </w:pPr>
    </w:p>
    <w:p w:rsidR="00557CDD" w:rsidRDefault="00557CDD">
      <w:pPr>
        <w:rPr>
          <w:rtl/>
        </w:rPr>
      </w:pPr>
      <w:r>
        <w:rPr>
          <w:rtl/>
        </w:rPr>
        <w:br w:type="page"/>
      </w:r>
    </w:p>
    <w:p w:rsidR="0053643D" w:rsidRDefault="0053643D" w:rsidP="00D42CF8">
      <w:pPr>
        <w:pStyle w:val="a3"/>
        <w:bidi/>
        <w:spacing w:line="480" w:lineRule="auto"/>
        <w:jc w:val="both"/>
        <w:rPr>
          <w:rtl/>
        </w:rPr>
      </w:pPr>
      <w:r>
        <w:rPr>
          <w:rFonts w:eastAsia="Courier-Oblique"/>
          <w:noProof/>
          <w:rtl/>
        </w:rPr>
        <mc:AlternateContent>
          <mc:Choice Requires="wpg">
            <w:drawing>
              <wp:anchor distT="0" distB="0" distL="114300" distR="114300" simplePos="0" relativeHeight="251788288" behindDoc="1" locked="0" layoutInCell="1" allowOverlap="1" wp14:anchorId="26AD2E6F" wp14:editId="5CDB19E3">
                <wp:simplePos x="0" y="0"/>
                <wp:positionH relativeFrom="margin">
                  <wp:posOffset>0</wp:posOffset>
                </wp:positionH>
                <wp:positionV relativeFrom="paragraph">
                  <wp:posOffset>213995</wp:posOffset>
                </wp:positionV>
                <wp:extent cx="6402705" cy="939165"/>
                <wp:effectExtent l="0" t="0" r="17145" b="0"/>
                <wp:wrapNone/>
                <wp:docPr id="358" name="Group 358"/>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59" name="Straight Connector 35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60" name="Straight Connector 36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61" name="Group 361"/>
                        <wpg:cNvGrpSpPr/>
                        <wpg:grpSpPr>
                          <a:xfrm>
                            <a:off x="6067425" y="0"/>
                            <a:ext cx="335280" cy="939165"/>
                            <a:chOff x="120769" y="0"/>
                            <a:chExt cx="335850" cy="939590"/>
                          </a:xfrm>
                        </wpg:grpSpPr>
                        <wps:wsp>
                          <wps:cNvPr id="362" name="Chevron 36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3" name="Rectangle 36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58" o:spid="_x0000_s1026" style="position:absolute;left:0;text-align:left;margin-left:0;margin-top:16.85pt;width:504.15pt;height:73.95pt;z-index:-25152819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">
                <v:line id="Straight Connector 35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MA2sQAAADcAAAADwAAAGRycy9kb3ducmV2LnhtbESPQWsCMRSE7wX/Q3iCt5rV0qKrUWTB&#10;2kMvVRGPj81zdzV5WZKo2/76plDwOMzMN8x82VkjbuRD41jBaJiBIC6dbrhSsN+tnycgQkTWaByT&#10;gm8KsFz0nuaYa3fnL7ptYyUShEOOCuoY21zKUNZkMQxdS5y8k/MWY5K+ktrjPcGtkeMse5MWG04L&#10;NbZU1FRetleroDCHY7d59xwP55/T9ZPWxdkYpQb9bjUDEamLj/B/+0MreHmdwt+Zd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wDaxAAAANwAAAAPAAAAAAAAAAAA&#10;AAAAAKECAABkcnMvZG93bnJldi54bWxQSwUGAAAAAAQABAD5AAAAkgMAAAAA&#10;" strokecolor="black [3213]" strokeweight=".5pt">
                  <v:stroke joinstyle="miter"/>
                </v:line>
                <v:line id="Straight Connector 36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FVj+sIAAADcAAAADwAAAGRycy9kb3ducmV2LnhtbERPz2vCMBS+D/wfwhO8zdQJZXTGMgp1&#10;HnaZE9nx0TzbuuSlJNHW/fXLYbDjx/d7U07WiBv50DtWsFpmIIgbp3tuFRw/68dnECEiazSOScGd&#10;ApTb2cMGC+1G/qDbIbYihXAoUEEX41BIGZqOLIalG4gTd3beYkzQt1J7HFO4NfIpy3JpsefU0OFA&#10;VUfN9+FqFVTm9DW97TzH0+XnfH2nuroYo9RiPr2+gIg0xX/xn3uvFazzND+dSUdAb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FVj+sIAAADcAAAADwAAAAAAAAAAAAAA&#10;AAChAgAAZHJzL2Rvd25yZXYueG1sUEsFBgAAAAAEAAQA+QAAAJADAAAAAA==&#10;" strokecolor="black [3213]" strokeweight=".5pt">
                  <v:stroke joinstyle="miter"/>
                </v:line>
                <v:group id="Group 36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Uk7SGxgAAANwA&#10;AAAPAAAAAAAAAAAAAAAAAKoCAABkcnMvZG93bnJldi54bWxQSwUGAAAAAAQABAD6AAAAnQMAAAAA&#10;">
                  <v:shape id="Chevron 36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ZMg8QA&#10;AADcAAAADwAAAGRycy9kb3ducmV2LnhtbESP0WoCMRRE3wv9h3ALvtWsVha7NUpbUfalYG0/4LK5&#10;TZZubpYkXde/N4LQx2FmzjCrzeg6MVCIrWcFs2kBgrjxumWj4Ptr97gEEROyxs4zKThThM36/m6F&#10;lfYn/qThmIzIEI4VKrAp9ZWUsbHkME59T5y9Hx8cpiyDkTrgKcNdJ+dFUUqHLecFiz29W2p+j39O&#10;wTKUs9q8bff2I5jtIS6GQ/08KDV5GF9fQCQa03/41q61gqdyDtcz+QjI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cWTIPEAAAA3AAAAA8AAAAAAAAAAAAAAAAAmAIAAGRycy9k&#10;b3ducmV2LnhtbFBLBQYAAAAABAAEAPUAAACJAwAAAAA=&#10;" adj="16778" fillcolor="#6826aa" stroked="f" strokeweight="1pt"/>
                  <v:rect id="Rectangle 36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2slcQA&#10;AADcAAAADwAAAGRycy9kb3ducmV2LnhtbESPT4vCMBTE74LfITxhL6KpClKrUUTdxdOC/w7eHs2z&#10;LTYvtclq/fZGWPA4zMxvmNmiMaW4U+0KywoG/QgEcWp1wZmC4+G7F4NwHlljaZkUPMnBYt5uzTDR&#10;9sE7uu99JgKEXYIKcu+rREqX5mTQ9W1FHLyLrQ36IOtM6hofAW5KOYyisTRYcFjIsaJVTul1/2cU&#10;/PJPddpcs2VXnq27Dcp4XUxipb46zXIKwlPjP+H/9lYrGI1H8D4TjoCc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9rJXEAAAA3AAAAA8AAAAAAAAAAAAAAAAAmAIAAGRycy9k&#10;b3ducmV2LnhtbFBLBQYAAAAABAAEAPUAAACJAwAAAAA=&#10;" fillcolor="#6826aa" stroked="f" strokeweight="1pt"/>
                </v:group>
                <w10:wrap anchorx="margin"/>
              </v:group>
            </w:pict>
          </mc:Fallback>
        </mc:AlternateContent>
      </w:r>
    </w:p>
    <w:p w:rsidR="0053643D" w:rsidRDefault="0053643D" w:rsidP="0053643D">
      <w:pPr>
        <w:pStyle w:val="a3"/>
        <w:bidi/>
        <w:spacing w:line="480" w:lineRule="auto"/>
        <w:jc w:val="both"/>
        <w:outlineLvl w:val="1"/>
      </w:pPr>
      <w:bookmarkStart w:id="39" w:name="_Toc376336744"/>
      <w:r>
        <w:rPr>
          <w:rFonts w:hint="cs"/>
          <w:rtl/>
        </w:rPr>
        <w:t xml:space="preserve">הפרעת דיסמורפיה בגוף </w:t>
      </w:r>
      <w:r>
        <w:rPr>
          <w:rtl/>
        </w:rPr>
        <w:t>–</w:t>
      </w:r>
      <w:r>
        <w:rPr>
          <w:rFonts w:hint="cs"/>
          <w:rtl/>
        </w:rPr>
        <w:t xml:space="preserve"> </w:t>
      </w:r>
      <w:r>
        <w:t>Body Dysmorphic Disorder</w:t>
      </w:r>
      <w:bookmarkEnd w:id="39"/>
    </w:p>
    <w:p w:rsidR="0053643D" w:rsidRDefault="0053643D" w:rsidP="0053643D">
      <w:pPr>
        <w:pStyle w:val="a3"/>
        <w:bidi/>
        <w:spacing w:line="480" w:lineRule="auto"/>
        <w:jc w:val="both"/>
        <w:rPr>
          <w:rtl/>
        </w:rPr>
      </w:pPr>
    </w:p>
    <w:p w:rsidR="0053643D" w:rsidRPr="0053643D" w:rsidRDefault="0053643D" w:rsidP="006455EA">
      <w:pPr>
        <w:pStyle w:val="a8"/>
        <w:spacing w:after="0" w:line="480" w:lineRule="auto"/>
        <w:ind w:left="0"/>
        <w:jc w:val="both"/>
        <w:rPr>
          <w:rFonts w:ascii="David" w:hAnsi="David" w:cs="David"/>
          <w:color w:val="222222"/>
          <w:sz w:val="24"/>
          <w:szCs w:val="24"/>
          <w:rtl/>
        </w:rPr>
      </w:pPr>
      <w:r w:rsidRPr="0053643D">
        <w:rPr>
          <w:rFonts w:ascii="David" w:hAnsi="David" w:cs="David"/>
          <w:color w:val="222222"/>
          <w:sz w:val="24"/>
          <w:szCs w:val="24"/>
          <w:rtl/>
        </w:rPr>
        <w:t>א. התעסקות</w:t>
      </w:r>
      <w:r w:rsidR="006455EA">
        <w:rPr>
          <w:rFonts w:ascii="David" w:hAnsi="David" w:cs="David" w:hint="cs"/>
          <w:color w:val="222222"/>
          <w:sz w:val="24"/>
          <w:szCs w:val="24"/>
          <w:rtl/>
        </w:rPr>
        <w:t xml:space="preserve"> </w:t>
      </w:r>
      <w:r w:rsidRPr="0053643D">
        <w:rPr>
          <w:rFonts w:ascii="David" w:hAnsi="David" w:cs="David"/>
          <w:color w:val="222222"/>
          <w:sz w:val="24"/>
          <w:szCs w:val="24"/>
          <w:rtl/>
        </w:rPr>
        <w:t>עם אחד או יותר פגמים וליקויים קלים במ</w:t>
      </w:r>
      <w:r w:rsidR="006455EA">
        <w:rPr>
          <w:rFonts w:ascii="David" w:hAnsi="David" w:cs="David"/>
          <w:color w:val="222222"/>
          <w:sz w:val="24"/>
          <w:szCs w:val="24"/>
          <w:rtl/>
        </w:rPr>
        <w:t xml:space="preserve">ראה פיזי אשר האחרים  לא יכולים </w:t>
      </w:r>
      <w:r w:rsidRPr="0053643D">
        <w:rPr>
          <w:rFonts w:ascii="David" w:hAnsi="David" w:cs="David"/>
          <w:color w:val="222222"/>
          <w:sz w:val="24"/>
          <w:szCs w:val="24"/>
          <w:rtl/>
        </w:rPr>
        <w:t xml:space="preserve">להבחין בהם. </w:t>
      </w:r>
    </w:p>
    <w:p w:rsidR="0053643D" w:rsidRDefault="0053643D" w:rsidP="006455EA">
      <w:pPr>
        <w:pStyle w:val="a8"/>
        <w:spacing w:after="0" w:line="480" w:lineRule="auto"/>
        <w:ind w:left="0"/>
        <w:jc w:val="both"/>
        <w:rPr>
          <w:rFonts w:ascii="David" w:hAnsi="David" w:cs="David"/>
          <w:color w:val="222222"/>
          <w:sz w:val="24"/>
          <w:szCs w:val="24"/>
          <w:rtl/>
        </w:rPr>
      </w:pPr>
      <w:r w:rsidRPr="0053643D">
        <w:rPr>
          <w:rFonts w:ascii="David" w:hAnsi="David" w:cs="David"/>
          <w:color w:val="222222"/>
          <w:sz w:val="24"/>
          <w:szCs w:val="24"/>
          <w:rtl/>
        </w:rPr>
        <w:t>ב.  בשלב מסוים במהלך</w:t>
      </w:r>
      <w:r>
        <w:rPr>
          <w:rFonts w:ascii="David" w:hAnsi="David" w:cs="David" w:hint="cs"/>
          <w:color w:val="222222"/>
          <w:sz w:val="24"/>
          <w:szCs w:val="24"/>
          <w:rtl/>
        </w:rPr>
        <w:t xml:space="preserve"> </w:t>
      </w:r>
      <w:r w:rsidRPr="0053643D">
        <w:rPr>
          <w:rFonts w:ascii="David" w:hAnsi="David" w:cs="David"/>
          <w:color w:val="222222"/>
          <w:sz w:val="24"/>
          <w:szCs w:val="24"/>
          <w:rtl/>
        </w:rPr>
        <w:t xml:space="preserve">ההפרעה, האדם חוזר על ביצוע התנהגויות מסוימות (למשל, בדיקת מראה, </w:t>
      </w:r>
      <w:r>
        <w:rPr>
          <w:rFonts w:ascii="David" w:hAnsi="David" w:cs="David"/>
          <w:color w:val="222222"/>
          <w:sz w:val="24"/>
          <w:szCs w:val="24"/>
          <w:rtl/>
        </w:rPr>
        <w:t>טיפוח יתר</w:t>
      </w:r>
      <w:r w:rsidR="006455EA">
        <w:rPr>
          <w:rFonts w:ascii="David" w:hAnsi="David" w:cs="David"/>
          <w:color w:val="222222"/>
          <w:sz w:val="24"/>
          <w:szCs w:val="24"/>
          <w:rtl/>
        </w:rPr>
        <w:t>, הסרה/חיטוט בעור, הרגעה</w:t>
      </w:r>
      <w:r w:rsidRPr="0053643D">
        <w:rPr>
          <w:rFonts w:ascii="David" w:hAnsi="David" w:cs="David"/>
          <w:color w:val="222222"/>
          <w:sz w:val="24"/>
          <w:szCs w:val="24"/>
          <w:rtl/>
        </w:rPr>
        <w:t>) או פעולות נפשיות (למשל, השוואה בין המראה שלו או</w:t>
      </w:r>
      <w:r>
        <w:rPr>
          <w:rFonts w:ascii="David" w:hAnsi="David" w:cs="David"/>
          <w:color w:val="222222"/>
          <w:sz w:val="24"/>
          <w:szCs w:val="24"/>
          <w:rtl/>
        </w:rPr>
        <w:t xml:space="preserve"> שלה עם זה של אחרים</w:t>
      </w:r>
      <w:r w:rsidRPr="0053643D">
        <w:rPr>
          <w:rFonts w:ascii="David" w:hAnsi="David" w:cs="David"/>
          <w:color w:val="222222"/>
          <w:sz w:val="24"/>
          <w:szCs w:val="24"/>
          <w:rtl/>
        </w:rPr>
        <w:t xml:space="preserve">) בתגובה </w:t>
      </w:r>
      <w:r>
        <w:rPr>
          <w:rFonts w:ascii="David" w:hAnsi="David" w:cs="David"/>
          <w:color w:val="222222"/>
          <w:sz w:val="24"/>
          <w:szCs w:val="24"/>
          <w:rtl/>
        </w:rPr>
        <w:t>לדאגות המראה</w:t>
      </w:r>
      <w:r w:rsidRPr="0053643D">
        <w:rPr>
          <w:rFonts w:ascii="David" w:hAnsi="David" w:cs="David"/>
          <w:color w:val="222222"/>
          <w:sz w:val="24"/>
          <w:szCs w:val="24"/>
          <w:rtl/>
        </w:rPr>
        <w:t>.</w:t>
      </w:r>
    </w:p>
    <w:p w:rsidR="0053643D" w:rsidRDefault="0053643D" w:rsidP="006455EA">
      <w:pPr>
        <w:pStyle w:val="a8"/>
        <w:spacing w:after="0" w:line="480" w:lineRule="auto"/>
        <w:ind w:left="0"/>
        <w:jc w:val="both"/>
        <w:rPr>
          <w:rFonts w:ascii="David" w:hAnsi="David" w:cs="David"/>
          <w:color w:val="222222"/>
          <w:sz w:val="24"/>
          <w:szCs w:val="24"/>
          <w:rtl/>
        </w:rPr>
      </w:pPr>
      <w:r w:rsidRPr="0053643D">
        <w:rPr>
          <w:rFonts w:ascii="David" w:hAnsi="David" w:cs="David"/>
          <w:color w:val="222222"/>
          <w:sz w:val="24"/>
          <w:szCs w:val="24"/>
          <w:rtl/>
        </w:rPr>
        <w:t>ג. העיסוק גורם למצוקה משמעותית מבחינה קלינית או פגיעה חברתית, תעסוקתית,</w:t>
      </w:r>
      <w:r>
        <w:rPr>
          <w:rFonts w:ascii="David" w:hAnsi="David" w:cs="David" w:hint="cs"/>
          <w:color w:val="222222"/>
          <w:sz w:val="24"/>
          <w:szCs w:val="24"/>
          <w:rtl/>
        </w:rPr>
        <w:t xml:space="preserve"> </w:t>
      </w:r>
      <w:r w:rsidRPr="0053643D">
        <w:rPr>
          <w:rFonts w:ascii="David" w:hAnsi="David" w:cs="David"/>
          <w:color w:val="222222"/>
          <w:sz w:val="24"/>
          <w:szCs w:val="24"/>
          <w:rtl/>
        </w:rPr>
        <w:t>או בתחומי</w:t>
      </w:r>
      <w:r>
        <w:rPr>
          <w:rFonts w:ascii="David" w:hAnsi="David" w:cs="David"/>
          <w:color w:val="222222"/>
          <w:sz w:val="24"/>
          <w:szCs w:val="24"/>
          <w:rtl/>
        </w:rPr>
        <w:t xml:space="preserve"> </w:t>
      </w:r>
      <w:r w:rsidRPr="0053643D">
        <w:rPr>
          <w:rFonts w:ascii="David" w:hAnsi="David" w:cs="David"/>
          <w:color w:val="222222"/>
          <w:sz w:val="24"/>
          <w:szCs w:val="24"/>
          <w:rtl/>
        </w:rPr>
        <w:t>תפקוד  חשובים אחרים.</w:t>
      </w:r>
    </w:p>
    <w:p w:rsidR="0053643D" w:rsidRDefault="0053643D" w:rsidP="0053643D">
      <w:pPr>
        <w:pStyle w:val="a8"/>
        <w:spacing w:after="0" w:line="480" w:lineRule="auto"/>
        <w:ind w:left="0"/>
        <w:jc w:val="both"/>
        <w:rPr>
          <w:rFonts w:ascii="David" w:hAnsi="David" w:cs="David"/>
          <w:color w:val="222222"/>
          <w:sz w:val="24"/>
          <w:szCs w:val="24"/>
          <w:rtl/>
        </w:rPr>
      </w:pPr>
      <w:r w:rsidRPr="0053643D">
        <w:rPr>
          <w:rFonts w:ascii="David" w:hAnsi="David" w:cs="David"/>
          <w:color w:val="222222"/>
          <w:sz w:val="24"/>
          <w:szCs w:val="24"/>
          <w:rtl/>
        </w:rPr>
        <w:t xml:space="preserve">ד. עיסוק במראה אינו מוסבר טוב יותר על ידי חששות שנוגעות </w:t>
      </w:r>
      <w:r w:rsidR="006455EA">
        <w:rPr>
          <w:rFonts w:ascii="David" w:hAnsi="David" w:cs="David" w:hint="cs"/>
          <w:color w:val="222222"/>
          <w:sz w:val="24"/>
          <w:szCs w:val="24"/>
          <w:rtl/>
        </w:rPr>
        <w:t>ל</w:t>
      </w:r>
      <w:r w:rsidRPr="0053643D">
        <w:rPr>
          <w:rFonts w:ascii="David" w:hAnsi="David" w:cs="David"/>
          <w:color w:val="222222"/>
          <w:sz w:val="24"/>
          <w:szCs w:val="24"/>
          <w:rtl/>
        </w:rPr>
        <w:t>השמנה או משקל כפי שיהיו אצל אדם עם סימפטומים שעומדים בקריטריונים לאבחון</w:t>
      </w:r>
      <w:r>
        <w:rPr>
          <w:rFonts w:ascii="David" w:hAnsi="David" w:cs="David" w:hint="cs"/>
          <w:color w:val="222222"/>
          <w:sz w:val="24"/>
          <w:szCs w:val="24"/>
          <w:rtl/>
        </w:rPr>
        <w:t xml:space="preserve"> </w:t>
      </w:r>
      <w:r w:rsidRPr="0053643D">
        <w:rPr>
          <w:rFonts w:ascii="David" w:hAnsi="David" w:cs="David"/>
          <w:color w:val="222222"/>
          <w:sz w:val="24"/>
          <w:szCs w:val="24"/>
          <w:rtl/>
        </w:rPr>
        <w:t>הפרעת אכילה.</w:t>
      </w:r>
    </w:p>
    <w:p w:rsidR="0053643D" w:rsidRDefault="0053643D" w:rsidP="0053643D">
      <w:pPr>
        <w:pStyle w:val="a8"/>
        <w:spacing w:after="0" w:line="480" w:lineRule="auto"/>
        <w:ind w:left="0"/>
        <w:jc w:val="both"/>
        <w:rPr>
          <w:rFonts w:ascii="David" w:hAnsi="David" w:cs="David"/>
          <w:b/>
          <w:bCs/>
          <w:color w:val="222222"/>
          <w:sz w:val="24"/>
          <w:szCs w:val="24"/>
          <w:rtl/>
        </w:rPr>
      </w:pPr>
    </w:p>
    <w:p w:rsidR="0053643D" w:rsidRPr="00D42CF8" w:rsidRDefault="0053643D" w:rsidP="0053643D">
      <w:pPr>
        <w:pStyle w:val="a8"/>
        <w:spacing w:after="0" w:line="480" w:lineRule="auto"/>
        <w:ind w:left="0"/>
        <w:jc w:val="both"/>
        <w:rPr>
          <w:rFonts w:ascii="David" w:hAnsi="David" w:cs="David"/>
          <w:color w:val="222222"/>
          <w:sz w:val="24"/>
          <w:szCs w:val="24"/>
          <w:u w:val="single"/>
          <w:rtl/>
        </w:rPr>
      </w:pPr>
      <w:r w:rsidRPr="00D42CF8">
        <w:rPr>
          <w:rFonts w:ascii="David" w:hAnsi="David" w:cs="David"/>
          <w:color w:val="222222"/>
          <w:sz w:val="24"/>
          <w:szCs w:val="24"/>
          <w:u w:val="single"/>
          <w:rtl/>
        </w:rPr>
        <w:t>ציין אם:</w:t>
      </w:r>
    </w:p>
    <w:p w:rsidR="0053643D" w:rsidRDefault="0053643D" w:rsidP="00A32873">
      <w:pPr>
        <w:pStyle w:val="a8"/>
        <w:spacing w:after="0" w:line="480" w:lineRule="auto"/>
        <w:ind w:left="0"/>
        <w:jc w:val="both"/>
        <w:rPr>
          <w:rFonts w:ascii="David" w:hAnsi="David" w:cs="David"/>
          <w:color w:val="222222"/>
          <w:sz w:val="24"/>
          <w:szCs w:val="24"/>
          <w:rtl/>
        </w:rPr>
      </w:pPr>
      <w:r w:rsidRPr="0053643D">
        <w:rPr>
          <w:rFonts w:ascii="David" w:hAnsi="David" w:cs="David"/>
          <w:color w:val="222222"/>
          <w:sz w:val="24"/>
          <w:szCs w:val="24"/>
        </w:rPr>
        <w:t>Dysmorphia</w:t>
      </w:r>
      <w:r w:rsidRPr="0053643D">
        <w:rPr>
          <w:rFonts w:ascii="David" w:hAnsi="David" w:cs="David"/>
          <w:color w:val="222222"/>
          <w:sz w:val="24"/>
          <w:szCs w:val="24"/>
          <w:rtl/>
        </w:rPr>
        <w:t xml:space="preserve"> הנוגעת לשרירים: האדם עסוק ברעיון שיש לו מבנה גוף קטן מדי או לא מספיק שרירי. מציין זה מתקיים אפילו אם הפרט  עסוק באזורים אחרים בגוף, שזה קורה לעתים קרובות .</w:t>
      </w:r>
    </w:p>
    <w:p w:rsidR="00D42CF8" w:rsidRDefault="00D42CF8" w:rsidP="0053643D">
      <w:pPr>
        <w:pStyle w:val="a8"/>
        <w:spacing w:after="0" w:line="480" w:lineRule="auto"/>
        <w:ind w:left="0"/>
        <w:jc w:val="both"/>
        <w:rPr>
          <w:rFonts w:ascii="David" w:hAnsi="David" w:cs="David"/>
          <w:b/>
          <w:bCs/>
          <w:color w:val="222222"/>
          <w:sz w:val="24"/>
          <w:szCs w:val="24"/>
          <w:rtl/>
        </w:rPr>
      </w:pPr>
    </w:p>
    <w:p w:rsidR="0053643D" w:rsidRPr="00D42CF8" w:rsidRDefault="0053643D" w:rsidP="0053643D">
      <w:pPr>
        <w:pStyle w:val="a8"/>
        <w:spacing w:after="0" w:line="480" w:lineRule="auto"/>
        <w:ind w:left="0"/>
        <w:jc w:val="both"/>
        <w:rPr>
          <w:rFonts w:ascii="David" w:hAnsi="David" w:cs="David"/>
          <w:color w:val="222222"/>
          <w:sz w:val="24"/>
          <w:szCs w:val="24"/>
          <w:u w:val="single"/>
          <w:rtl/>
        </w:rPr>
      </w:pPr>
      <w:r w:rsidRPr="00D42CF8">
        <w:rPr>
          <w:rFonts w:ascii="David" w:hAnsi="David" w:cs="David"/>
          <w:color w:val="222222"/>
          <w:sz w:val="24"/>
          <w:szCs w:val="24"/>
          <w:u w:val="single"/>
          <w:rtl/>
        </w:rPr>
        <w:t>ציין אם:</w:t>
      </w:r>
    </w:p>
    <w:p w:rsidR="0053643D" w:rsidRDefault="0053643D" w:rsidP="0053643D">
      <w:pPr>
        <w:pStyle w:val="a8"/>
        <w:spacing w:after="0" w:line="480" w:lineRule="auto"/>
        <w:ind w:left="0"/>
        <w:jc w:val="both"/>
        <w:rPr>
          <w:rFonts w:ascii="David" w:hAnsi="David" w:cs="David"/>
          <w:color w:val="222222"/>
          <w:sz w:val="24"/>
          <w:szCs w:val="24"/>
          <w:rtl/>
        </w:rPr>
      </w:pPr>
      <w:r w:rsidRPr="0053643D">
        <w:rPr>
          <w:rFonts w:ascii="David" w:hAnsi="David" w:cs="David"/>
          <w:color w:val="222222"/>
          <w:sz w:val="24"/>
          <w:szCs w:val="24"/>
          <w:rtl/>
        </w:rPr>
        <w:t xml:space="preserve">מידת התובנה לגבי האמונות הנוגעות הפרעת </w:t>
      </w:r>
      <w:r w:rsidRPr="0053643D">
        <w:rPr>
          <w:rFonts w:ascii="David" w:hAnsi="David" w:cs="David"/>
          <w:color w:val="222222"/>
          <w:sz w:val="24"/>
          <w:szCs w:val="24"/>
        </w:rPr>
        <w:t>dysmorphic</w:t>
      </w:r>
      <w:r w:rsidRPr="0053643D">
        <w:rPr>
          <w:rFonts w:ascii="David" w:hAnsi="David" w:cs="David"/>
          <w:color w:val="222222"/>
          <w:sz w:val="24"/>
          <w:szCs w:val="24"/>
          <w:rtl/>
        </w:rPr>
        <w:t xml:space="preserve"> גוף (לדוגמה, "אני מכוער " או</w:t>
      </w:r>
      <w:r>
        <w:rPr>
          <w:rFonts w:ascii="David" w:hAnsi="David" w:cs="David" w:hint="cs"/>
          <w:color w:val="222222"/>
          <w:sz w:val="24"/>
          <w:szCs w:val="24"/>
          <w:rtl/>
        </w:rPr>
        <w:t xml:space="preserve"> </w:t>
      </w:r>
      <w:r w:rsidRPr="0053643D">
        <w:rPr>
          <w:rFonts w:ascii="David" w:hAnsi="David" w:cs="David"/>
          <w:color w:val="222222"/>
          <w:sz w:val="24"/>
          <w:szCs w:val="24"/>
          <w:rtl/>
        </w:rPr>
        <w:t>"אני מעוות").</w:t>
      </w:r>
      <w:r w:rsidRPr="0053643D">
        <w:rPr>
          <w:rFonts w:ascii="David" w:hAnsi="David" w:cs="David"/>
          <w:color w:val="222222"/>
          <w:sz w:val="24"/>
          <w:szCs w:val="24"/>
          <w:rtl/>
        </w:rPr>
        <w:br/>
      </w:r>
      <w:r w:rsidRPr="00D42CF8">
        <w:rPr>
          <w:rFonts w:ascii="David" w:hAnsi="David" w:cs="David"/>
          <w:b/>
          <w:bCs/>
          <w:color w:val="222222"/>
          <w:sz w:val="24"/>
          <w:szCs w:val="24"/>
          <w:rtl/>
        </w:rPr>
        <w:t>עם תובנה טובה או הוגנת</w:t>
      </w:r>
      <w:r w:rsidR="00A32873" w:rsidRPr="00D42CF8">
        <w:rPr>
          <w:rFonts w:ascii="David" w:hAnsi="David" w:cs="David"/>
          <w:b/>
          <w:bCs/>
          <w:color w:val="222222"/>
          <w:sz w:val="24"/>
          <w:szCs w:val="24"/>
          <w:rtl/>
        </w:rPr>
        <w:t>:</w:t>
      </w:r>
      <w:r w:rsidR="00A32873">
        <w:rPr>
          <w:rFonts w:ascii="David" w:hAnsi="David" w:cs="David" w:hint="cs"/>
          <w:color w:val="222222"/>
          <w:sz w:val="24"/>
          <w:szCs w:val="24"/>
          <w:rtl/>
        </w:rPr>
        <w:t xml:space="preserve"> </w:t>
      </w:r>
      <w:r w:rsidR="00A32873">
        <w:rPr>
          <w:rFonts w:ascii="David" w:hAnsi="David" w:cs="David"/>
          <w:color w:val="222222"/>
          <w:sz w:val="24"/>
          <w:szCs w:val="24"/>
          <w:rtl/>
        </w:rPr>
        <w:t xml:space="preserve">הפרט מכיר בכך שהאמונות </w:t>
      </w:r>
      <w:r w:rsidRPr="0053643D">
        <w:rPr>
          <w:rFonts w:ascii="David" w:hAnsi="David" w:cs="David"/>
          <w:color w:val="222222"/>
          <w:sz w:val="24"/>
          <w:szCs w:val="24"/>
          <w:rtl/>
        </w:rPr>
        <w:t xml:space="preserve">הנוגעות להפרעת </w:t>
      </w:r>
      <w:r w:rsidRPr="0053643D">
        <w:rPr>
          <w:rFonts w:ascii="David" w:hAnsi="David" w:cs="David"/>
          <w:color w:val="222222"/>
          <w:sz w:val="24"/>
          <w:szCs w:val="24"/>
        </w:rPr>
        <w:t>dysmorphic</w:t>
      </w:r>
      <w:r w:rsidR="00373710">
        <w:rPr>
          <w:rFonts w:ascii="David" w:hAnsi="David" w:cs="David"/>
          <w:color w:val="222222"/>
          <w:sz w:val="24"/>
          <w:szCs w:val="24"/>
          <w:rtl/>
        </w:rPr>
        <w:t xml:space="preserve"> הגוף</w:t>
      </w:r>
      <w:r w:rsidR="00373710">
        <w:rPr>
          <w:rFonts w:ascii="David" w:hAnsi="David" w:cs="David" w:hint="cs"/>
          <w:color w:val="222222"/>
          <w:sz w:val="24"/>
          <w:szCs w:val="24"/>
          <w:rtl/>
        </w:rPr>
        <w:t xml:space="preserve"> </w:t>
      </w:r>
      <w:r w:rsidRPr="0053643D">
        <w:rPr>
          <w:rFonts w:ascii="David" w:hAnsi="David" w:cs="David"/>
          <w:color w:val="222222"/>
          <w:sz w:val="24"/>
          <w:szCs w:val="24"/>
          <w:rtl/>
        </w:rPr>
        <w:t xml:space="preserve">הן בהחלט או כנראה לא נכונות או שהם יכולות או לא יכולות להיות </w:t>
      </w:r>
      <w:r w:rsidR="00F94D9D" w:rsidRPr="0053643D">
        <w:rPr>
          <w:rFonts w:ascii="David" w:hAnsi="David" w:cs="David" w:hint="cs"/>
          <w:color w:val="222222"/>
          <w:sz w:val="24"/>
          <w:szCs w:val="24"/>
          <w:rtl/>
        </w:rPr>
        <w:t>אמתיות</w:t>
      </w:r>
      <w:r w:rsidRPr="0053643D">
        <w:rPr>
          <w:rFonts w:ascii="David" w:hAnsi="David" w:cs="David"/>
          <w:color w:val="222222"/>
          <w:sz w:val="24"/>
          <w:szCs w:val="24"/>
          <w:rtl/>
        </w:rPr>
        <w:t>.</w:t>
      </w:r>
    </w:p>
    <w:p w:rsidR="0053643D" w:rsidRDefault="0053643D" w:rsidP="0053643D">
      <w:pPr>
        <w:pStyle w:val="a8"/>
        <w:spacing w:after="0" w:line="480" w:lineRule="auto"/>
        <w:ind w:left="0"/>
        <w:jc w:val="both"/>
        <w:rPr>
          <w:rFonts w:ascii="David" w:hAnsi="David" w:cs="David"/>
          <w:color w:val="222222"/>
          <w:sz w:val="24"/>
          <w:szCs w:val="24"/>
          <w:rtl/>
        </w:rPr>
      </w:pPr>
      <w:r w:rsidRPr="00D42CF8">
        <w:rPr>
          <w:rFonts w:ascii="David" w:hAnsi="David" w:cs="David"/>
          <w:b/>
          <w:bCs/>
          <w:color w:val="222222"/>
          <w:sz w:val="24"/>
          <w:szCs w:val="24"/>
          <w:rtl/>
        </w:rPr>
        <w:t>עם תובנה ירודה</w:t>
      </w:r>
      <w:r w:rsidRPr="0053643D">
        <w:rPr>
          <w:rFonts w:ascii="David" w:hAnsi="David" w:cs="David"/>
          <w:color w:val="222222"/>
          <w:sz w:val="24"/>
          <w:szCs w:val="24"/>
          <w:rtl/>
        </w:rPr>
        <w:t xml:space="preserve"> :האדם חושב שאמונות הנוגעות להפרעת </w:t>
      </w:r>
      <w:r w:rsidRPr="0053643D">
        <w:rPr>
          <w:rFonts w:ascii="David" w:hAnsi="David" w:cs="David"/>
          <w:color w:val="222222"/>
          <w:sz w:val="24"/>
          <w:szCs w:val="24"/>
        </w:rPr>
        <w:t>dysmorphic</w:t>
      </w:r>
      <w:r w:rsidRPr="0053643D">
        <w:rPr>
          <w:rFonts w:ascii="David" w:hAnsi="David" w:cs="David"/>
          <w:color w:val="222222"/>
          <w:sz w:val="24"/>
          <w:szCs w:val="24"/>
          <w:rtl/>
        </w:rPr>
        <w:t xml:space="preserve"> הגוף הן</w:t>
      </w:r>
      <w:r w:rsidR="00F94D9D">
        <w:rPr>
          <w:rFonts w:ascii="David" w:hAnsi="David" w:cs="David" w:hint="cs"/>
          <w:color w:val="222222"/>
          <w:sz w:val="24"/>
          <w:szCs w:val="24"/>
          <w:rtl/>
        </w:rPr>
        <w:t xml:space="preserve"> </w:t>
      </w:r>
      <w:r w:rsidRPr="0053643D">
        <w:rPr>
          <w:rFonts w:ascii="David" w:hAnsi="David" w:cs="David"/>
          <w:color w:val="222222"/>
          <w:sz w:val="24"/>
          <w:szCs w:val="24"/>
          <w:rtl/>
        </w:rPr>
        <w:t>כנראה נכונות.</w:t>
      </w:r>
    </w:p>
    <w:p w:rsidR="0053643D" w:rsidRPr="0053643D" w:rsidRDefault="0053643D" w:rsidP="00D42CF8">
      <w:pPr>
        <w:pStyle w:val="a8"/>
        <w:spacing w:after="0" w:line="480" w:lineRule="auto"/>
        <w:ind w:left="0"/>
        <w:jc w:val="both"/>
        <w:rPr>
          <w:rFonts w:ascii="David" w:hAnsi="David" w:cs="David"/>
          <w:color w:val="222222"/>
          <w:sz w:val="24"/>
          <w:szCs w:val="24"/>
          <w:rtl/>
        </w:rPr>
      </w:pPr>
      <w:r w:rsidRPr="00D42CF8">
        <w:rPr>
          <w:rFonts w:ascii="David" w:hAnsi="David" w:cs="David"/>
          <w:b/>
          <w:bCs/>
          <w:color w:val="222222"/>
          <w:sz w:val="24"/>
          <w:szCs w:val="24"/>
          <w:rtl/>
        </w:rPr>
        <w:t>ללא תובנה /אמונות שווא (דלוזיות)</w:t>
      </w:r>
      <w:r w:rsidRPr="0053643D">
        <w:rPr>
          <w:rFonts w:ascii="David" w:hAnsi="David" w:cs="David"/>
          <w:color w:val="222222"/>
          <w:sz w:val="24"/>
          <w:szCs w:val="24"/>
          <w:rtl/>
        </w:rPr>
        <w:t>:</w:t>
      </w:r>
      <w:r w:rsidR="00D42CF8">
        <w:rPr>
          <w:rFonts w:ascii="David" w:hAnsi="David" w:cs="David" w:hint="cs"/>
          <w:color w:val="222222"/>
          <w:sz w:val="24"/>
          <w:szCs w:val="24"/>
          <w:rtl/>
        </w:rPr>
        <w:t xml:space="preserve"> </w:t>
      </w:r>
      <w:r w:rsidRPr="0053643D">
        <w:rPr>
          <w:rFonts w:ascii="David" w:hAnsi="David" w:cs="David"/>
          <w:color w:val="222222"/>
          <w:sz w:val="24"/>
          <w:szCs w:val="24"/>
          <w:rtl/>
        </w:rPr>
        <w:t xml:space="preserve">הפרט הוא משוכנע לחלוטין שהאמונות הנוגעות להפרעת </w:t>
      </w:r>
      <w:r w:rsidRPr="0053643D">
        <w:rPr>
          <w:rFonts w:ascii="David" w:hAnsi="David" w:cs="David"/>
          <w:color w:val="222222"/>
          <w:sz w:val="24"/>
          <w:szCs w:val="24"/>
        </w:rPr>
        <w:t>dysmorphic</w:t>
      </w:r>
      <w:r w:rsidRPr="0053643D">
        <w:rPr>
          <w:rFonts w:ascii="David" w:hAnsi="David" w:cs="David"/>
          <w:color w:val="222222"/>
          <w:sz w:val="24"/>
          <w:szCs w:val="24"/>
          <w:rtl/>
        </w:rPr>
        <w:t xml:space="preserve"> הגוף נכונות.</w:t>
      </w:r>
    </w:p>
    <w:p w:rsidR="00A32873" w:rsidRDefault="00A32873" w:rsidP="0053643D">
      <w:pPr>
        <w:pStyle w:val="a3"/>
        <w:bidi/>
        <w:spacing w:line="480" w:lineRule="auto"/>
        <w:jc w:val="both"/>
        <w:rPr>
          <w:rtl/>
        </w:rPr>
      </w:pPr>
    </w:p>
    <w:p w:rsidR="00557CDD" w:rsidRDefault="0053643D" w:rsidP="00A32873">
      <w:pPr>
        <w:pStyle w:val="a3"/>
        <w:bidi/>
        <w:spacing w:line="480" w:lineRule="auto"/>
        <w:jc w:val="both"/>
        <w:rPr>
          <w:rtl/>
        </w:rPr>
      </w:pPr>
      <w:r w:rsidRPr="006D3CBF">
        <w:rPr>
          <w:rFonts w:ascii="Arial" w:hAnsi="Arial"/>
          <w:color w:val="222222"/>
          <w:rtl/>
        </w:rPr>
        <w:br/>
      </w:r>
    </w:p>
    <w:p w:rsidR="00557CDD" w:rsidRDefault="00557CDD">
      <w:pPr>
        <w:rPr>
          <w:rtl/>
        </w:rPr>
      </w:pPr>
      <w:r>
        <w:rPr>
          <w:rtl/>
        </w:rPr>
        <w:br w:type="page"/>
      </w:r>
    </w:p>
    <w:p w:rsidR="0053643D" w:rsidRDefault="00557CDD" w:rsidP="00A32873">
      <w:pPr>
        <w:pStyle w:val="a3"/>
        <w:bidi/>
        <w:spacing w:line="480" w:lineRule="auto"/>
        <w:jc w:val="both"/>
        <w:rPr>
          <w:rtl/>
        </w:rPr>
      </w:pPr>
      <w:r>
        <w:rPr>
          <w:rFonts w:eastAsia="Courier-Oblique"/>
          <w:noProof/>
          <w:rtl/>
        </w:rPr>
        <mc:AlternateContent>
          <mc:Choice Requires="wpg">
            <w:drawing>
              <wp:anchor distT="0" distB="0" distL="114300" distR="114300" simplePos="0" relativeHeight="251790336" behindDoc="1" locked="0" layoutInCell="1" allowOverlap="1" wp14:anchorId="6168138D" wp14:editId="70C3053D">
                <wp:simplePos x="0" y="0"/>
                <wp:positionH relativeFrom="margin">
                  <wp:align>left</wp:align>
                </wp:positionH>
                <wp:positionV relativeFrom="paragraph">
                  <wp:posOffset>154133</wp:posOffset>
                </wp:positionV>
                <wp:extent cx="6402705" cy="939165"/>
                <wp:effectExtent l="0" t="0" r="17145" b="0"/>
                <wp:wrapNone/>
                <wp:docPr id="364" name="Group 364"/>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65" name="Straight Connector 36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66" name="Straight Connector 36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67" name="Group 367"/>
                        <wpg:cNvGrpSpPr/>
                        <wpg:grpSpPr>
                          <a:xfrm>
                            <a:off x="6067425" y="0"/>
                            <a:ext cx="335280" cy="939165"/>
                            <a:chOff x="120769" y="0"/>
                            <a:chExt cx="335850" cy="939590"/>
                          </a:xfrm>
                        </wpg:grpSpPr>
                        <wps:wsp>
                          <wps:cNvPr id="368" name="Chevron 36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9" name="Rectangle 36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64" o:spid="_x0000_s1026" style="position:absolute;left:0;text-align:left;margin-left:0;margin-top:12.15pt;width:504.15pt;height:73.95pt;z-index:-251526144;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">
                <v:line id="Straight Connector 36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LAYsUAAADcAAAADwAAAGRycy9kb3ducmV2LnhtbESPT2sCMRTE74V+h/CE3mrWlopsN4os&#10;qD14qYr0+Ni8/aPJy5JE3frpm0Khx2FmfsMUi8EacSUfOscKJuMMBHHldMeNgsN+9TwDESKyRuOY&#10;FHxTgMX88aHAXLsbf9J1FxuRIBxyVNDG2OdShqoli2HseuLk1c5bjEn6RmqPtwS3Rr5k2VRa7Dgt&#10;tNhT2VJ13l2sgtIcv4bN2nM8nu71ZUur8mSMUk+jYfkOItIQ/8N/7Q+t4HX6B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LAYsUAAADcAAAADwAAAAAAAAAA&#10;AAAAAAChAgAAZHJzL2Rvd25yZXYueG1sUEsFBgAAAAAEAAQA+QAAAJMDAAAAAA==&#10;" strokecolor="black [3213]" strokeweight=".5pt">
                  <v:stroke joinstyle="miter"/>
                </v:line>
                <v:line id="Straight Connector 36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BeFcQAAADcAAAADwAAAGRycy9kb3ducmV2LnhtbESPQWsCMRSE7wX/Q3iCt5pVYSmrUWRB&#10;24OXWhGPj81zdzV5WZKoa399Uyj0OMzMN8xi1Vsj7uRD61jBZJyBIK6cbrlWcPjavL6BCBFZo3FM&#10;Cp4UYLUcvCyw0O7Bn3Tfx1okCIcCFTQxdoWUoWrIYhi7jjh5Z+ctxiR9LbXHR4JbI6dZlkuLLaeF&#10;BjsqG6qu+5tVUJrjqX/feo7Hy/f5tqNNeTFGqdGwX89BROrjf/iv/aEVzPIcfs+kIyC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8F4VxAAAANwAAAAPAAAAAAAAAAAA&#10;AAAAAKECAABkcnMvZG93bnJldi54bWxQSwUGAAAAAAQABAD5AAAAkgMAAAAA&#10;" strokecolor="black [3213]" strokeweight=".5pt">
                  <v:stroke joinstyle="miter"/>
                </v:line>
                <v:group id="Group 36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aJacUAAADcAAAADwAAAGRycy9kb3ducmV2LnhtbESPQYvCMBSE78L+h/CE&#10;vWnaFXWpRhFxlz2IoC6It0fzbIvNS2liW/+9EQSPw8x8w8yXnSlFQ7UrLCuIhxEI4tTqgjMF/8ef&#10;wTcI55E1lpZJwZ0cLBcfvTkm2ra8p+bgMxEg7BJUkHtfJVK6NCeDbmgr4uBdbG3QB1lnUtfYBrgp&#10;5VcUTaTBgsNCjhWtc0qvh5tR8NtiuxrFm2Z7vazv5+N4d9rGpNRnv1vNQHjq/Dv8av9pBaPJ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Q2iWnFAAAA3AAA&#10;AA8AAAAAAAAAAAAAAAAAqgIAAGRycy9kb3ducmV2LnhtbFBLBQYAAAAABAAEAPoAAACcAwAAAAA=&#10;">
                  <v:shape id="Chevron 36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57acEA&#10;AADcAAAADwAAAGRycy9kb3ducmV2LnhtbERP3WrCMBS+H+wdwhnsbqZuUlw1yjaZ9EbwZw9waI5J&#10;WXNSkqx2b28uBC8/vv/lenSdGCjE1rOC6aQAQdx43bJR8HP6fpmDiAlZY+eZFPxThPXq8WGJlfYX&#10;PtBwTEbkEI4VKrAp9ZWUsbHkME58T5y5sw8OU4bBSB3wksNdJ1+LopQOW84NFnv6stT8Hv+cgnko&#10;p7X53GztLpjNPs6Gff0+KPX8NH4sQCQa0118c9dawVuZ1+Yz+QjI1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b+e2nBAAAA3AAAAA8AAAAAAAAAAAAAAAAAmAIAAGRycy9kb3du&#10;cmV2LnhtbFBLBQYAAAAABAAEAPUAAACGAwAAAAA=&#10;" adj="16778" fillcolor="#6826aa" stroked="f" strokeweight="1pt"/>
                  <v:rect id="Rectangle 36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Wbf8QA&#10;AADcAAAADwAAAGRycy9kb3ducmV2LnhtbESPT4vCMBTE7wt+h/AEL4umuiC1GkXUXTwJ/jt4ezTP&#10;tti81Car9dsbQfA4zMxvmMmsMaW4Ue0Kywr6vQgEcWp1wZmCw/63G4NwHlljaZkUPMjBbNr6mmCi&#10;7Z23dNv5TAQIuwQV5N5XiZQuzcmg69mKOHhnWxv0QdaZ1DXeA9yUchBFQ2mw4LCQY0WLnNLL7t8o&#10;2PBfdVxdsvm3PFl37ZfxshjFSnXazXwMwlPjP+F3e60V/AxH8DoTjoC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BVm3/EAAAA3AAAAA8AAAAAAAAAAAAAAAAAmAIAAGRycy9k&#10;b3ducmV2LnhtbFBLBQYAAAAABAAEAPUAAACJAwAAAAA=&#10;" fillcolor="#6826aa" stroked="f" strokeweight="1pt"/>
                </v:group>
                <w10:wrap anchorx="margin"/>
              </v:group>
            </w:pict>
          </mc:Fallback>
        </mc:AlternateContent>
      </w:r>
    </w:p>
    <w:p w:rsidR="00373710" w:rsidRDefault="00373710" w:rsidP="00373710">
      <w:pPr>
        <w:pStyle w:val="a3"/>
        <w:bidi/>
        <w:spacing w:line="480" w:lineRule="auto"/>
        <w:jc w:val="both"/>
        <w:outlineLvl w:val="1"/>
      </w:pPr>
      <w:bookmarkStart w:id="40" w:name="_Toc376336745"/>
      <w:r>
        <w:rPr>
          <w:rFonts w:hint="cs"/>
          <w:rtl/>
        </w:rPr>
        <w:t xml:space="preserve">הפרעת אגירה </w:t>
      </w:r>
      <w:r>
        <w:rPr>
          <w:rtl/>
        </w:rPr>
        <w:t>–</w:t>
      </w:r>
      <w:r>
        <w:rPr>
          <w:rFonts w:hint="cs"/>
          <w:rtl/>
        </w:rPr>
        <w:t xml:space="preserve"> </w:t>
      </w:r>
      <w:r>
        <w:t>Hoarding Disorder</w:t>
      </w:r>
      <w:bookmarkEnd w:id="40"/>
    </w:p>
    <w:p w:rsidR="00373710" w:rsidRDefault="00373710" w:rsidP="00373710">
      <w:pPr>
        <w:pStyle w:val="a3"/>
        <w:bidi/>
        <w:spacing w:line="480" w:lineRule="auto"/>
        <w:jc w:val="both"/>
        <w:rPr>
          <w:rtl/>
        </w:rPr>
      </w:pPr>
    </w:p>
    <w:p w:rsidR="00373710" w:rsidRDefault="00373710" w:rsidP="00373710">
      <w:pPr>
        <w:pStyle w:val="a8"/>
        <w:spacing w:after="0" w:line="480" w:lineRule="auto"/>
        <w:ind w:left="0"/>
        <w:jc w:val="both"/>
        <w:rPr>
          <w:rFonts w:ascii="David" w:hAnsi="David" w:cs="David"/>
          <w:color w:val="222222"/>
          <w:sz w:val="24"/>
          <w:szCs w:val="24"/>
          <w:rtl/>
        </w:rPr>
      </w:pPr>
      <w:r w:rsidRPr="00373710">
        <w:rPr>
          <w:rFonts w:ascii="David" w:hAnsi="David" w:cs="David"/>
          <w:color w:val="222222"/>
          <w:sz w:val="24"/>
          <w:szCs w:val="24"/>
          <w:rtl/>
        </w:rPr>
        <w:t xml:space="preserve">א. קושי מתמשך עם השלכה או פרידה מחפצים , ללא קשר לערך </w:t>
      </w:r>
      <w:r w:rsidRPr="00373710">
        <w:rPr>
          <w:rFonts w:ascii="David" w:hAnsi="David" w:cs="David" w:hint="cs"/>
          <w:color w:val="222222"/>
          <w:sz w:val="24"/>
          <w:szCs w:val="24"/>
          <w:rtl/>
        </w:rPr>
        <w:t>האמתי</w:t>
      </w:r>
      <w:r w:rsidRPr="00373710">
        <w:rPr>
          <w:rFonts w:ascii="David" w:hAnsi="David" w:cs="David"/>
          <w:color w:val="222222"/>
          <w:sz w:val="24"/>
          <w:szCs w:val="24"/>
          <w:rtl/>
        </w:rPr>
        <w:t xml:space="preserve"> שלהם.</w:t>
      </w:r>
    </w:p>
    <w:p w:rsidR="00373710" w:rsidRDefault="00373710" w:rsidP="00406837">
      <w:pPr>
        <w:pStyle w:val="a8"/>
        <w:spacing w:after="0" w:line="480" w:lineRule="auto"/>
        <w:ind w:left="0"/>
        <w:jc w:val="both"/>
        <w:rPr>
          <w:rFonts w:ascii="David" w:hAnsi="David" w:cs="David"/>
          <w:color w:val="222222"/>
          <w:sz w:val="24"/>
          <w:szCs w:val="24"/>
          <w:rtl/>
        </w:rPr>
      </w:pPr>
      <w:r w:rsidRPr="00373710">
        <w:rPr>
          <w:rFonts w:ascii="David" w:hAnsi="David" w:cs="David"/>
          <w:color w:val="222222"/>
          <w:sz w:val="24"/>
          <w:szCs w:val="24"/>
          <w:rtl/>
        </w:rPr>
        <w:t>ב. קושי זה נובע מצורך נתפס להציל את הפריטים ולמצוקה הקשור</w:t>
      </w:r>
      <w:r w:rsidR="00406837">
        <w:rPr>
          <w:rFonts w:ascii="David" w:hAnsi="David" w:cs="David" w:hint="cs"/>
          <w:color w:val="222222"/>
          <w:sz w:val="24"/>
          <w:szCs w:val="24"/>
          <w:rtl/>
        </w:rPr>
        <w:t>ה</w:t>
      </w:r>
      <w:r>
        <w:rPr>
          <w:rFonts w:ascii="David" w:hAnsi="David" w:cs="David" w:hint="cs"/>
          <w:color w:val="222222"/>
          <w:sz w:val="24"/>
          <w:szCs w:val="24"/>
          <w:rtl/>
        </w:rPr>
        <w:t xml:space="preserve"> </w:t>
      </w:r>
      <w:r w:rsidRPr="00373710">
        <w:rPr>
          <w:rFonts w:ascii="David" w:hAnsi="David" w:cs="David"/>
          <w:color w:val="222222"/>
          <w:sz w:val="24"/>
          <w:szCs w:val="24"/>
          <w:rtl/>
        </w:rPr>
        <w:t>עם השלכתם.</w:t>
      </w:r>
    </w:p>
    <w:p w:rsidR="00373710" w:rsidRDefault="00373710" w:rsidP="00406837">
      <w:pPr>
        <w:pStyle w:val="a8"/>
        <w:spacing w:after="0" w:line="480" w:lineRule="auto"/>
        <w:ind w:left="0"/>
        <w:jc w:val="both"/>
        <w:rPr>
          <w:rFonts w:ascii="David" w:hAnsi="David" w:cs="David"/>
          <w:color w:val="222222"/>
          <w:sz w:val="24"/>
          <w:szCs w:val="24"/>
          <w:rtl/>
        </w:rPr>
      </w:pPr>
      <w:r w:rsidRPr="00373710">
        <w:rPr>
          <w:rFonts w:ascii="David" w:hAnsi="David" w:cs="David"/>
          <w:color w:val="222222"/>
          <w:sz w:val="24"/>
          <w:szCs w:val="24"/>
          <w:rtl/>
        </w:rPr>
        <w:t>ג. תוצאות הקושי להשליך רכוש  הינן צבירת רכוש שנדחס ומעמיס על אזורי מחיה משמעותיים ופוגע ביעוד שלהם. אם אזורי המגורים מסודרים, זה רק בגלל ההתערבות של צד שלישי (לד</w:t>
      </w:r>
      <w:r w:rsidR="00AF1DC7">
        <w:rPr>
          <w:rFonts w:ascii="David" w:hAnsi="David" w:cs="David"/>
          <w:color w:val="222222"/>
          <w:sz w:val="24"/>
          <w:szCs w:val="24"/>
          <w:rtl/>
        </w:rPr>
        <w:t>וגמה, בני משפחה, מנקים,</w:t>
      </w:r>
      <w:r w:rsidR="00AF1DC7">
        <w:rPr>
          <w:rFonts w:ascii="David" w:hAnsi="David" w:cs="David"/>
          <w:color w:val="222222"/>
          <w:sz w:val="24"/>
          <w:szCs w:val="24"/>
        </w:rPr>
        <w:t xml:space="preserve"> </w:t>
      </w:r>
      <w:r w:rsidR="00AF1DC7">
        <w:rPr>
          <w:rFonts w:ascii="David" w:hAnsi="David" w:cs="David"/>
          <w:color w:val="222222"/>
          <w:sz w:val="24"/>
          <w:szCs w:val="24"/>
          <w:rtl/>
        </w:rPr>
        <w:t>הרשויות</w:t>
      </w:r>
      <w:r w:rsidRPr="00373710">
        <w:rPr>
          <w:rFonts w:ascii="David" w:hAnsi="David" w:cs="David"/>
          <w:color w:val="222222"/>
          <w:sz w:val="24"/>
          <w:szCs w:val="24"/>
          <w:rtl/>
        </w:rPr>
        <w:t>).</w:t>
      </w:r>
    </w:p>
    <w:p w:rsidR="00B61874" w:rsidRDefault="00373710" w:rsidP="00970705">
      <w:pPr>
        <w:pStyle w:val="a8"/>
        <w:spacing w:after="0" w:line="480" w:lineRule="auto"/>
        <w:ind w:left="0"/>
        <w:jc w:val="both"/>
        <w:rPr>
          <w:rFonts w:ascii="David" w:hAnsi="David" w:cs="David"/>
          <w:color w:val="222222"/>
          <w:sz w:val="24"/>
          <w:szCs w:val="24"/>
          <w:rtl/>
        </w:rPr>
      </w:pPr>
      <w:r w:rsidRPr="00373710">
        <w:rPr>
          <w:rFonts w:ascii="David" w:hAnsi="David" w:cs="David"/>
          <w:color w:val="222222"/>
          <w:sz w:val="24"/>
          <w:szCs w:val="24"/>
          <w:rtl/>
        </w:rPr>
        <w:t>ד. האגירה גורמת למצוקה משמעותית מבחינה קלינית או פגיעה חבר</w:t>
      </w:r>
      <w:r w:rsidR="00AF1DC7">
        <w:rPr>
          <w:rFonts w:ascii="David" w:hAnsi="David" w:cs="David"/>
          <w:color w:val="222222"/>
          <w:sz w:val="24"/>
          <w:szCs w:val="24"/>
          <w:rtl/>
        </w:rPr>
        <w:t>תית , תעסוקתית, או בתחומי תפקוד</w:t>
      </w:r>
      <w:r w:rsidR="00AF1DC7">
        <w:rPr>
          <w:rFonts w:ascii="David" w:hAnsi="David" w:cs="David" w:hint="cs"/>
          <w:color w:val="222222"/>
          <w:sz w:val="24"/>
          <w:szCs w:val="24"/>
          <w:rtl/>
        </w:rPr>
        <w:t xml:space="preserve"> </w:t>
      </w:r>
      <w:r w:rsidR="00406837">
        <w:rPr>
          <w:rFonts w:ascii="David" w:hAnsi="David" w:cs="David"/>
          <w:color w:val="222222"/>
          <w:sz w:val="24"/>
          <w:szCs w:val="24"/>
          <w:rtl/>
        </w:rPr>
        <w:t>חשובים אחרים (</w:t>
      </w:r>
      <w:r w:rsidRPr="00373710">
        <w:rPr>
          <w:rFonts w:ascii="David" w:hAnsi="David" w:cs="David"/>
          <w:color w:val="222222"/>
          <w:sz w:val="24"/>
          <w:szCs w:val="24"/>
          <w:rtl/>
        </w:rPr>
        <w:t xml:space="preserve">כולל שמירה על סביבה בטוחה </w:t>
      </w:r>
      <w:r w:rsidR="00B61874">
        <w:rPr>
          <w:rFonts w:ascii="David" w:hAnsi="David" w:cs="David"/>
          <w:color w:val="222222"/>
          <w:sz w:val="24"/>
          <w:szCs w:val="24"/>
          <w:rtl/>
        </w:rPr>
        <w:t>לעצמי ולאחרים</w:t>
      </w:r>
      <w:r w:rsidR="00406837">
        <w:rPr>
          <w:rFonts w:ascii="David" w:hAnsi="David" w:cs="David"/>
          <w:color w:val="222222"/>
          <w:sz w:val="24"/>
          <w:szCs w:val="24"/>
          <w:rtl/>
        </w:rPr>
        <w:t>)</w:t>
      </w:r>
      <w:r w:rsidRPr="00373710">
        <w:rPr>
          <w:rFonts w:ascii="David" w:hAnsi="David" w:cs="David"/>
          <w:color w:val="222222"/>
          <w:sz w:val="24"/>
          <w:szCs w:val="24"/>
          <w:rtl/>
        </w:rPr>
        <w:t>.</w:t>
      </w:r>
    </w:p>
    <w:p w:rsidR="00AF1DC7" w:rsidRDefault="00373710" w:rsidP="00406837">
      <w:pPr>
        <w:pStyle w:val="a8"/>
        <w:spacing w:after="0" w:line="480" w:lineRule="auto"/>
        <w:ind w:left="0"/>
        <w:jc w:val="both"/>
        <w:rPr>
          <w:rFonts w:ascii="David" w:hAnsi="David" w:cs="David"/>
          <w:color w:val="222222"/>
          <w:sz w:val="24"/>
          <w:szCs w:val="24"/>
          <w:rtl/>
        </w:rPr>
      </w:pPr>
      <w:r w:rsidRPr="00373710">
        <w:rPr>
          <w:rFonts w:ascii="David" w:hAnsi="David" w:cs="David"/>
          <w:color w:val="222222"/>
          <w:sz w:val="24"/>
          <w:szCs w:val="24"/>
          <w:rtl/>
        </w:rPr>
        <w:t xml:space="preserve">ה. האגירה אינה מיוחסת למצב רפואי אחר (לדוגמה , פגיעה במוח , כלי דם במוח, מחלה, תסמונת </w:t>
      </w:r>
      <w:r w:rsidR="00AF1DC7">
        <w:rPr>
          <w:rFonts w:ascii="David" w:hAnsi="David" w:cs="David"/>
          <w:color w:val="222222"/>
          <w:sz w:val="24"/>
          <w:szCs w:val="24"/>
          <w:rtl/>
        </w:rPr>
        <w:t>פראדר וילי)</w:t>
      </w:r>
      <w:r w:rsidRPr="00373710">
        <w:rPr>
          <w:rFonts w:ascii="David" w:hAnsi="David" w:cs="David"/>
          <w:color w:val="222222"/>
          <w:sz w:val="24"/>
          <w:szCs w:val="24"/>
          <w:rtl/>
        </w:rPr>
        <w:t>.</w:t>
      </w:r>
    </w:p>
    <w:p w:rsidR="00373710" w:rsidRPr="00373710" w:rsidRDefault="00373710" w:rsidP="0053754F">
      <w:pPr>
        <w:pStyle w:val="a8"/>
        <w:spacing w:after="0" w:line="480" w:lineRule="auto"/>
        <w:ind w:left="0"/>
        <w:jc w:val="both"/>
        <w:rPr>
          <w:rFonts w:ascii="David" w:hAnsi="David" w:cs="David"/>
          <w:color w:val="222222"/>
          <w:sz w:val="24"/>
          <w:szCs w:val="24"/>
          <w:rtl/>
        </w:rPr>
      </w:pPr>
      <w:r w:rsidRPr="00373710">
        <w:rPr>
          <w:rFonts w:ascii="David" w:hAnsi="David" w:cs="David"/>
          <w:color w:val="222222"/>
          <w:sz w:val="24"/>
          <w:szCs w:val="24"/>
          <w:rtl/>
        </w:rPr>
        <w:t>ו. האגירה לא מוסברת על ידי הסימפטומים של הפרעה נפשית אחרת</w:t>
      </w:r>
      <w:r w:rsidR="00AF1DC7">
        <w:rPr>
          <w:rFonts w:ascii="David" w:hAnsi="David" w:cs="David"/>
          <w:color w:val="222222"/>
          <w:sz w:val="24"/>
          <w:szCs w:val="24"/>
          <w:rtl/>
        </w:rPr>
        <w:t xml:space="preserve"> (למשל, הפרעה אובססיבית כפייתית,</w:t>
      </w:r>
      <w:r w:rsidR="00AF1DC7">
        <w:rPr>
          <w:rFonts w:ascii="David" w:hAnsi="David" w:cs="David" w:hint="cs"/>
          <w:color w:val="222222"/>
          <w:sz w:val="24"/>
          <w:szCs w:val="24"/>
          <w:rtl/>
        </w:rPr>
        <w:t xml:space="preserve"> </w:t>
      </w:r>
      <w:r w:rsidRPr="00373710">
        <w:rPr>
          <w:rFonts w:ascii="David" w:hAnsi="David" w:cs="David"/>
          <w:color w:val="222222"/>
          <w:sz w:val="24"/>
          <w:szCs w:val="24"/>
          <w:rtl/>
        </w:rPr>
        <w:t>ירידה באנרגיה,</w:t>
      </w:r>
      <w:r w:rsidR="00AF1DC7">
        <w:rPr>
          <w:rFonts w:ascii="David" w:hAnsi="David" w:cs="David" w:hint="cs"/>
          <w:color w:val="222222"/>
          <w:sz w:val="24"/>
          <w:szCs w:val="24"/>
          <w:rtl/>
        </w:rPr>
        <w:t xml:space="preserve"> </w:t>
      </w:r>
      <w:r w:rsidRPr="00373710">
        <w:rPr>
          <w:rFonts w:ascii="David" w:hAnsi="David" w:cs="David"/>
          <w:color w:val="222222"/>
          <w:sz w:val="24"/>
          <w:szCs w:val="24"/>
          <w:rtl/>
        </w:rPr>
        <w:t>דיכאון,</w:t>
      </w:r>
      <w:r w:rsidR="00AF1DC7">
        <w:rPr>
          <w:rFonts w:ascii="David" w:hAnsi="David" w:cs="David" w:hint="cs"/>
          <w:color w:val="222222"/>
          <w:sz w:val="24"/>
          <w:szCs w:val="24"/>
          <w:rtl/>
        </w:rPr>
        <w:t xml:space="preserve"> </w:t>
      </w:r>
      <w:r w:rsidRPr="00373710">
        <w:rPr>
          <w:rFonts w:ascii="David" w:hAnsi="David" w:cs="David"/>
          <w:color w:val="222222"/>
          <w:sz w:val="24"/>
          <w:szCs w:val="24"/>
          <w:rtl/>
        </w:rPr>
        <w:t>מחשבות שווא /סכיזופרניה או הפרעה פסיכו</w:t>
      </w:r>
      <w:r w:rsidR="00AF1DC7">
        <w:rPr>
          <w:rFonts w:ascii="David" w:hAnsi="David" w:cs="David"/>
          <w:color w:val="222222"/>
          <w:sz w:val="24"/>
          <w:szCs w:val="24"/>
          <w:rtl/>
        </w:rPr>
        <w:t>טית אחרת, גירעונות קוגניטיביים</w:t>
      </w:r>
      <w:r w:rsidR="00AF1DC7">
        <w:rPr>
          <w:rFonts w:ascii="David" w:hAnsi="David" w:cs="David" w:hint="cs"/>
          <w:color w:val="222222"/>
          <w:sz w:val="24"/>
          <w:szCs w:val="24"/>
          <w:rtl/>
        </w:rPr>
        <w:t xml:space="preserve"> </w:t>
      </w:r>
      <w:r w:rsidRPr="00373710">
        <w:rPr>
          <w:rFonts w:ascii="David" w:hAnsi="David" w:cs="David"/>
          <w:color w:val="222222"/>
          <w:sz w:val="24"/>
          <w:szCs w:val="24"/>
          <w:rtl/>
        </w:rPr>
        <w:t>בהפרעת נוירו מרכזית, אינ</w:t>
      </w:r>
      <w:r w:rsidR="00AF1DC7">
        <w:rPr>
          <w:rFonts w:ascii="David" w:hAnsi="David" w:cs="David"/>
          <w:color w:val="222222"/>
          <w:sz w:val="24"/>
          <w:szCs w:val="24"/>
          <w:rtl/>
        </w:rPr>
        <w:t>טרסים מוגבלים בספקטרום האוטיסטי</w:t>
      </w:r>
      <w:r w:rsidRPr="00373710">
        <w:rPr>
          <w:rFonts w:ascii="David" w:hAnsi="David" w:cs="David"/>
          <w:color w:val="222222"/>
          <w:sz w:val="24"/>
          <w:szCs w:val="24"/>
          <w:rtl/>
        </w:rPr>
        <w:t>).</w:t>
      </w:r>
    </w:p>
    <w:p w:rsidR="00AF1DC7" w:rsidRPr="00687F3E" w:rsidRDefault="00373710" w:rsidP="00373710">
      <w:pPr>
        <w:pStyle w:val="a8"/>
        <w:spacing w:after="0" w:line="480" w:lineRule="auto"/>
        <w:ind w:left="0"/>
        <w:jc w:val="both"/>
        <w:rPr>
          <w:rFonts w:ascii="David" w:hAnsi="David" w:cs="David"/>
          <w:color w:val="222222"/>
          <w:sz w:val="24"/>
          <w:szCs w:val="24"/>
          <w:u w:val="single"/>
          <w:rtl/>
        </w:rPr>
      </w:pPr>
      <w:r w:rsidRPr="00687F3E">
        <w:rPr>
          <w:rFonts w:ascii="David" w:hAnsi="David" w:cs="David"/>
          <w:color w:val="222222"/>
          <w:sz w:val="24"/>
          <w:szCs w:val="24"/>
          <w:u w:val="single"/>
          <w:rtl/>
        </w:rPr>
        <w:t>ציין אם:</w:t>
      </w:r>
    </w:p>
    <w:p w:rsidR="00AF1DC7" w:rsidRDefault="00373710" w:rsidP="00373710">
      <w:pPr>
        <w:pStyle w:val="a8"/>
        <w:spacing w:after="0" w:line="480" w:lineRule="auto"/>
        <w:ind w:left="0"/>
        <w:jc w:val="both"/>
        <w:rPr>
          <w:rFonts w:ascii="David" w:hAnsi="David" w:cs="David"/>
          <w:color w:val="222222"/>
          <w:sz w:val="24"/>
          <w:szCs w:val="24"/>
          <w:rtl/>
        </w:rPr>
      </w:pPr>
      <w:r w:rsidRPr="00687F3E">
        <w:rPr>
          <w:rFonts w:ascii="David" w:hAnsi="David" w:cs="David"/>
          <w:b/>
          <w:bCs/>
          <w:color w:val="222222"/>
          <w:sz w:val="24"/>
          <w:szCs w:val="24"/>
          <w:rtl/>
        </w:rPr>
        <w:t>עם רכישה מוגזמת</w:t>
      </w:r>
      <w:r w:rsidRPr="00373710">
        <w:rPr>
          <w:rFonts w:ascii="David" w:hAnsi="David" w:cs="David"/>
          <w:color w:val="222222"/>
          <w:sz w:val="24"/>
          <w:szCs w:val="24"/>
          <w:rtl/>
        </w:rPr>
        <w:t>: אם קושי בהשלכת חפצים מלווה ברכישה מוגזמת של פריטים שאינם נחוצים או שאין עבורם מקום פנוי.</w:t>
      </w:r>
    </w:p>
    <w:p w:rsidR="00687F3E" w:rsidRDefault="00687F3E" w:rsidP="00373710">
      <w:pPr>
        <w:pStyle w:val="a8"/>
        <w:spacing w:after="0" w:line="480" w:lineRule="auto"/>
        <w:ind w:left="0"/>
        <w:jc w:val="both"/>
        <w:rPr>
          <w:rFonts w:ascii="David" w:hAnsi="David" w:cs="David"/>
          <w:b/>
          <w:bCs/>
          <w:color w:val="222222"/>
          <w:sz w:val="24"/>
          <w:szCs w:val="24"/>
          <w:rtl/>
        </w:rPr>
      </w:pPr>
    </w:p>
    <w:p w:rsidR="00AF1DC7" w:rsidRPr="00687F3E" w:rsidRDefault="00373710" w:rsidP="00373710">
      <w:pPr>
        <w:pStyle w:val="a8"/>
        <w:spacing w:after="0" w:line="480" w:lineRule="auto"/>
        <w:ind w:left="0"/>
        <w:jc w:val="both"/>
        <w:rPr>
          <w:rFonts w:ascii="David" w:hAnsi="David" w:cs="David"/>
          <w:color w:val="222222"/>
          <w:sz w:val="24"/>
          <w:szCs w:val="24"/>
          <w:u w:val="single"/>
          <w:rtl/>
        </w:rPr>
      </w:pPr>
      <w:r w:rsidRPr="00687F3E">
        <w:rPr>
          <w:rFonts w:ascii="David" w:hAnsi="David" w:cs="David"/>
          <w:color w:val="222222"/>
          <w:sz w:val="24"/>
          <w:szCs w:val="24"/>
          <w:u w:val="single"/>
          <w:rtl/>
        </w:rPr>
        <w:t>ציין אם:</w:t>
      </w:r>
    </w:p>
    <w:p w:rsidR="00AF1DC7" w:rsidRDefault="00373710" w:rsidP="00AF1DC7">
      <w:pPr>
        <w:pStyle w:val="a8"/>
        <w:spacing w:after="0" w:line="480" w:lineRule="auto"/>
        <w:ind w:left="0"/>
        <w:jc w:val="both"/>
        <w:rPr>
          <w:rFonts w:ascii="David" w:hAnsi="David" w:cs="David"/>
          <w:color w:val="222222"/>
          <w:sz w:val="24"/>
          <w:szCs w:val="24"/>
          <w:rtl/>
        </w:rPr>
      </w:pPr>
      <w:r w:rsidRPr="00687F3E">
        <w:rPr>
          <w:rFonts w:ascii="David" w:hAnsi="David" w:cs="David"/>
          <w:b/>
          <w:bCs/>
          <w:color w:val="222222"/>
          <w:sz w:val="24"/>
          <w:szCs w:val="24"/>
          <w:rtl/>
        </w:rPr>
        <w:t>תובנה טובה או הוגנת:</w:t>
      </w:r>
      <w:r w:rsidRPr="00373710">
        <w:rPr>
          <w:rFonts w:ascii="David" w:hAnsi="David" w:cs="David"/>
          <w:color w:val="222222"/>
          <w:sz w:val="24"/>
          <w:szCs w:val="24"/>
          <w:rtl/>
        </w:rPr>
        <w:t xml:space="preserve"> הפרט מזהה את האמונות הקשורות לאגירה וכי הה</w:t>
      </w:r>
      <w:r w:rsidR="00AF1DC7">
        <w:rPr>
          <w:rFonts w:ascii="David" w:hAnsi="David" w:cs="David"/>
          <w:color w:val="222222"/>
          <w:sz w:val="24"/>
          <w:szCs w:val="24"/>
          <w:rtl/>
        </w:rPr>
        <w:t>תנהגויות ( הנוגעות לקושי בהשלכת</w:t>
      </w:r>
      <w:r w:rsidR="00AF1DC7">
        <w:rPr>
          <w:rFonts w:ascii="David" w:hAnsi="David" w:cs="David" w:hint="cs"/>
          <w:color w:val="222222"/>
          <w:sz w:val="24"/>
          <w:szCs w:val="24"/>
          <w:rtl/>
        </w:rPr>
        <w:t xml:space="preserve"> </w:t>
      </w:r>
      <w:r w:rsidRPr="00373710">
        <w:rPr>
          <w:rFonts w:ascii="David" w:hAnsi="David" w:cs="David"/>
          <w:color w:val="222222"/>
          <w:sz w:val="24"/>
          <w:szCs w:val="24"/>
          <w:rtl/>
        </w:rPr>
        <w:t>פריטים, העומס, או רכישה מוגזמת) הן בעייתיות.</w:t>
      </w:r>
    </w:p>
    <w:p w:rsidR="00AF1DC7" w:rsidRDefault="00373710" w:rsidP="00AF1DC7">
      <w:pPr>
        <w:pStyle w:val="a8"/>
        <w:spacing w:after="0" w:line="480" w:lineRule="auto"/>
        <w:ind w:left="0"/>
        <w:jc w:val="both"/>
        <w:rPr>
          <w:rFonts w:ascii="David" w:hAnsi="David" w:cs="David"/>
          <w:color w:val="222222"/>
          <w:sz w:val="24"/>
          <w:szCs w:val="24"/>
          <w:rtl/>
        </w:rPr>
      </w:pPr>
      <w:r w:rsidRPr="00687F3E">
        <w:rPr>
          <w:rFonts w:ascii="David" w:hAnsi="David" w:cs="David"/>
          <w:b/>
          <w:bCs/>
          <w:color w:val="222222"/>
          <w:sz w:val="24"/>
          <w:szCs w:val="24"/>
          <w:rtl/>
        </w:rPr>
        <w:t>תובנה ירודה:</w:t>
      </w:r>
      <w:r w:rsidRPr="00373710">
        <w:rPr>
          <w:rFonts w:ascii="David" w:hAnsi="David" w:cs="David"/>
          <w:color w:val="222222"/>
          <w:sz w:val="24"/>
          <w:szCs w:val="24"/>
          <w:rtl/>
        </w:rPr>
        <w:t xml:space="preserve"> הפרט משוכנע שאמונות הקשורות לאגירה והתנהגויות ה</w:t>
      </w:r>
      <w:r w:rsidR="00AF1DC7">
        <w:rPr>
          <w:rFonts w:ascii="David" w:hAnsi="David" w:cs="David"/>
          <w:color w:val="222222"/>
          <w:sz w:val="24"/>
          <w:szCs w:val="24"/>
          <w:rtl/>
        </w:rPr>
        <w:t>נוגעות לפריטים (קושי בהשלכתם,</w:t>
      </w:r>
      <w:r w:rsidR="00AF1DC7">
        <w:rPr>
          <w:rFonts w:ascii="David" w:hAnsi="David" w:cs="David" w:hint="cs"/>
          <w:color w:val="222222"/>
          <w:sz w:val="24"/>
          <w:szCs w:val="24"/>
          <w:rtl/>
        </w:rPr>
        <w:t xml:space="preserve"> </w:t>
      </w:r>
      <w:r w:rsidR="00AF1DC7">
        <w:rPr>
          <w:rFonts w:ascii="David" w:hAnsi="David" w:cs="David"/>
          <w:color w:val="222222"/>
          <w:sz w:val="24"/>
          <w:szCs w:val="24"/>
          <w:rtl/>
        </w:rPr>
        <w:t>העומס מוגזם</w:t>
      </w:r>
      <w:r w:rsidRPr="00373710">
        <w:rPr>
          <w:rFonts w:ascii="David" w:hAnsi="David" w:cs="David"/>
          <w:color w:val="222222"/>
          <w:sz w:val="24"/>
          <w:szCs w:val="24"/>
          <w:rtl/>
        </w:rPr>
        <w:t>, או רכישה)</w:t>
      </w:r>
      <w:r w:rsidR="00AF1DC7">
        <w:rPr>
          <w:rFonts w:ascii="David" w:hAnsi="David" w:cs="David" w:hint="cs"/>
          <w:color w:val="222222"/>
          <w:sz w:val="24"/>
          <w:szCs w:val="24"/>
          <w:rtl/>
        </w:rPr>
        <w:t xml:space="preserve"> </w:t>
      </w:r>
      <w:r w:rsidRPr="00373710">
        <w:rPr>
          <w:rFonts w:ascii="David" w:hAnsi="David" w:cs="David"/>
          <w:color w:val="222222"/>
          <w:sz w:val="24"/>
          <w:szCs w:val="24"/>
          <w:rtl/>
        </w:rPr>
        <w:t>הן לא בעייתיות, למר</w:t>
      </w:r>
      <w:r w:rsidR="00AF1DC7">
        <w:rPr>
          <w:rFonts w:ascii="David" w:hAnsi="David" w:cs="David"/>
          <w:color w:val="222222"/>
          <w:sz w:val="24"/>
          <w:szCs w:val="24"/>
          <w:rtl/>
        </w:rPr>
        <w:t>ות הראיות סותרות</w:t>
      </w:r>
      <w:r w:rsidRPr="00373710">
        <w:rPr>
          <w:rFonts w:ascii="David" w:hAnsi="David" w:cs="David"/>
          <w:color w:val="222222"/>
          <w:sz w:val="24"/>
          <w:szCs w:val="24"/>
          <w:rtl/>
        </w:rPr>
        <w:t>.</w:t>
      </w:r>
    </w:p>
    <w:p w:rsidR="00373710" w:rsidRPr="00373710" w:rsidRDefault="00373710" w:rsidP="00AF1DC7">
      <w:pPr>
        <w:pStyle w:val="a8"/>
        <w:spacing w:after="0" w:line="480" w:lineRule="auto"/>
        <w:ind w:left="0"/>
        <w:jc w:val="both"/>
        <w:rPr>
          <w:rFonts w:ascii="David" w:hAnsi="David" w:cs="David"/>
          <w:sz w:val="24"/>
          <w:szCs w:val="24"/>
          <w:rtl/>
        </w:rPr>
      </w:pPr>
      <w:r w:rsidRPr="00687F3E">
        <w:rPr>
          <w:rFonts w:ascii="David" w:hAnsi="David" w:cs="David"/>
          <w:b/>
          <w:bCs/>
          <w:color w:val="222222"/>
          <w:sz w:val="24"/>
          <w:szCs w:val="24"/>
          <w:rtl/>
        </w:rPr>
        <w:t>העדר תובנה /אמונות שווא (דלוזיות)</w:t>
      </w:r>
      <w:r w:rsidRPr="00373710">
        <w:rPr>
          <w:rFonts w:ascii="David" w:hAnsi="David" w:cs="David"/>
          <w:color w:val="222222"/>
          <w:sz w:val="24"/>
          <w:szCs w:val="24"/>
          <w:rtl/>
        </w:rPr>
        <w:t>: הפרט משוכנע לחלוטין שאמונות והתנהגויות הנוגעות הקשורות לאגירת פריטים (קושי בשלכתם, העומס, או רכישה מוגזמת) הן לא בעייתיות , למרות הראיות סותרות.</w:t>
      </w:r>
    </w:p>
    <w:p w:rsidR="00373710" w:rsidRDefault="00373710" w:rsidP="00373710">
      <w:pPr>
        <w:pStyle w:val="a3"/>
        <w:bidi/>
        <w:spacing w:line="480" w:lineRule="auto"/>
        <w:jc w:val="both"/>
        <w:rPr>
          <w:rtl/>
        </w:rPr>
      </w:pPr>
    </w:p>
    <w:p w:rsidR="00715108" w:rsidRDefault="00715108" w:rsidP="00715108">
      <w:pPr>
        <w:pStyle w:val="a3"/>
        <w:bidi/>
        <w:spacing w:line="480" w:lineRule="auto"/>
        <w:jc w:val="both"/>
        <w:rPr>
          <w:rtl/>
        </w:rPr>
      </w:pPr>
    </w:p>
    <w:p w:rsidR="00364BB4" w:rsidRDefault="00364BB4" w:rsidP="00364BB4">
      <w:pPr>
        <w:pStyle w:val="a3"/>
        <w:bidi/>
        <w:spacing w:line="480" w:lineRule="auto"/>
        <w:jc w:val="both"/>
        <w:rPr>
          <w:rtl/>
        </w:rPr>
      </w:pPr>
      <w:r>
        <w:rPr>
          <w:rFonts w:eastAsia="Courier-Oblique"/>
          <w:noProof/>
          <w:rtl/>
        </w:rPr>
        <mc:AlternateContent>
          <mc:Choice Requires="wpg">
            <w:drawing>
              <wp:anchor distT="0" distB="0" distL="114300" distR="114300" simplePos="0" relativeHeight="251792384" behindDoc="1" locked="0" layoutInCell="1" allowOverlap="1" wp14:anchorId="49494098" wp14:editId="1A3FD7FE">
                <wp:simplePos x="0" y="0"/>
                <wp:positionH relativeFrom="margin">
                  <wp:posOffset>0</wp:posOffset>
                </wp:positionH>
                <wp:positionV relativeFrom="paragraph">
                  <wp:posOffset>213995</wp:posOffset>
                </wp:positionV>
                <wp:extent cx="6402705" cy="939165"/>
                <wp:effectExtent l="0" t="0" r="17145" b="0"/>
                <wp:wrapNone/>
                <wp:docPr id="370" name="Group 370"/>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71" name="Straight Connector 37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72" name="Straight Connector 37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73" name="Group 373"/>
                        <wpg:cNvGrpSpPr/>
                        <wpg:grpSpPr>
                          <a:xfrm>
                            <a:off x="6067425" y="0"/>
                            <a:ext cx="335280" cy="939165"/>
                            <a:chOff x="120769" y="0"/>
                            <a:chExt cx="335850" cy="939590"/>
                          </a:xfrm>
                        </wpg:grpSpPr>
                        <wps:wsp>
                          <wps:cNvPr id="374" name="Chevron 37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5" name="Rectangle 37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70" o:spid="_x0000_s1026" style="position:absolute;left:0;text-align:left;margin-left:0;margin-top:16.85pt;width:504.15pt;height:73.95pt;z-index:-25152409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">
                <v:line id="Straight Connector 37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BQvMQAAADcAAAADwAAAGRycy9kb3ducmV2LnhtbESPQWsCMRSE7wX/Q3iCt5rVQiurUWRB&#10;66GXqojHx+a5u5q8LEnU1V/fFAo9DjPzDTNbdNaIG/nQOFYwGmYgiEunG64U7Her1wmIEJE1Gsek&#10;4EEBFvPeywxz7e78TbdtrESCcMhRQR1jm0sZyposhqFriZN3ct5iTNJXUnu8J7g1cpxl79Jiw2mh&#10;xpaKmsrL9moVFOZw7D7XnuPh/Dxdv2hVnI1RatDvllMQkbr4H/5rb7SCt48R/J5JR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wFC8xAAAANwAAAAPAAAAAAAAAAAA&#10;AAAAAKECAABkcnMvZG93bnJldi54bWxQSwUGAAAAAAQABAD5AAAAkgMAAAAA&#10;" strokecolor="black [3213]" strokeweight=".5pt">
                  <v:stroke joinstyle="miter"/>
                </v:line>
                <v:line id="Straight Connector 37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LOy8QAAADcAAAADwAAAGRycy9kb3ducmV2LnhtbESPQWsCMRSE74L/ITzBW81qoZXVKLKg&#10;9dBLVcTjY/PcXU1eliTqtr++KRQ8DjPzDTNfdtaIO/nQOFYwHmUgiEunG64UHPbrlymIEJE1Gsek&#10;4JsCLBf93hxz7R78RfddrESCcMhRQR1jm0sZyposhpFriZN3dt5iTNJXUnt8JLg1cpJlb9Jiw2mh&#10;xpaKmsrr7mYVFOZ46j42nuPx8nO+fdK6uBij1HDQrWYgInXxGf5vb7WC1/cJ/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Es7LxAAAANwAAAAPAAAAAAAAAAAA&#10;AAAAAKECAABkcnMvZG93bnJldi54bWxQSwUGAAAAAAQABAD5AAAAkgMAAAAA&#10;" strokecolor="black [3213]" strokeweight=".5pt">
                  <v:stroke joinstyle="miter"/>
                </v:line>
                <v:group id="Group 37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QZt8UAAADcAAAADwAAAGRycy9kb3ducmV2LnhtbESPT2vCQBTE7wW/w/KE&#10;3uomhlaJriKipQcR/APi7ZF9JsHs25Bdk/jtuwWhx2FmfsPMl72pREuNKy0riEcRCOLM6pJzBefT&#10;9mMKwnlkjZVlUvAkB8vF4G2OqbYdH6g9+lwECLsUFRTe16mULivIoBvZmjh4N9sY9EE2udQNdgFu&#10;KjmOoi9psOSwUGBN64Ky+/FhFHx32K2SeNPu7rf183r63F92MSn1PuxXMxCeev8ffrV/tIJkks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UGbfFAAAA3AAA&#10;AA8AAAAAAAAAAAAAAAAAqgIAAGRycy9kb3ducmV2LnhtbFBLBQYAAAAABAAEAPoAAACcAwAAAAA=&#10;">
                  <v:shape id="Chevron 37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rnscUA&#10;AADcAAAADwAAAGRycy9kb3ducmV2LnhtbESP0WoCMRRE34X+Q7iFvtWsVazdGqUqlX0RrO0HXDa3&#10;ydLNzZLEdfv3jVDwcZiZM8xyPbhW9BRi41nBZFyAIK69btgo+Pp8f1yAiAlZY+uZFPxShPXqbrTE&#10;UvsLf1B/SkZkCMcSFdiUulLKWFtyGMe+I87etw8OU5bBSB3wkuGulU9FMZcOG84LFjvaWqp/Tmen&#10;YBHmk8psdnt7CGZ3jLP+WL30Sj3cD2+vIBIN6Rb+b1dawfR5Btcz+Qj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auexxQAAANwAAAAPAAAAAAAAAAAAAAAAAJgCAABkcnMv&#10;ZG93bnJldi54bWxQSwUGAAAAAAQABAD1AAAAigMAAAAA&#10;" adj="16778" fillcolor="#6826aa" stroked="f" strokeweight="1pt"/>
                  <v:rect id="Rectangle 37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EHp8YA&#10;AADcAAAADwAAAGRycy9kb3ducmV2LnhtbESPQWvCQBSE70L/w/IKvRTdWKmN0Y1IteJJaGwP3h7Z&#10;ZxKSfZtmV03/vVsoeBxm5htmsexNIy7UucqygvEoAkGcW11xoeDr8DGMQTiPrLGxTAp+ycEyfRgs&#10;MNH2yp90yXwhAoRdggpK79tESpeXZNCNbEscvJPtDPogu0LqDq8Bbhr5EkVTabDisFBiS+8l5XV2&#10;Ngr2vG2/N3WxepZH637GTbyuZrFST4/9ag7CU+/v4f/2TiuYvL3C35lwBGR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MEHp8YAAADcAAAADwAAAAAAAAAAAAAAAACYAgAAZHJz&#10;L2Rvd25yZXYueG1sUEsFBgAAAAAEAAQA9QAAAIsDAAAAAA==&#10;" fillcolor="#6826aa" stroked="f" strokeweight="1pt"/>
                </v:group>
                <w10:wrap anchorx="margin"/>
              </v:group>
            </w:pict>
          </mc:Fallback>
        </mc:AlternateContent>
      </w:r>
    </w:p>
    <w:p w:rsidR="00364BB4" w:rsidRDefault="00364BB4" w:rsidP="00364BB4">
      <w:pPr>
        <w:pStyle w:val="a3"/>
        <w:bidi/>
        <w:spacing w:line="480" w:lineRule="auto"/>
        <w:jc w:val="both"/>
        <w:outlineLvl w:val="1"/>
      </w:pPr>
      <w:bookmarkStart w:id="41" w:name="_Toc376336746"/>
      <w:r>
        <w:rPr>
          <w:rFonts w:hint="cs"/>
          <w:rtl/>
        </w:rPr>
        <w:t xml:space="preserve">הפרעת תלישת שיער (טריכוטילומניה) </w:t>
      </w:r>
      <w:r>
        <w:rPr>
          <w:rtl/>
        </w:rPr>
        <w:t>–</w:t>
      </w:r>
      <w:r>
        <w:rPr>
          <w:rFonts w:hint="cs"/>
          <w:rtl/>
        </w:rPr>
        <w:t xml:space="preserve"> </w:t>
      </w:r>
      <w:r>
        <w:t>Trichotilomania (Hair-Pulling Disorder)</w:t>
      </w:r>
      <w:bookmarkEnd w:id="41"/>
    </w:p>
    <w:p w:rsidR="00364BB4" w:rsidRDefault="00364BB4" w:rsidP="00364BB4">
      <w:pPr>
        <w:pStyle w:val="a8"/>
        <w:spacing w:after="0" w:line="480" w:lineRule="auto"/>
        <w:ind w:left="0"/>
        <w:jc w:val="both"/>
        <w:rPr>
          <w:rFonts w:ascii="David" w:eastAsia="Times New Roman" w:hAnsi="David" w:cs="David"/>
          <w:sz w:val="24"/>
          <w:szCs w:val="24"/>
          <w:rtl/>
        </w:rPr>
      </w:pPr>
      <w:r w:rsidRPr="00364BB4">
        <w:rPr>
          <w:rFonts w:ascii="David" w:eastAsia="Times New Roman" w:hAnsi="David" w:cs="David"/>
          <w:sz w:val="24"/>
          <w:szCs w:val="24"/>
          <w:rtl/>
        </w:rPr>
        <w:br/>
        <w:t>א. תלישה חוזרת של השיער, וכתוצאה מכך איבוד/נשירת שיער.</w:t>
      </w:r>
    </w:p>
    <w:p w:rsidR="00364BB4" w:rsidRDefault="00364BB4" w:rsidP="00364BB4">
      <w:pPr>
        <w:pStyle w:val="a8"/>
        <w:spacing w:after="0" w:line="480" w:lineRule="auto"/>
        <w:ind w:left="0"/>
        <w:jc w:val="both"/>
        <w:rPr>
          <w:rFonts w:ascii="David" w:eastAsia="Times New Roman" w:hAnsi="David" w:cs="David"/>
          <w:sz w:val="24"/>
          <w:szCs w:val="24"/>
          <w:rtl/>
        </w:rPr>
      </w:pPr>
      <w:r w:rsidRPr="00364BB4">
        <w:rPr>
          <w:rFonts w:ascii="David" w:eastAsia="Times New Roman" w:hAnsi="David" w:cs="David"/>
          <w:sz w:val="24"/>
          <w:szCs w:val="24"/>
          <w:rtl/>
        </w:rPr>
        <w:t>ב. ניסיונות חוזרים ונשנים להקטין או להפסיק את משיכת שיער.</w:t>
      </w:r>
    </w:p>
    <w:p w:rsidR="00364BB4" w:rsidRDefault="00364BB4" w:rsidP="00364BB4">
      <w:pPr>
        <w:pStyle w:val="a8"/>
        <w:spacing w:after="0" w:line="480" w:lineRule="auto"/>
        <w:ind w:left="0"/>
        <w:jc w:val="both"/>
        <w:rPr>
          <w:rFonts w:ascii="David" w:eastAsia="Times New Roman" w:hAnsi="David" w:cs="David"/>
          <w:sz w:val="24"/>
          <w:szCs w:val="24"/>
          <w:rtl/>
        </w:rPr>
      </w:pPr>
      <w:r w:rsidRPr="00364BB4">
        <w:rPr>
          <w:rFonts w:ascii="David" w:eastAsia="Times New Roman" w:hAnsi="David" w:cs="David"/>
          <w:sz w:val="24"/>
          <w:szCs w:val="24"/>
          <w:rtl/>
        </w:rPr>
        <w:t>ג. משיכת השיער גורמת למצוקה משמעותית מבחינה קלינית או פגיעה חברתית, תעסוקתית, או בתחומי תפקוד חשובים אחרים.</w:t>
      </w:r>
    </w:p>
    <w:p w:rsidR="00364BB4" w:rsidRDefault="00364BB4" w:rsidP="0053754F">
      <w:pPr>
        <w:pStyle w:val="a8"/>
        <w:spacing w:after="0" w:line="480" w:lineRule="auto"/>
        <w:ind w:left="0"/>
        <w:jc w:val="both"/>
        <w:rPr>
          <w:rFonts w:ascii="David" w:eastAsia="Times New Roman" w:hAnsi="David" w:cs="David"/>
          <w:sz w:val="24"/>
          <w:szCs w:val="24"/>
          <w:rtl/>
        </w:rPr>
      </w:pPr>
      <w:r w:rsidRPr="00364BB4">
        <w:rPr>
          <w:rFonts w:ascii="David" w:eastAsia="Times New Roman" w:hAnsi="David" w:cs="David"/>
          <w:sz w:val="24"/>
          <w:szCs w:val="24"/>
          <w:rtl/>
        </w:rPr>
        <w:t>ד. משיכת השיער או נשירת שיער היא אינה מיוחסת למצב רפואי אחר</w:t>
      </w:r>
      <w:r w:rsidR="0053754F">
        <w:rPr>
          <w:rFonts w:ascii="David" w:eastAsia="Times New Roman" w:hAnsi="David" w:cs="David" w:hint="cs"/>
          <w:sz w:val="24"/>
          <w:szCs w:val="24"/>
          <w:rtl/>
        </w:rPr>
        <w:t xml:space="preserve">, כמו </w:t>
      </w:r>
      <w:r w:rsidRPr="00364BB4">
        <w:rPr>
          <w:rFonts w:ascii="David" w:eastAsia="Times New Roman" w:hAnsi="David" w:cs="David"/>
          <w:sz w:val="24"/>
          <w:szCs w:val="24"/>
          <w:rtl/>
        </w:rPr>
        <w:t>למשל, מצב דרמטולוגי</w:t>
      </w:r>
      <w:r w:rsidR="0053754F">
        <w:rPr>
          <w:rFonts w:ascii="David" w:eastAsia="Times New Roman" w:hAnsi="David" w:cs="David" w:hint="cs"/>
          <w:sz w:val="24"/>
          <w:szCs w:val="24"/>
          <w:rtl/>
        </w:rPr>
        <w:t xml:space="preserve"> (בעיה בעור</w:t>
      </w:r>
      <w:r w:rsidRPr="00364BB4">
        <w:rPr>
          <w:rFonts w:ascii="David" w:eastAsia="Times New Roman" w:hAnsi="David" w:cs="David"/>
          <w:sz w:val="24"/>
          <w:szCs w:val="24"/>
          <w:rtl/>
        </w:rPr>
        <w:t>).</w:t>
      </w:r>
    </w:p>
    <w:p w:rsidR="00364BB4" w:rsidRDefault="00364BB4" w:rsidP="00364BB4">
      <w:pPr>
        <w:pStyle w:val="a8"/>
        <w:spacing w:after="0" w:line="480" w:lineRule="auto"/>
        <w:ind w:left="0"/>
        <w:jc w:val="both"/>
        <w:rPr>
          <w:rFonts w:ascii="David" w:hAnsi="David" w:cs="David"/>
          <w:sz w:val="24"/>
          <w:szCs w:val="24"/>
          <w:rtl/>
        </w:rPr>
      </w:pPr>
      <w:r w:rsidRPr="00364BB4">
        <w:rPr>
          <w:rFonts w:ascii="David" w:eastAsia="Times New Roman" w:hAnsi="David" w:cs="David"/>
          <w:sz w:val="24"/>
          <w:szCs w:val="24"/>
          <w:rtl/>
        </w:rPr>
        <w:t>ה. משיכת השיער אינה מוסברת טוב יותר על ידי התסמינים של הפרעה נפשית אחרת</w:t>
      </w:r>
      <w:r w:rsidR="009A123C">
        <w:rPr>
          <w:rFonts w:ascii="David" w:eastAsia="Times New Roman" w:hAnsi="David" w:cs="David" w:hint="cs"/>
          <w:sz w:val="24"/>
          <w:szCs w:val="24"/>
          <w:rtl/>
        </w:rPr>
        <w:t xml:space="preserve"> </w:t>
      </w:r>
      <w:r w:rsidRPr="00364BB4">
        <w:rPr>
          <w:rFonts w:ascii="David" w:eastAsia="Times New Roman" w:hAnsi="David" w:cs="David"/>
          <w:sz w:val="24"/>
          <w:szCs w:val="24"/>
          <w:rtl/>
        </w:rPr>
        <w:t>(לדוגמה, נ</w:t>
      </w:r>
      <w:r>
        <w:rPr>
          <w:rFonts w:ascii="David" w:eastAsia="Times New Roman" w:hAnsi="David" w:cs="David" w:hint="cs"/>
          <w:sz w:val="24"/>
          <w:szCs w:val="24"/>
          <w:rtl/>
        </w:rPr>
        <w:t>י</w:t>
      </w:r>
      <w:r w:rsidRPr="00364BB4">
        <w:rPr>
          <w:rFonts w:ascii="David" w:eastAsia="Times New Roman" w:hAnsi="David" w:cs="David"/>
          <w:sz w:val="24"/>
          <w:szCs w:val="24"/>
          <w:rtl/>
        </w:rPr>
        <w:t>סיון  לשפר  פגם או ליקוי נתפס במראה בגוף</w:t>
      </w:r>
      <w:r w:rsidRPr="00364BB4">
        <w:rPr>
          <w:rFonts w:ascii="David" w:hAnsi="David" w:cs="David"/>
          <w:sz w:val="24"/>
          <w:szCs w:val="24"/>
        </w:rPr>
        <w:t>(</w:t>
      </w:r>
      <w:r w:rsidRPr="00364BB4">
        <w:rPr>
          <w:rFonts w:ascii="David" w:hAnsi="David" w:cs="David"/>
          <w:sz w:val="24"/>
          <w:szCs w:val="24"/>
          <w:rtl/>
        </w:rPr>
        <w:t>.</w:t>
      </w:r>
    </w:p>
    <w:p w:rsidR="00364BB4" w:rsidRDefault="00364BB4" w:rsidP="00364BB4">
      <w:pPr>
        <w:pStyle w:val="a3"/>
        <w:bidi/>
        <w:spacing w:line="480" w:lineRule="auto"/>
        <w:jc w:val="both"/>
        <w:rPr>
          <w:rtl/>
        </w:rPr>
      </w:pPr>
    </w:p>
    <w:p w:rsidR="00557CDD" w:rsidRDefault="00557CDD" w:rsidP="00557CDD">
      <w:pPr>
        <w:pStyle w:val="a3"/>
        <w:bidi/>
        <w:spacing w:line="480" w:lineRule="auto"/>
        <w:jc w:val="both"/>
        <w:rPr>
          <w:rtl/>
        </w:rPr>
      </w:pPr>
    </w:p>
    <w:p w:rsidR="00557CDD" w:rsidRDefault="00557CDD" w:rsidP="00557CDD">
      <w:pPr>
        <w:pStyle w:val="a3"/>
        <w:bidi/>
        <w:spacing w:line="480" w:lineRule="auto"/>
        <w:jc w:val="both"/>
        <w:rPr>
          <w:rtl/>
        </w:rPr>
      </w:pPr>
    </w:p>
    <w:p w:rsidR="00557CDD" w:rsidRDefault="00557CDD" w:rsidP="00557CDD">
      <w:pPr>
        <w:pStyle w:val="a3"/>
        <w:bidi/>
        <w:spacing w:line="480" w:lineRule="auto"/>
        <w:jc w:val="both"/>
      </w:pPr>
      <w:r>
        <w:rPr>
          <w:rFonts w:eastAsia="Courier-Oblique"/>
          <w:noProof/>
          <w:rtl/>
        </w:rPr>
        <mc:AlternateContent>
          <mc:Choice Requires="wpg">
            <w:drawing>
              <wp:anchor distT="0" distB="0" distL="114300" distR="114300" simplePos="0" relativeHeight="251794432" behindDoc="1" locked="0" layoutInCell="1" allowOverlap="1" wp14:anchorId="2AAD32D9" wp14:editId="518475A3">
                <wp:simplePos x="0" y="0"/>
                <wp:positionH relativeFrom="margin">
                  <wp:align>left</wp:align>
                </wp:positionH>
                <wp:positionV relativeFrom="paragraph">
                  <wp:posOffset>170543</wp:posOffset>
                </wp:positionV>
                <wp:extent cx="6402705" cy="939165"/>
                <wp:effectExtent l="0" t="0" r="17145" b="0"/>
                <wp:wrapNone/>
                <wp:docPr id="376" name="Group 376"/>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77" name="Straight Connector 37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78" name="Straight Connector 37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79" name="Group 379"/>
                        <wpg:cNvGrpSpPr/>
                        <wpg:grpSpPr>
                          <a:xfrm>
                            <a:off x="6067425" y="0"/>
                            <a:ext cx="335280" cy="939165"/>
                            <a:chOff x="120769" y="0"/>
                            <a:chExt cx="335850" cy="939590"/>
                          </a:xfrm>
                        </wpg:grpSpPr>
                        <wps:wsp>
                          <wps:cNvPr id="380" name="Chevron 38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1" name="Rectangle 38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76" o:spid="_x0000_s1026" style="position:absolute;left:0;text-align:left;margin-left:0;margin-top:13.45pt;width:504.15pt;height:73.95pt;z-index:-251522048;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">
                <v:line id="Straight Connector 37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VtU8UAAADcAAAADwAAAGRycy9kb3ducmV2LnhtbESPT2sCMRTE74V+h/CE3mrWFqpsN4os&#10;qD14qYr0+Ni8/aPJy5JE3frpm0Khx2FmfsMUi8EacSUfOscKJuMMBHHldMeNgsN+9TwDESKyRuOY&#10;FHxTgMX88aHAXLsbf9J1FxuRIBxyVNDG2OdShqoli2HseuLk1c5bjEn6RmqPtwS3Rr5k2Zu02HFa&#10;aLGnsqXqvLtYBaU5fg2bted4PN3ry5ZW5ckYpZ5Gw/IdRKQh/of/2h9awet0C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mVtU8UAAADcAAAADwAAAAAAAAAA&#10;AAAAAAChAgAAZHJzL2Rvd25yZXYueG1sUEsFBgAAAAAEAAQA+QAAAJMDAAAAAA==&#10;" strokecolor="black [3213]" strokeweight=".5pt">
                  <v:stroke joinstyle="miter"/>
                </v:line>
                <v:line id="Straight Connector 37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5IcIAAADcAAAADwAAAGRycy9kb3ducmV2LnhtbERPy2oCMRTdC/2HcAvdaaYtaJkahzJg&#10;68JNtQxdXibXeTS5GZKoo19vFgWXh/NeFqM14kQ+dI4VPM8yEMS10x03Cn726+kbiBCRNRrHpOBC&#10;AYrVw2SJuXZn/qbTLjYihXDIUUEb45BLGeqWLIaZG4gTd3DeYkzQN1J7PKdwa+RLls2lxY5TQ4sD&#10;lS3Vf7ujVVCa6nf8+vQcq/56OG5pXfbGKPX0OH68g4g0xrv4373RCl4XaW06k46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r5IcIAAADcAAAADwAAAAAAAAAAAAAA&#10;AAChAgAAZHJzL2Rvd25yZXYueG1sUEsFBgAAAAAEAAQA+QAAAJADAAAAAA==&#10;" strokecolor="black [3213]" strokeweight=".5pt">
                  <v:stroke joinstyle="miter"/>
                </v:line>
                <v:group id="Group 37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zwuXcUAAADcAAAADwAAAGRycy9kb3ducmV2LnhtbESPQWvCQBSE7wX/w/IE&#10;b7qJYrXRVURUPEihWii9PbLPJJh9G7JrEv+9WxB6HGbmG2a57kwpGqpdYVlBPIpAEKdWF5wp+L7s&#10;h3MQziNrLC2Tggc5WK96b0tMtG35i5qzz0SAsEtQQe59lUjp0pwMupGtiIN3tbVBH2SdSV1jG+Cm&#10;lOMoepcGCw4LOVa0zSm9ne9GwaHFdjOJd83pdt0+fi/Tz59TTEoN+t1mAcJT5//Dr/ZRK5jMPu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88Ll3FAAAA3AAA&#10;AA8AAAAAAAAAAAAAAAAAqgIAAGRycy9kb3ducmV2LnhtbFBLBQYAAAAABAAEAPoAAACcAwAAAAA=&#10;">
                  <v:shape id="Chevron 38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SRlcEA&#10;AADcAAAADwAAAGRycy9kb3ducmV2LnhtbERP3WrCMBS+F/YO4Qx2p6luSFeNMhVHbwbO7QEOzTEp&#10;a05KEmt9++VisMuP73+9HV0nBgqx9axgPitAEDdet2wUfH8dpyWImJA1dp5JwZ0ibDcPkzVW2t/4&#10;k4ZzMiKHcKxQgU2pr6SMjSWHceZ74sxdfHCYMgxG6oC3HO46uSiKpXTYcm6w2NPeUvNzvjoFZVjO&#10;a7M7vNuPYA6n+DKc6tdBqafH8W0FItGY/sV/7loreC7z/HwmHwG5+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EkZXBAAAA3AAAAA8AAAAAAAAAAAAAAAAAmAIAAGRycy9kb3du&#10;cmV2LnhtbFBLBQYAAAAABAAEAPUAAACGAwAAAAA=&#10;" adj="16778" fillcolor="#6826aa" stroked="f" strokeweight="1pt"/>
                  <v:rect id="Rectangle 38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9xg8QA&#10;AADcAAAADwAAAGRycy9kb3ducmV2LnhtbESPT4vCMBTE7wt+h/AEL4umdUFqNYq4Kp4W/Hfw9mie&#10;bbF56TZRu9/eLAgeh5n5DTOdt6YSd2pcaVlBPIhAEGdWl5wrOB7W/QSE88gaK8uk4I8czGedjymm&#10;2j54R/e9z0WAsEtRQeF9nUrpsoIMuoGtiYN3sY1BH2STS93gI8BNJYdRNJIGSw4LBda0LCi77m9G&#10;wQ9v6tPqmi8+5dm637hKvstxolSv2y4mIDy1/h1+tbdawVcSw/+ZcATk7A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vcYPEAAAA3AAAAA8AAAAAAAAAAAAAAAAAmAIAAGRycy9k&#10;b3ducmV2LnhtbFBLBQYAAAAABAAEAPUAAACJAwAAAAA=&#10;" fillcolor="#6826aa" stroked="f" strokeweight="1pt"/>
                </v:group>
                <w10:wrap anchorx="margin"/>
              </v:group>
            </w:pict>
          </mc:Fallback>
        </mc:AlternateContent>
      </w:r>
    </w:p>
    <w:p w:rsidR="00364BB4" w:rsidRPr="00557CDD" w:rsidRDefault="00364BB4" w:rsidP="00557CDD">
      <w:pPr>
        <w:pStyle w:val="2"/>
        <w:bidi/>
        <w:spacing w:before="0" w:line="480" w:lineRule="auto"/>
        <w:rPr>
          <w:rFonts w:ascii="David" w:hAnsi="David" w:cs="David"/>
          <w:color w:val="auto"/>
          <w:sz w:val="24"/>
          <w:szCs w:val="24"/>
        </w:rPr>
      </w:pPr>
      <w:bookmarkStart w:id="42" w:name="_Toc376336747"/>
      <w:r w:rsidRPr="00557CDD">
        <w:rPr>
          <w:rFonts w:ascii="David" w:hAnsi="David" w:cs="David"/>
          <w:color w:val="auto"/>
          <w:sz w:val="24"/>
          <w:szCs w:val="24"/>
          <w:rtl/>
        </w:rPr>
        <w:t xml:space="preserve">הפרעת קילוף עור (עור קטיף) – </w:t>
      </w:r>
      <w:r w:rsidRPr="00557CDD">
        <w:rPr>
          <w:rFonts w:ascii="David" w:hAnsi="David" w:cs="David"/>
          <w:color w:val="auto"/>
          <w:sz w:val="24"/>
          <w:szCs w:val="24"/>
        </w:rPr>
        <w:t>Excoriation (Skin-Picking) Disorder</w:t>
      </w:r>
      <w:bookmarkEnd w:id="42"/>
    </w:p>
    <w:p w:rsidR="00364BB4" w:rsidRDefault="00364BB4" w:rsidP="00364BB4">
      <w:pPr>
        <w:pStyle w:val="a3"/>
        <w:bidi/>
        <w:spacing w:line="480" w:lineRule="auto"/>
        <w:jc w:val="both"/>
      </w:pPr>
    </w:p>
    <w:p w:rsidR="00364BB4" w:rsidRDefault="00364BB4" w:rsidP="00364BB4">
      <w:pPr>
        <w:pStyle w:val="a8"/>
        <w:spacing w:line="480" w:lineRule="auto"/>
        <w:ind w:left="0"/>
        <w:jc w:val="both"/>
        <w:rPr>
          <w:rFonts w:ascii="David" w:hAnsi="David" w:cs="David"/>
          <w:color w:val="222222"/>
          <w:sz w:val="24"/>
          <w:szCs w:val="24"/>
          <w:rtl/>
        </w:rPr>
      </w:pPr>
      <w:r w:rsidRPr="00364BB4">
        <w:rPr>
          <w:rStyle w:val="hps"/>
          <w:rFonts w:ascii="David" w:hAnsi="David" w:cs="David"/>
          <w:color w:val="222222"/>
          <w:sz w:val="24"/>
          <w:szCs w:val="24"/>
          <w:rtl/>
        </w:rPr>
        <w:t xml:space="preserve">א. </w:t>
      </w:r>
      <w:r w:rsidRPr="00364BB4">
        <w:rPr>
          <w:rFonts w:ascii="David" w:hAnsi="David" w:cs="David"/>
          <w:color w:val="222222"/>
          <w:sz w:val="24"/>
          <w:szCs w:val="24"/>
          <w:rtl/>
        </w:rPr>
        <w:t xml:space="preserve">קלוף </w:t>
      </w:r>
      <w:r w:rsidRPr="00364BB4">
        <w:rPr>
          <w:rStyle w:val="hps"/>
          <w:rFonts w:ascii="David" w:hAnsi="David" w:cs="David"/>
          <w:color w:val="222222"/>
          <w:sz w:val="24"/>
          <w:szCs w:val="24"/>
          <w:rtl/>
        </w:rPr>
        <w:t>עור</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חוזר</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וכתוצאה</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נגעים בעור</w:t>
      </w:r>
      <w:r w:rsidRPr="00364BB4">
        <w:rPr>
          <w:rFonts w:ascii="David" w:hAnsi="David" w:cs="David"/>
          <w:color w:val="222222"/>
          <w:sz w:val="24"/>
          <w:szCs w:val="24"/>
          <w:rtl/>
        </w:rPr>
        <w:t>.</w:t>
      </w:r>
    </w:p>
    <w:p w:rsidR="00364BB4" w:rsidRDefault="00364BB4" w:rsidP="00364BB4">
      <w:pPr>
        <w:pStyle w:val="a8"/>
        <w:spacing w:line="480" w:lineRule="auto"/>
        <w:ind w:left="0"/>
        <w:jc w:val="both"/>
        <w:rPr>
          <w:rStyle w:val="hps"/>
          <w:rFonts w:ascii="David" w:hAnsi="David" w:cs="David"/>
          <w:color w:val="222222"/>
          <w:sz w:val="24"/>
          <w:szCs w:val="24"/>
          <w:rtl/>
        </w:rPr>
      </w:pPr>
      <w:r w:rsidRPr="00364BB4">
        <w:rPr>
          <w:rStyle w:val="hps"/>
          <w:rFonts w:ascii="David" w:hAnsi="David" w:cs="David"/>
          <w:color w:val="222222"/>
          <w:sz w:val="24"/>
          <w:szCs w:val="24"/>
          <w:rtl/>
        </w:rPr>
        <w:t>ב</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ניסיונות חוזרים ונשנים</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כדי להקטין</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או להפסיק</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ק</w:t>
      </w:r>
      <w:r w:rsidRPr="00364BB4">
        <w:rPr>
          <w:rFonts w:ascii="David" w:hAnsi="David" w:cs="David"/>
          <w:color w:val="222222"/>
          <w:sz w:val="24"/>
          <w:szCs w:val="24"/>
          <w:rtl/>
        </w:rPr>
        <w:t xml:space="preserve">לוף </w:t>
      </w:r>
      <w:r w:rsidRPr="00364BB4">
        <w:rPr>
          <w:rStyle w:val="hps"/>
          <w:rFonts w:ascii="David" w:hAnsi="David" w:cs="David"/>
          <w:color w:val="222222"/>
          <w:sz w:val="24"/>
          <w:szCs w:val="24"/>
          <w:rtl/>
        </w:rPr>
        <w:t>עור.</w:t>
      </w:r>
    </w:p>
    <w:p w:rsidR="00364BB4" w:rsidRDefault="00364BB4" w:rsidP="00364BB4">
      <w:pPr>
        <w:pStyle w:val="a8"/>
        <w:spacing w:line="480" w:lineRule="auto"/>
        <w:ind w:left="0"/>
        <w:jc w:val="both"/>
        <w:rPr>
          <w:rFonts w:ascii="David" w:hAnsi="David" w:cs="David"/>
          <w:color w:val="222222"/>
          <w:sz w:val="24"/>
          <w:szCs w:val="24"/>
          <w:rtl/>
        </w:rPr>
      </w:pPr>
      <w:r w:rsidRPr="00364BB4">
        <w:rPr>
          <w:rStyle w:val="hps"/>
          <w:rFonts w:ascii="David" w:hAnsi="David" w:cs="David"/>
          <w:color w:val="222222"/>
          <w:sz w:val="24"/>
          <w:szCs w:val="24"/>
          <w:rtl/>
        </w:rPr>
        <w:t>ג.</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קלוף</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העור</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גורם למצוקה</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משמעותית מבחינה קלינית</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או פגיעה</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חברתית</w:t>
      </w:r>
      <w:r w:rsidRPr="00364BB4">
        <w:rPr>
          <w:rFonts w:ascii="David" w:hAnsi="David" w:cs="David"/>
          <w:color w:val="222222"/>
          <w:sz w:val="24"/>
          <w:szCs w:val="24"/>
          <w:rtl/>
        </w:rPr>
        <w:t>, תעסוקתית,</w:t>
      </w:r>
      <w:r>
        <w:rPr>
          <w:rFonts w:ascii="David" w:hAnsi="David" w:cs="David" w:hint="cs"/>
          <w:color w:val="222222"/>
          <w:sz w:val="24"/>
          <w:szCs w:val="24"/>
          <w:rtl/>
        </w:rPr>
        <w:t xml:space="preserve"> </w:t>
      </w:r>
      <w:r w:rsidRPr="00364BB4">
        <w:rPr>
          <w:rStyle w:val="hps"/>
          <w:rFonts w:ascii="David" w:hAnsi="David" w:cs="David"/>
          <w:color w:val="222222"/>
          <w:sz w:val="24"/>
          <w:szCs w:val="24"/>
          <w:rtl/>
        </w:rPr>
        <w:t>או</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בתחומי תפקוד חשובים</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אחרים</w:t>
      </w:r>
      <w:r w:rsidRPr="00364BB4">
        <w:rPr>
          <w:rFonts w:ascii="David" w:hAnsi="David" w:cs="David"/>
          <w:color w:val="222222"/>
          <w:sz w:val="24"/>
          <w:szCs w:val="24"/>
          <w:rtl/>
        </w:rPr>
        <w:t>.</w:t>
      </w:r>
    </w:p>
    <w:p w:rsidR="00364BB4" w:rsidRDefault="00364BB4" w:rsidP="00364BB4">
      <w:pPr>
        <w:pStyle w:val="a8"/>
        <w:spacing w:line="480" w:lineRule="auto"/>
        <w:ind w:left="0"/>
        <w:jc w:val="both"/>
        <w:rPr>
          <w:rFonts w:ascii="David" w:hAnsi="David" w:cs="David"/>
          <w:color w:val="222222"/>
          <w:sz w:val="24"/>
          <w:szCs w:val="24"/>
          <w:rtl/>
        </w:rPr>
      </w:pPr>
      <w:r w:rsidRPr="00364BB4">
        <w:rPr>
          <w:rStyle w:val="hps"/>
          <w:rFonts w:ascii="David" w:hAnsi="David" w:cs="David"/>
          <w:color w:val="222222"/>
          <w:sz w:val="24"/>
          <w:szCs w:val="24"/>
          <w:rtl/>
        </w:rPr>
        <w:t>ד.</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קלוף</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העור אינו</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מיוחס</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להשפעות הפיזיולוגיות של</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חומר</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(למשל</w:t>
      </w:r>
      <w:r w:rsidRPr="00364BB4">
        <w:rPr>
          <w:rFonts w:ascii="David" w:hAnsi="David" w:cs="David"/>
          <w:color w:val="222222"/>
          <w:sz w:val="24"/>
          <w:szCs w:val="24"/>
          <w:rtl/>
        </w:rPr>
        <w:t>, קוקאין)</w:t>
      </w:r>
      <w:r w:rsidRPr="00364BB4">
        <w:rPr>
          <w:rStyle w:val="hps"/>
          <w:rFonts w:ascii="David" w:hAnsi="David" w:cs="David"/>
          <w:color w:val="222222"/>
          <w:sz w:val="24"/>
          <w:szCs w:val="24"/>
          <w:rtl/>
        </w:rPr>
        <w:t xml:space="preserve"> או מצב רפואי</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אחר (לדוגמה</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גרדת</w:t>
      </w:r>
      <w:r w:rsidRPr="00364BB4">
        <w:rPr>
          <w:rFonts w:ascii="David" w:hAnsi="David" w:cs="David"/>
          <w:color w:val="222222"/>
          <w:sz w:val="24"/>
          <w:szCs w:val="24"/>
          <w:rtl/>
        </w:rPr>
        <w:t>).</w:t>
      </w:r>
    </w:p>
    <w:p w:rsidR="00364BB4" w:rsidRPr="00364BB4" w:rsidRDefault="00364BB4" w:rsidP="00364BB4">
      <w:pPr>
        <w:pStyle w:val="a8"/>
        <w:spacing w:line="480" w:lineRule="auto"/>
        <w:ind w:left="0"/>
        <w:jc w:val="both"/>
        <w:rPr>
          <w:rFonts w:ascii="David" w:hAnsi="David" w:cs="David"/>
          <w:color w:val="222222"/>
          <w:sz w:val="24"/>
          <w:szCs w:val="24"/>
        </w:rPr>
      </w:pPr>
      <w:r w:rsidRPr="00364BB4">
        <w:rPr>
          <w:rStyle w:val="hps"/>
          <w:rFonts w:ascii="David" w:hAnsi="David" w:cs="David"/>
          <w:color w:val="222222"/>
          <w:sz w:val="24"/>
          <w:szCs w:val="24"/>
          <w:rtl/>
        </w:rPr>
        <w:t xml:space="preserve">ה. </w:t>
      </w:r>
      <w:r w:rsidRPr="00364BB4">
        <w:rPr>
          <w:rFonts w:ascii="David" w:hAnsi="David" w:cs="David"/>
          <w:color w:val="222222"/>
          <w:sz w:val="24"/>
          <w:szCs w:val="24"/>
          <w:rtl/>
        </w:rPr>
        <w:t xml:space="preserve">קלוף </w:t>
      </w:r>
      <w:r w:rsidRPr="00364BB4">
        <w:rPr>
          <w:rStyle w:val="hps"/>
          <w:rFonts w:ascii="David" w:hAnsi="David" w:cs="David"/>
          <w:color w:val="222222"/>
          <w:sz w:val="24"/>
          <w:szCs w:val="24"/>
          <w:rtl/>
        </w:rPr>
        <w:t>העור אינו</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מוסבר טוב יותר על ידי</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סימפטומים של</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הפרעה נפשית</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אחרת</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(למשל,</w:t>
      </w:r>
      <w:r>
        <w:rPr>
          <w:rFonts w:ascii="David" w:hAnsi="David" w:cs="David" w:hint="cs"/>
          <w:color w:val="222222"/>
          <w:sz w:val="24"/>
          <w:szCs w:val="24"/>
          <w:rtl/>
        </w:rPr>
        <w:t xml:space="preserve"> </w:t>
      </w:r>
      <w:r w:rsidRPr="00364BB4">
        <w:rPr>
          <w:rStyle w:val="hps"/>
          <w:rFonts w:ascii="David" w:hAnsi="David" w:cs="David"/>
          <w:color w:val="222222"/>
          <w:sz w:val="24"/>
          <w:szCs w:val="24"/>
          <w:rtl/>
        </w:rPr>
        <w:t>מחשבות שווא</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או הזיות</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מישוש</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בהפרעה פסיכוטית</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נ</w:t>
      </w:r>
      <w:r>
        <w:rPr>
          <w:rStyle w:val="hps"/>
          <w:rFonts w:ascii="David" w:hAnsi="David" w:cs="David" w:hint="cs"/>
          <w:color w:val="222222"/>
          <w:sz w:val="24"/>
          <w:szCs w:val="24"/>
          <w:rtl/>
        </w:rPr>
        <w:t>י</w:t>
      </w:r>
      <w:r w:rsidRPr="00364BB4">
        <w:rPr>
          <w:rStyle w:val="hps"/>
          <w:rFonts w:ascii="David" w:hAnsi="David" w:cs="David"/>
          <w:color w:val="222222"/>
          <w:sz w:val="24"/>
          <w:szCs w:val="24"/>
          <w:rtl/>
        </w:rPr>
        <w:t>סיון לשפר</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פגם או ליקוי</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נתפס</w:t>
      </w:r>
      <w:r>
        <w:rPr>
          <w:rFonts w:ascii="David" w:hAnsi="David" w:cs="David" w:hint="cs"/>
          <w:color w:val="222222"/>
          <w:sz w:val="24"/>
          <w:szCs w:val="24"/>
          <w:rtl/>
        </w:rPr>
        <w:t xml:space="preserve"> </w:t>
      </w:r>
      <w:r w:rsidRPr="00364BB4">
        <w:rPr>
          <w:rStyle w:val="hps"/>
          <w:rFonts w:ascii="David" w:hAnsi="David" w:cs="David"/>
          <w:color w:val="222222"/>
          <w:sz w:val="24"/>
          <w:szCs w:val="24"/>
          <w:rtl/>
        </w:rPr>
        <w:t>במראה</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 xml:space="preserve">בהפרעת </w:t>
      </w:r>
      <w:r w:rsidRPr="00364BB4">
        <w:rPr>
          <w:rStyle w:val="hps"/>
          <w:rFonts w:ascii="David" w:hAnsi="David" w:cs="David"/>
          <w:color w:val="222222"/>
          <w:sz w:val="24"/>
          <w:szCs w:val="24"/>
        </w:rPr>
        <w:t>dysmorphic</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גוף,</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הפרעת תנועה</w:t>
      </w:r>
      <w:r w:rsidRPr="00364BB4">
        <w:rPr>
          <w:rFonts w:ascii="David" w:hAnsi="David" w:cs="David"/>
          <w:color w:val="222222"/>
          <w:sz w:val="24"/>
          <w:szCs w:val="24"/>
          <w:rtl/>
        </w:rPr>
        <w:t xml:space="preserve">, או </w:t>
      </w:r>
      <w:r w:rsidRPr="00364BB4">
        <w:rPr>
          <w:rStyle w:val="hps"/>
          <w:rFonts w:ascii="David" w:hAnsi="David" w:cs="David"/>
          <w:color w:val="222222"/>
          <w:sz w:val="24"/>
          <w:szCs w:val="24"/>
          <w:rtl/>
        </w:rPr>
        <w:t>מתוך כוונה</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לפגוע</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בעצמו</w:t>
      </w:r>
      <w:r w:rsidRPr="00364BB4">
        <w:rPr>
          <w:rFonts w:ascii="David" w:hAnsi="David" w:cs="David"/>
          <w:color w:val="222222"/>
          <w:sz w:val="24"/>
          <w:szCs w:val="24"/>
          <w:rtl/>
        </w:rPr>
        <w:t xml:space="preserve"> </w:t>
      </w:r>
      <w:r w:rsidRPr="00364BB4">
        <w:rPr>
          <w:rStyle w:val="hps"/>
          <w:rFonts w:ascii="David" w:hAnsi="David" w:cs="David"/>
          <w:color w:val="222222"/>
          <w:sz w:val="24"/>
          <w:szCs w:val="24"/>
          <w:rtl/>
        </w:rPr>
        <w:t>בפציעה עצמית</w:t>
      </w:r>
      <w:r w:rsidRPr="00364BB4">
        <w:rPr>
          <w:rFonts w:ascii="David" w:hAnsi="David" w:cs="David"/>
          <w:color w:val="222222"/>
          <w:sz w:val="24"/>
          <w:szCs w:val="24"/>
          <w:rtl/>
        </w:rPr>
        <w:t xml:space="preserve"> </w:t>
      </w:r>
      <w:r w:rsidRPr="00364BB4">
        <w:rPr>
          <w:rStyle w:val="hps"/>
          <w:rFonts w:ascii="David" w:hAnsi="David" w:cs="David"/>
          <w:color w:val="222222"/>
          <w:sz w:val="24"/>
          <w:szCs w:val="24"/>
        </w:rPr>
        <w:t>nonsuicidal</w:t>
      </w:r>
      <w:r w:rsidRPr="00364BB4">
        <w:rPr>
          <w:rFonts w:ascii="David" w:hAnsi="David" w:cs="David"/>
          <w:sz w:val="24"/>
          <w:szCs w:val="24"/>
          <w:rtl/>
        </w:rPr>
        <w:t>).</w:t>
      </w:r>
    </w:p>
    <w:p w:rsidR="00364BB4" w:rsidRPr="00364BB4" w:rsidRDefault="00364BB4" w:rsidP="00364BB4">
      <w:pPr>
        <w:pStyle w:val="a3"/>
        <w:bidi/>
        <w:spacing w:line="480" w:lineRule="auto"/>
        <w:jc w:val="both"/>
      </w:pPr>
    </w:p>
    <w:p w:rsidR="0053643D" w:rsidRDefault="0053643D" w:rsidP="0053643D">
      <w:pPr>
        <w:pStyle w:val="a3"/>
        <w:bidi/>
        <w:spacing w:line="480" w:lineRule="auto"/>
        <w:jc w:val="both"/>
      </w:pPr>
    </w:p>
    <w:p w:rsidR="00DA29B5" w:rsidRDefault="00DA29B5">
      <w:pPr>
        <w:rPr>
          <w:rtl/>
        </w:rPr>
      </w:pPr>
      <w:r>
        <w:rPr>
          <w:rtl/>
        </w:rPr>
        <w:br w:type="page"/>
      </w:r>
    </w:p>
    <w:p w:rsidR="00DA29B5" w:rsidRDefault="00DA29B5" w:rsidP="00743E5B">
      <w:pPr>
        <w:pStyle w:val="1"/>
        <w:bidi/>
        <w:rPr>
          <w:rtl/>
        </w:rPr>
      </w:pPr>
      <w:bookmarkStart w:id="43" w:name="_Toc376336748"/>
      <w:r w:rsidRPr="00DA29B5">
        <w:rPr>
          <w:rtl/>
        </w:rPr>
        <w:t>הפרעות שקשורות בטראומה</w:t>
      </w:r>
      <w:bookmarkEnd w:id="43"/>
      <w:r w:rsidRPr="00DA29B5">
        <w:rPr>
          <w:rtl/>
        </w:rPr>
        <w:t xml:space="preserve"> </w:t>
      </w:r>
    </w:p>
    <w:p w:rsidR="00DA29B5" w:rsidRPr="00DA29B5" w:rsidRDefault="00DA29B5" w:rsidP="00DA29B5">
      <w:pPr>
        <w:pStyle w:val="a3"/>
        <w:spacing w:line="480" w:lineRule="auto"/>
        <w:jc w:val="both"/>
        <w:rPr>
          <w:rFonts w:asciiTheme="minorBidi" w:hAnsiTheme="minorBidi" w:cstheme="minorBidi"/>
          <w:b/>
          <w:bCs/>
          <w:sz w:val="32"/>
          <w:szCs w:val="32"/>
        </w:rPr>
      </w:pPr>
      <w:r>
        <w:rPr>
          <w:rFonts w:asciiTheme="minorBidi" w:hAnsiTheme="minorBidi" w:cstheme="minorBidi" w:hint="cs"/>
          <w:b/>
          <w:bCs/>
          <w:sz w:val="32"/>
          <w:szCs w:val="32"/>
        </w:rPr>
        <w:t>T</w:t>
      </w:r>
      <w:r>
        <w:rPr>
          <w:rFonts w:asciiTheme="minorBidi" w:hAnsiTheme="minorBidi" w:cstheme="minorBidi"/>
          <w:b/>
          <w:bCs/>
          <w:sz w:val="32"/>
          <w:szCs w:val="32"/>
        </w:rPr>
        <w:t>rauma-related Stressor-Related Disorders</w:t>
      </w:r>
    </w:p>
    <w:p w:rsidR="00114AEF" w:rsidRDefault="00114AEF" w:rsidP="00114AEF">
      <w:pPr>
        <w:pStyle w:val="a3"/>
        <w:bidi/>
        <w:spacing w:line="480" w:lineRule="auto"/>
        <w:jc w:val="both"/>
        <w:rPr>
          <w:rtl/>
        </w:rPr>
      </w:pPr>
    </w:p>
    <w:p w:rsidR="00DA29B5" w:rsidRDefault="005327C1" w:rsidP="00DA29B5">
      <w:pPr>
        <w:pStyle w:val="a3"/>
        <w:bidi/>
        <w:spacing w:line="480" w:lineRule="auto"/>
        <w:jc w:val="both"/>
        <w:rPr>
          <w:rtl/>
        </w:rPr>
      </w:pPr>
      <w:r>
        <w:rPr>
          <w:rFonts w:eastAsia="Courier-Oblique"/>
          <w:noProof/>
          <w:rtl/>
        </w:rPr>
        <mc:AlternateContent>
          <mc:Choice Requires="wpg">
            <w:drawing>
              <wp:anchor distT="0" distB="0" distL="114300" distR="114300" simplePos="0" relativeHeight="251708416" behindDoc="1" locked="0" layoutInCell="1" allowOverlap="1" wp14:anchorId="600869DF" wp14:editId="3DD2783D">
                <wp:simplePos x="0" y="0"/>
                <wp:positionH relativeFrom="margin">
                  <wp:align>left</wp:align>
                </wp:positionH>
                <wp:positionV relativeFrom="paragraph">
                  <wp:posOffset>185420</wp:posOffset>
                </wp:positionV>
                <wp:extent cx="6402705" cy="939165"/>
                <wp:effectExtent l="0" t="0" r="17145" b="0"/>
                <wp:wrapNone/>
                <wp:docPr id="3" name="Group 3"/>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 name="Straight Connector 4"/>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 name="Straight Connector 5"/>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6" name="Group 6"/>
                        <wpg:cNvGrpSpPr/>
                        <wpg:grpSpPr>
                          <a:xfrm>
                            <a:off x="6067425" y="0"/>
                            <a:ext cx="335280" cy="939165"/>
                            <a:chOff x="120769" y="0"/>
                            <a:chExt cx="335850" cy="939590"/>
                          </a:xfrm>
                        </wpg:grpSpPr>
                        <wps:wsp>
                          <wps:cNvPr id="7" name="Chevron 7"/>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 o:spid="_x0000_s1026" style="position:absolute;left:0;text-align:left;margin-left:0;margin-top:14.6pt;width:504.15pt;height:73.95pt;z-index:-251608064;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">
                <v:line id="Straight Connector 4"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F4rsIAAADaAAAADwAAAGRycy9kb3ducmV2LnhtbESPT2sCMRTE7wW/Q3iCt5q1iJStWSkL&#10;Wg9eakV6fGze/rHJy5JEXf30jVDocZiZ3zDL1WCNuJAPnWMFs2kGgrhyuuNGweFr/fwKIkRkjcYx&#10;KbhRgFUxelpirt2VP+myj41IEA45Kmhj7HMpQ9WSxTB1PXHyauctxiR9I7XHa4JbI1+ybCEtdpwW&#10;WuypbKn62Z+tgtIcv4ePjed4PN3r847W5ckYpSbj4f0NRKQh/of/2lutYA6PK+kGy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xF4rsIAAADaAAAADwAAAAAAAAAAAAAA&#10;AAChAgAAZHJzL2Rvd25yZXYueG1sUEsFBgAAAAAEAAQA+QAAAJADAAAAAA==&#10;" strokecolor="black [3213]" strokeweight=".5pt">
                  <v:stroke joinstyle="miter"/>
                </v:line>
                <v:line id="Straight Connector 5"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F3dNcIAAADaAAAADwAAAGRycy9kb3ducmV2LnhtbESPT2sCMRTE7wW/Q3iCt5q1oJStWSkL&#10;Wg9eakV6fGze/rHJy5JEXf30jVDocZiZ3zDL1WCNuJAPnWMFs2kGgrhyuuNGweFr/fwKIkRkjcYx&#10;KbhRgFUxelpirt2VP+myj41IEA45Kmhj7HMpQ9WSxTB1PXHyauctxiR9I7XHa4JbI1+ybCEtdpwW&#10;WuypbKn62Z+tgtIcv4ePjed4PN3r847W5ckYpSbj4f0NRKQh/of/2lutYA6PK+kGy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F3dNcIAAADaAAAADwAAAAAAAAAAAAAA&#10;AAChAgAAZHJzL2Rvd25yZXYueG1sUEsFBgAAAAAEAAQA+QAAAJADAAAAAA==&#10;" strokecolor="black [3213]" strokeweight=".5pt">
                  <v:stroke joinstyle="miter"/>
                </v:line>
                <v:group id="Group 6"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v:shape id="Chevron 7"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KBn8IA&#10;AADaAAAADwAAAGRycy9kb3ducmV2LnhtbESP0WoCMRRE3wv9h3ALfatZS7F2NUpbqexLQa0fcNlc&#10;k8XNzZKk6/r3RhB8HGbmDDNfDq4VPYXYeFYwHhUgiGuvGzYK9n8/L1MQMSFrbD2TgjNFWC4eH+ZY&#10;an/iLfW7ZESGcCxRgU2pK6WMtSWHceQ74uwdfHCYsgxG6oCnDHetfC2KiXTYcF6w2NG3pfq4+3cK&#10;pmEyrszXam1/g1lt4lu/qT56pZ6fhs8ZiERDuodv7UoreIfrlXwD5O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UoGfwgAAANoAAAAPAAAAAAAAAAAAAAAAAJgCAABkcnMvZG93&#10;bnJldi54bWxQSwUGAAAAAAQABAD1AAAAhwMAAAAA&#10;" adj="16778" fillcolor="#6826aa" stroked="f" strokeweight="1pt"/>
                  <v:rect id="Rectangle 8"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qotcAA&#10;AADaAAAADwAAAGRycy9kb3ducmV2LnhtbERPy4rCMBTdC/5DuMJsRNO6kFqNIj6GWQnjY+Hu0lzb&#10;YnNTm1g7f28WwiwP571YdaYSLTWutKwgHkcgiDOrS84VnE/7UQLCeWSNlWVS8EcOVst+b4Gpti/+&#10;pfbocxFC2KWooPC+TqV0WUEG3djWxIG72cagD7DJpW7wFcJNJSdRNJUGSw4NBda0KSi7H59GwYG/&#10;68vunq+H8mrdI66SbTlLlPoadOs5CE+d/xd/3D9aQdgaroQbIJ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YqotcAAAADaAAAADwAAAAAAAAAAAAAAAACYAgAAZHJzL2Rvd25y&#10;ZXYueG1sUEsFBgAAAAAEAAQA9QAAAIUDAAAAAA==&#10;" fillcolor="#6826aa" stroked="f" strokeweight="1pt"/>
                </v:group>
                <w10:wrap anchorx="margin"/>
              </v:group>
            </w:pict>
          </mc:Fallback>
        </mc:AlternateContent>
      </w:r>
    </w:p>
    <w:p w:rsidR="00DA29B5" w:rsidRDefault="00766D54" w:rsidP="005327C1">
      <w:pPr>
        <w:pStyle w:val="a3"/>
        <w:bidi/>
        <w:spacing w:line="480" w:lineRule="auto"/>
        <w:jc w:val="both"/>
        <w:outlineLvl w:val="1"/>
      </w:pPr>
      <w:bookmarkStart w:id="44" w:name="_Toc376336749"/>
      <w:r>
        <w:rPr>
          <w:rFonts w:hint="cs"/>
          <w:rtl/>
        </w:rPr>
        <w:t xml:space="preserve">הפרעת התקשרות </w:t>
      </w:r>
      <w:r w:rsidR="00BF2A4E">
        <w:rPr>
          <w:rFonts w:hint="cs"/>
          <w:rtl/>
        </w:rPr>
        <w:t>תגובתית (</w:t>
      </w:r>
      <w:r>
        <w:rPr>
          <w:rFonts w:hint="cs"/>
          <w:rtl/>
        </w:rPr>
        <w:t>ריאקטיבית</w:t>
      </w:r>
      <w:r w:rsidR="00BF2A4E">
        <w:rPr>
          <w:rFonts w:hint="cs"/>
          <w:rtl/>
        </w:rPr>
        <w:t>)</w:t>
      </w:r>
      <w:r>
        <w:rPr>
          <w:rFonts w:hint="cs"/>
          <w:rtl/>
        </w:rPr>
        <w:t xml:space="preserve"> </w:t>
      </w:r>
      <w:r>
        <w:rPr>
          <w:rtl/>
        </w:rPr>
        <w:t>–</w:t>
      </w:r>
      <w:r>
        <w:rPr>
          <w:rFonts w:hint="cs"/>
          <w:rtl/>
        </w:rPr>
        <w:t xml:space="preserve"> </w:t>
      </w:r>
      <w:r>
        <w:t>Reactive Attachment Disorder</w:t>
      </w:r>
      <w:bookmarkEnd w:id="44"/>
    </w:p>
    <w:p w:rsidR="00766D54" w:rsidRPr="00BF2A4E" w:rsidRDefault="00766D54" w:rsidP="00BF2A4E">
      <w:pPr>
        <w:pStyle w:val="a3"/>
        <w:bidi/>
        <w:spacing w:line="480" w:lineRule="auto"/>
        <w:jc w:val="both"/>
      </w:pPr>
    </w:p>
    <w:p w:rsidR="00BF2A4E" w:rsidRPr="00BF2A4E" w:rsidRDefault="00BF2A4E" w:rsidP="00DF5563">
      <w:pPr>
        <w:pStyle w:val="a8"/>
        <w:numPr>
          <w:ilvl w:val="0"/>
          <w:numId w:val="123"/>
        </w:numPr>
        <w:spacing w:after="0" w:line="480" w:lineRule="auto"/>
        <w:jc w:val="both"/>
        <w:rPr>
          <w:rFonts w:ascii="David" w:hAnsi="David" w:cs="David"/>
          <w:b/>
          <w:bCs/>
          <w:sz w:val="24"/>
          <w:szCs w:val="24"/>
        </w:rPr>
      </w:pPr>
      <w:r w:rsidRPr="00BF2A4E">
        <w:rPr>
          <w:rFonts w:ascii="David" w:hAnsi="David" w:cs="David"/>
          <w:sz w:val="24"/>
          <w:szCs w:val="24"/>
          <w:rtl/>
        </w:rPr>
        <w:t>דפוס חוזר של התכנסות או הימנעות רגשית כלפי  הדמויות המטפלות העיקריות הבא לידי ביטוי בשני הבאים:</w:t>
      </w:r>
    </w:p>
    <w:p w:rsidR="00BF2A4E" w:rsidRPr="00BF2A4E" w:rsidRDefault="00BF2A4E" w:rsidP="00DF5563">
      <w:pPr>
        <w:pStyle w:val="a8"/>
        <w:numPr>
          <w:ilvl w:val="0"/>
          <w:numId w:val="124"/>
        </w:numPr>
        <w:spacing w:after="0" w:line="480" w:lineRule="auto"/>
        <w:jc w:val="both"/>
        <w:rPr>
          <w:rFonts w:ascii="David" w:hAnsi="David" w:cs="David"/>
          <w:b/>
          <w:bCs/>
          <w:sz w:val="24"/>
          <w:szCs w:val="24"/>
        </w:rPr>
      </w:pPr>
      <w:r w:rsidRPr="00BF2A4E">
        <w:rPr>
          <w:rFonts w:ascii="David" w:hAnsi="David" w:cs="David"/>
          <w:sz w:val="24"/>
          <w:szCs w:val="24"/>
          <w:rtl/>
        </w:rPr>
        <w:t>הילד לעיתים רחוקות או נדירות מחפש נחמה או הרגעה מהדמויות המטפלות כאשר נמצא במצב מצוקה.</w:t>
      </w:r>
    </w:p>
    <w:p w:rsidR="00BF2A4E" w:rsidRPr="00BF2A4E" w:rsidRDefault="00BF2A4E" w:rsidP="00DF5563">
      <w:pPr>
        <w:pStyle w:val="a8"/>
        <w:numPr>
          <w:ilvl w:val="0"/>
          <w:numId w:val="124"/>
        </w:numPr>
        <w:spacing w:after="0" w:line="480" w:lineRule="auto"/>
        <w:jc w:val="both"/>
        <w:rPr>
          <w:rFonts w:ascii="David" w:hAnsi="David" w:cs="David"/>
          <w:b/>
          <w:bCs/>
          <w:sz w:val="24"/>
          <w:szCs w:val="24"/>
        </w:rPr>
      </w:pPr>
      <w:r w:rsidRPr="00BF2A4E">
        <w:rPr>
          <w:rFonts w:ascii="David" w:hAnsi="David" w:cs="David"/>
          <w:sz w:val="24"/>
          <w:szCs w:val="24"/>
          <w:rtl/>
        </w:rPr>
        <w:t>הילד לעיתים רחוקות או נדירות מגיב לנחמה או הרגעה כאשר במצוקה.</w:t>
      </w:r>
    </w:p>
    <w:p w:rsidR="00BF2A4E" w:rsidRPr="00BF2A4E" w:rsidRDefault="00BF2A4E" w:rsidP="00BF2A4E">
      <w:pPr>
        <w:pStyle w:val="a8"/>
        <w:spacing w:after="0" w:line="480" w:lineRule="auto"/>
        <w:jc w:val="both"/>
        <w:rPr>
          <w:rFonts w:ascii="David" w:hAnsi="David" w:cs="David"/>
          <w:sz w:val="14"/>
          <w:szCs w:val="14"/>
        </w:rPr>
      </w:pPr>
    </w:p>
    <w:p w:rsidR="00BF2A4E" w:rsidRPr="00BF2A4E" w:rsidRDefault="00BF2A4E" w:rsidP="00DF5563">
      <w:pPr>
        <w:pStyle w:val="a8"/>
        <w:numPr>
          <w:ilvl w:val="0"/>
          <w:numId w:val="123"/>
        </w:numPr>
        <w:spacing w:after="0" w:line="480" w:lineRule="auto"/>
        <w:jc w:val="both"/>
        <w:rPr>
          <w:rFonts w:ascii="David" w:hAnsi="David" w:cs="David"/>
          <w:b/>
          <w:bCs/>
          <w:sz w:val="24"/>
          <w:szCs w:val="24"/>
        </w:rPr>
      </w:pPr>
      <w:r w:rsidRPr="00BF2A4E">
        <w:rPr>
          <w:rFonts w:ascii="David" w:hAnsi="David" w:cs="David"/>
          <w:sz w:val="24"/>
          <w:szCs w:val="24"/>
          <w:rtl/>
        </w:rPr>
        <w:t>קושי  חברתי ורגשי רציף הבא המאופיין בלפחות 2 מתוך ה-3:</w:t>
      </w:r>
    </w:p>
    <w:p w:rsidR="00BF2A4E" w:rsidRPr="00BF2A4E" w:rsidRDefault="00BF2A4E" w:rsidP="00DF5563">
      <w:pPr>
        <w:pStyle w:val="a8"/>
        <w:numPr>
          <w:ilvl w:val="0"/>
          <w:numId w:val="125"/>
        </w:numPr>
        <w:spacing w:after="0" w:line="480" w:lineRule="auto"/>
        <w:jc w:val="both"/>
        <w:rPr>
          <w:rFonts w:ascii="David" w:hAnsi="David" w:cs="David"/>
          <w:b/>
          <w:bCs/>
          <w:sz w:val="24"/>
          <w:szCs w:val="24"/>
        </w:rPr>
      </w:pPr>
      <w:r w:rsidRPr="00BF2A4E">
        <w:rPr>
          <w:rFonts w:ascii="David" w:hAnsi="David" w:cs="David"/>
          <w:sz w:val="24"/>
          <w:szCs w:val="24"/>
          <w:rtl/>
        </w:rPr>
        <w:t>תגובה רגשית וחברתית מינימלית כלפי האחר.</w:t>
      </w:r>
    </w:p>
    <w:p w:rsidR="00BF2A4E" w:rsidRPr="00BF2A4E" w:rsidRDefault="00BF2A4E" w:rsidP="00DF5563">
      <w:pPr>
        <w:pStyle w:val="a8"/>
        <w:numPr>
          <w:ilvl w:val="0"/>
          <w:numId w:val="125"/>
        </w:numPr>
        <w:spacing w:after="0" w:line="480" w:lineRule="auto"/>
        <w:jc w:val="both"/>
        <w:rPr>
          <w:rFonts w:ascii="David" w:hAnsi="David" w:cs="David"/>
          <w:b/>
          <w:bCs/>
          <w:sz w:val="24"/>
          <w:szCs w:val="24"/>
        </w:rPr>
      </w:pPr>
      <w:r w:rsidRPr="00BF2A4E">
        <w:rPr>
          <w:rFonts w:ascii="David" w:hAnsi="David" w:cs="David"/>
          <w:sz w:val="24"/>
          <w:szCs w:val="24"/>
          <w:rtl/>
        </w:rPr>
        <w:t>אפקט חיובי מוגבל</w:t>
      </w:r>
    </w:p>
    <w:p w:rsidR="00BF2A4E" w:rsidRPr="00BF2A4E" w:rsidRDefault="00BF2A4E" w:rsidP="00DF5563">
      <w:pPr>
        <w:pStyle w:val="a8"/>
        <w:numPr>
          <w:ilvl w:val="0"/>
          <w:numId w:val="125"/>
        </w:numPr>
        <w:spacing w:after="0" w:line="480" w:lineRule="auto"/>
        <w:jc w:val="both"/>
        <w:rPr>
          <w:rFonts w:ascii="David" w:hAnsi="David" w:cs="David"/>
          <w:b/>
          <w:bCs/>
          <w:sz w:val="24"/>
          <w:szCs w:val="24"/>
        </w:rPr>
      </w:pPr>
      <w:r w:rsidRPr="00BF2A4E">
        <w:rPr>
          <w:rFonts w:ascii="David" w:hAnsi="David" w:cs="David"/>
          <w:sz w:val="24"/>
          <w:szCs w:val="24"/>
          <w:rtl/>
        </w:rPr>
        <w:t xml:space="preserve">אפיסודות לא מוסברות של עצבנות, עצב, או פחד המתרחשות גם כאשר המפגש עם המטפל העיקרי אינו מהווה סכנה מציאותית כלל. </w:t>
      </w:r>
    </w:p>
    <w:p w:rsidR="00BF2A4E" w:rsidRPr="00BF2A4E" w:rsidRDefault="00BF2A4E" w:rsidP="00BF2A4E">
      <w:pPr>
        <w:bidi/>
        <w:spacing w:after="0" w:line="480" w:lineRule="auto"/>
        <w:jc w:val="both"/>
        <w:rPr>
          <w:sz w:val="14"/>
          <w:szCs w:val="14"/>
        </w:rPr>
      </w:pPr>
    </w:p>
    <w:p w:rsidR="00BF2A4E" w:rsidRPr="00BF2A4E" w:rsidRDefault="00BF2A4E" w:rsidP="00DF5563">
      <w:pPr>
        <w:pStyle w:val="a8"/>
        <w:numPr>
          <w:ilvl w:val="0"/>
          <w:numId w:val="123"/>
        </w:numPr>
        <w:spacing w:after="0" w:line="480" w:lineRule="auto"/>
        <w:jc w:val="both"/>
        <w:rPr>
          <w:rFonts w:ascii="David" w:hAnsi="David" w:cs="David"/>
          <w:sz w:val="24"/>
          <w:szCs w:val="24"/>
        </w:rPr>
      </w:pPr>
      <w:r w:rsidRPr="00BF2A4E">
        <w:rPr>
          <w:rFonts w:ascii="David" w:hAnsi="David" w:cs="David"/>
          <w:sz w:val="24"/>
          <w:szCs w:val="24"/>
          <w:rtl/>
        </w:rPr>
        <w:t>הילד חווה דפוס של התנהגויות קיצוניות וטיפול לא מספק כלפיו, שניתן לראותם בלפחות 1 מהנ"ל:</w:t>
      </w:r>
    </w:p>
    <w:p w:rsidR="00BF2A4E" w:rsidRPr="00BF2A4E" w:rsidRDefault="00BF2A4E" w:rsidP="00DF5563">
      <w:pPr>
        <w:pStyle w:val="a8"/>
        <w:numPr>
          <w:ilvl w:val="0"/>
          <w:numId w:val="126"/>
        </w:numPr>
        <w:spacing w:after="0" w:line="480" w:lineRule="auto"/>
        <w:jc w:val="both"/>
        <w:rPr>
          <w:rFonts w:ascii="David" w:hAnsi="David" w:cs="David"/>
          <w:sz w:val="24"/>
          <w:szCs w:val="24"/>
        </w:rPr>
      </w:pPr>
      <w:r w:rsidRPr="00BF2A4E">
        <w:rPr>
          <w:rFonts w:ascii="David" w:hAnsi="David" w:cs="David"/>
          <w:sz w:val="24"/>
          <w:szCs w:val="24"/>
          <w:rtl/>
        </w:rPr>
        <w:t>הזנחה או מניעה חברתית של המטפל העיקרי הבאה לידי ביטוי בחוסר מילוי צרכים רגשיים בסיסיים של נחמה, סטימולציה וחיבה.</w:t>
      </w:r>
    </w:p>
    <w:p w:rsidR="00BF2A4E" w:rsidRPr="00BF2A4E" w:rsidRDefault="00BF2A4E" w:rsidP="00DF5563">
      <w:pPr>
        <w:pStyle w:val="a8"/>
        <w:numPr>
          <w:ilvl w:val="0"/>
          <w:numId w:val="126"/>
        </w:numPr>
        <w:spacing w:after="0" w:line="480" w:lineRule="auto"/>
        <w:jc w:val="both"/>
        <w:rPr>
          <w:rFonts w:ascii="David" w:hAnsi="David" w:cs="David"/>
          <w:sz w:val="24"/>
          <w:szCs w:val="24"/>
        </w:rPr>
      </w:pPr>
      <w:r w:rsidRPr="00BF2A4E">
        <w:rPr>
          <w:rFonts w:ascii="David" w:hAnsi="David" w:cs="David"/>
          <w:sz w:val="24"/>
          <w:szCs w:val="24"/>
          <w:rtl/>
        </w:rPr>
        <w:t>חילופים חוזרים של הדמות המטפלת העיקרית המקשים על יצירת התקשרות יציבה (כגון: שינויים רבים של משפחת האומנה)</w:t>
      </w:r>
    </w:p>
    <w:p w:rsidR="00BF2A4E" w:rsidRDefault="00BF2A4E" w:rsidP="00DF5563">
      <w:pPr>
        <w:pStyle w:val="a8"/>
        <w:numPr>
          <w:ilvl w:val="0"/>
          <w:numId w:val="126"/>
        </w:numPr>
        <w:spacing w:after="0" w:line="480" w:lineRule="auto"/>
        <w:jc w:val="both"/>
        <w:rPr>
          <w:rFonts w:ascii="David" w:hAnsi="David" w:cs="David"/>
          <w:sz w:val="24"/>
          <w:szCs w:val="24"/>
        </w:rPr>
      </w:pPr>
      <w:r w:rsidRPr="00BF2A4E">
        <w:rPr>
          <w:rFonts w:ascii="David" w:hAnsi="David" w:cs="David"/>
          <w:sz w:val="24"/>
          <w:szCs w:val="24"/>
          <w:rtl/>
        </w:rPr>
        <w:t>גידול הילד בסטינג יוצא דופן שמקשה באופן משמעותי על היכולת של הילד ליצור במות להתקשרות סלקטיבית (מוסדות שיש כמות גדולה של מפגשים ילד- הורה).</w:t>
      </w:r>
    </w:p>
    <w:p w:rsidR="00BF2A4E" w:rsidRPr="00BF2A4E" w:rsidRDefault="00BF2A4E" w:rsidP="00BF2A4E">
      <w:pPr>
        <w:bidi/>
        <w:spacing w:after="0" w:line="480" w:lineRule="auto"/>
        <w:jc w:val="both"/>
        <w:rPr>
          <w:sz w:val="14"/>
          <w:szCs w:val="14"/>
        </w:rPr>
      </w:pPr>
    </w:p>
    <w:p w:rsidR="00BF2A4E" w:rsidRPr="00BF2A4E" w:rsidRDefault="00BF2A4E" w:rsidP="00DF5563">
      <w:pPr>
        <w:pStyle w:val="a8"/>
        <w:numPr>
          <w:ilvl w:val="0"/>
          <w:numId w:val="123"/>
        </w:numPr>
        <w:spacing w:after="0" w:line="480" w:lineRule="auto"/>
        <w:jc w:val="both"/>
        <w:rPr>
          <w:rFonts w:ascii="David" w:hAnsi="David" w:cs="David"/>
          <w:sz w:val="24"/>
          <w:szCs w:val="24"/>
        </w:rPr>
      </w:pPr>
      <w:r w:rsidRPr="00BF2A4E">
        <w:rPr>
          <w:rFonts w:ascii="David" w:hAnsi="David" w:cs="David"/>
          <w:sz w:val="24"/>
          <w:szCs w:val="24"/>
          <w:rtl/>
        </w:rPr>
        <w:t xml:space="preserve">הטיפול בקריטריון </w:t>
      </w:r>
      <w:r w:rsidRPr="00BF2A4E">
        <w:rPr>
          <w:rFonts w:ascii="David" w:hAnsi="David" w:cs="David"/>
          <w:sz w:val="24"/>
          <w:szCs w:val="24"/>
        </w:rPr>
        <w:t xml:space="preserve">C </w:t>
      </w:r>
      <w:r w:rsidRPr="00BF2A4E">
        <w:rPr>
          <w:rFonts w:ascii="David" w:hAnsi="David" w:cs="David"/>
          <w:sz w:val="24"/>
          <w:szCs w:val="24"/>
          <w:rtl/>
        </w:rPr>
        <w:t xml:space="preserve"> הוא זה שככל הנראה אחראי על התנהגות הילד כפי שמופיע בקריטריון </w:t>
      </w:r>
      <w:r w:rsidRPr="00BF2A4E">
        <w:rPr>
          <w:rFonts w:ascii="David" w:hAnsi="David" w:cs="David"/>
          <w:sz w:val="24"/>
          <w:szCs w:val="24"/>
        </w:rPr>
        <w:t>A</w:t>
      </w:r>
      <w:r w:rsidRPr="00BF2A4E">
        <w:rPr>
          <w:rFonts w:ascii="David" w:hAnsi="David" w:cs="David"/>
          <w:sz w:val="24"/>
          <w:szCs w:val="24"/>
          <w:rtl/>
        </w:rPr>
        <w:t xml:space="preserve"> ( התסמינים שבקריטריון </w:t>
      </w:r>
      <w:r w:rsidRPr="00BF2A4E">
        <w:rPr>
          <w:rFonts w:ascii="David" w:hAnsi="David" w:cs="David"/>
          <w:sz w:val="24"/>
          <w:szCs w:val="24"/>
        </w:rPr>
        <w:t xml:space="preserve">A </w:t>
      </w:r>
      <w:r w:rsidRPr="00BF2A4E">
        <w:rPr>
          <w:rFonts w:ascii="David" w:hAnsi="David" w:cs="David"/>
          <w:sz w:val="24"/>
          <w:szCs w:val="24"/>
          <w:rtl/>
        </w:rPr>
        <w:t xml:space="preserve"> החלו עקב או לאחר חוסר הטיפול המספק/ יעיל  שמופיע בקריטריון </w:t>
      </w:r>
      <w:r w:rsidRPr="00BF2A4E">
        <w:rPr>
          <w:rFonts w:ascii="David" w:hAnsi="David" w:cs="David"/>
          <w:sz w:val="24"/>
          <w:szCs w:val="24"/>
        </w:rPr>
        <w:t>C</w:t>
      </w:r>
      <w:r w:rsidRPr="00BF2A4E">
        <w:rPr>
          <w:rFonts w:ascii="David" w:hAnsi="David" w:cs="David"/>
          <w:sz w:val="24"/>
          <w:szCs w:val="24"/>
          <w:rtl/>
        </w:rPr>
        <w:t xml:space="preserve">. </w:t>
      </w:r>
    </w:p>
    <w:p w:rsidR="00BF2A4E" w:rsidRDefault="00BF2A4E" w:rsidP="00DF5563">
      <w:pPr>
        <w:pStyle w:val="a8"/>
        <w:numPr>
          <w:ilvl w:val="0"/>
          <w:numId w:val="123"/>
        </w:numPr>
        <w:spacing w:after="0" w:line="480" w:lineRule="auto"/>
        <w:jc w:val="both"/>
        <w:rPr>
          <w:rFonts w:ascii="David" w:hAnsi="David" w:cs="David"/>
          <w:sz w:val="24"/>
          <w:szCs w:val="24"/>
        </w:rPr>
      </w:pPr>
      <w:r w:rsidRPr="00BF2A4E">
        <w:rPr>
          <w:rFonts w:ascii="David" w:hAnsi="David" w:cs="David"/>
          <w:sz w:val="24"/>
          <w:szCs w:val="24"/>
          <w:rtl/>
        </w:rPr>
        <w:t>ההפרעה אינה עונה על הקריטריונים של הפרעות בספקטרום האוטיסטי.</w:t>
      </w:r>
    </w:p>
    <w:p w:rsidR="00BF2A4E" w:rsidRPr="00BF2A4E" w:rsidRDefault="00BF2A4E" w:rsidP="00BF2A4E">
      <w:pPr>
        <w:bidi/>
        <w:spacing w:after="0" w:line="480" w:lineRule="auto"/>
        <w:ind w:left="360"/>
        <w:jc w:val="both"/>
        <w:rPr>
          <w:sz w:val="14"/>
          <w:szCs w:val="14"/>
        </w:rPr>
      </w:pPr>
    </w:p>
    <w:p w:rsidR="00BF2A4E" w:rsidRDefault="00BF2A4E" w:rsidP="00DF5563">
      <w:pPr>
        <w:pStyle w:val="a8"/>
        <w:numPr>
          <w:ilvl w:val="0"/>
          <w:numId w:val="123"/>
        </w:numPr>
        <w:spacing w:after="0" w:line="480" w:lineRule="auto"/>
        <w:jc w:val="both"/>
        <w:rPr>
          <w:rFonts w:ascii="David" w:hAnsi="David" w:cs="David"/>
          <w:sz w:val="24"/>
          <w:szCs w:val="24"/>
        </w:rPr>
      </w:pPr>
      <w:r w:rsidRPr="00BF2A4E">
        <w:rPr>
          <w:rFonts w:ascii="David" w:hAnsi="David" w:cs="David"/>
          <w:sz w:val="24"/>
          <w:szCs w:val="24"/>
          <w:rtl/>
        </w:rPr>
        <w:t>ההפרעה נוכחת ומופיעה לפני גיל 5.</w:t>
      </w:r>
    </w:p>
    <w:p w:rsidR="00BF2A4E" w:rsidRPr="00BF2A4E" w:rsidRDefault="00BF2A4E" w:rsidP="00BF2A4E">
      <w:pPr>
        <w:bidi/>
        <w:spacing w:after="0" w:line="480" w:lineRule="auto"/>
        <w:jc w:val="both"/>
        <w:rPr>
          <w:sz w:val="14"/>
          <w:szCs w:val="14"/>
        </w:rPr>
      </w:pPr>
    </w:p>
    <w:p w:rsidR="00BF2A4E" w:rsidRPr="00BF2A4E" w:rsidRDefault="00BF2A4E" w:rsidP="00DF5563">
      <w:pPr>
        <w:pStyle w:val="a8"/>
        <w:numPr>
          <w:ilvl w:val="0"/>
          <w:numId w:val="123"/>
        </w:numPr>
        <w:spacing w:after="0" w:line="480" w:lineRule="auto"/>
        <w:jc w:val="both"/>
        <w:rPr>
          <w:rFonts w:ascii="David" w:hAnsi="David" w:cs="David"/>
          <w:sz w:val="24"/>
          <w:szCs w:val="24"/>
        </w:rPr>
      </w:pPr>
      <w:r w:rsidRPr="00BF2A4E">
        <w:rPr>
          <w:rFonts w:ascii="David" w:hAnsi="David" w:cs="David"/>
          <w:sz w:val="24"/>
          <w:szCs w:val="24"/>
          <w:rtl/>
        </w:rPr>
        <w:t>לילד יש גיל התפתחותי של לפחות 9 חודשים.</w:t>
      </w:r>
    </w:p>
    <w:p w:rsidR="00BF2A4E" w:rsidRDefault="00BF2A4E" w:rsidP="00BF2A4E">
      <w:pPr>
        <w:bidi/>
        <w:spacing w:after="0" w:line="480" w:lineRule="auto"/>
        <w:jc w:val="both"/>
        <w:rPr>
          <w:rtl/>
        </w:rPr>
      </w:pPr>
    </w:p>
    <w:p w:rsidR="00BF2A4E" w:rsidRPr="00BF2A4E" w:rsidRDefault="00BF2A4E" w:rsidP="00BF2A4E">
      <w:pPr>
        <w:bidi/>
        <w:spacing w:after="0" w:line="480" w:lineRule="auto"/>
        <w:jc w:val="both"/>
        <w:rPr>
          <w:u w:val="single"/>
          <w:rtl/>
        </w:rPr>
      </w:pPr>
      <w:r w:rsidRPr="00BF2A4E">
        <w:rPr>
          <w:u w:val="single"/>
          <w:rtl/>
        </w:rPr>
        <w:t>פרט אם:</w:t>
      </w:r>
    </w:p>
    <w:p w:rsidR="00BF2A4E" w:rsidRPr="00BF2A4E" w:rsidRDefault="00BF2A4E" w:rsidP="00BF2A4E">
      <w:pPr>
        <w:bidi/>
        <w:spacing w:after="0" w:line="480" w:lineRule="auto"/>
        <w:jc w:val="both"/>
        <w:rPr>
          <w:rtl/>
        </w:rPr>
      </w:pPr>
      <w:r w:rsidRPr="00BF2A4E">
        <w:rPr>
          <w:rtl/>
        </w:rPr>
        <w:t>אם ההפרעה מתמידה: ההפרעה מופיעה וקיימת למעלה מ- 12 חודשים.</w:t>
      </w:r>
    </w:p>
    <w:p w:rsidR="00BF2A4E" w:rsidRDefault="00BF2A4E" w:rsidP="00BF2A4E">
      <w:pPr>
        <w:bidi/>
        <w:spacing w:after="0" w:line="480" w:lineRule="auto"/>
        <w:jc w:val="both"/>
        <w:rPr>
          <w:u w:val="single"/>
          <w:rtl/>
        </w:rPr>
      </w:pPr>
    </w:p>
    <w:p w:rsidR="00BF2A4E" w:rsidRPr="00BF2A4E" w:rsidRDefault="00BF2A4E" w:rsidP="00BF2A4E">
      <w:pPr>
        <w:bidi/>
        <w:spacing w:after="0" w:line="480" w:lineRule="auto"/>
        <w:jc w:val="both"/>
        <w:rPr>
          <w:u w:val="single"/>
          <w:rtl/>
        </w:rPr>
      </w:pPr>
      <w:r>
        <w:rPr>
          <w:rFonts w:hint="cs"/>
          <w:u w:val="single"/>
          <w:rtl/>
        </w:rPr>
        <w:t>חומרת ההפרעה</w:t>
      </w:r>
    </w:p>
    <w:p w:rsidR="00BF2A4E" w:rsidRPr="00BF2A4E" w:rsidRDefault="00BF2A4E" w:rsidP="00BF2A4E">
      <w:pPr>
        <w:bidi/>
        <w:spacing w:after="0" w:line="480" w:lineRule="auto"/>
        <w:jc w:val="both"/>
        <w:rPr>
          <w:rtl/>
        </w:rPr>
      </w:pPr>
      <w:r w:rsidRPr="00BF2A4E">
        <w:rPr>
          <w:rtl/>
        </w:rPr>
        <w:t xml:space="preserve">פרט את חומרת ההפרעה הנוכחית- ההפרעה תיחשב "חריפה" כאשר כל הסימפטומים תואמים את התנהגות הילד, כל סימפטום מעלה את חריפות ההפרעה באופן יחסי. </w:t>
      </w:r>
    </w:p>
    <w:p w:rsidR="00BF2A4E" w:rsidRPr="00BF2A4E" w:rsidRDefault="00BF2A4E" w:rsidP="00BF2A4E">
      <w:pPr>
        <w:pStyle w:val="a8"/>
        <w:spacing w:after="0" w:line="480" w:lineRule="auto"/>
        <w:jc w:val="both"/>
        <w:rPr>
          <w:rFonts w:ascii="David" w:hAnsi="David" w:cs="David"/>
          <w:sz w:val="24"/>
          <w:szCs w:val="24"/>
          <w:rtl/>
        </w:rPr>
      </w:pPr>
      <w:r w:rsidRPr="00BF2A4E">
        <w:rPr>
          <w:rFonts w:ascii="David" w:hAnsi="David" w:cs="David"/>
          <w:sz w:val="24"/>
          <w:szCs w:val="24"/>
          <w:rtl/>
        </w:rPr>
        <w:t xml:space="preserve"> </w:t>
      </w:r>
      <w:r w:rsidRPr="00BF2A4E">
        <w:rPr>
          <w:rFonts w:ascii="David" w:hAnsi="David" w:cs="David"/>
          <w:sz w:val="24"/>
          <w:szCs w:val="24"/>
        </w:rPr>
        <w:tab/>
      </w:r>
    </w:p>
    <w:p w:rsidR="00766D54" w:rsidRDefault="00766D54" w:rsidP="00766D54">
      <w:pPr>
        <w:pStyle w:val="a3"/>
        <w:bidi/>
        <w:spacing w:line="480" w:lineRule="auto"/>
        <w:jc w:val="both"/>
        <w:rPr>
          <w:rtl/>
        </w:rPr>
      </w:pPr>
    </w:p>
    <w:p w:rsidR="005327C1" w:rsidRDefault="005327C1" w:rsidP="00766D54">
      <w:pPr>
        <w:pStyle w:val="a3"/>
        <w:bidi/>
        <w:spacing w:line="480" w:lineRule="auto"/>
        <w:jc w:val="both"/>
      </w:pPr>
    </w:p>
    <w:p w:rsidR="005327C1" w:rsidRDefault="005327C1" w:rsidP="005327C1">
      <w:pPr>
        <w:pStyle w:val="a3"/>
        <w:bidi/>
        <w:spacing w:line="480" w:lineRule="auto"/>
        <w:jc w:val="both"/>
        <w:rPr>
          <w:rtl/>
        </w:rPr>
      </w:pPr>
      <w:r>
        <w:rPr>
          <w:rFonts w:eastAsia="Courier-Oblique"/>
          <w:noProof/>
          <w:rtl/>
        </w:rPr>
        <mc:AlternateContent>
          <mc:Choice Requires="wpg">
            <w:drawing>
              <wp:anchor distT="0" distB="0" distL="114300" distR="114300" simplePos="0" relativeHeight="251710464" behindDoc="1" locked="0" layoutInCell="1" allowOverlap="1" wp14:anchorId="626D6F09" wp14:editId="1B498450">
                <wp:simplePos x="0" y="0"/>
                <wp:positionH relativeFrom="margin">
                  <wp:align>left</wp:align>
                </wp:positionH>
                <wp:positionV relativeFrom="paragraph">
                  <wp:posOffset>213995</wp:posOffset>
                </wp:positionV>
                <wp:extent cx="6402705" cy="939165"/>
                <wp:effectExtent l="0" t="0" r="17145" b="0"/>
                <wp:wrapNone/>
                <wp:docPr id="9" name="Group 9"/>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0" name="Straight Connector 10"/>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1" name="Straight Connector 11"/>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2" name="Group 12"/>
                        <wpg:cNvGrpSpPr/>
                        <wpg:grpSpPr>
                          <a:xfrm>
                            <a:off x="6067425" y="0"/>
                            <a:ext cx="335280" cy="939165"/>
                            <a:chOff x="120769" y="0"/>
                            <a:chExt cx="335850" cy="939590"/>
                          </a:xfrm>
                        </wpg:grpSpPr>
                        <wps:wsp>
                          <wps:cNvPr id="13" name="Chevron 13"/>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9" o:spid="_x0000_s1026" style="position:absolute;left:0;text-align:left;margin-left:0;margin-top:16.85pt;width:504.15pt;height:73.95pt;z-index:-251606016;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">
                <v:line id="Straight Connector 10"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Fl0MMAAADbAAAADwAAAGRycy9kb3ducmV2LnhtbESPQW/CMAyF70j8h8hIu0HKDhPqCAhV&#10;AnbYZWxCHK3GtGWJUyUBuv16fJi0m633/N7n5XrwTt0opi6wgfmsAEVcB9txY+DrcztdgEoZ2aIL&#10;TAZ+KMF6NR4tsbThzh90O+RGSQinEg20Ofel1qluyWOahZ5YtHOIHrOssdE24l3CvdPPRfGiPXYs&#10;DS32VLVUfx+u3kDljqdhv4ucj5ff8/WdttXFOWOeJsPmFVSmIf+b/67frOALvfwiA+jV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OhZdDDAAAA2wAAAA8AAAAAAAAAAAAA&#10;AAAAoQIAAGRycy9kb3ducmV2LnhtbFBLBQYAAAAABAAEAPkAAACRAwAAAAA=&#10;" strokecolor="black [3213]" strokeweight=".5pt">
                  <v:stroke joinstyle="miter"/>
                </v:line>
                <v:line id="Straight Connector 11"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3AS8AAAADbAAAADwAAAGRycy9kb3ducmV2LnhtbERPTYvCMBC9C/6HMAveNHUPItUoS0HX&#10;gxd1EY9DM7bVZFKSqN399UYQ9jaP9znzZWeNuJMPjWMF41EGgrh0uuFKwc9hNZyCCBFZo3FMCn4p&#10;wHLR780x1+7BO7rvYyVSCIccFdQxtrmUoazJYhi5ljhxZ+ctxgR9JbXHRwq3Rn5m2URabDg11NhS&#10;UVN53d+sgsIcT9332nM8Xv7Oty2tiosxSg0+uq8ZiEhd/Be/3Rud5o/h9Us6QC6e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ztwEvAAAAA2wAAAA8AAAAAAAAAAAAAAAAA&#10;oQIAAGRycy9kb3ducmV2LnhtbFBLBQYAAAAABAAEAPkAAACOAwAAAAA=&#10;" strokecolor="black [3213]" strokeweight=".5pt">
                  <v:stroke joinstyle="miter"/>
                </v:line>
                <v:group id="Group 12"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shape id="Chevron 13"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lsDMEA&#10;AADbAAAADwAAAGRycy9kb3ducmV2LnhtbERP22oCMRB9L/gPYYS+1ay1iK5G0UrLvhS8fcCwmSZL&#10;N5Mliev275tCoW9zONdZbwfXip5CbDwrmE4KEMS11w0bBdfL29MCREzIGlvPpOCbImw3o4c1ltrf&#10;+UT9ORmRQziWqMCm1JVSxtqSwzjxHXHmPn1wmDIMRuqA9xzuWvlcFHPpsOHcYLGjV0v11/nmFCzC&#10;fFqZ/eHdfgRzOMaX/lgte6Uex8NuBSLRkP7Ff+5K5/kz+P0lHyA3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pbAzBAAAA2wAAAA8AAAAAAAAAAAAAAAAAmAIAAGRycy9kb3du&#10;cmV2LnhtbFBLBQYAAAAABAAEAPUAAACGAwAAAAA=&#10;" adj="16778" fillcolor="#6826aa" stroked="f" strokeweight="1pt"/>
                  <v:rect id="Rectangle 14"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weNcMA&#10;AADbAAAADwAAAGRycy9kb3ducmV2LnhtbERPTWvCQBC9C/0PyxS8iNmklBLTrCK1Sk9CUz30NmSn&#10;STA7G7NrTP99Vyh4m8f7nHw1mlYM1LvGsoIkikEQl1Y3XCk4fG3nKQjnkTW2lknBLzlYLR8mOWba&#10;XvmThsJXIoSwy1BB7X2XSenKmgy6yHbEgfuxvUEfYF9J3eM1hJtWPsXxizTYcGiosaO3mspTcTEK&#10;9rzrju+naj2T39adkzbdNItUqenjuH4F4Wn0d/G/+0OH+c9w+yUcI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xweNcMAAADbAAAADwAAAAAAAAAAAAAAAACYAgAAZHJzL2Rv&#10;d25yZXYueG1sUEsFBgAAAAAEAAQA9QAAAIgDAAAAAA==&#10;" fillcolor="#6826aa" stroked="f" strokeweight="1pt"/>
                </v:group>
                <w10:wrap anchorx="margin"/>
              </v:group>
            </w:pict>
          </mc:Fallback>
        </mc:AlternateContent>
      </w:r>
    </w:p>
    <w:p w:rsidR="00766D54" w:rsidRDefault="00766D54" w:rsidP="00DD00D4">
      <w:pPr>
        <w:pStyle w:val="a3"/>
        <w:bidi/>
        <w:spacing w:line="480" w:lineRule="auto"/>
        <w:jc w:val="both"/>
        <w:outlineLvl w:val="1"/>
      </w:pPr>
      <w:bookmarkStart w:id="45" w:name="_Toc376336750"/>
      <w:r>
        <w:rPr>
          <w:rFonts w:hint="cs"/>
          <w:rtl/>
        </w:rPr>
        <w:t xml:space="preserve">הפרעת </w:t>
      </w:r>
      <w:r w:rsidR="002B30D7">
        <w:rPr>
          <w:rFonts w:hint="cs"/>
          <w:rtl/>
        </w:rPr>
        <w:t>חיברות</w:t>
      </w:r>
      <w:r w:rsidR="00DD00D4">
        <w:t xml:space="preserve"> </w:t>
      </w:r>
      <w:r w:rsidR="00DD00D4">
        <w:rPr>
          <w:rFonts w:hint="cs"/>
          <w:rtl/>
        </w:rPr>
        <w:t xml:space="preserve"> ללא עכבות</w:t>
      </w:r>
      <w:r>
        <w:rPr>
          <w:rtl/>
        </w:rPr>
        <w:t>–</w:t>
      </w:r>
      <w:r>
        <w:rPr>
          <w:rFonts w:hint="cs"/>
          <w:rtl/>
        </w:rPr>
        <w:t xml:space="preserve"> </w:t>
      </w:r>
      <w:r>
        <w:t>Disinhibited Social Engagement Disorder</w:t>
      </w:r>
      <w:bookmarkEnd w:id="45"/>
    </w:p>
    <w:p w:rsidR="00766D54" w:rsidRDefault="00766D54" w:rsidP="007623B1">
      <w:pPr>
        <w:pStyle w:val="a3"/>
        <w:bidi/>
        <w:spacing w:line="480" w:lineRule="auto"/>
        <w:jc w:val="both"/>
        <w:rPr>
          <w:b/>
          <w:rtl/>
        </w:rPr>
      </w:pPr>
    </w:p>
    <w:p w:rsidR="007623B1" w:rsidRPr="007623B1" w:rsidRDefault="007623B1" w:rsidP="007623B1">
      <w:pPr>
        <w:pStyle w:val="a3"/>
        <w:bidi/>
        <w:spacing w:line="480" w:lineRule="auto"/>
        <w:jc w:val="both"/>
        <w:rPr>
          <w:b/>
          <w:u w:val="single"/>
          <w:rtl/>
        </w:rPr>
      </w:pPr>
      <w:r>
        <w:rPr>
          <w:rFonts w:hint="cs"/>
          <w:b/>
          <w:u w:val="single"/>
          <w:rtl/>
        </w:rPr>
        <w:t>קריטריונים לאבחון</w:t>
      </w:r>
    </w:p>
    <w:p w:rsidR="007623B1" w:rsidRPr="007623B1" w:rsidRDefault="007623B1" w:rsidP="00DF5563">
      <w:pPr>
        <w:widowControl w:val="0"/>
        <w:numPr>
          <w:ilvl w:val="0"/>
          <w:numId w:val="40"/>
        </w:numPr>
        <w:suppressAutoHyphens/>
        <w:autoSpaceDE w:val="0"/>
        <w:bidi/>
        <w:spacing w:after="0" w:line="480" w:lineRule="auto"/>
        <w:jc w:val="both"/>
        <w:rPr>
          <w:rFonts w:eastAsia="Arial"/>
          <w:b/>
        </w:rPr>
      </w:pPr>
      <w:r w:rsidRPr="007623B1">
        <w:rPr>
          <w:rFonts w:eastAsia="Arial"/>
          <w:b/>
          <w:rtl/>
        </w:rPr>
        <w:t>תבנית התנהגות בה הילד מתקשר עם מבוגרים לא מוכרים ומציג לפחות שניים מהבאים:</w:t>
      </w:r>
    </w:p>
    <w:p w:rsidR="007623B1" w:rsidRPr="007623B1" w:rsidRDefault="007623B1" w:rsidP="00DF5563">
      <w:pPr>
        <w:widowControl w:val="0"/>
        <w:numPr>
          <w:ilvl w:val="0"/>
          <w:numId w:val="41"/>
        </w:numPr>
        <w:suppressAutoHyphens/>
        <w:autoSpaceDE w:val="0"/>
        <w:bidi/>
        <w:spacing w:after="0" w:line="480" w:lineRule="auto"/>
        <w:jc w:val="both"/>
        <w:rPr>
          <w:rFonts w:eastAsia="Arial"/>
          <w:b/>
        </w:rPr>
      </w:pPr>
      <w:r w:rsidRPr="007623B1">
        <w:rPr>
          <w:rFonts w:eastAsia="Arial"/>
          <w:b/>
          <w:rtl/>
        </w:rPr>
        <w:t>מידה מועטה או חוסר איפוק באינטראקציות עם מבוגרים לא מוכרים.</w:t>
      </w:r>
    </w:p>
    <w:p w:rsidR="007623B1" w:rsidRPr="007623B1" w:rsidRDefault="007623B1" w:rsidP="00DF5563">
      <w:pPr>
        <w:widowControl w:val="0"/>
        <w:numPr>
          <w:ilvl w:val="0"/>
          <w:numId w:val="41"/>
        </w:numPr>
        <w:suppressAutoHyphens/>
        <w:autoSpaceDE w:val="0"/>
        <w:bidi/>
        <w:spacing w:after="0" w:line="480" w:lineRule="auto"/>
        <w:jc w:val="both"/>
        <w:rPr>
          <w:rFonts w:eastAsia="Arial"/>
          <w:b/>
        </w:rPr>
      </w:pPr>
      <w:r w:rsidRPr="007623B1">
        <w:rPr>
          <w:rFonts w:eastAsia="Arial"/>
          <w:b/>
          <w:rtl/>
        </w:rPr>
        <w:t>התנהגות או דיבור 'קרוב יותר' [</w:t>
      </w:r>
      <w:r w:rsidRPr="004713D6">
        <w:rPr>
          <w:rFonts w:eastAsia="Arial"/>
          <w:bCs/>
          <w:szCs w:val="19"/>
        </w:rPr>
        <w:t>Overly familiar</w:t>
      </w:r>
      <w:r w:rsidRPr="007623B1">
        <w:rPr>
          <w:rFonts w:eastAsia="Arial"/>
          <w:b/>
          <w:szCs w:val="19"/>
        </w:rPr>
        <w:t xml:space="preserve"> </w:t>
      </w:r>
      <w:r w:rsidRPr="007623B1">
        <w:rPr>
          <w:rFonts w:eastAsia="Arial"/>
          <w:b/>
          <w:rtl/>
        </w:rPr>
        <w:t>] (באופן שאינו תואם את הסביבה התרבותית של הילד או תואם את הגבולות החברתיים הנהוגים בגילו).</w:t>
      </w:r>
    </w:p>
    <w:p w:rsidR="007623B1" w:rsidRPr="007623B1" w:rsidRDefault="007623B1" w:rsidP="00DF5563">
      <w:pPr>
        <w:widowControl w:val="0"/>
        <w:numPr>
          <w:ilvl w:val="0"/>
          <w:numId w:val="41"/>
        </w:numPr>
        <w:suppressAutoHyphens/>
        <w:autoSpaceDE w:val="0"/>
        <w:bidi/>
        <w:spacing w:after="0" w:line="480" w:lineRule="auto"/>
        <w:jc w:val="both"/>
        <w:rPr>
          <w:rFonts w:eastAsia="Arial"/>
          <w:b/>
        </w:rPr>
      </w:pPr>
      <w:r w:rsidRPr="007623B1">
        <w:rPr>
          <w:rFonts w:eastAsia="Arial"/>
          <w:b/>
          <w:rtl/>
        </w:rPr>
        <w:t>מידה פחותה או היעדר של בדיקה עם האחראי עליו אחרי התרחקות ממנו, גם בסיטואציות ומקומות לא מוכרים.</w:t>
      </w:r>
    </w:p>
    <w:p w:rsidR="007623B1" w:rsidRPr="007623B1" w:rsidRDefault="007623B1" w:rsidP="00DF5563">
      <w:pPr>
        <w:widowControl w:val="0"/>
        <w:numPr>
          <w:ilvl w:val="0"/>
          <w:numId w:val="41"/>
        </w:numPr>
        <w:suppressAutoHyphens/>
        <w:autoSpaceDE w:val="0"/>
        <w:bidi/>
        <w:spacing w:after="0" w:line="480" w:lineRule="auto"/>
        <w:jc w:val="both"/>
        <w:rPr>
          <w:rFonts w:eastAsia="Arial"/>
          <w:b/>
        </w:rPr>
      </w:pPr>
      <w:r w:rsidRPr="007623B1">
        <w:rPr>
          <w:rFonts w:eastAsia="Arial"/>
          <w:b/>
          <w:rtl/>
        </w:rPr>
        <w:t>נכונות ללכת עם מבוגר זר עם היסוס מועט או כלל ללא היסוס.</w:t>
      </w:r>
    </w:p>
    <w:p w:rsidR="007623B1" w:rsidRPr="007623B1" w:rsidRDefault="007623B1" w:rsidP="00DF5563">
      <w:pPr>
        <w:widowControl w:val="0"/>
        <w:numPr>
          <w:ilvl w:val="0"/>
          <w:numId w:val="40"/>
        </w:numPr>
        <w:suppressAutoHyphens/>
        <w:autoSpaceDE w:val="0"/>
        <w:bidi/>
        <w:spacing w:after="0" w:line="480" w:lineRule="auto"/>
        <w:jc w:val="both"/>
        <w:rPr>
          <w:rFonts w:eastAsia="Arial"/>
          <w:b/>
        </w:rPr>
      </w:pPr>
      <w:r w:rsidRPr="007623B1">
        <w:rPr>
          <w:rFonts w:eastAsia="Arial"/>
          <w:b/>
          <w:rtl/>
        </w:rPr>
        <w:t xml:space="preserve">התנהגויות בקריטריון </w:t>
      </w:r>
      <w:r w:rsidRPr="007623B1">
        <w:rPr>
          <w:rFonts w:eastAsia="Arial"/>
          <w:b/>
        </w:rPr>
        <w:t>A</w:t>
      </w:r>
      <w:r w:rsidRPr="007623B1">
        <w:rPr>
          <w:rFonts w:eastAsia="Arial"/>
          <w:b/>
          <w:rtl/>
        </w:rPr>
        <w:t xml:space="preserve"> אינן מיוחסות לאימפולסיביות (כמו בהפרעות קשב/היפראקטיביות)</w:t>
      </w:r>
    </w:p>
    <w:p w:rsidR="007623B1" w:rsidRPr="007623B1" w:rsidRDefault="007623B1" w:rsidP="00DF5563">
      <w:pPr>
        <w:widowControl w:val="0"/>
        <w:numPr>
          <w:ilvl w:val="0"/>
          <w:numId w:val="40"/>
        </w:numPr>
        <w:suppressAutoHyphens/>
        <w:autoSpaceDE w:val="0"/>
        <w:bidi/>
        <w:spacing w:after="0" w:line="480" w:lineRule="auto"/>
        <w:jc w:val="both"/>
        <w:rPr>
          <w:rFonts w:eastAsia="Arial"/>
          <w:b/>
        </w:rPr>
      </w:pPr>
      <w:r w:rsidRPr="007623B1">
        <w:rPr>
          <w:rFonts w:eastAsia="Arial"/>
          <w:b/>
          <w:rtl/>
        </w:rPr>
        <w:t>הילד חווה דפוס טיפול קיצוני או העדר טיפול מספק כפי שניתן לראות לפי לפחות אחד מהבאים:</w:t>
      </w:r>
    </w:p>
    <w:p w:rsidR="007623B1" w:rsidRPr="007623B1" w:rsidRDefault="007623B1" w:rsidP="00DF5563">
      <w:pPr>
        <w:widowControl w:val="0"/>
        <w:numPr>
          <w:ilvl w:val="0"/>
          <w:numId w:val="42"/>
        </w:numPr>
        <w:suppressAutoHyphens/>
        <w:autoSpaceDE w:val="0"/>
        <w:bidi/>
        <w:spacing w:after="0" w:line="480" w:lineRule="auto"/>
        <w:jc w:val="both"/>
        <w:rPr>
          <w:rFonts w:eastAsia="Arial"/>
          <w:b/>
        </w:rPr>
      </w:pPr>
      <w:r w:rsidRPr="007623B1">
        <w:rPr>
          <w:rFonts w:eastAsia="Arial"/>
          <w:b/>
          <w:rtl/>
        </w:rPr>
        <w:t>הזנחה חברתית או מניעה קבועה של צרכים רגשיים בסיסיים כגון נחמה, גירוי וחיבה שאמורים לה</w:t>
      </w:r>
      <w:r w:rsidR="00EC4EB3">
        <w:rPr>
          <w:rFonts w:eastAsia="Arial" w:hint="cs"/>
          <w:b/>
          <w:rtl/>
        </w:rPr>
        <w:t>י</w:t>
      </w:r>
      <w:r w:rsidRPr="007623B1">
        <w:rPr>
          <w:rFonts w:eastAsia="Arial"/>
          <w:b/>
          <w:rtl/>
        </w:rPr>
        <w:t>נת</w:t>
      </w:r>
      <w:r w:rsidR="00280BF4">
        <w:rPr>
          <w:rFonts w:eastAsia="Arial"/>
          <w:b/>
          <w:rtl/>
        </w:rPr>
        <w:t>ן ע"י המ</w:t>
      </w:r>
      <w:r w:rsidRPr="007623B1">
        <w:rPr>
          <w:rFonts w:eastAsia="Arial"/>
          <w:b/>
          <w:rtl/>
        </w:rPr>
        <w:t>ב</w:t>
      </w:r>
      <w:r w:rsidR="00280BF4">
        <w:rPr>
          <w:rFonts w:eastAsia="Arial" w:hint="cs"/>
          <w:b/>
          <w:rtl/>
        </w:rPr>
        <w:t>ו</w:t>
      </w:r>
      <w:r w:rsidRPr="007623B1">
        <w:rPr>
          <w:rFonts w:eastAsia="Arial"/>
          <w:b/>
          <w:rtl/>
        </w:rPr>
        <w:t>ג</w:t>
      </w:r>
      <w:r w:rsidR="00280BF4">
        <w:rPr>
          <w:rFonts w:eastAsia="Arial" w:hint="cs"/>
          <w:b/>
          <w:rtl/>
        </w:rPr>
        <w:t>ר</w:t>
      </w:r>
      <w:r w:rsidRPr="007623B1">
        <w:rPr>
          <w:rFonts w:eastAsia="Arial"/>
          <w:b/>
          <w:rtl/>
        </w:rPr>
        <w:t xml:space="preserve"> המטפל.</w:t>
      </w:r>
    </w:p>
    <w:p w:rsidR="007623B1" w:rsidRPr="007623B1" w:rsidRDefault="007623B1" w:rsidP="00DF5563">
      <w:pPr>
        <w:widowControl w:val="0"/>
        <w:numPr>
          <w:ilvl w:val="0"/>
          <w:numId w:val="42"/>
        </w:numPr>
        <w:suppressAutoHyphens/>
        <w:autoSpaceDE w:val="0"/>
        <w:bidi/>
        <w:spacing w:after="0" w:line="480" w:lineRule="auto"/>
        <w:jc w:val="both"/>
        <w:rPr>
          <w:rFonts w:eastAsia="Arial"/>
          <w:b/>
        </w:rPr>
      </w:pPr>
      <w:r w:rsidRPr="007623B1">
        <w:rPr>
          <w:rFonts w:eastAsia="Arial"/>
          <w:b/>
          <w:rtl/>
        </w:rPr>
        <w:t>שינויים תכופים בדמות המטפל האחראי באופן שמונע יצירת התקשרות (למשל החלפה תכופה של בתי אומנה).</w:t>
      </w:r>
    </w:p>
    <w:p w:rsidR="007623B1" w:rsidRPr="007623B1" w:rsidRDefault="007623B1" w:rsidP="00DF5563">
      <w:pPr>
        <w:widowControl w:val="0"/>
        <w:numPr>
          <w:ilvl w:val="0"/>
          <w:numId w:val="42"/>
        </w:numPr>
        <w:suppressAutoHyphens/>
        <w:autoSpaceDE w:val="0"/>
        <w:bidi/>
        <w:spacing w:after="0" w:line="480" w:lineRule="auto"/>
        <w:jc w:val="both"/>
        <w:rPr>
          <w:rFonts w:eastAsia="Arial"/>
          <w:b/>
        </w:rPr>
      </w:pPr>
      <w:r w:rsidRPr="007623B1">
        <w:rPr>
          <w:rFonts w:eastAsia="Arial"/>
          <w:b/>
          <w:rtl/>
        </w:rPr>
        <w:t>גידול בסיטואציות לא שגרתיות בהן אין הזדמנויות לבחירת דמות התקשרות [</w:t>
      </w:r>
      <w:r w:rsidRPr="004713D6">
        <w:rPr>
          <w:rFonts w:eastAsia="Arial"/>
          <w:bCs/>
          <w:szCs w:val="19"/>
        </w:rPr>
        <w:t>to form selective</w:t>
      </w:r>
      <w:r w:rsidRPr="007623B1">
        <w:rPr>
          <w:rFonts w:eastAsia="Arial"/>
          <w:b/>
          <w:szCs w:val="19"/>
        </w:rPr>
        <w:t xml:space="preserve"> </w:t>
      </w:r>
      <w:r w:rsidRPr="004713D6">
        <w:rPr>
          <w:rFonts w:eastAsia="Arial"/>
          <w:bCs/>
          <w:szCs w:val="19"/>
        </w:rPr>
        <w:t>attachments</w:t>
      </w:r>
      <w:r w:rsidRPr="007623B1">
        <w:rPr>
          <w:rFonts w:eastAsia="Arial"/>
          <w:b/>
          <w:rtl/>
        </w:rPr>
        <w:t xml:space="preserve"> ] (למשל מוסדות עם יחס תלמיד למבוגר גבוה במיוחד).</w:t>
      </w:r>
    </w:p>
    <w:p w:rsidR="007623B1" w:rsidRPr="007623B1" w:rsidRDefault="007623B1" w:rsidP="00DF5563">
      <w:pPr>
        <w:widowControl w:val="0"/>
        <w:numPr>
          <w:ilvl w:val="0"/>
          <w:numId w:val="40"/>
        </w:numPr>
        <w:suppressAutoHyphens/>
        <w:autoSpaceDE w:val="0"/>
        <w:bidi/>
        <w:spacing w:after="0" w:line="480" w:lineRule="auto"/>
        <w:jc w:val="both"/>
        <w:rPr>
          <w:rFonts w:eastAsia="Arial"/>
          <w:b/>
        </w:rPr>
      </w:pPr>
      <w:r w:rsidRPr="007623B1">
        <w:rPr>
          <w:rFonts w:eastAsia="Arial"/>
          <w:b/>
          <w:rtl/>
        </w:rPr>
        <w:t xml:space="preserve">משוער כי הטיפול המתואר בקריטריון </w:t>
      </w:r>
      <w:r w:rsidRPr="004713D6">
        <w:rPr>
          <w:rFonts w:eastAsia="Arial"/>
          <w:bCs/>
        </w:rPr>
        <w:t>C</w:t>
      </w:r>
      <w:r w:rsidRPr="007623B1">
        <w:rPr>
          <w:rFonts w:eastAsia="Arial"/>
          <w:b/>
          <w:rtl/>
        </w:rPr>
        <w:t xml:space="preserve"> הוא הגורם להתנהגויות המתארות בקר</w:t>
      </w:r>
      <w:r>
        <w:rPr>
          <w:rFonts w:eastAsia="Arial" w:hint="cs"/>
          <w:b/>
          <w:rtl/>
        </w:rPr>
        <w:t>י</w:t>
      </w:r>
      <w:r w:rsidRPr="007623B1">
        <w:rPr>
          <w:rFonts w:eastAsia="Arial"/>
          <w:b/>
          <w:rtl/>
        </w:rPr>
        <w:t xml:space="preserve">טריון </w:t>
      </w:r>
      <w:r w:rsidRPr="004713D6">
        <w:rPr>
          <w:rFonts w:eastAsia="Arial"/>
          <w:bCs/>
        </w:rPr>
        <w:t>A</w:t>
      </w:r>
      <w:r w:rsidRPr="007623B1">
        <w:rPr>
          <w:rFonts w:eastAsia="Arial"/>
          <w:b/>
          <w:rtl/>
        </w:rPr>
        <w:t xml:space="preserve"> (למשל, ההתנהגויות המתוארות בקריטריון </w:t>
      </w:r>
      <w:r w:rsidRPr="004713D6">
        <w:rPr>
          <w:rFonts w:eastAsia="Arial"/>
          <w:bCs/>
        </w:rPr>
        <w:t>A</w:t>
      </w:r>
      <w:r w:rsidRPr="007623B1">
        <w:rPr>
          <w:rFonts w:eastAsia="Arial"/>
          <w:b/>
          <w:rtl/>
        </w:rPr>
        <w:t xml:space="preserve"> החלו לאחר הטיפול המתואר בקריטריון </w:t>
      </w:r>
      <w:r w:rsidRPr="004713D6">
        <w:rPr>
          <w:rFonts w:eastAsia="Arial"/>
          <w:bCs/>
        </w:rPr>
        <w:t>C</w:t>
      </w:r>
      <w:r w:rsidRPr="004713D6">
        <w:rPr>
          <w:rFonts w:eastAsia="Arial"/>
          <w:b/>
        </w:rPr>
        <w:t>)</w:t>
      </w:r>
      <w:r w:rsidRPr="004713D6">
        <w:rPr>
          <w:rFonts w:eastAsia="Arial"/>
          <w:b/>
          <w:rtl/>
        </w:rPr>
        <w:t>.</w:t>
      </w:r>
    </w:p>
    <w:p w:rsidR="007623B1" w:rsidRPr="007623B1" w:rsidRDefault="007623B1" w:rsidP="00DF5563">
      <w:pPr>
        <w:widowControl w:val="0"/>
        <w:numPr>
          <w:ilvl w:val="0"/>
          <w:numId w:val="40"/>
        </w:numPr>
        <w:suppressAutoHyphens/>
        <w:autoSpaceDE w:val="0"/>
        <w:bidi/>
        <w:spacing w:after="0" w:line="480" w:lineRule="auto"/>
        <w:jc w:val="both"/>
        <w:rPr>
          <w:rFonts w:eastAsia="Arial"/>
          <w:b/>
        </w:rPr>
      </w:pPr>
      <w:r w:rsidRPr="007623B1">
        <w:rPr>
          <w:rFonts w:eastAsia="Arial"/>
          <w:b/>
          <w:rtl/>
        </w:rPr>
        <w:t>הילד הגיע לפחות לגיל ההתפתחותי של 9 חודשים.</w:t>
      </w:r>
    </w:p>
    <w:p w:rsidR="007623B1" w:rsidRDefault="007623B1" w:rsidP="007623B1">
      <w:pPr>
        <w:autoSpaceDE w:val="0"/>
        <w:bidi/>
        <w:spacing w:after="0" w:line="480" w:lineRule="auto"/>
        <w:ind w:left="360"/>
        <w:jc w:val="both"/>
        <w:rPr>
          <w:rFonts w:eastAsia="Arial"/>
          <w:b/>
          <w:rtl/>
        </w:rPr>
      </w:pPr>
    </w:p>
    <w:p w:rsidR="007623B1" w:rsidRPr="007623B1" w:rsidRDefault="007623B1" w:rsidP="007623B1">
      <w:pPr>
        <w:autoSpaceDE w:val="0"/>
        <w:bidi/>
        <w:spacing w:after="0" w:line="480" w:lineRule="auto"/>
        <w:ind w:left="360"/>
        <w:jc w:val="both"/>
        <w:rPr>
          <w:rFonts w:eastAsia="Arial"/>
          <w:b/>
          <w:u w:val="single"/>
          <w:rtl/>
        </w:rPr>
      </w:pPr>
      <w:r w:rsidRPr="007623B1">
        <w:rPr>
          <w:rFonts w:eastAsia="Arial"/>
          <w:b/>
          <w:u w:val="single"/>
          <w:rtl/>
        </w:rPr>
        <w:t>ציין אם:</w:t>
      </w:r>
    </w:p>
    <w:p w:rsidR="007623B1" w:rsidRPr="007623B1" w:rsidRDefault="007623B1" w:rsidP="007623B1">
      <w:pPr>
        <w:autoSpaceDE w:val="0"/>
        <w:bidi/>
        <w:spacing w:after="0" w:line="480" w:lineRule="auto"/>
        <w:ind w:left="360"/>
        <w:jc w:val="both"/>
        <w:rPr>
          <w:rFonts w:eastAsia="Arial"/>
          <w:b/>
          <w:rtl/>
        </w:rPr>
      </w:pPr>
      <w:r w:rsidRPr="007623B1">
        <w:rPr>
          <w:rFonts w:eastAsia="Arial"/>
          <w:b/>
          <w:rtl/>
        </w:rPr>
        <w:t>משך: ההפרעה נוכחת יותר מ</w:t>
      </w:r>
      <w:r w:rsidR="004713D6">
        <w:rPr>
          <w:rFonts w:eastAsia="Arial" w:hint="cs"/>
          <w:b/>
          <w:rtl/>
        </w:rPr>
        <w:t>-</w:t>
      </w:r>
      <w:r w:rsidRPr="007623B1">
        <w:rPr>
          <w:rFonts w:eastAsia="Arial"/>
          <w:b/>
          <w:rtl/>
        </w:rPr>
        <w:t>12 חודשים.</w:t>
      </w:r>
    </w:p>
    <w:p w:rsidR="007623B1" w:rsidRDefault="007623B1" w:rsidP="007623B1">
      <w:pPr>
        <w:autoSpaceDE w:val="0"/>
        <w:bidi/>
        <w:spacing w:after="0" w:line="480" w:lineRule="auto"/>
        <w:ind w:left="360"/>
        <w:jc w:val="both"/>
        <w:rPr>
          <w:rFonts w:eastAsia="Arial"/>
          <w:b/>
          <w:rtl/>
        </w:rPr>
      </w:pPr>
    </w:p>
    <w:p w:rsidR="007623B1" w:rsidRPr="007623B1" w:rsidRDefault="007623B1" w:rsidP="007623B1">
      <w:pPr>
        <w:autoSpaceDE w:val="0"/>
        <w:bidi/>
        <w:spacing w:after="0" w:line="480" w:lineRule="auto"/>
        <w:ind w:left="360"/>
        <w:jc w:val="both"/>
        <w:rPr>
          <w:rFonts w:eastAsia="Arial"/>
          <w:b/>
          <w:u w:val="single"/>
          <w:rtl/>
        </w:rPr>
      </w:pPr>
      <w:r w:rsidRPr="007623B1">
        <w:rPr>
          <w:rFonts w:eastAsia="Arial"/>
          <w:b/>
          <w:u w:val="single"/>
          <w:rtl/>
        </w:rPr>
        <w:t>ציין חומרה:</w:t>
      </w:r>
    </w:p>
    <w:p w:rsidR="007623B1" w:rsidRPr="007623B1" w:rsidRDefault="007623B1" w:rsidP="007623B1">
      <w:pPr>
        <w:autoSpaceDE w:val="0"/>
        <w:bidi/>
        <w:spacing w:after="0" w:line="480" w:lineRule="auto"/>
        <w:ind w:left="360"/>
        <w:jc w:val="both"/>
        <w:rPr>
          <w:rFonts w:eastAsia="Arial"/>
          <w:b/>
          <w:rtl/>
        </w:rPr>
      </w:pPr>
      <w:r w:rsidRPr="007623B1">
        <w:rPr>
          <w:rFonts w:eastAsia="Arial"/>
          <w:b/>
          <w:rtl/>
        </w:rPr>
        <w:t>ההפרעה הינה חמורה כאשר הילד מציג את כל הסימפטומים של ההפרעה, כאשר כל קריטריון מתבטא באופן חמור.</w:t>
      </w:r>
    </w:p>
    <w:p w:rsidR="005327C1" w:rsidRDefault="005327C1" w:rsidP="00766D54">
      <w:pPr>
        <w:pStyle w:val="a3"/>
        <w:bidi/>
        <w:spacing w:line="480" w:lineRule="auto"/>
        <w:jc w:val="both"/>
        <w:rPr>
          <w:rtl/>
        </w:rPr>
      </w:pPr>
    </w:p>
    <w:p w:rsidR="005327C1" w:rsidRDefault="005327C1" w:rsidP="005327C1">
      <w:pPr>
        <w:pStyle w:val="a3"/>
        <w:bidi/>
        <w:spacing w:line="480" w:lineRule="auto"/>
        <w:jc w:val="both"/>
        <w:rPr>
          <w:rtl/>
        </w:rPr>
      </w:pPr>
    </w:p>
    <w:p w:rsidR="005327C1" w:rsidRDefault="005327C1" w:rsidP="005327C1">
      <w:pPr>
        <w:pStyle w:val="a3"/>
        <w:bidi/>
        <w:spacing w:line="480" w:lineRule="auto"/>
        <w:jc w:val="both"/>
        <w:rPr>
          <w:rtl/>
        </w:rPr>
      </w:pPr>
      <w:r>
        <w:rPr>
          <w:rFonts w:eastAsia="Courier-Oblique"/>
          <w:noProof/>
          <w:rtl/>
        </w:rPr>
        <mc:AlternateContent>
          <mc:Choice Requires="wpg">
            <w:drawing>
              <wp:anchor distT="0" distB="0" distL="114300" distR="114300" simplePos="0" relativeHeight="251712512" behindDoc="1" locked="0" layoutInCell="1" allowOverlap="1" wp14:anchorId="0EFC139A" wp14:editId="7788B323">
                <wp:simplePos x="0" y="0"/>
                <wp:positionH relativeFrom="margin">
                  <wp:align>left</wp:align>
                </wp:positionH>
                <wp:positionV relativeFrom="paragraph">
                  <wp:posOffset>194945</wp:posOffset>
                </wp:positionV>
                <wp:extent cx="6402705" cy="939165"/>
                <wp:effectExtent l="0" t="0" r="17145" b="0"/>
                <wp:wrapNone/>
                <wp:docPr id="15" name="Group 15"/>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6" name="Straight Connector 16"/>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7" name="Straight Connector 17"/>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8" name="Group 18"/>
                        <wpg:cNvGrpSpPr/>
                        <wpg:grpSpPr>
                          <a:xfrm>
                            <a:off x="6067425" y="0"/>
                            <a:ext cx="335280" cy="939165"/>
                            <a:chOff x="120769" y="0"/>
                            <a:chExt cx="335850" cy="939590"/>
                          </a:xfrm>
                        </wpg:grpSpPr>
                        <wps:wsp>
                          <wps:cNvPr id="19" name="Chevron 1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ectangle 2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5" o:spid="_x0000_s1026" style="position:absolute;left:0;text-align:left;margin-left:0;margin-top:15.35pt;width:504.15pt;height:73.95pt;z-index:-251603968;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">
                <v:line id="Straight Connector 16"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wRYP8EAAADbAAAADwAAAGRycy9kb3ducmV2LnhtbERPS2sCMRC+F/ofwhR6q1k9LLI1iixs&#10;66GXahGPw2bcR5PJkkR321/fCEJv8/E9Z7WZrBFX8qFzrGA+y0AQ10533Cj4OlQvSxAhIms0jknB&#10;DwXYrB8fVlhoN/InXfexESmEQ4EK2hiHQspQt2QxzNxAnLiz8xZjgr6R2uOYwq2RiyzLpcWOU0OL&#10;A5Ut1d/7i1VQmuNpen/zHI/97/nyQVXZG6PU89O0fQURaYr/4rt7p9P8HG6/pAPk+g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BFg/wQAAANsAAAAPAAAAAAAAAAAAAAAA&#10;AKECAABkcnMvZG93bnJldi54bWxQSwUGAAAAAAQABAD5AAAAjwMAAAAA&#10;" strokecolor="black [3213]" strokeweight=".5pt">
                  <v:stroke joinstyle="miter"/>
                </v:line>
                <v:line id="Straight Connector 17"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j9pMEAAADbAAAADwAAAGRycy9kb3ducmV2LnhtbERPS2sCMRC+F/wPYQRvNWsPWrZmpSxo&#10;PXipFelx2Mw+bDJZkqirv74RCr3Nx/ec5WqwRlzIh86xgtk0A0FcOd1xo+DwtX5+BREiskbjmBTc&#10;KMCqGD0tMdfuyp902cdGpBAOOSpoY+xzKUPVksUwdT1x4mrnLcYEfSO1x2sKt0a+ZNlcWuw4NbTY&#10;U9lS9bM/WwWlOX4PHxvP8Xi61+cdrcuTMUpNxsP7G4hIQ/wX/7m3Os1fwOOXdIAsf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sSP2kwQAAANsAAAAPAAAAAAAAAAAAAAAA&#10;AKECAABkcnMvZG93bnJldi54bWxQSwUGAAAAAAQABAD5AAAAjwMAAAAA&#10;" strokecolor="black [3213]" strokeweight=".5pt">
                  <v:stroke joinstyle="miter"/>
                </v:line>
                <v:group id="Group 1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shape id="Chevron 1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Fb5sAA&#10;AADbAAAADwAAAGRycy9kb3ducmV2LnhtbERPyWrDMBC9F/oPYgq9NXJKCIkbJWQhxZdAtg8YrKlk&#10;Yo2MpDru31eFQm7zeOssVoNrRU8hNp4VjEcFCOLa64aNgutl/zYDEROyxtYzKfihCKvl89MCS+3v&#10;fKL+nIzIIRxLVGBT6kopY23JYRz5jjhzXz44TBkGI3XAew53rXwviql02HBusNjR1lJ9O387BbMw&#10;HVdms/u0h2B2xzjpj9W8V+r1ZVh/gEg0pIf4313pPH8Of7/kA+Ty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sFb5sAAAADbAAAADwAAAAAAAAAAAAAAAACYAgAAZHJzL2Rvd25y&#10;ZXYueG1sUEsFBgAAAAAEAAQA9QAAAIUDAAAAAA==&#10;" adj="16778" fillcolor="#6826aa" stroked="f" strokeweight="1pt"/>
                  <v:rect id="Rectangle 2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Si8IA&#10;AADbAAAADwAAAGRycy9kb3ducmV2LnhtbERPPW+DMBDdI/U/WFepS5SYZIgIjUGoSatOlULaIdsJ&#10;XwGBzxS7QP99PFTK+PS+D9lsOjHS4BrLCjbrCARxaXXDlYLPy+sqBuE8ssbOMin4IwdZ+rA4YKLt&#10;xGcaC1+JEMIuQQW1930ipStrMujWticO3LcdDPoAh0rqAacQbjq5jaKdNNhwaKixp5eayrb4NQo+&#10;+K3/OrVVvpRX6342XXxs9rFST49z/gzC0+zv4n/3u1awDevDl/ADZHo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S9KLwgAAANsAAAAPAAAAAAAAAAAAAAAAAJgCAABkcnMvZG93&#10;bnJldi54bWxQSwUGAAAAAAQABAD1AAAAhwMAAAAA&#10;" fillcolor="#6826aa" stroked="f" strokeweight="1pt"/>
                </v:group>
                <w10:wrap anchorx="margin"/>
              </v:group>
            </w:pict>
          </mc:Fallback>
        </mc:AlternateContent>
      </w:r>
    </w:p>
    <w:p w:rsidR="00766D54" w:rsidRDefault="00766D54" w:rsidP="005327C1">
      <w:pPr>
        <w:pStyle w:val="a3"/>
        <w:bidi/>
        <w:spacing w:line="480" w:lineRule="auto"/>
        <w:jc w:val="both"/>
        <w:outlineLvl w:val="1"/>
      </w:pPr>
      <w:bookmarkStart w:id="46" w:name="_Toc376336751"/>
      <w:r>
        <w:rPr>
          <w:rFonts w:hint="cs"/>
          <w:rtl/>
        </w:rPr>
        <w:t xml:space="preserve">הפרעת דחק פוסט טראומטית </w:t>
      </w:r>
      <w:r>
        <w:rPr>
          <w:rtl/>
        </w:rPr>
        <w:t>–</w:t>
      </w:r>
      <w:r>
        <w:rPr>
          <w:rFonts w:hint="cs"/>
          <w:rtl/>
        </w:rPr>
        <w:t xml:space="preserve"> </w:t>
      </w:r>
      <w:r>
        <w:t>Post-Traumatic Stress Disorder</w:t>
      </w:r>
      <w:bookmarkEnd w:id="46"/>
    </w:p>
    <w:p w:rsidR="00766D54" w:rsidRDefault="00766D54" w:rsidP="00766D54">
      <w:pPr>
        <w:pStyle w:val="a3"/>
        <w:bidi/>
        <w:spacing w:line="480" w:lineRule="auto"/>
        <w:jc w:val="both"/>
      </w:pPr>
    </w:p>
    <w:p w:rsidR="002B30D7" w:rsidRPr="002B30D7" w:rsidRDefault="002B30D7" w:rsidP="002B30D7">
      <w:pPr>
        <w:bidi/>
        <w:spacing w:after="0" w:line="480" w:lineRule="auto"/>
        <w:jc w:val="both"/>
      </w:pPr>
      <w:r w:rsidRPr="002B30D7">
        <w:rPr>
          <w:u w:val="single"/>
          <w:rtl/>
        </w:rPr>
        <w:t>קריטריונים</w:t>
      </w:r>
      <w:r w:rsidRPr="002B30D7">
        <w:rPr>
          <w:rFonts w:hint="cs"/>
          <w:u w:val="single"/>
          <w:rtl/>
        </w:rPr>
        <w:t xml:space="preserve"> לאבחון</w:t>
      </w:r>
      <w:r>
        <w:rPr>
          <w:rFonts w:hint="cs"/>
          <w:rtl/>
        </w:rPr>
        <w:t xml:space="preserve"> </w:t>
      </w:r>
      <w:r>
        <w:rPr>
          <w:rtl/>
        </w:rPr>
        <w:t>–</w:t>
      </w:r>
      <w:r>
        <w:rPr>
          <w:rFonts w:hint="cs"/>
          <w:rtl/>
        </w:rPr>
        <w:t xml:space="preserve"> למבוגרים</w:t>
      </w:r>
      <w:r w:rsidRPr="002B30D7">
        <w:rPr>
          <w:rtl/>
        </w:rPr>
        <w:t xml:space="preserve">, מתבגרים, וילדים מעל גיל 6. </w:t>
      </w:r>
    </w:p>
    <w:p w:rsidR="002B30D7" w:rsidRPr="002B30D7" w:rsidRDefault="002B30D7" w:rsidP="00DF5563">
      <w:pPr>
        <w:pStyle w:val="a8"/>
        <w:numPr>
          <w:ilvl w:val="0"/>
          <w:numId w:val="61"/>
        </w:numPr>
        <w:spacing w:after="0" w:line="480" w:lineRule="auto"/>
        <w:jc w:val="both"/>
        <w:rPr>
          <w:rFonts w:ascii="David" w:hAnsi="David" w:cs="David"/>
          <w:sz w:val="24"/>
          <w:szCs w:val="24"/>
        </w:rPr>
      </w:pPr>
      <w:r w:rsidRPr="002B30D7">
        <w:rPr>
          <w:rFonts w:ascii="David" w:hAnsi="David" w:cs="David"/>
          <w:sz w:val="24"/>
          <w:szCs w:val="24"/>
          <w:rtl/>
        </w:rPr>
        <w:t>חשיפה ממשית או איום</w:t>
      </w:r>
      <w:r w:rsidRPr="002B30D7">
        <w:rPr>
          <w:rFonts w:ascii="David" w:hAnsi="David" w:cs="David"/>
          <w:sz w:val="24"/>
          <w:szCs w:val="24"/>
        </w:rPr>
        <w:t xml:space="preserve"> </w:t>
      </w:r>
      <w:r w:rsidRPr="002B30D7">
        <w:rPr>
          <w:rFonts w:ascii="David" w:hAnsi="David" w:cs="David"/>
          <w:sz w:val="24"/>
          <w:szCs w:val="24"/>
          <w:rtl/>
        </w:rPr>
        <w:t>ב:</w:t>
      </w:r>
      <w:r w:rsidRPr="002B30D7">
        <w:rPr>
          <w:rFonts w:ascii="David" w:hAnsi="David" w:cs="David"/>
          <w:sz w:val="24"/>
          <w:szCs w:val="24"/>
        </w:rPr>
        <w:t xml:space="preserve"> </w:t>
      </w:r>
      <w:r w:rsidRPr="002B30D7">
        <w:rPr>
          <w:rFonts w:ascii="David" w:hAnsi="David" w:cs="David"/>
          <w:sz w:val="24"/>
          <w:szCs w:val="24"/>
          <w:rtl/>
        </w:rPr>
        <w:t>מוות, פגיעה פיסית משמעותית או אלימות מינית, באחת או יותר מהדרכים הבאות:</w:t>
      </w:r>
      <w:r w:rsidRPr="002B30D7">
        <w:rPr>
          <w:rFonts w:ascii="David" w:hAnsi="David" w:cs="David"/>
          <w:sz w:val="24"/>
          <w:szCs w:val="24"/>
        </w:rPr>
        <w:t xml:space="preserve"> </w:t>
      </w:r>
      <w:r w:rsidRPr="002B30D7">
        <w:rPr>
          <w:rFonts w:ascii="David" w:hAnsi="David" w:cs="David"/>
          <w:sz w:val="24"/>
          <w:szCs w:val="24"/>
          <w:rtl/>
        </w:rPr>
        <w:t xml:space="preserve"> </w:t>
      </w:r>
    </w:p>
    <w:p w:rsidR="002B30D7" w:rsidRPr="002B30D7" w:rsidRDefault="002B30D7" w:rsidP="00DF5563">
      <w:pPr>
        <w:pStyle w:val="a8"/>
        <w:numPr>
          <w:ilvl w:val="0"/>
          <w:numId w:val="62"/>
        </w:numPr>
        <w:spacing w:after="0" w:line="480" w:lineRule="auto"/>
        <w:ind w:left="900"/>
        <w:jc w:val="both"/>
        <w:rPr>
          <w:rFonts w:ascii="David" w:hAnsi="David" w:cs="David"/>
          <w:sz w:val="24"/>
          <w:szCs w:val="24"/>
        </w:rPr>
      </w:pPr>
      <w:r w:rsidRPr="002B30D7">
        <w:rPr>
          <w:rFonts w:ascii="David" w:hAnsi="David" w:cs="David"/>
          <w:sz w:val="24"/>
          <w:szCs w:val="24"/>
          <w:rtl/>
        </w:rPr>
        <w:t>חווה את האירוע באופן ישיר</w:t>
      </w:r>
    </w:p>
    <w:p w:rsidR="002B30D7" w:rsidRPr="002B30D7" w:rsidRDefault="002B30D7" w:rsidP="00DF5563">
      <w:pPr>
        <w:pStyle w:val="a8"/>
        <w:numPr>
          <w:ilvl w:val="0"/>
          <w:numId w:val="62"/>
        </w:numPr>
        <w:spacing w:after="0" w:line="480" w:lineRule="auto"/>
        <w:ind w:left="900"/>
        <w:jc w:val="both"/>
        <w:rPr>
          <w:rFonts w:ascii="David" w:hAnsi="David" w:cs="David"/>
          <w:sz w:val="24"/>
          <w:szCs w:val="24"/>
        </w:rPr>
      </w:pPr>
      <w:r w:rsidRPr="002B30D7">
        <w:rPr>
          <w:rFonts w:ascii="David" w:hAnsi="David" w:cs="David"/>
          <w:sz w:val="24"/>
          <w:szCs w:val="24"/>
          <w:rtl/>
        </w:rPr>
        <w:t xml:space="preserve">היה בעצמו עד לאירוע בעת שהאחר נחשף אליו </w:t>
      </w:r>
    </w:p>
    <w:p w:rsidR="002B30D7" w:rsidRPr="002B30D7" w:rsidRDefault="002B30D7" w:rsidP="00DF5563">
      <w:pPr>
        <w:pStyle w:val="a8"/>
        <w:numPr>
          <w:ilvl w:val="0"/>
          <w:numId w:val="62"/>
        </w:numPr>
        <w:spacing w:after="0" w:line="480" w:lineRule="auto"/>
        <w:ind w:left="900"/>
        <w:jc w:val="both"/>
        <w:rPr>
          <w:rFonts w:ascii="David" w:hAnsi="David" w:cs="David"/>
          <w:sz w:val="24"/>
          <w:szCs w:val="24"/>
        </w:rPr>
      </w:pPr>
      <w:r w:rsidRPr="002B30D7">
        <w:rPr>
          <w:rFonts w:ascii="David" w:hAnsi="David" w:cs="David"/>
          <w:sz w:val="24"/>
          <w:szCs w:val="24"/>
          <w:rtl/>
        </w:rPr>
        <w:t>שמע שהאירוע התרחש לקרוב משפחה או חבר קרוב; במקרה של מוות או איום במוות של קרוב משפחה או חבר קרוב, יש גוון אלים או לא צפוי לאירוע</w:t>
      </w:r>
    </w:p>
    <w:p w:rsidR="002B30D7" w:rsidRPr="002B30D7" w:rsidRDefault="002B30D7" w:rsidP="00DF5563">
      <w:pPr>
        <w:pStyle w:val="a8"/>
        <w:numPr>
          <w:ilvl w:val="0"/>
          <w:numId w:val="62"/>
        </w:numPr>
        <w:spacing w:after="0" w:line="480" w:lineRule="auto"/>
        <w:ind w:left="900"/>
        <w:jc w:val="both"/>
        <w:rPr>
          <w:rFonts w:ascii="David" w:hAnsi="David" w:cs="David"/>
          <w:sz w:val="24"/>
          <w:szCs w:val="24"/>
        </w:rPr>
      </w:pPr>
      <w:r w:rsidRPr="002B30D7">
        <w:rPr>
          <w:rFonts w:ascii="David" w:hAnsi="David" w:cs="David"/>
          <w:sz w:val="24"/>
          <w:szCs w:val="24"/>
          <w:rtl/>
        </w:rPr>
        <w:t>נחשף לפרטים קשים ביחס לאירוע באופן עוצמתי או חוזר (למשל, אנשי סיוע; אינו כולל מדיה, אלא אם החשיפה למדיה קשורה לעבודה)</w:t>
      </w:r>
    </w:p>
    <w:p w:rsidR="002B30D7" w:rsidRPr="002B30D7" w:rsidRDefault="002B30D7" w:rsidP="00DF5563">
      <w:pPr>
        <w:pStyle w:val="a8"/>
        <w:numPr>
          <w:ilvl w:val="0"/>
          <w:numId w:val="61"/>
        </w:numPr>
        <w:spacing w:after="0" w:line="480" w:lineRule="auto"/>
        <w:jc w:val="both"/>
        <w:rPr>
          <w:rFonts w:ascii="David" w:hAnsi="David" w:cs="David"/>
          <w:sz w:val="24"/>
          <w:szCs w:val="24"/>
        </w:rPr>
      </w:pPr>
      <w:r w:rsidRPr="002B30D7">
        <w:rPr>
          <w:rFonts w:ascii="David" w:hAnsi="David" w:cs="David"/>
          <w:sz w:val="24"/>
          <w:szCs w:val="24"/>
          <w:rtl/>
        </w:rPr>
        <w:t xml:space="preserve">נוכחות של </w:t>
      </w:r>
      <w:r w:rsidRPr="002B30D7">
        <w:rPr>
          <w:rFonts w:ascii="David" w:hAnsi="David" w:cs="David"/>
          <w:sz w:val="24"/>
          <w:szCs w:val="24"/>
          <w:u w:val="single"/>
          <w:rtl/>
        </w:rPr>
        <w:t>אחד</w:t>
      </w:r>
      <w:r w:rsidRPr="002B30D7">
        <w:rPr>
          <w:rFonts w:ascii="David" w:hAnsi="David" w:cs="David"/>
          <w:sz w:val="24"/>
          <w:szCs w:val="24"/>
          <w:rtl/>
        </w:rPr>
        <w:t xml:space="preserve"> או יותר מהתסמינים חודרניים (</w:t>
      </w:r>
      <w:r w:rsidRPr="002B30D7">
        <w:rPr>
          <w:rFonts w:ascii="David" w:hAnsi="David" w:cs="David"/>
          <w:sz w:val="24"/>
          <w:szCs w:val="24"/>
        </w:rPr>
        <w:t>Intrusion symptoms</w:t>
      </w:r>
      <w:r w:rsidRPr="002B30D7">
        <w:rPr>
          <w:rFonts w:ascii="David" w:hAnsi="David" w:cs="David"/>
          <w:sz w:val="24"/>
          <w:szCs w:val="24"/>
          <w:rtl/>
        </w:rPr>
        <w:t xml:space="preserve">) הבאים, הקשורים לאירוע הטראומטי, שהחלו לאחר החשיפה לאירוע הטראומטי: </w:t>
      </w:r>
    </w:p>
    <w:p w:rsidR="002B30D7" w:rsidRPr="002B30D7" w:rsidRDefault="002B30D7" w:rsidP="00DF5563">
      <w:pPr>
        <w:pStyle w:val="a8"/>
        <w:numPr>
          <w:ilvl w:val="0"/>
          <w:numId w:val="63"/>
        </w:numPr>
        <w:spacing w:after="0" w:line="480" w:lineRule="auto"/>
        <w:ind w:left="900"/>
        <w:jc w:val="both"/>
        <w:rPr>
          <w:rFonts w:ascii="David" w:hAnsi="David" w:cs="David"/>
          <w:sz w:val="24"/>
          <w:szCs w:val="24"/>
        </w:rPr>
      </w:pPr>
      <w:r w:rsidRPr="002B30D7">
        <w:rPr>
          <w:rFonts w:ascii="David" w:hAnsi="David" w:cs="David"/>
          <w:sz w:val="24"/>
          <w:szCs w:val="24"/>
          <w:rtl/>
        </w:rPr>
        <w:t>זיכרונות חודרניים בלתי רצוניים ומעוררי דחק של האירוע (בילדים יכולים להופיע במשחק חוזר)</w:t>
      </w:r>
    </w:p>
    <w:p w:rsidR="002B30D7" w:rsidRPr="002B30D7" w:rsidRDefault="002B30D7" w:rsidP="00DF5563">
      <w:pPr>
        <w:pStyle w:val="a8"/>
        <w:numPr>
          <w:ilvl w:val="0"/>
          <w:numId w:val="63"/>
        </w:numPr>
        <w:spacing w:after="0" w:line="480" w:lineRule="auto"/>
        <w:ind w:left="900"/>
        <w:jc w:val="both"/>
        <w:rPr>
          <w:rFonts w:ascii="David" w:hAnsi="David" w:cs="David"/>
          <w:sz w:val="24"/>
          <w:szCs w:val="24"/>
        </w:rPr>
      </w:pPr>
      <w:r w:rsidRPr="002B30D7">
        <w:rPr>
          <w:rFonts w:ascii="David" w:hAnsi="David" w:cs="David"/>
          <w:sz w:val="24"/>
          <w:szCs w:val="24"/>
          <w:rtl/>
        </w:rPr>
        <w:t xml:space="preserve">חלומות חוזרים ומעוררי דחק, בהם התוכן או האפקט קשורים לאירוע הטראומטי (אצל ילדים יכולים להיות חלומות בעתה ללא תוכן מוגדר) </w:t>
      </w:r>
    </w:p>
    <w:p w:rsidR="002B30D7" w:rsidRPr="002B30D7" w:rsidRDefault="002B30D7" w:rsidP="00DF5563">
      <w:pPr>
        <w:pStyle w:val="a8"/>
        <w:numPr>
          <w:ilvl w:val="0"/>
          <w:numId w:val="63"/>
        </w:numPr>
        <w:spacing w:after="0" w:line="480" w:lineRule="auto"/>
        <w:ind w:left="900"/>
        <w:jc w:val="both"/>
        <w:rPr>
          <w:rFonts w:ascii="David" w:hAnsi="David" w:cs="David"/>
          <w:sz w:val="24"/>
          <w:szCs w:val="24"/>
        </w:rPr>
      </w:pPr>
      <w:r w:rsidRPr="002B30D7">
        <w:rPr>
          <w:rFonts w:ascii="David" w:hAnsi="David" w:cs="David"/>
          <w:sz w:val="24"/>
          <w:szCs w:val="24"/>
          <w:rtl/>
        </w:rPr>
        <w:t>תגובות דיסוציאטיביות (למשל פלשבקים) בהם הפרט חש או מגיב כאילו האירוע הטראומטי מתרחש שוב (מופיע על רצף, עד כדי אובדן מוחלט של המודעות לסביבה); (אצל ילדים השחזור יכול להופיע במחשק)</w:t>
      </w:r>
    </w:p>
    <w:p w:rsidR="002B30D7" w:rsidRPr="002B30D7" w:rsidRDefault="002B30D7" w:rsidP="00DF5563">
      <w:pPr>
        <w:pStyle w:val="a8"/>
        <w:numPr>
          <w:ilvl w:val="0"/>
          <w:numId w:val="63"/>
        </w:numPr>
        <w:spacing w:after="0" w:line="480" w:lineRule="auto"/>
        <w:ind w:left="900"/>
        <w:jc w:val="both"/>
        <w:rPr>
          <w:rFonts w:ascii="David" w:hAnsi="David" w:cs="David"/>
          <w:sz w:val="24"/>
          <w:szCs w:val="24"/>
        </w:rPr>
      </w:pPr>
      <w:r w:rsidRPr="002B30D7">
        <w:rPr>
          <w:rFonts w:ascii="David" w:hAnsi="David" w:cs="David"/>
          <w:sz w:val="24"/>
          <w:szCs w:val="24"/>
          <w:rtl/>
        </w:rPr>
        <w:t xml:space="preserve">דחק פסיכולוגי אינטנסיבי או ממושך בעת חשיפה לרמזים פנימיים או חיצוניים המייצגים או דומים להיבטים של האירוע הטראומטי </w:t>
      </w:r>
    </w:p>
    <w:p w:rsidR="002B30D7" w:rsidRPr="002B30D7" w:rsidRDefault="002B30D7" w:rsidP="00DF5563">
      <w:pPr>
        <w:pStyle w:val="a8"/>
        <w:numPr>
          <w:ilvl w:val="0"/>
          <w:numId w:val="63"/>
        </w:numPr>
        <w:spacing w:after="0" w:line="480" w:lineRule="auto"/>
        <w:ind w:left="900"/>
        <w:jc w:val="both"/>
        <w:rPr>
          <w:rFonts w:ascii="David" w:hAnsi="David" w:cs="David"/>
          <w:sz w:val="24"/>
          <w:szCs w:val="24"/>
        </w:rPr>
      </w:pPr>
      <w:r w:rsidRPr="002B30D7">
        <w:rPr>
          <w:rFonts w:ascii="David" w:hAnsi="David" w:cs="David"/>
          <w:sz w:val="24"/>
          <w:szCs w:val="24"/>
          <w:rtl/>
        </w:rPr>
        <w:t xml:space="preserve">תגובה פיסיולוגית משמעותית בעת חשיפה לרמזים פנימיים או חיצוניים המייצגים או דומים להיבטים של האירוע הטראומטי </w:t>
      </w:r>
    </w:p>
    <w:p w:rsidR="002B30D7" w:rsidRPr="002B30D7" w:rsidRDefault="002B30D7" w:rsidP="00DF5563">
      <w:pPr>
        <w:pStyle w:val="a8"/>
        <w:numPr>
          <w:ilvl w:val="0"/>
          <w:numId w:val="61"/>
        </w:numPr>
        <w:spacing w:after="0" w:line="480" w:lineRule="auto"/>
        <w:jc w:val="both"/>
        <w:rPr>
          <w:rFonts w:ascii="David" w:hAnsi="David" w:cs="David"/>
          <w:sz w:val="24"/>
          <w:szCs w:val="24"/>
        </w:rPr>
      </w:pPr>
      <w:r w:rsidRPr="002B30D7">
        <w:rPr>
          <w:rFonts w:ascii="David" w:hAnsi="David" w:cs="David"/>
          <w:sz w:val="24"/>
          <w:szCs w:val="24"/>
          <w:rtl/>
        </w:rPr>
        <w:t xml:space="preserve">הימנעות מתמשכת מגירויים הקשורים לאירוע הטראומטי, שהחלה לאחר התרחשותו של האירוע, הבאה לביטוי </w:t>
      </w:r>
      <w:r w:rsidRPr="002B30D7">
        <w:rPr>
          <w:rFonts w:ascii="David" w:hAnsi="David" w:cs="David"/>
          <w:sz w:val="24"/>
          <w:szCs w:val="24"/>
          <w:u w:val="single"/>
          <w:rtl/>
        </w:rPr>
        <w:t>באחד</w:t>
      </w:r>
      <w:r w:rsidRPr="002B30D7">
        <w:rPr>
          <w:rFonts w:ascii="David" w:hAnsi="David" w:cs="David"/>
          <w:sz w:val="24"/>
          <w:szCs w:val="24"/>
          <w:rtl/>
        </w:rPr>
        <w:t xml:space="preserve"> או שני הבאים:</w:t>
      </w:r>
      <w:r w:rsidRPr="002B30D7">
        <w:rPr>
          <w:rFonts w:ascii="David" w:hAnsi="David" w:cs="David"/>
          <w:sz w:val="24"/>
          <w:szCs w:val="24"/>
        </w:rPr>
        <w:t xml:space="preserve"> </w:t>
      </w:r>
      <w:r w:rsidRPr="002B30D7">
        <w:rPr>
          <w:rFonts w:ascii="David" w:hAnsi="David" w:cs="David"/>
          <w:sz w:val="24"/>
          <w:szCs w:val="24"/>
          <w:rtl/>
        </w:rPr>
        <w:t xml:space="preserve"> </w:t>
      </w:r>
    </w:p>
    <w:p w:rsidR="002B30D7" w:rsidRPr="002B30D7" w:rsidRDefault="002B30D7" w:rsidP="00DF5563">
      <w:pPr>
        <w:pStyle w:val="a8"/>
        <w:numPr>
          <w:ilvl w:val="0"/>
          <w:numId w:val="64"/>
        </w:numPr>
        <w:spacing w:after="0" w:line="480" w:lineRule="auto"/>
        <w:ind w:left="900"/>
        <w:jc w:val="both"/>
        <w:rPr>
          <w:rFonts w:ascii="David" w:hAnsi="David" w:cs="David"/>
          <w:sz w:val="24"/>
          <w:szCs w:val="24"/>
        </w:rPr>
      </w:pPr>
      <w:r w:rsidRPr="002B30D7">
        <w:rPr>
          <w:rFonts w:ascii="David" w:hAnsi="David" w:cs="David"/>
          <w:sz w:val="24"/>
          <w:szCs w:val="24"/>
          <w:rtl/>
        </w:rPr>
        <w:t>הימנעות מ או מאמץ להימנע מזיכרונות, מחשבות או רגשות מעוררי דחק על האירוע או הקשורים אליו</w:t>
      </w:r>
    </w:p>
    <w:p w:rsidR="002B30D7" w:rsidRPr="002B30D7" w:rsidRDefault="002B30D7" w:rsidP="00DF5563">
      <w:pPr>
        <w:pStyle w:val="a8"/>
        <w:numPr>
          <w:ilvl w:val="0"/>
          <w:numId w:val="64"/>
        </w:numPr>
        <w:spacing w:after="0" w:line="480" w:lineRule="auto"/>
        <w:ind w:left="900"/>
        <w:jc w:val="both"/>
        <w:rPr>
          <w:rFonts w:ascii="David" w:hAnsi="David" w:cs="David"/>
          <w:sz w:val="24"/>
          <w:szCs w:val="24"/>
        </w:rPr>
      </w:pPr>
      <w:r w:rsidRPr="002B30D7">
        <w:rPr>
          <w:rFonts w:ascii="David" w:hAnsi="David" w:cs="David"/>
          <w:sz w:val="24"/>
          <w:szCs w:val="24"/>
          <w:rtl/>
        </w:rPr>
        <w:t>הימנעות או מאמץ להימנע מתזכורות חיצוניות (אנשים, מקומות, שיחות, פעילויות, אובייקטים או מצבים) המעוררים זיכרונות, מחשבות או תחושות ביחס לאירוע או שקשורים אליו</w:t>
      </w:r>
    </w:p>
    <w:p w:rsidR="002B30D7" w:rsidRPr="002B30D7" w:rsidRDefault="002B30D7" w:rsidP="00DF5563">
      <w:pPr>
        <w:pStyle w:val="a8"/>
        <w:numPr>
          <w:ilvl w:val="0"/>
          <w:numId w:val="61"/>
        </w:numPr>
        <w:spacing w:after="0" w:line="480" w:lineRule="auto"/>
        <w:jc w:val="both"/>
        <w:rPr>
          <w:rFonts w:ascii="David" w:hAnsi="David" w:cs="David"/>
          <w:sz w:val="24"/>
          <w:szCs w:val="24"/>
        </w:rPr>
      </w:pPr>
      <w:r w:rsidRPr="002B30D7">
        <w:rPr>
          <w:rFonts w:ascii="David" w:hAnsi="David" w:cs="David"/>
          <w:sz w:val="24"/>
          <w:szCs w:val="24"/>
          <w:rtl/>
        </w:rPr>
        <w:t xml:space="preserve">שינוי שלילי בתחום הקוגניטיבית ובמצב הרוח הקשורים לאירוע הטראומטי, שהחלו או שהחמירו לאחר החשיפה, כפי שבאים לידי ביטוי בלפחות </w:t>
      </w:r>
      <w:r w:rsidRPr="002B30D7">
        <w:rPr>
          <w:rFonts w:ascii="David" w:hAnsi="David" w:cs="David"/>
          <w:sz w:val="24"/>
          <w:szCs w:val="24"/>
          <w:u w:val="single"/>
          <w:rtl/>
        </w:rPr>
        <w:t>שניים</w:t>
      </w:r>
      <w:r w:rsidRPr="002B30D7">
        <w:rPr>
          <w:rFonts w:ascii="David" w:hAnsi="David" w:cs="David"/>
          <w:sz w:val="24"/>
          <w:szCs w:val="24"/>
          <w:rtl/>
        </w:rPr>
        <w:t xml:space="preserve"> מהתסמינים הבאים:</w:t>
      </w:r>
      <w:r w:rsidRPr="002B30D7">
        <w:rPr>
          <w:rFonts w:ascii="David" w:hAnsi="David" w:cs="David"/>
          <w:sz w:val="24"/>
          <w:szCs w:val="24"/>
        </w:rPr>
        <w:t xml:space="preserve"> </w:t>
      </w:r>
    </w:p>
    <w:p w:rsidR="002B30D7" w:rsidRPr="002B30D7" w:rsidRDefault="002B30D7" w:rsidP="00DF5563">
      <w:pPr>
        <w:pStyle w:val="a8"/>
        <w:numPr>
          <w:ilvl w:val="0"/>
          <w:numId w:val="65"/>
        </w:numPr>
        <w:spacing w:after="0" w:line="480" w:lineRule="auto"/>
        <w:ind w:left="900"/>
        <w:jc w:val="both"/>
        <w:rPr>
          <w:rFonts w:ascii="David" w:hAnsi="David" w:cs="David"/>
          <w:sz w:val="24"/>
          <w:szCs w:val="24"/>
        </w:rPr>
      </w:pPr>
      <w:r w:rsidRPr="002B30D7">
        <w:rPr>
          <w:rFonts w:ascii="David" w:hAnsi="David" w:cs="David"/>
          <w:sz w:val="24"/>
          <w:szCs w:val="24"/>
          <w:rtl/>
        </w:rPr>
        <w:t>חוסר יכולת לזכור היבט חשוב באירוע הטראומטי (כתוצאה מאמנזיה דיסוציאטיבית ולא כתוצאה מחבלת ראש, סמים או אלכוהול)</w:t>
      </w:r>
    </w:p>
    <w:p w:rsidR="002B30D7" w:rsidRPr="002B30D7" w:rsidRDefault="002B30D7" w:rsidP="00DF5563">
      <w:pPr>
        <w:pStyle w:val="a8"/>
        <w:numPr>
          <w:ilvl w:val="0"/>
          <w:numId w:val="65"/>
        </w:numPr>
        <w:spacing w:after="0" w:line="480" w:lineRule="auto"/>
        <w:ind w:left="900"/>
        <w:jc w:val="both"/>
        <w:rPr>
          <w:rFonts w:ascii="David" w:hAnsi="David" w:cs="David"/>
          <w:sz w:val="24"/>
          <w:szCs w:val="24"/>
        </w:rPr>
      </w:pPr>
      <w:r w:rsidRPr="002B30D7">
        <w:rPr>
          <w:rFonts w:ascii="David" w:hAnsi="David" w:cs="David"/>
          <w:sz w:val="24"/>
          <w:szCs w:val="24"/>
          <w:rtl/>
        </w:rPr>
        <w:t>תפיסות או ציפיות שליליות מוגזמות ועיקשות ביחס לעצמי, לאחר, ולעולם (אני רע, לא ניתן לסמוך על אף אחד, העולם הוא לחלוטין רע)</w:t>
      </w:r>
    </w:p>
    <w:p w:rsidR="002B30D7" w:rsidRPr="002B30D7" w:rsidRDefault="002B30D7" w:rsidP="00DF5563">
      <w:pPr>
        <w:pStyle w:val="a8"/>
        <w:numPr>
          <w:ilvl w:val="0"/>
          <w:numId w:val="65"/>
        </w:numPr>
        <w:spacing w:after="0" w:line="480" w:lineRule="auto"/>
        <w:ind w:left="900"/>
        <w:jc w:val="both"/>
        <w:rPr>
          <w:rFonts w:ascii="David" w:hAnsi="David" w:cs="David"/>
          <w:sz w:val="24"/>
          <w:szCs w:val="24"/>
        </w:rPr>
      </w:pPr>
      <w:r w:rsidRPr="002B30D7">
        <w:rPr>
          <w:rFonts w:ascii="David" w:hAnsi="David" w:cs="David"/>
          <w:sz w:val="24"/>
          <w:szCs w:val="24"/>
          <w:rtl/>
        </w:rPr>
        <w:t xml:space="preserve">עיוותי חשיבה עיקשים ביחס לסיבות או לתוצאות של הטראומה , המובילים את הפרט להאשמה עצמית או האשמת אחרים. </w:t>
      </w:r>
    </w:p>
    <w:p w:rsidR="002B30D7" w:rsidRPr="002B30D7" w:rsidRDefault="002B30D7" w:rsidP="00DF5563">
      <w:pPr>
        <w:pStyle w:val="a8"/>
        <w:numPr>
          <w:ilvl w:val="0"/>
          <w:numId w:val="65"/>
        </w:numPr>
        <w:spacing w:after="0" w:line="480" w:lineRule="auto"/>
        <w:ind w:left="900"/>
        <w:jc w:val="both"/>
        <w:rPr>
          <w:rFonts w:ascii="David" w:hAnsi="David" w:cs="David"/>
          <w:sz w:val="24"/>
          <w:szCs w:val="24"/>
        </w:rPr>
      </w:pPr>
      <w:r w:rsidRPr="002B30D7">
        <w:rPr>
          <w:rFonts w:ascii="David" w:hAnsi="David" w:cs="David"/>
          <w:sz w:val="24"/>
          <w:szCs w:val="24"/>
          <w:rtl/>
        </w:rPr>
        <w:t>מצב רגשי שלילי מתמשך – פחד, אימה, כעס, אשמה, בושה</w:t>
      </w:r>
    </w:p>
    <w:p w:rsidR="002B30D7" w:rsidRPr="002B30D7" w:rsidRDefault="002B30D7" w:rsidP="00DF5563">
      <w:pPr>
        <w:pStyle w:val="a8"/>
        <w:numPr>
          <w:ilvl w:val="0"/>
          <w:numId w:val="65"/>
        </w:numPr>
        <w:spacing w:after="0" w:line="480" w:lineRule="auto"/>
        <w:ind w:left="900"/>
        <w:jc w:val="both"/>
        <w:rPr>
          <w:rFonts w:ascii="David" w:hAnsi="David" w:cs="David"/>
          <w:sz w:val="24"/>
          <w:szCs w:val="24"/>
        </w:rPr>
      </w:pPr>
      <w:r w:rsidRPr="002B30D7">
        <w:rPr>
          <w:rFonts w:ascii="David" w:hAnsi="David" w:cs="David"/>
          <w:sz w:val="24"/>
          <w:szCs w:val="24"/>
          <w:rtl/>
        </w:rPr>
        <w:t xml:space="preserve">ירידה משמעותית בעניין או בהשתתפות בפעילויות משמעותיות </w:t>
      </w:r>
    </w:p>
    <w:p w:rsidR="002B30D7" w:rsidRPr="002B30D7" w:rsidRDefault="002B30D7" w:rsidP="00DF5563">
      <w:pPr>
        <w:pStyle w:val="a8"/>
        <w:numPr>
          <w:ilvl w:val="0"/>
          <w:numId w:val="65"/>
        </w:numPr>
        <w:spacing w:after="0" w:line="480" w:lineRule="auto"/>
        <w:ind w:left="900"/>
        <w:jc w:val="both"/>
        <w:rPr>
          <w:rFonts w:ascii="David" w:hAnsi="David" w:cs="David"/>
          <w:sz w:val="24"/>
          <w:szCs w:val="24"/>
        </w:rPr>
      </w:pPr>
      <w:r w:rsidRPr="002B30D7">
        <w:rPr>
          <w:rFonts w:ascii="David" w:hAnsi="David" w:cs="David"/>
          <w:sz w:val="24"/>
          <w:szCs w:val="24"/>
          <w:rtl/>
        </w:rPr>
        <w:t>תחושת ניכור או ניתוק מאחרים</w:t>
      </w:r>
    </w:p>
    <w:p w:rsidR="002B30D7" w:rsidRPr="002B30D7" w:rsidRDefault="002B30D7" w:rsidP="00DF5563">
      <w:pPr>
        <w:pStyle w:val="a8"/>
        <w:numPr>
          <w:ilvl w:val="0"/>
          <w:numId w:val="65"/>
        </w:numPr>
        <w:spacing w:after="0" w:line="480" w:lineRule="auto"/>
        <w:ind w:left="900"/>
        <w:jc w:val="both"/>
        <w:rPr>
          <w:rFonts w:ascii="David" w:hAnsi="David" w:cs="David"/>
          <w:sz w:val="24"/>
          <w:szCs w:val="24"/>
        </w:rPr>
      </w:pPr>
      <w:r w:rsidRPr="002B30D7">
        <w:rPr>
          <w:rFonts w:ascii="David" w:hAnsi="David" w:cs="David"/>
          <w:sz w:val="24"/>
          <w:szCs w:val="24"/>
          <w:rtl/>
        </w:rPr>
        <w:t>חוסר יכול לחוות רגשות חיוביים כגון – חוסר יכולת לחוות רגשות שמחה, סיפוק או אהבה</w:t>
      </w:r>
    </w:p>
    <w:p w:rsidR="002B30D7" w:rsidRPr="002B30D7" w:rsidRDefault="002B30D7" w:rsidP="00DF5563">
      <w:pPr>
        <w:pStyle w:val="a8"/>
        <w:numPr>
          <w:ilvl w:val="0"/>
          <w:numId w:val="61"/>
        </w:numPr>
        <w:spacing w:after="0" w:line="480" w:lineRule="auto"/>
        <w:jc w:val="both"/>
        <w:rPr>
          <w:rFonts w:ascii="David" w:hAnsi="David" w:cs="David"/>
          <w:sz w:val="24"/>
          <w:szCs w:val="24"/>
        </w:rPr>
      </w:pPr>
      <w:r w:rsidRPr="002B30D7">
        <w:rPr>
          <w:rFonts w:ascii="David" w:hAnsi="David" w:cs="David"/>
          <w:sz w:val="24"/>
          <w:szCs w:val="24"/>
          <w:rtl/>
        </w:rPr>
        <w:t xml:space="preserve">שינוי משמעותי בעוררות ובתגובתיות הקשורים לאירוע הטראומטי, שהחלו או החמירו לאחר החשיפה, כפי שבא לביטוי בלפחות </w:t>
      </w:r>
      <w:r w:rsidRPr="002B30D7">
        <w:rPr>
          <w:rFonts w:ascii="David" w:hAnsi="David" w:cs="David"/>
          <w:sz w:val="24"/>
          <w:szCs w:val="24"/>
          <w:u w:val="single"/>
          <w:rtl/>
        </w:rPr>
        <w:t>שניים</w:t>
      </w:r>
      <w:r w:rsidRPr="002B30D7">
        <w:rPr>
          <w:rFonts w:ascii="David" w:hAnsi="David" w:cs="David"/>
          <w:sz w:val="24"/>
          <w:szCs w:val="24"/>
          <w:rtl/>
        </w:rPr>
        <w:t xml:space="preserve"> מהתסמינים הבאים:</w:t>
      </w:r>
      <w:r w:rsidRPr="002B30D7">
        <w:rPr>
          <w:rFonts w:ascii="David" w:hAnsi="David" w:cs="David"/>
          <w:sz w:val="24"/>
          <w:szCs w:val="24"/>
        </w:rPr>
        <w:t xml:space="preserve"> </w:t>
      </w:r>
    </w:p>
    <w:p w:rsidR="002B30D7" w:rsidRPr="002B30D7" w:rsidRDefault="002B30D7" w:rsidP="00DF5563">
      <w:pPr>
        <w:pStyle w:val="a8"/>
        <w:numPr>
          <w:ilvl w:val="0"/>
          <w:numId w:val="66"/>
        </w:numPr>
        <w:spacing w:after="0" w:line="480" w:lineRule="auto"/>
        <w:ind w:left="900"/>
        <w:jc w:val="both"/>
        <w:rPr>
          <w:rFonts w:ascii="David" w:hAnsi="David" w:cs="David"/>
          <w:sz w:val="24"/>
          <w:szCs w:val="24"/>
        </w:rPr>
      </w:pPr>
      <w:r w:rsidRPr="002B30D7">
        <w:rPr>
          <w:rFonts w:ascii="David" w:hAnsi="David" w:cs="David"/>
          <w:sz w:val="24"/>
          <w:szCs w:val="24"/>
          <w:rtl/>
        </w:rPr>
        <w:t xml:space="preserve">התנהגות רוגזנית והתפרצויות זעם (ללא פרובוקציה), באה לידי ביטוי לרוב בביטוי אגרסיה מילולית או פיסית כלפי אחרים או אובייקטים </w:t>
      </w:r>
    </w:p>
    <w:p w:rsidR="002B30D7" w:rsidRPr="002B30D7" w:rsidRDefault="002B30D7" w:rsidP="00DF5563">
      <w:pPr>
        <w:pStyle w:val="a8"/>
        <w:numPr>
          <w:ilvl w:val="0"/>
          <w:numId w:val="66"/>
        </w:numPr>
        <w:spacing w:after="0" w:line="480" w:lineRule="auto"/>
        <w:ind w:left="900"/>
        <w:jc w:val="both"/>
        <w:rPr>
          <w:rFonts w:ascii="David" w:hAnsi="David" w:cs="David"/>
          <w:sz w:val="24"/>
          <w:szCs w:val="24"/>
        </w:rPr>
      </w:pPr>
      <w:r w:rsidRPr="002B30D7">
        <w:rPr>
          <w:rFonts w:ascii="David" w:hAnsi="David" w:cs="David"/>
          <w:sz w:val="24"/>
          <w:szCs w:val="24"/>
          <w:rtl/>
        </w:rPr>
        <w:t>חוסר זהירות או התנהגות הרסנית</w:t>
      </w:r>
    </w:p>
    <w:p w:rsidR="002B30D7" w:rsidRPr="002B30D7" w:rsidRDefault="002B30D7" w:rsidP="00DF5563">
      <w:pPr>
        <w:pStyle w:val="a8"/>
        <w:numPr>
          <w:ilvl w:val="0"/>
          <w:numId w:val="66"/>
        </w:numPr>
        <w:spacing w:after="0" w:line="480" w:lineRule="auto"/>
        <w:ind w:left="900"/>
        <w:jc w:val="both"/>
        <w:rPr>
          <w:rFonts w:ascii="David" w:hAnsi="David" w:cs="David"/>
          <w:sz w:val="24"/>
          <w:szCs w:val="24"/>
        </w:rPr>
      </w:pPr>
      <w:r w:rsidRPr="002B30D7">
        <w:rPr>
          <w:rFonts w:ascii="David" w:hAnsi="David" w:cs="David"/>
          <w:sz w:val="24"/>
          <w:szCs w:val="24"/>
          <w:rtl/>
        </w:rPr>
        <w:t xml:space="preserve">דריכות יתר </w:t>
      </w:r>
    </w:p>
    <w:p w:rsidR="002B30D7" w:rsidRPr="002B30D7" w:rsidRDefault="002B30D7" w:rsidP="00DF5563">
      <w:pPr>
        <w:pStyle w:val="a8"/>
        <w:numPr>
          <w:ilvl w:val="0"/>
          <w:numId w:val="66"/>
        </w:numPr>
        <w:spacing w:after="0" w:line="480" w:lineRule="auto"/>
        <w:ind w:left="900"/>
        <w:jc w:val="both"/>
        <w:rPr>
          <w:rFonts w:ascii="David" w:hAnsi="David" w:cs="David"/>
          <w:sz w:val="24"/>
          <w:szCs w:val="24"/>
        </w:rPr>
      </w:pPr>
      <w:r w:rsidRPr="002B30D7">
        <w:rPr>
          <w:rFonts w:ascii="David" w:hAnsi="David" w:cs="David"/>
          <w:sz w:val="24"/>
          <w:szCs w:val="24"/>
          <w:rtl/>
        </w:rPr>
        <w:t xml:space="preserve">תגובות בהלה מוגזמות </w:t>
      </w:r>
    </w:p>
    <w:p w:rsidR="002B30D7" w:rsidRPr="002B30D7" w:rsidRDefault="002B30D7" w:rsidP="00DF5563">
      <w:pPr>
        <w:pStyle w:val="a8"/>
        <w:numPr>
          <w:ilvl w:val="0"/>
          <w:numId w:val="66"/>
        </w:numPr>
        <w:spacing w:after="0" w:line="480" w:lineRule="auto"/>
        <w:ind w:left="900"/>
        <w:jc w:val="both"/>
        <w:rPr>
          <w:rFonts w:ascii="David" w:hAnsi="David" w:cs="David"/>
          <w:sz w:val="24"/>
          <w:szCs w:val="24"/>
        </w:rPr>
      </w:pPr>
      <w:r w:rsidRPr="002B30D7">
        <w:rPr>
          <w:rFonts w:ascii="David" w:hAnsi="David" w:cs="David"/>
          <w:sz w:val="24"/>
          <w:szCs w:val="24"/>
          <w:rtl/>
        </w:rPr>
        <w:t>קושי בריכוז</w:t>
      </w:r>
    </w:p>
    <w:p w:rsidR="002B30D7" w:rsidRPr="002B30D7" w:rsidRDefault="002B30D7" w:rsidP="00DF5563">
      <w:pPr>
        <w:pStyle w:val="a8"/>
        <w:numPr>
          <w:ilvl w:val="0"/>
          <w:numId w:val="66"/>
        </w:numPr>
        <w:spacing w:after="0" w:line="480" w:lineRule="auto"/>
        <w:ind w:left="900"/>
        <w:jc w:val="both"/>
        <w:rPr>
          <w:rFonts w:ascii="David" w:hAnsi="David" w:cs="David"/>
          <w:sz w:val="24"/>
          <w:szCs w:val="24"/>
        </w:rPr>
      </w:pPr>
      <w:r w:rsidRPr="002B30D7">
        <w:rPr>
          <w:rFonts w:ascii="David" w:hAnsi="David" w:cs="David"/>
          <w:sz w:val="24"/>
          <w:szCs w:val="24"/>
          <w:rtl/>
        </w:rPr>
        <w:t>הפרעות בשינה</w:t>
      </w:r>
      <w:r w:rsidRPr="002B30D7">
        <w:rPr>
          <w:rFonts w:ascii="David" w:hAnsi="David" w:cs="David"/>
          <w:sz w:val="24"/>
          <w:szCs w:val="24"/>
        </w:rPr>
        <w:t xml:space="preserve"> </w:t>
      </w:r>
      <w:r w:rsidRPr="002B30D7">
        <w:rPr>
          <w:rFonts w:ascii="David" w:hAnsi="David" w:cs="David"/>
          <w:sz w:val="24"/>
          <w:szCs w:val="24"/>
          <w:rtl/>
        </w:rPr>
        <w:t>(קושי להירדם, להישאר ישן או שינה חסרת מנוחה)</w:t>
      </w:r>
    </w:p>
    <w:p w:rsidR="002B30D7" w:rsidRPr="002B30D7" w:rsidRDefault="002B30D7" w:rsidP="00DF5563">
      <w:pPr>
        <w:pStyle w:val="a8"/>
        <w:numPr>
          <w:ilvl w:val="0"/>
          <w:numId w:val="61"/>
        </w:numPr>
        <w:spacing w:after="0" w:line="480" w:lineRule="auto"/>
        <w:jc w:val="both"/>
        <w:rPr>
          <w:rFonts w:ascii="David" w:hAnsi="David" w:cs="David"/>
          <w:sz w:val="24"/>
          <w:szCs w:val="24"/>
        </w:rPr>
      </w:pPr>
      <w:r w:rsidRPr="002B30D7">
        <w:rPr>
          <w:rFonts w:ascii="David" w:hAnsi="David" w:cs="David"/>
          <w:sz w:val="24"/>
          <w:szCs w:val="24"/>
          <w:rtl/>
        </w:rPr>
        <w:t xml:space="preserve">משך התסמינים הוא </w:t>
      </w:r>
      <w:r w:rsidRPr="002B30D7">
        <w:rPr>
          <w:rFonts w:ascii="David" w:hAnsi="David" w:cs="David"/>
          <w:sz w:val="24"/>
          <w:szCs w:val="24"/>
          <w:u w:val="single"/>
          <w:rtl/>
        </w:rPr>
        <w:t>חודש</w:t>
      </w:r>
      <w:r w:rsidRPr="002B30D7">
        <w:rPr>
          <w:rFonts w:ascii="David" w:hAnsi="David" w:cs="David"/>
          <w:sz w:val="24"/>
          <w:szCs w:val="24"/>
          <w:rtl/>
        </w:rPr>
        <w:t xml:space="preserve"> לפחות </w:t>
      </w:r>
    </w:p>
    <w:p w:rsidR="002B30D7" w:rsidRPr="002B30D7" w:rsidRDefault="002B30D7" w:rsidP="00DF5563">
      <w:pPr>
        <w:pStyle w:val="a8"/>
        <w:numPr>
          <w:ilvl w:val="0"/>
          <w:numId w:val="61"/>
        </w:numPr>
        <w:spacing w:after="0" w:line="480" w:lineRule="auto"/>
        <w:jc w:val="both"/>
        <w:rPr>
          <w:rFonts w:ascii="David" w:hAnsi="David" w:cs="David"/>
          <w:sz w:val="24"/>
          <w:szCs w:val="24"/>
        </w:rPr>
      </w:pPr>
      <w:r w:rsidRPr="002B30D7">
        <w:rPr>
          <w:rFonts w:ascii="David" w:hAnsi="David" w:cs="David"/>
          <w:sz w:val="24"/>
          <w:szCs w:val="24"/>
          <w:rtl/>
        </w:rPr>
        <w:t xml:space="preserve">התסמינים גורמים למצוקה קלינית משמעותית או ליקוי תפקודי בתחום החברתי, תעסוקתי או אחר משמעותי </w:t>
      </w:r>
    </w:p>
    <w:p w:rsidR="002B30D7" w:rsidRPr="002B30D7" w:rsidRDefault="002B30D7" w:rsidP="00DF5563">
      <w:pPr>
        <w:pStyle w:val="a8"/>
        <w:numPr>
          <w:ilvl w:val="0"/>
          <w:numId w:val="61"/>
        </w:numPr>
        <w:spacing w:after="0" w:line="480" w:lineRule="auto"/>
        <w:jc w:val="both"/>
        <w:rPr>
          <w:rFonts w:ascii="David" w:hAnsi="David" w:cs="David"/>
          <w:sz w:val="24"/>
          <w:szCs w:val="24"/>
        </w:rPr>
      </w:pPr>
      <w:r w:rsidRPr="002B30D7">
        <w:rPr>
          <w:rFonts w:ascii="David" w:hAnsi="David" w:cs="David"/>
          <w:sz w:val="24"/>
          <w:szCs w:val="24"/>
          <w:rtl/>
        </w:rPr>
        <w:t xml:space="preserve">התסמינים אינם תוצאה של מצב רפואי או שימוש בחומרים ממכרים </w:t>
      </w:r>
    </w:p>
    <w:p w:rsidR="002B30D7" w:rsidRPr="002B30D7" w:rsidRDefault="002B30D7" w:rsidP="002B30D7">
      <w:pPr>
        <w:pStyle w:val="a8"/>
        <w:spacing w:after="0" w:line="480" w:lineRule="auto"/>
        <w:ind w:left="360"/>
        <w:jc w:val="both"/>
        <w:rPr>
          <w:rFonts w:ascii="David" w:hAnsi="David" w:cs="David"/>
          <w:sz w:val="24"/>
          <w:szCs w:val="24"/>
          <w:u w:val="single"/>
        </w:rPr>
      </w:pPr>
    </w:p>
    <w:p w:rsidR="002B30D7" w:rsidRPr="002B30D7" w:rsidRDefault="002B30D7" w:rsidP="002B30D7">
      <w:pPr>
        <w:bidi/>
        <w:spacing w:after="0" w:line="480" w:lineRule="auto"/>
        <w:jc w:val="both"/>
        <w:rPr>
          <w:u w:val="single"/>
        </w:rPr>
      </w:pPr>
      <w:r w:rsidRPr="002B30D7">
        <w:t>With delayed expression</w:t>
      </w:r>
      <w:r w:rsidRPr="002B30D7">
        <w:rPr>
          <w:rtl/>
        </w:rPr>
        <w:t xml:space="preserve"> - אם התסמינים במלואם אינם מגיעים לביטוי מלא עד לפחות 6 חודשים לאחר האירוע. </w:t>
      </w:r>
    </w:p>
    <w:p w:rsidR="005327C1" w:rsidRDefault="005327C1" w:rsidP="00766D54">
      <w:pPr>
        <w:pStyle w:val="a3"/>
        <w:bidi/>
        <w:spacing w:line="480" w:lineRule="auto"/>
        <w:jc w:val="both"/>
        <w:rPr>
          <w:rtl/>
        </w:rPr>
      </w:pPr>
    </w:p>
    <w:p w:rsidR="001B554E" w:rsidRPr="002B30D7" w:rsidRDefault="001B554E" w:rsidP="001B554E">
      <w:pPr>
        <w:pStyle w:val="a3"/>
        <w:bidi/>
        <w:spacing w:line="480" w:lineRule="auto"/>
        <w:jc w:val="both"/>
        <w:rPr>
          <w:rtl/>
        </w:rPr>
      </w:pPr>
      <w:r>
        <w:rPr>
          <w:rFonts w:hint="cs"/>
          <w:rtl/>
        </w:rPr>
        <w:t xml:space="preserve">ישנו </w:t>
      </w:r>
      <w:r w:rsidRPr="008132B4">
        <w:rPr>
          <w:rFonts w:hint="cs"/>
          <w:u w:val="single"/>
          <w:rtl/>
        </w:rPr>
        <w:t>תת סוג</w:t>
      </w:r>
      <w:r>
        <w:rPr>
          <w:rFonts w:hint="cs"/>
          <w:rtl/>
        </w:rPr>
        <w:t xml:space="preserve"> לילדים מתחת לגיל 6.</w:t>
      </w:r>
    </w:p>
    <w:p w:rsidR="005327C1" w:rsidRDefault="005327C1" w:rsidP="005327C1">
      <w:pPr>
        <w:pStyle w:val="a3"/>
        <w:bidi/>
        <w:spacing w:line="480" w:lineRule="auto"/>
        <w:jc w:val="both"/>
        <w:rPr>
          <w:rtl/>
        </w:rPr>
      </w:pPr>
    </w:p>
    <w:p w:rsidR="005327C1" w:rsidRDefault="005327C1" w:rsidP="005327C1">
      <w:pPr>
        <w:pStyle w:val="a3"/>
        <w:bidi/>
        <w:spacing w:line="480" w:lineRule="auto"/>
        <w:jc w:val="both"/>
        <w:rPr>
          <w:rtl/>
        </w:rPr>
      </w:pPr>
      <w:r>
        <w:rPr>
          <w:rFonts w:eastAsia="Courier-Oblique"/>
          <w:noProof/>
          <w:rtl/>
        </w:rPr>
        <mc:AlternateContent>
          <mc:Choice Requires="wpg">
            <w:drawing>
              <wp:anchor distT="0" distB="0" distL="114300" distR="114300" simplePos="0" relativeHeight="251714560" behindDoc="1" locked="0" layoutInCell="1" allowOverlap="1" wp14:anchorId="4CB45054" wp14:editId="3C7A787D">
                <wp:simplePos x="0" y="0"/>
                <wp:positionH relativeFrom="margin">
                  <wp:posOffset>0</wp:posOffset>
                </wp:positionH>
                <wp:positionV relativeFrom="paragraph">
                  <wp:posOffset>204470</wp:posOffset>
                </wp:positionV>
                <wp:extent cx="6402705" cy="939165"/>
                <wp:effectExtent l="0" t="0" r="17145" b="0"/>
                <wp:wrapNone/>
                <wp:docPr id="21" name="Group 21"/>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2" name="Straight Connector 2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 name="Straight Connector 2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4" name="Group 24"/>
                        <wpg:cNvGrpSpPr/>
                        <wpg:grpSpPr>
                          <a:xfrm>
                            <a:off x="6067425" y="0"/>
                            <a:ext cx="335280" cy="939165"/>
                            <a:chOff x="120769" y="0"/>
                            <a:chExt cx="335850" cy="939590"/>
                          </a:xfrm>
                        </wpg:grpSpPr>
                        <wps:wsp>
                          <wps:cNvPr id="25" name="Chevron 25"/>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Rectangle 26"/>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1" o:spid="_x0000_s1026" style="position:absolute;left:0;text-align:left;margin-left:0;margin-top:16.1pt;width:504.15pt;height:73.95pt;z-index:-25160192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">
                <v:line id="Straight Connector 2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OUgcMAAADbAAAADwAAAGRycy9kb3ducmV2LnhtbESPQWsCMRSE70L/Q3iF3jTrHkpZjSIL&#10;tj30opXF42Pz3F1NXpYk6uqvN4WCx2FmvmHmy8EacSEfOscKppMMBHHtdMeNgt3vevwBIkRkjcYx&#10;KbhRgOXiZTTHQrsrb+iyjY1IEA4FKmhj7AspQ92SxTBxPXHyDs5bjEn6RmqP1wS3RuZZ9i4tdpwW&#10;WuypbKk+bc9WQWmq/fD16TlWx/vh/EPr8miMUm+vw2oGItIQn+H/9rdWkOfw9yX9ALl4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JTlIHDAAAA2wAAAA8AAAAAAAAAAAAA&#10;AAAAoQIAAGRycy9kb3ducmV2LnhtbFBLBQYAAAAABAAEAPkAAACRAwAAAAA=&#10;" strokecolor="black [3213]" strokeweight=".5pt">
                  <v:stroke joinstyle="miter"/>
                </v:line>
                <v:line id="Straight Connector 2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8xGsMAAADbAAAADwAAAGRycy9kb3ducmV2LnhtbESPQWsCMRSE74X+h/AKvdWsClJWo8iC&#10;rQcv2rL0+Ng8d1eTlyWJuvXXG0HwOMzMN8xs0VsjzuRD61jBcJCBIK6cbrlW8Puz+vgEESKyRuOY&#10;FPxTgMX89WWGuXYX3tJ5F2uRIBxyVNDE2OVShqohi2HgOuLk7Z23GJP0tdQeLwlujRxl2URabDkt&#10;NNhR0VB13J2sgsKUf/33l+dYHq7704ZWxcEYpd7f+uUURKQ+PsOP9lorGI3h/iX9AD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0fMRrDAAAA2wAAAA8AAAAAAAAAAAAA&#10;AAAAoQIAAGRycy9kb3ducmV2LnhtbFBLBQYAAAAABAAEAPkAAACRAwAAAAA=&#10;" strokecolor="black [3213]" strokeweight=".5pt">
                  <v:stroke joinstyle="miter"/>
                </v:line>
                <v:group id="Group 24"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shape id="Chevron 25"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CbXsMA&#10;AADbAAAADwAAAGRycy9kb3ducmV2LnhtbESP0WoCMRRE3wv9h3ALvtWsUsWuRmkryr4UrO0HXDbX&#10;ZOnmZknSdf17Iwh9HGbmDLPaDK4VPYXYeFYwGRcgiGuvGzYKfr53zwsQMSFrbD2TggtF2KwfH1ZY&#10;an/mL+qPyYgM4ViiAptSV0oZa0sO49h3xNk7+eAwZRmM1AHPGe5aOS2KuXTYcF6w2NGHpfr3+OcU&#10;LMJ8Upn37d5+BrM9xJf+UL32So2ehrcliERD+g/f25VWMJ3B7Uv+AXJ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eCbXsMAAADbAAAADwAAAAAAAAAAAAAAAACYAgAAZHJzL2Rv&#10;d25yZXYueG1sUEsFBgAAAAAEAAQA9QAAAIgDAAAAAA==&#10;" adj="16778" fillcolor="#6826aa" stroked="f" strokeweight="1pt"/>
                  <v:rect id="Rectangle 26"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7vZMUA&#10;AADbAAAADwAAAGRycy9kb3ducmV2LnhtbESPQWvCQBSE70L/w/IKXqRukoOkqRuRVqUnodoeentk&#10;X5OQ7Ns0uybx33eFgsdhZr5h1pvJtGKg3tWWFcTLCARxYXXNpYLP8/4pBeE8ssbWMim4koNN/jBb&#10;Y6btyB80nHwpAoRdhgoq77tMSldUZNAtbUccvB/bG/RB9qXUPY4BblqZRNFKGqw5LFTY0WtFRXO6&#10;GAVHPnRfu6bcLuS3db9xm77Vz6lS88dp+wLC0+Tv4f/2u1aQrOD2JfwAm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7u9kxQAAANsAAAAPAAAAAAAAAAAAAAAAAJgCAABkcnMv&#10;ZG93bnJldi54bWxQSwUGAAAAAAQABAD1AAAAigMAAAAA&#10;" fillcolor="#6826aa" stroked="f" strokeweight="1pt"/>
                </v:group>
                <w10:wrap anchorx="margin"/>
              </v:group>
            </w:pict>
          </mc:Fallback>
        </mc:AlternateContent>
      </w:r>
    </w:p>
    <w:p w:rsidR="00766D54" w:rsidRDefault="005327C1" w:rsidP="005327C1">
      <w:pPr>
        <w:pStyle w:val="a3"/>
        <w:bidi/>
        <w:spacing w:line="480" w:lineRule="auto"/>
        <w:jc w:val="both"/>
        <w:outlineLvl w:val="1"/>
      </w:pPr>
      <w:bookmarkStart w:id="47" w:name="_Toc376336752"/>
      <w:r>
        <w:rPr>
          <w:rFonts w:hint="cs"/>
          <w:rtl/>
        </w:rPr>
        <w:t xml:space="preserve">הפרעת דחק אקוטית </w:t>
      </w:r>
      <w:r>
        <w:rPr>
          <w:rtl/>
        </w:rPr>
        <w:t>–</w:t>
      </w:r>
      <w:r>
        <w:rPr>
          <w:rFonts w:hint="cs"/>
          <w:rtl/>
        </w:rPr>
        <w:t xml:space="preserve"> </w:t>
      </w:r>
      <w:r>
        <w:t>Acute Stress Disorder</w:t>
      </w:r>
      <w:bookmarkEnd w:id="47"/>
    </w:p>
    <w:p w:rsidR="005327C1" w:rsidRPr="001B554E" w:rsidRDefault="005327C1" w:rsidP="001B554E">
      <w:pPr>
        <w:pStyle w:val="a3"/>
        <w:bidi/>
        <w:spacing w:line="480" w:lineRule="auto"/>
        <w:jc w:val="both"/>
        <w:rPr>
          <w:rtl/>
        </w:rPr>
      </w:pPr>
    </w:p>
    <w:p w:rsidR="001B554E" w:rsidRPr="001B554E" w:rsidRDefault="001B554E" w:rsidP="00DF5563">
      <w:pPr>
        <w:pStyle w:val="a8"/>
        <w:numPr>
          <w:ilvl w:val="0"/>
          <w:numId w:val="67"/>
        </w:numPr>
        <w:spacing w:line="480" w:lineRule="auto"/>
        <w:jc w:val="both"/>
        <w:rPr>
          <w:rFonts w:ascii="David" w:hAnsi="David" w:cs="David"/>
          <w:sz w:val="24"/>
          <w:szCs w:val="24"/>
        </w:rPr>
      </w:pPr>
      <w:r w:rsidRPr="001B554E">
        <w:rPr>
          <w:rFonts w:ascii="David" w:hAnsi="David" w:cs="David"/>
          <w:sz w:val="24"/>
          <w:szCs w:val="24"/>
          <w:rtl/>
        </w:rPr>
        <w:t>חשיפה ממשית או איום</w:t>
      </w:r>
      <w:r w:rsidRPr="001B554E">
        <w:rPr>
          <w:rFonts w:ascii="David" w:hAnsi="David" w:cs="David"/>
          <w:sz w:val="24"/>
          <w:szCs w:val="24"/>
        </w:rPr>
        <w:t xml:space="preserve"> </w:t>
      </w:r>
      <w:r w:rsidRPr="001B554E">
        <w:rPr>
          <w:rFonts w:ascii="David" w:hAnsi="David" w:cs="David"/>
          <w:sz w:val="24"/>
          <w:szCs w:val="24"/>
          <w:rtl/>
        </w:rPr>
        <w:t>ב:</w:t>
      </w:r>
      <w:r w:rsidRPr="001B554E">
        <w:rPr>
          <w:rFonts w:ascii="David" w:hAnsi="David" w:cs="David"/>
          <w:sz w:val="24"/>
          <w:szCs w:val="24"/>
        </w:rPr>
        <w:t xml:space="preserve"> </w:t>
      </w:r>
      <w:r w:rsidRPr="001B554E">
        <w:rPr>
          <w:rFonts w:ascii="David" w:hAnsi="David" w:cs="David"/>
          <w:sz w:val="24"/>
          <w:szCs w:val="24"/>
          <w:rtl/>
        </w:rPr>
        <w:t>מוות, פגיעה פיסית משמעותית או אלימות מינית, באחת או יותר מהדרכים הבאות:</w:t>
      </w:r>
      <w:r w:rsidRPr="001B554E">
        <w:rPr>
          <w:rFonts w:ascii="David" w:hAnsi="David" w:cs="David"/>
          <w:sz w:val="24"/>
          <w:szCs w:val="24"/>
        </w:rPr>
        <w:t xml:space="preserve"> </w:t>
      </w:r>
      <w:r w:rsidRPr="001B554E">
        <w:rPr>
          <w:rFonts w:ascii="David" w:hAnsi="David" w:cs="David"/>
          <w:sz w:val="24"/>
          <w:szCs w:val="24"/>
          <w:rtl/>
        </w:rPr>
        <w:t xml:space="preserve"> </w:t>
      </w:r>
    </w:p>
    <w:p w:rsidR="001B554E" w:rsidRPr="001B554E" w:rsidRDefault="001B554E" w:rsidP="00DF5563">
      <w:pPr>
        <w:pStyle w:val="a8"/>
        <w:numPr>
          <w:ilvl w:val="0"/>
          <w:numId w:val="68"/>
        </w:numPr>
        <w:spacing w:line="480" w:lineRule="auto"/>
        <w:ind w:left="900"/>
        <w:jc w:val="both"/>
        <w:rPr>
          <w:rFonts w:ascii="David" w:hAnsi="David" w:cs="David"/>
          <w:sz w:val="24"/>
          <w:szCs w:val="24"/>
        </w:rPr>
      </w:pPr>
      <w:r w:rsidRPr="001B554E">
        <w:rPr>
          <w:rFonts w:ascii="David" w:hAnsi="David" w:cs="David"/>
          <w:sz w:val="24"/>
          <w:szCs w:val="24"/>
          <w:rtl/>
        </w:rPr>
        <w:t>חווה את האירוע באופן ישיר</w:t>
      </w:r>
    </w:p>
    <w:p w:rsidR="001B554E" w:rsidRPr="001B554E" w:rsidRDefault="001B554E" w:rsidP="00DF5563">
      <w:pPr>
        <w:pStyle w:val="a8"/>
        <w:numPr>
          <w:ilvl w:val="0"/>
          <w:numId w:val="68"/>
        </w:numPr>
        <w:spacing w:line="480" w:lineRule="auto"/>
        <w:ind w:left="900"/>
        <w:jc w:val="both"/>
        <w:rPr>
          <w:rFonts w:ascii="David" w:hAnsi="David" w:cs="David"/>
          <w:sz w:val="24"/>
          <w:szCs w:val="24"/>
        </w:rPr>
      </w:pPr>
      <w:r w:rsidRPr="001B554E">
        <w:rPr>
          <w:rFonts w:ascii="David" w:hAnsi="David" w:cs="David"/>
          <w:sz w:val="24"/>
          <w:szCs w:val="24"/>
          <w:rtl/>
        </w:rPr>
        <w:t xml:space="preserve">היה בעצמו עד לאירוע בעת שהאחר נחשף אליו </w:t>
      </w:r>
    </w:p>
    <w:p w:rsidR="001B554E" w:rsidRPr="001B554E" w:rsidRDefault="001B554E" w:rsidP="00DF5563">
      <w:pPr>
        <w:pStyle w:val="a8"/>
        <w:numPr>
          <w:ilvl w:val="0"/>
          <w:numId w:val="68"/>
        </w:numPr>
        <w:spacing w:line="480" w:lineRule="auto"/>
        <w:ind w:left="900"/>
        <w:jc w:val="both"/>
        <w:rPr>
          <w:rFonts w:ascii="David" w:hAnsi="David" w:cs="David"/>
          <w:sz w:val="24"/>
          <w:szCs w:val="24"/>
        </w:rPr>
      </w:pPr>
      <w:r w:rsidRPr="001B554E">
        <w:rPr>
          <w:rFonts w:ascii="David" w:hAnsi="David" w:cs="David"/>
          <w:sz w:val="24"/>
          <w:szCs w:val="24"/>
          <w:rtl/>
        </w:rPr>
        <w:t>שמע שהאירוע התרחש לקרוב משפחה או חבר קרוב; במקרה של מוות או איום במוות של קרוב משפחה או חבר קרוב, יש גוון אלים או לא צפוי לאירוע</w:t>
      </w:r>
    </w:p>
    <w:p w:rsidR="001B554E" w:rsidRPr="001B554E" w:rsidRDefault="001B554E" w:rsidP="00DF5563">
      <w:pPr>
        <w:pStyle w:val="a8"/>
        <w:numPr>
          <w:ilvl w:val="0"/>
          <w:numId w:val="68"/>
        </w:numPr>
        <w:spacing w:line="480" w:lineRule="auto"/>
        <w:ind w:left="900"/>
        <w:jc w:val="both"/>
        <w:rPr>
          <w:rFonts w:ascii="David" w:hAnsi="David" w:cs="David"/>
          <w:sz w:val="24"/>
          <w:szCs w:val="24"/>
        </w:rPr>
      </w:pPr>
      <w:r w:rsidRPr="001B554E">
        <w:rPr>
          <w:rFonts w:ascii="David" w:hAnsi="David" w:cs="David"/>
          <w:sz w:val="24"/>
          <w:szCs w:val="24"/>
          <w:rtl/>
        </w:rPr>
        <w:t>נחשף לפרטים קשים ביחס לאירוע באופן עוצמתי או חוזר (למשל, אנשי סיוע; אינו כולל מדיה, אלא אם החשיפה למדיה קשורה לעבודה)</w:t>
      </w:r>
    </w:p>
    <w:p w:rsidR="001B554E" w:rsidRPr="001B554E" w:rsidRDefault="001B554E" w:rsidP="00DF5563">
      <w:pPr>
        <w:pStyle w:val="a8"/>
        <w:numPr>
          <w:ilvl w:val="0"/>
          <w:numId w:val="67"/>
        </w:numPr>
        <w:spacing w:line="480" w:lineRule="auto"/>
        <w:jc w:val="both"/>
        <w:rPr>
          <w:rFonts w:ascii="David" w:hAnsi="David" w:cs="David"/>
          <w:sz w:val="24"/>
          <w:szCs w:val="24"/>
        </w:rPr>
      </w:pPr>
      <w:r w:rsidRPr="001B554E">
        <w:rPr>
          <w:rFonts w:ascii="David" w:hAnsi="David" w:cs="David"/>
          <w:sz w:val="24"/>
          <w:szCs w:val="24"/>
          <w:rtl/>
        </w:rPr>
        <w:t xml:space="preserve">נוכחות של לפחות </w:t>
      </w:r>
      <w:r w:rsidRPr="001B554E">
        <w:rPr>
          <w:rFonts w:ascii="David" w:hAnsi="David" w:cs="David"/>
          <w:sz w:val="24"/>
          <w:szCs w:val="24"/>
          <w:u w:val="single"/>
          <w:rtl/>
        </w:rPr>
        <w:t>תשעה</w:t>
      </w:r>
      <w:r w:rsidRPr="001B554E">
        <w:rPr>
          <w:rFonts w:ascii="David" w:hAnsi="David" w:cs="David"/>
          <w:sz w:val="24"/>
          <w:szCs w:val="24"/>
          <w:rtl/>
        </w:rPr>
        <w:t xml:space="preserve"> מהתסמינים הבאים </w:t>
      </w:r>
      <w:r w:rsidRPr="001B554E">
        <w:rPr>
          <w:rFonts w:ascii="David" w:hAnsi="David" w:cs="David"/>
          <w:sz w:val="24"/>
          <w:szCs w:val="24"/>
          <w:u w:val="single"/>
          <w:rtl/>
        </w:rPr>
        <w:t>מכל אחת מחמש הקטגוריות</w:t>
      </w:r>
      <w:r w:rsidRPr="001B554E">
        <w:rPr>
          <w:rFonts w:ascii="David" w:hAnsi="David" w:cs="David"/>
          <w:sz w:val="24"/>
          <w:szCs w:val="24"/>
          <w:rtl/>
        </w:rPr>
        <w:t xml:space="preserve"> של חודרנות, מצב רוח שלילי, דיסוציאציה, הימנעות, או עוררות יתר, שהחלו או החמירו לאחר חשיפה לאירוע טראומטי</w:t>
      </w:r>
    </w:p>
    <w:p w:rsidR="001B554E" w:rsidRPr="001B554E" w:rsidRDefault="001B554E" w:rsidP="001B554E">
      <w:pPr>
        <w:pStyle w:val="a8"/>
        <w:spacing w:line="480" w:lineRule="auto"/>
        <w:ind w:left="360"/>
        <w:jc w:val="both"/>
        <w:rPr>
          <w:rFonts w:ascii="David" w:hAnsi="David" w:cs="David"/>
          <w:sz w:val="24"/>
          <w:szCs w:val="24"/>
          <w:u w:val="single"/>
        </w:rPr>
      </w:pPr>
      <w:r w:rsidRPr="001B554E">
        <w:rPr>
          <w:rFonts w:ascii="David" w:hAnsi="David" w:cs="David"/>
          <w:sz w:val="24"/>
          <w:szCs w:val="24"/>
          <w:u w:val="single"/>
          <w:rtl/>
        </w:rPr>
        <w:t>תסמינים חודרניים (</w:t>
      </w:r>
      <w:r w:rsidRPr="001B554E">
        <w:rPr>
          <w:rFonts w:ascii="David" w:hAnsi="David" w:cs="David"/>
          <w:sz w:val="24"/>
          <w:szCs w:val="24"/>
          <w:u w:val="single"/>
        </w:rPr>
        <w:t>Intrusion symptoms</w:t>
      </w:r>
      <w:r w:rsidRPr="001B554E">
        <w:rPr>
          <w:rFonts w:ascii="David" w:hAnsi="David" w:cs="David"/>
          <w:sz w:val="24"/>
          <w:szCs w:val="24"/>
          <w:u w:val="single"/>
          <w:rtl/>
        </w:rPr>
        <w:t xml:space="preserve">): </w:t>
      </w:r>
    </w:p>
    <w:p w:rsidR="001B554E" w:rsidRPr="001B554E" w:rsidRDefault="001B554E" w:rsidP="00DF5563">
      <w:pPr>
        <w:pStyle w:val="a8"/>
        <w:numPr>
          <w:ilvl w:val="0"/>
          <w:numId w:val="69"/>
        </w:numPr>
        <w:spacing w:line="480" w:lineRule="auto"/>
        <w:ind w:left="990"/>
        <w:jc w:val="both"/>
        <w:rPr>
          <w:rFonts w:ascii="David" w:hAnsi="David" w:cs="David"/>
          <w:sz w:val="24"/>
          <w:szCs w:val="24"/>
        </w:rPr>
      </w:pPr>
      <w:r w:rsidRPr="001B554E">
        <w:rPr>
          <w:rFonts w:ascii="David" w:hAnsi="David" w:cs="David"/>
          <w:sz w:val="24"/>
          <w:szCs w:val="24"/>
          <w:rtl/>
        </w:rPr>
        <w:t>זיכרונות חודרניים בלתי רצוניים ומעוררי דחק של האירוע (בילדים יכולים להופיע במשחק חוזר)</w:t>
      </w:r>
    </w:p>
    <w:p w:rsidR="001B554E" w:rsidRPr="001B554E" w:rsidRDefault="001B554E" w:rsidP="00DF5563">
      <w:pPr>
        <w:pStyle w:val="a8"/>
        <w:numPr>
          <w:ilvl w:val="0"/>
          <w:numId w:val="69"/>
        </w:numPr>
        <w:spacing w:line="480" w:lineRule="auto"/>
        <w:ind w:left="990"/>
        <w:jc w:val="both"/>
        <w:rPr>
          <w:rFonts w:ascii="David" w:hAnsi="David" w:cs="David"/>
          <w:sz w:val="24"/>
          <w:szCs w:val="24"/>
        </w:rPr>
      </w:pPr>
      <w:r w:rsidRPr="001B554E">
        <w:rPr>
          <w:rFonts w:ascii="David" w:hAnsi="David" w:cs="David"/>
          <w:sz w:val="24"/>
          <w:szCs w:val="24"/>
          <w:rtl/>
        </w:rPr>
        <w:t xml:space="preserve">חלומות חוזרים ומעוררי דחק, בהם התוכן או האפקט קשורים לאירוע הטראומטי (אצל ילדים יכולים להיות חלומות בעתה ללא תוכן מוגדר) </w:t>
      </w:r>
    </w:p>
    <w:p w:rsidR="001B554E" w:rsidRPr="001B554E" w:rsidRDefault="001B554E" w:rsidP="00DF5563">
      <w:pPr>
        <w:pStyle w:val="a8"/>
        <w:numPr>
          <w:ilvl w:val="0"/>
          <w:numId w:val="69"/>
        </w:numPr>
        <w:spacing w:line="480" w:lineRule="auto"/>
        <w:ind w:left="990"/>
        <w:jc w:val="both"/>
        <w:rPr>
          <w:rFonts w:ascii="David" w:hAnsi="David" w:cs="David"/>
          <w:sz w:val="24"/>
          <w:szCs w:val="24"/>
        </w:rPr>
      </w:pPr>
      <w:r w:rsidRPr="001B554E">
        <w:rPr>
          <w:rFonts w:ascii="David" w:hAnsi="David" w:cs="David"/>
          <w:sz w:val="24"/>
          <w:szCs w:val="24"/>
          <w:rtl/>
        </w:rPr>
        <w:t>תגובות דיסוציאטיביות (למשל פלשבקים) בהם הפרט חש או מגיב כאילו האירוע הטראומטי מתרחש שוב (מופיע על רצף, עד כדי אובדן מוחלט של המודעות לסביבה); (אצל ילדים השחזור יכול להופיע במחשק)</w:t>
      </w:r>
    </w:p>
    <w:p w:rsidR="001B554E" w:rsidRPr="001B554E" w:rsidRDefault="001B554E" w:rsidP="00DF5563">
      <w:pPr>
        <w:pStyle w:val="a8"/>
        <w:numPr>
          <w:ilvl w:val="0"/>
          <w:numId w:val="69"/>
        </w:numPr>
        <w:spacing w:line="480" w:lineRule="auto"/>
        <w:ind w:left="990"/>
        <w:jc w:val="both"/>
        <w:rPr>
          <w:rFonts w:ascii="David" w:hAnsi="David" w:cs="David"/>
          <w:sz w:val="24"/>
          <w:szCs w:val="24"/>
        </w:rPr>
      </w:pPr>
      <w:r w:rsidRPr="001B554E">
        <w:rPr>
          <w:rFonts w:ascii="David" w:hAnsi="David" w:cs="David"/>
          <w:sz w:val="24"/>
          <w:szCs w:val="24"/>
          <w:rtl/>
        </w:rPr>
        <w:t xml:space="preserve">דחק פסיכולוגי משמעותי ומתמשך או תגובתיות פיסיולוגית בעת חשיפה לרמזים פנימיים או חיצוניים המייצגים או דומים להיבטים של האירוע הטראומטי </w:t>
      </w:r>
    </w:p>
    <w:p w:rsidR="001B554E" w:rsidRPr="001B554E" w:rsidRDefault="001B554E" w:rsidP="001B554E">
      <w:pPr>
        <w:pStyle w:val="a8"/>
        <w:spacing w:line="480" w:lineRule="auto"/>
        <w:ind w:left="990"/>
        <w:jc w:val="both"/>
        <w:rPr>
          <w:rFonts w:ascii="David" w:hAnsi="David" w:cs="David"/>
          <w:sz w:val="24"/>
          <w:szCs w:val="24"/>
          <w:u w:val="single"/>
          <w:rtl/>
        </w:rPr>
      </w:pPr>
      <w:r w:rsidRPr="001B554E">
        <w:rPr>
          <w:rFonts w:ascii="David" w:hAnsi="David" w:cs="David"/>
          <w:sz w:val="24"/>
          <w:szCs w:val="24"/>
          <w:u w:val="single"/>
          <w:rtl/>
        </w:rPr>
        <w:t>מצב רוח שלילי</w:t>
      </w:r>
    </w:p>
    <w:p w:rsidR="001B554E" w:rsidRPr="001B554E" w:rsidRDefault="001B554E" w:rsidP="00DF5563">
      <w:pPr>
        <w:pStyle w:val="a8"/>
        <w:numPr>
          <w:ilvl w:val="0"/>
          <w:numId w:val="69"/>
        </w:numPr>
        <w:spacing w:line="480" w:lineRule="auto"/>
        <w:ind w:left="990"/>
        <w:jc w:val="both"/>
        <w:rPr>
          <w:rFonts w:ascii="David" w:hAnsi="David" w:cs="David"/>
          <w:sz w:val="24"/>
          <w:szCs w:val="24"/>
          <w:rtl/>
        </w:rPr>
      </w:pPr>
      <w:r w:rsidRPr="001B554E">
        <w:rPr>
          <w:rFonts w:ascii="David" w:hAnsi="David" w:cs="David"/>
          <w:sz w:val="24"/>
          <w:szCs w:val="24"/>
          <w:rtl/>
        </w:rPr>
        <w:t>חוסר יכולת משמעותית לחוות רגשות חיוביים (כגון אושר, סיפוק, או אהבה)</w:t>
      </w:r>
    </w:p>
    <w:p w:rsidR="001B554E" w:rsidRPr="001B554E" w:rsidRDefault="001B554E" w:rsidP="001B554E">
      <w:pPr>
        <w:pStyle w:val="a8"/>
        <w:spacing w:line="480" w:lineRule="auto"/>
        <w:ind w:left="990"/>
        <w:jc w:val="both"/>
        <w:rPr>
          <w:rFonts w:ascii="David" w:hAnsi="David" w:cs="David"/>
          <w:sz w:val="24"/>
          <w:szCs w:val="24"/>
          <w:u w:val="single"/>
          <w:rtl/>
        </w:rPr>
      </w:pPr>
      <w:r w:rsidRPr="001B554E">
        <w:rPr>
          <w:rFonts w:ascii="David" w:hAnsi="David" w:cs="David"/>
          <w:sz w:val="24"/>
          <w:szCs w:val="24"/>
          <w:u w:val="single"/>
          <w:rtl/>
        </w:rPr>
        <w:t>תסמינים דיסוציאטיביים (</w:t>
      </w:r>
      <w:r w:rsidRPr="001B554E">
        <w:rPr>
          <w:rFonts w:ascii="David" w:hAnsi="David" w:cs="David"/>
          <w:sz w:val="24"/>
          <w:szCs w:val="24"/>
          <w:u w:val="single"/>
        </w:rPr>
        <w:t>Dissociative symptoms</w:t>
      </w:r>
      <w:r w:rsidRPr="001B554E">
        <w:rPr>
          <w:rFonts w:ascii="David" w:hAnsi="David" w:cs="David"/>
          <w:sz w:val="24"/>
          <w:szCs w:val="24"/>
          <w:u w:val="single"/>
          <w:rtl/>
        </w:rPr>
        <w:t>):</w:t>
      </w:r>
      <w:r w:rsidRPr="001B554E">
        <w:rPr>
          <w:rFonts w:ascii="David" w:hAnsi="David" w:cs="David"/>
          <w:sz w:val="24"/>
          <w:szCs w:val="24"/>
        </w:rPr>
        <w:t xml:space="preserve"> </w:t>
      </w:r>
    </w:p>
    <w:p w:rsidR="001B554E" w:rsidRPr="001B554E" w:rsidRDefault="001B554E" w:rsidP="00DF5563">
      <w:pPr>
        <w:pStyle w:val="a8"/>
        <w:numPr>
          <w:ilvl w:val="0"/>
          <w:numId w:val="69"/>
        </w:numPr>
        <w:spacing w:line="480" w:lineRule="auto"/>
        <w:ind w:left="990"/>
        <w:jc w:val="both"/>
        <w:rPr>
          <w:rFonts w:ascii="David" w:hAnsi="David" w:cs="David"/>
          <w:sz w:val="24"/>
          <w:szCs w:val="24"/>
        </w:rPr>
      </w:pPr>
      <w:r w:rsidRPr="001B554E">
        <w:rPr>
          <w:rFonts w:ascii="David" w:hAnsi="David" w:cs="David"/>
          <w:sz w:val="24"/>
          <w:szCs w:val="24"/>
          <w:rtl/>
        </w:rPr>
        <w:t>שינוי בתחושת המציאותיות של העצמי או של הסביבה (לראות את עצמי מהפרספקטיבה של האחר, האטה בתחושת הזמן)</w:t>
      </w:r>
    </w:p>
    <w:p w:rsidR="001B554E" w:rsidRPr="001B554E" w:rsidRDefault="001B554E" w:rsidP="00DF5563">
      <w:pPr>
        <w:pStyle w:val="a8"/>
        <w:numPr>
          <w:ilvl w:val="0"/>
          <w:numId w:val="69"/>
        </w:numPr>
        <w:spacing w:line="480" w:lineRule="auto"/>
        <w:ind w:left="990"/>
        <w:jc w:val="both"/>
        <w:rPr>
          <w:rFonts w:ascii="David" w:hAnsi="David" w:cs="David"/>
          <w:sz w:val="24"/>
          <w:szCs w:val="24"/>
        </w:rPr>
      </w:pPr>
      <w:r w:rsidRPr="001B554E">
        <w:rPr>
          <w:rFonts w:ascii="David" w:hAnsi="David" w:cs="David"/>
          <w:sz w:val="24"/>
          <w:szCs w:val="24"/>
          <w:rtl/>
        </w:rPr>
        <w:t>חוסר יכולת לזכור היבט חשוב באירוע הטראומטי (כתוצאה מאמנזיה דיסוציאטיבית ולא כתוצאה מחבלת ראש, סמים או אלכוהול)</w:t>
      </w:r>
    </w:p>
    <w:p w:rsidR="001B554E" w:rsidRPr="001B554E" w:rsidRDefault="001B554E" w:rsidP="001B554E">
      <w:pPr>
        <w:pStyle w:val="a8"/>
        <w:spacing w:line="480" w:lineRule="auto"/>
        <w:ind w:left="990"/>
        <w:jc w:val="both"/>
        <w:rPr>
          <w:rFonts w:ascii="David" w:hAnsi="David" w:cs="David"/>
          <w:sz w:val="24"/>
          <w:szCs w:val="24"/>
          <w:u w:val="single"/>
          <w:rtl/>
        </w:rPr>
      </w:pPr>
      <w:r w:rsidRPr="001B554E">
        <w:rPr>
          <w:rFonts w:ascii="David" w:hAnsi="David" w:cs="David"/>
          <w:sz w:val="24"/>
          <w:szCs w:val="24"/>
          <w:u w:val="single"/>
          <w:rtl/>
        </w:rPr>
        <w:t>הימנעות (</w:t>
      </w:r>
      <w:r w:rsidRPr="001B554E">
        <w:rPr>
          <w:rFonts w:ascii="David" w:hAnsi="David" w:cs="David"/>
          <w:sz w:val="24"/>
          <w:szCs w:val="24"/>
          <w:u w:val="single"/>
        </w:rPr>
        <w:t>Avoidance</w:t>
      </w:r>
      <w:r w:rsidRPr="001B554E">
        <w:rPr>
          <w:rFonts w:ascii="David" w:hAnsi="David" w:cs="David"/>
          <w:sz w:val="24"/>
          <w:szCs w:val="24"/>
          <w:u w:val="single"/>
          <w:rtl/>
        </w:rPr>
        <w:t xml:space="preserve">): </w:t>
      </w:r>
    </w:p>
    <w:p w:rsidR="001B554E" w:rsidRPr="001B554E" w:rsidRDefault="001B554E" w:rsidP="00DF5563">
      <w:pPr>
        <w:pStyle w:val="a8"/>
        <w:numPr>
          <w:ilvl w:val="0"/>
          <w:numId w:val="69"/>
        </w:numPr>
        <w:spacing w:line="480" w:lineRule="auto"/>
        <w:ind w:left="990"/>
        <w:jc w:val="both"/>
        <w:rPr>
          <w:rFonts w:ascii="David" w:hAnsi="David" w:cs="David"/>
          <w:sz w:val="24"/>
          <w:szCs w:val="24"/>
        </w:rPr>
      </w:pPr>
      <w:r w:rsidRPr="001B554E">
        <w:rPr>
          <w:rFonts w:ascii="David" w:hAnsi="David" w:cs="David"/>
          <w:sz w:val="24"/>
          <w:szCs w:val="24"/>
          <w:rtl/>
        </w:rPr>
        <w:t>מאמץ להימנע מזיכרונות, מחשבות או רגשות מעוררי דחק על האירוע או הקשורים אליו</w:t>
      </w:r>
    </w:p>
    <w:p w:rsidR="001B554E" w:rsidRPr="001B554E" w:rsidRDefault="001B554E" w:rsidP="00DF5563">
      <w:pPr>
        <w:pStyle w:val="a8"/>
        <w:numPr>
          <w:ilvl w:val="0"/>
          <w:numId w:val="69"/>
        </w:numPr>
        <w:spacing w:line="480" w:lineRule="auto"/>
        <w:ind w:left="990"/>
        <w:jc w:val="both"/>
        <w:rPr>
          <w:rFonts w:ascii="David" w:hAnsi="David" w:cs="David"/>
          <w:sz w:val="24"/>
          <w:szCs w:val="24"/>
        </w:rPr>
      </w:pPr>
      <w:r w:rsidRPr="001B554E">
        <w:rPr>
          <w:rFonts w:ascii="David" w:hAnsi="David" w:cs="David"/>
          <w:sz w:val="24"/>
          <w:szCs w:val="24"/>
          <w:rtl/>
        </w:rPr>
        <w:t>מאמץ להימנע מתזכורות חיצוניות (אנשים, מקומות, שיחות, פעילויות, אובייקטים או מצבים) המעוררים זיכרונות, מחשבות או תחושות ביחס לאירוע או שקשורים אליו</w:t>
      </w:r>
    </w:p>
    <w:p w:rsidR="001B554E" w:rsidRPr="001B554E" w:rsidRDefault="001B554E" w:rsidP="001B554E">
      <w:pPr>
        <w:pStyle w:val="a8"/>
        <w:spacing w:line="480" w:lineRule="auto"/>
        <w:ind w:left="990"/>
        <w:jc w:val="both"/>
        <w:rPr>
          <w:rFonts w:ascii="David" w:hAnsi="David" w:cs="David"/>
          <w:sz w:val="24"/>
          <w:szCs w:val="24"/>
          <w:u w:val="single"/>
          <w:rtl/>
        </w:rPr>
      </w:pPr>
      <w:r w:rsidRPr="001B554E">
        <w:rPr>
          <w:rFonts w:ascii="David" w:hAnsi="David" w:cs="David"/>
          <w:sz w:val="24"/>
          <w:szCs w:val="24"/>
          <w:u w:val="single"/>
          <w:rtl/>
        </w:rPr>
        <w:t>עוררות יתר (</w:t>
      </w:r>
      <w:r w:rsidRPr="001B554E">
        <w:rPr>
          <w:rFonts w:ascii="David" w:hAnsi="David" w:cs="David"/>
          <w:sz w:val="24"/>
          <w:szCs w:val="24"/>
          <w:u w:val="single"/>
        </w:rPr>
        <w:t>Hyperarousal</w:t>
      </w:r>
      <w:r w:rsidRPr="001B554E">
        <w:rPr>
          <w:rFonts w:ascii="David" w:hAnsi="David" w:cs="David"/>
          <w:sz w:val="24"/>
          <w:szCs w:val="24"/>
          <w:u w:val="single"/>
          <w:rtl/>
        </w:rPr>
        <w:t xml:space="preserve">): </w:t>
      </w:r>
    </w:p>
    <w:p w:rsidR="001B554E" w:rsidRPr="001B554E" w:rsidRDefault="001B554E" w:rsidP="00DF5563">
      <w:pPr>
        <w:pStyle w:val="a8"/>
        <w:numPr>
          <w:ilvl w:val="0"/>
          <w:numId w:val="69"/>
        </w:numPr>
        <w:spacing w:line="480" w:lineRule="auto"/>
        <w:ind w:left="990"/>
        <w:jc w:val="both"/>
        <w:rPr>
          <w:rFonts w:ascii="David" w:hAnsi="David" w:cs="David"/>
          <w:sz w:val="24"/>
          <w:szCs w:val="24"/>
        </w:rPr>
      </w:pPr>
      <w:r w:rsidRPr="001B554E">
        <w:rPr>
          <w:rFonts w:ascii="David" w:hAnsi="David" w:cs="David"/>
          <w:sz w:val="24"/>
          <w:szCs w:val="24"/>
          <w:rtl/>
        </w:rPr>
        <w:t>הפרעות בשינה</w:t>
      </w:r>
      <w:r w:rsidRPr="001B554E">
        <w:rPr>
          <w:rFonts w:ascii="David" w:hAnsi="David" w:cs="David"/>
          <w:sz w:val="24"/>
          <w:szCs w:val="24"/>
        </w:rPr>
        <w:t xml:space="preserve"> </w:t>
      </w:r>
      <w:r w:rsidRPr="001B554E">
        <w:rPr>
          <w:rFonts w:ascii="David" w:hAnsi="David" w:cs="David"/>
          <w:sz w:val="24"/>
          <w:szCs w:val="24"/>
          <w:rtl/>
        </w:rPr>
        <w:t>(קושי להירדם, להישאר ישן או שינה חסרת מנוחה)</w:t>
      </w:r>
    </w:p>
    <w:p w:rsidR="001B554E" w:rsidRPr="001B554E" w:rsidRDefault="001B554E" w:rsidP="00DF5563">
      <w:pPr>
        <w:pStyle w:val="a8"/>
        <w:numPr>
          <w:ilvl w:val="0"/>
          <w:numId w:val="69"/>
        </w:numPr>
        <w:spacing w:line="480" w:lineRule="auto"/>
        <w:ind w:left="990"/>
        <w:jc w:val="both"/>
        <w:rPr>
          <w:rFonts w:ascii="David" w:hAnsi="David" w:cs="David"/>
          <w:sz w:val="24"/>
          <w:szCs w:val="24"/>
        </w:rPr>
      </w:pPr>
      <w:r w:rsidRPr="001B554E">
        <w:rPr>
          <w:rFonts w:ascii="David" w:hAnsi="David" w:cs="David"/>
          <w:sz w:val="24"/>
          <w:szCs w:val="24"/>
          <w:rtl/>
        </w:rPr>
        <w:t xml:space="preserve">התנהגות רוגזנית והתפרצויות זעם (ללא פרובוקציה), באה לידי ביטוי לרוב בביטוי אגרסיה מילולית או פיסית כלפי אחרים או אובייקטים </w:t>
      </w:r>
    </w:p>
    <w:p w:rsidR="001B554E" w:rsidRPr="001B554E" w:rsidRDefault="001B554E" w:rsidP="00DF5563">
      <w:pPr>
        <w:pStyle w:val="a8"/>
        <w:numPr>
          <w:ilvl w:val="0"/>
          <w:numId w:val="69"/>
        </w:numPr>
        <w:spacing w:line="480" w:lineRule="auto"/>
        <w:ind w:left="990"/>
        <w:jc w:val="both"/>
        <w:rPr>
          <w:rFonts w:ascii="David" w:hAnsi="David" w:cs="David"/>
          <w:sz w:val="24"/>
          <w:szCs w:val="24"/>
        </w:rPr>
      </w:pPr>
      <w:r w:rsidRPr="001B554E">
        <w:rPr>
          <w:rFonts w:ascii="David" w:hAnsi="David" w:cs="David"/>
          <w:sz w:val="24"/>
          <w:szCs w:val="24"/>
          <w:rtl/>
        </w:rPr>
        <w:t>דריכות יתר</w:t>
      </w:r>
    </w:p>
    <w:p w:rsidR="001B554E" w:rsidRPr="001B554E" w:rsidRDefault="001B554E" w:rsidP="00DF5563">
      <w:pPr>
        <w:pStyle w:val="a8"/>
        <w:numPr>
          <w:ilvl w:val="0"/>
          <w:numId w:val="69"/>
        </w:numPr>
        <w:spacing w:line="480" w:lineRule="auto"/>
        <w:ind w:left="990"/>
        <w:jc w:val="both"/>
        <w:rPr>
          <w:rFonts w:ascii="David" w:hAnsi="David" w:cs="David"/>
          <w:sz w:val="24"/>
          <w:szCs w:val="24"/>
        </w:rPr>
      </w:pPr>
      <w:r w:rsidRPr="001B554E">
        <w:rPr>
          <w:rFonts w:ascii="David" w:hAnsi="David" w:cs="David"/>
          <w:sz w:val="24"/>
          <w:szCs w:val="24"/>
          <w:rtl/>
        </w:rPr>
        <w:t>קושי בריכוז</w:t>
      </w:r>
    </w:p>
    <w:p w:rsidR="001B554E" w:rsidRPr="001B554E" w:rsidRDefault="001B554E" w:rsidP="00DF5563">
      <w:pPr>
        <w:pStyle w:val="a8"/>
        <w:numPr>
          <w:ilvl w:val="0"/>
          <w:numId w:val="69"/>
        </w:numPr>
        <w:spacing w:line="480" w:lineRule="auto"/>
        <w:ind w:left="990"/>
        <w:jc w:val="both"/>
        <w:rPr>
          <w:rFonts w:ascii="David" w:hAnsi="David" w:cs="David"/>
          <w:sz w:val="24"/>
          <w:szCs w:val="24"/>
        </w:rPr>
      </w:pPr>
      <w:r w:rsidRPr="001B554E">
        <w:rPr>
          <w:rFonts w:ascii="David" w:hAnsi="David" w:cs="David"/>
          <w:sz w:val="24"/>
          <w:szCs w:val="24"/>
          <w:rtl/>
        </w:rPr>
        <w:t xml:space="preserve">תגובות בהלה מוגזמות </w:t>
      </w:r>
    </w:p>
    <w:p w:rsidR="001B554E" w:rsidRPr="001B554E" w:rsidRDefault="001B554E" w:rsidP="00DF5563">
      <w:pPr>
        <w:pStyle w:val="a8"/>
        <w:numPr>
          <w:ilvl w:val="0"/>
          <w:numId w:val="67"/>
        </w:numPr>
        <w:spacing w:line="480" w:lineRule="auto"/>
        <w:jc w:val="both"/>
        <w:rPr>
          <w:rFonts w:ascii="David" w:hAnsi="David" w:cs="David"/>
          <w:sz w:val="24"/>
          <w:szCs w:val="24"/>
        </w:rPr>
      </w:pPr>
      <w:r w:rsidRPr="001B554E">
        <w:rPr>
          <w:rFonts w:ascii="David" w:hAnsi="David" w:cs="David"/>
          <w:sz w:val="24"/>
          <w:szCs w:val="24"/>
          <w:rtl/>
        </w:rPr>
        <w:t xml:space="preserve">משך התסמינים הוא </w:t>
      </w:r>
      <w:r w:rsidRPr="001B554E">
        <w:rPr>
          <w:rFonts w:ascii="David" w:hAnsi="David" w:cs="David"/>
          <w:sz w:val="24"/>
          <w:szCs w:val="24"/>
          <w:u w:val="single"/>
          <w:rtl/>
        </w:rPr>
        <w:t>שלושה ימים עד חודש</w:t>
      </w:r>
      <w:r w:rsidRPr="001B554E">
        <w:rPr>
          <w:rFonts w:ascii="David" w:hAnsi="David" w:cs="David"/>
          <w:sz w:val="24"/>
          <w:szCs w:val="24"/>
          <w:rtl/>
        </w:rPr>
        <w:t xml:space="preserve"> לאחר החשיפה לאירוע (התסמינים לרוב מתחילים מיד לאחר האירוע אך נמשכים לפחות שלושה ימים ועד חודש)</w:t>
      </w:r>
      <w:r>
        <w:rPr>
          <w:rFonts w:ascii="David" w:hAnsi="David" w:cs="David" w:hint="cs"/>
          <w:sz w:val="24"/>
          <w:szCs w:val="24"/>
          <w:rtl/>
        </w:rPr>
        <w:t>.</w:t>
      </w:r>
    </w:p>
    <w:p w:rsidR="001B554E" w:rsidRPr="001B554E" w:rsidRDefault="001B554E" w:rsidP="00DF5563">
      <w:pPr>
        <w:pStyle w:val="a8"/>
        <w:numPr>
          <w:ilvl w:val="0"/>
          <w:numId w:val="67"/>
        </w:numPr>
        <w:spacing w:after="0" w:line="480" w:lineRule="auto"/>
        <w:jc w:val="both"/>
        <w:rPr>
          <w:rFonts w:ascii="David" w:hAnsi="David" w:cs="David"/>
          <w:sz w:val="24"/>
          <w:szCs w:val="24"/>
        </w:rPr>
      </w:pPr>
      <w:r w:rsidRPr="001B554E">
        <w:rPr>
          <w:rFonts w:ascii="David" w:hAnsi="David" w:cs="David"/>
          <w:sz w:val="24"/>
          <w:szCs w:val="24"/>
          <w:rtl/>
        </w:rPr>
        <w:t>התסמינים גורמים למצוקה קלינית משמעותית או ליקוי תפקודי בתחום החברתי, תעסוקתי או אחר משמעותי</w:t>
      </w:r>
      <w:r>
        <w:rPr>
          <w:rFonts w:ascii="David" w:hAnsi="David" w:cs="David" w:hint="cs"/>
          <w:sz w:val="24"/>
          <w:szCs w:val="24"/>
          <w:rtl/>
        </w:rPr>
        <w:t>.</w:t>
      </w:r>
    </w:p>
    <w:p w:rsidR="0056301A" w:rsidRPr="0056301A" w:rsidRDefault="001B554E" w:rsidP="00DF5563">
      <w:pPr>
        <w:pStyle w:val="a8"/>
        <w:numPr>
          <w:ilvl w:val="0"/>
          <w:numId w:val="67"/>
        </w:numPr>
        <w:spacing w:after="0" w:line="480" w:lineRule="auto"/>
        <w:jc w:val="both"/>
        <w:rPr>
          <w:rFonts w:ascii="David" w:hAnsi="David" w:cs="David"/>
          <w:sz w:val="24"/>
          <w:szCs w:val="24"/>
          <w:rtl/>
        </w:rPr>
      </w:pPr>
      <w:r w:rsidRPr="001B554E">
        <w:rPr>
          <w:rFonts w:ascii="David" w:hAnsi="David" w:cs="David"/>
          <w:sz w:val="24"/>
          <w:szCs w:val="24"/>
          <w:rtl/>
        </w:rPr>
        <w:t>התסמינים אינם תוצאה של מצ</w:t>
      </w:r>
      <w:r>
        <w:rPr>
          <w:rFonts w:ascii="David" w:hAnsi="David" w:cs="David"/>
          <w:sz w:val="24"/>
          <w:szCs w:val="24"/>
          <w:rtl/>
        </w:rPr>
        <w:t>ב רפואי או שימוש בחומרים ממכרים</w:t>
      </w:r>
      <w:r w:rsidR="0056301A">
        <w:rPr>
          <w:rFonts w:ascii="David" w:hAnsi="David" w:cs="David" w:hint="cs"/>
          <w:sz w:val="24"/>
          <w:szCs w:val="24"/>
          <w:rtl/>
        </w:rPr>
        <w:t xml:space="preserve"> </w:t>
      </w:r>
      <w:r w:rsidR="0056301A" w:rsidRPr="0056301A">
        <w:rPr>
          <w:rFonts w:ascii="David" w:hAnsi="David" w:cs="David"/>
          <w:sz w:val="24"/>
          <w:szCs w:val="24"/>
          <w:rtl/>
        </w:rPr>
        <w:t>ואינה מוסברת טוב יותר דרך המאפיינים של הפרעה פסיכוטית קצרה.</w:t>
      </w:r>
    </w:p>
    <w:p w:rsidR="002B30D7" w:rsidRPr="001B554E" w:rsidRDefault="002B30D7" w:rsidP="002B30D7">
      <w:pPr>
        <w:pStyle w:val="a3"/>
        <w:bidi/>
        <w:spacing w:line="480" w:lineRule="auto"/>
        <w:jc w:val="both"/>
      </w:pPr>
    </w:p>
    <w:p w:rsidR="005327C1" w:rsidRDefault="005327C1" w:rsidP="005327C1">
      <w:pPr>
        <w:pStyle w:val="a3"/>
        <w:bidi/>
        <w:spacing w:line="480" w:lineRule="auto"/>
        <w:jc w:val="both"/>
        <w:rPr>
          <w:rtl/>
        </w:rPr>
      </w:pPr>
    </w:p>
    <w:p w:rsidR="008132B4" w:rsidRDefault="008132B4">
      <w:pPr>
        <w:rPr>
          <w:rtl/>
        </w:rPr>
      </w:pPr>
      <w:r>
        <w:rPr>
          <w:rtl/>
        </w:rPr>
        <w:br w:type="page"/>
      </w:r>
    </w:p>
    <w:p w:rsidR="005327C1" w:rsidRDefault="005327C1" w:rsidP="005327C1">
      <w:pPr>
        <w:pStyle w:val="a3"/>
        <w:bidi/>
        <w:spacing w:line="480" w:lineRule="auto"/>
        <w:jc w:val="both"/>
        <w:rPr>
          <w:rtl/>
        </w:rPr>
      </w:pPr>
      <w:r>
        <w:rPr>
          <w:rFonts w:eastAsia="Courier-Oblique"/>
          <w:noProof/>
          <w:rtl/>
        </w:rPr>
        <mc:AlternateContent>
          <mc:Choice Requires="wpg">
            <w:drawing>
              <wp:anchor distT="0" distB="0" distL="114300" distR="114300" simplePos="0" relativeHeight="251716608" behindDoc="1" locked="0" layoutInCell="1" allowOverlap="1" wp14:anchorId="4D23CA44" wp14:editId="71136F16">
                <wp:simplePos x="0" y="0"/>
                <wp:positionH relativeFrom="margin">
                  <wp:posOffset>0</wp:posOffset>
                </wp:positionH>
                <wp:positionV relativeFrom="paragraph">
                  <wp:posOffset>194945</wp:posOffset>
                </wp:positionV>
                <wp:extent cx="6402705" cy="939165"/>
                <wp:effectExtent l="0" t="0" r="17145" b="0"/>
                <wp:wrapNone/>
                <wp:docPr id="27" name="Group 27"/>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1" name="Straight Connector 3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4" name="Straight Connector 3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5" name="Group 35"/>
                        <wpg:cNvGrpSpPr/>
                        <wpg:grpSpPr>
                          <a:xfrm>
                            <a:off x="6067425" y="0"/>
                            <a:ext cx="335280" cy="939165"/>
                            <a:chOff x="120769" y="0"/>
                            <a:chExt cx="335850" cy="939590"/>
                          </a:xfrm>
                        </wpg:grpSpPr>
                        <wps:wsp>
                          <wps:cNvPr id="36" name="Chevron 3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2" name="Rectangle 152"/>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7" o:spid="_x0000_s1026" style="position:absolute;left:0;text-align:left;margin-left:0;margin-top:15.35pt;width:504.15pt;height:73.95pt;z-index:-25159987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">
                <v:line id="Straight Connector 3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1icK8MAAADbAAAADwAAAGRycy9kb3ducmV2LnhtbESPQWsCMRSE74X+h/CE3mpWC1JWo8iC&#10;tQcv2rL0+Ng8d1eTlyWJuvXXG0HwOMzMN8xs0VsjzuRD61jBaJiBIK6cbrlW8Puzev8EESKyRuOY&#10;FPxTgMX89WWGuXYX3tJ5F2uRIBxyVNDE2OVShqohi2HoOuLk7Z23GJP0tdQeLwlujRxn2URabDkt&#10;NNhR0VB13J2sgsKUf/36y3MsD9f9aUOr4mCMUm+DfjkFEamPz/Cj/a0VfIzg/iX9ADm/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dYnCvDAAAA2wAAAA8AAAAAAAAAAAAA&#10;AAAAoQIAAGRycy9kb3ducmV2LnhtbFBLBQYAAAAABAAEAPkAAACRAwAAAAA=&#10;" strokecolor="black [3213]" strokeweight=".5pt">
                  <v:stroke joinstyle="miter"/>
                </v:line>
                <v:line id="Straight Connector 3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8/s8QAAADbAAAADwAAAGRycy9kb3ducmV2LnhtbESPzWsCMRTE74L/Q3iCN832A5GtWSkL&#10;th56qS3i8bF57keTlyWJuvrXN4WCx2FmfsOs1oM14kw+tI4VPMwzEMSV0y3XCr6/NrMliBCRNRrH&#10;pOBKAdbFeLTCXLsLf9J5F2uRIBxyVNDE2OdShqohi2HueuLkHZ23GJP0tdQeLwlujXzMsoW02HJa&#10;aLCnsqHqZ3eyCkqzPwzvb57jvrsdTx+0KTtjlJpOhtcXEJGGeA//t7dawdMz/H1JP0A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Lz+zxAAAANsAAAAPAAAAAAAAAAAA&#10;AAAAAKECAABkcnMvZG93bnJldi54bWxQSwUGAAAAAAQABAD5AAAAkgMAAAAA&#10;" strokecolor="black [3213]" strokeweight=".5pt">
                  <v:stroke joinstyle="miter"/>
                </v:line>
                <v:group id="Group 3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Chevron 3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uT9MMA&#10;AADbAAAADwAAAGRycy9kb3ducmV2LnhtbESPUUvDMBSF3wX/Q7iCby6tSpnd0qEOpS/CNvcDLs1d&#10;UtbclCR29d8bQfDxcM75Dme9md0gJgqx96ygXBQgiDuvezYKjp9vd0sQMSFrHDyTgm+KsGmur9ZY&#10;a3/hPU2HZESGcKxRgU1prKWMnSWHceFH4uydfHCYsgxG6oCXDHeDvC+KSjrsOS9YHOnVUnc+fDkF&#10;y1CVrXnZvtuPYLa7+Djt2qdJqdub+XkFItGc/sN/7VYreKjg90v+AbL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uT9MMAAADbAAAADwAAAAAAAAAAAAAAAACYAgAAZHJzL2Rv&#10;d25yZXYueG1sUEsFBgAAAAAEAAQA9QAAAIgDAAAAAA==&#10;" adj="16778" fillcolor="#6826aa" stroked="f" strokeweight="1pt"/>
                  <v:rect id="Rectangle 152"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mtUsIA&#10;AADcAAAADwAAAGRycy9kb3ducmV2LnhtbERPS4vCMBC+C/6HMMJeRFMFpVajiLuKJ2F9HLwNzdgW&#10;m0ltslr/vRGEvc3H95zZojGluFPtCssKBv0IBHFqdcGZguNh3YtBOI+ssbRMCp7kYDFvt2aYaPvg&#10;X7rvfSZCCLsEFeTeV4mULs3JoOvbijhwF1sb9AHWmdQ1PkK4KeUwisbSYMGhIceKVjml1/2fUbDj&#10;TXX6uWbLrjxbdxuU8XcxiZX66jTLKQhPjf8Xf9xbHeaPhvB+Jlwg5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Wa1SwgAAANwAAAAPAAAAAAAAAAAAAAAAAJgCAABkcnMvZG93&#10;bnJldi54bWxQSwUGAAAAAAQABAD1AAAAhwMAAAAA&#10;" fillcolor="#6826aa" stroked="f" strokeweight="1pt"/>
                </v:group>
                <w10:wrap anchorx="margin"/>
              </v:group>
            </w:pict>
          </mc:Fallback>
        </mc:AlternateContent>
      </w:r>
    </w:p>
    <w:p w:rsidR="005327C1" w:rsidRDefault="005327C1" w:rsidP="005327C1">
      <w:pPr>
        <w:pStyle w:val="a3"/>
        <w:bidi/>
        <w:spacing w:line="480" w:lineRule="auto"/>
        <w:jc w:val="both"/>
        <w:outlineLvl w:val="1"/>
        <w:rPr>
          <w:rtl/>
        </w:rPr>
      </w:pPr>
      <w:bookmarkStart w:id="48" w:name="_Toc376336753"/>
      <w:r>
        <w:rPr>
          <w:rFonts w:hint="cs"/>
          <w:rtl/>
        </w:rPr>
        <w:t xml:space="preserve">הפרעת הסתגלות </w:t>
      </w:r>
      <w:r>
        <w:rPr>
          <w:rtl/>
        </w:rPr>
        <w:t>–</w:t>
      </w:r>
      <w:r>
        <w:rPr>
          <w:rFonts w:hint="cs"/>
          <w:rtl/>
        </w:rPr>
        <w:t xml:space="preserve"> </w:t>
      </w:r>
      <w:r>
        <w:t>Adjustment Disorder</w:t>
      </w:r>
      <w:bookmarkEnd w:id="48"/>
    </w:p>
    <w:p w:rsidR="005327C1" w:rsidRDefault="005327C1" w:rsidP="005327C1">
      <w:pPr>
        <w:pStyle w:val="a3"/>
        <w:bidi/>
        <w:spacing w:line="480" w:lineRule="auto"/>
        <w:jc w:val="both"/>
        <w:rPr>
          <w:rtl/>
        </w:rPr>
      </w:pPr>
    </w:p>
    <w:p w:rsidR="0056301A" w:rsidRPr="0056301A" w:rsidRDefault="0056301A" w:rsidP="00DF5563">
      <w:pPr>
        <w:pStyle w:val="a8"/>
        <w:numPr>
          <w:ilvl w:val="0"/>
          <w:numId w:val="92"/>
        </w:numPr>
        <w:spacing w:after="0" w:line="480" w:lineRule="auto"/>
        <w:jc w:val="both"/>
        <w:rPr>
          <w:rFonts w:ascii="David" w:hAnsi="David" w:cs="David"/>
          <w:sz w:val="24"/>
          <w:szCs w:val="24"/>
        </w:rPr>
      </w:pPr>
      <w:r w:rsidRPr="0056301A">
        <w:rPr>
          <w:rFonts w:ascii="David" w:hAnsi="David" w:cs="David"/>
          <w:sz w:val="24"/>
          <w:szCs w:val="24"/>
          <w:rtl/>
        </w:rPr>
        <w:t>התפתחותם של תסמינים רגשיים או התנהגותיים בתגובה לגורם דחק מזוהה המופיעים במהלך שלושת החודשים שמתחילת האירוע.</w:t>
      </w:r>
    </w:p>
    <w:p w:rsidR="0056301A" w:rsidRPr="0056301A" w:rsidRDefault="0056301A" w:rsidP="00DF5563">
      <w:pPr>
        <w:pStyle w:val="a8"/>
        <w:numPr>
          <w:ilvl w:val="0"/>
          <w:numId w:val="92"/>
        </w:numPr>
        <w:spacing w:after="0" w:line="480" w:lineRule="auto"/>
        <w:jc w:val="both"/>
        <w:rPr>
          <w:rFonts w:ascii="David" w:hAnsi="David" w:cs="David"/>
          <w:sz w:val="24"/>
          <w:szCs w:val="24"/>
        </w:rPr>
      </w:pPr>
      <w:r w:rsidRPr="0056301A">
        <w:rPr>
          <w:rFonts w:ascii="David" w:hAnsi="David" w:cs="David"/>
          <w:sz w:val="24"/>
          <w:szCs w:val="24"/>
          <w:rtl/>
        </w:rPr>
        <w:t xml:space="preserve">התסמינים או ההתנהגות משמעותיים מבחינה קלינית, כפי שבאים לידי ביטוי </w:t>
      </w:r>
      <w:r w:rsidRPr="0056301A">
        <w:rPr>
          <w:rFonts w:ascii="David" w:hAnsi="David" w:cs="David"/>
          <w:sz w:val="24"/>
          <w:szCs w:val="24"/>
          <w:u w:val="single"/>
          <w:rtl/>
        </w:rPr>
        <w:t>באחד</w:t>
      </w:r>
      <w:r w:rsidRPr="0056301A">
        <w:rPr>
          <w:rFonts w:ascii="David" w:hAnsi="David" w:cs="David"/>
          <w:sz w:val="24"/>
          <w:szCs w:val="24"/>
          <w:rtl/>
        </w:rPr>
        <w:t xml:space="preserve"> או שני התסמינים הבאים: </w:t>
      </w:r>
    </w:p>
    <w:p w:rsidR="0056301A" w:rsidRPr="0056301A" w:rsidRDefault="0056301A" w:rsidP="00DF5563">
      <w:pPr>
        <w:pStyle w:val="a8"/>
        <w:numPr>
          <w:ilvl w:val="0"/>
          <w:numId w:val="93"/>
        </w:numPr>
        <w:spacing w:after="0" w:line="480" w:lineRule="auto"/>
        <w:jc w:val="both"/>
        <w:rPr>
          <w:rFonts w:ascii="David" w:hAnsi="David" w:cs="David"/>
          <w:sz w:val="24"/>
          <w:szCs w:val="24"/>
        </w:rPr>
      </w:pPr>
      <w:r w:rsidRPr="0056301A">
        <w:rPr>
          <w:rFonts w:ascii="David" w:hAnsi="David" w:cs="David"/>
          <w:sz w:val="24"/>
          <w:szCs w:val="24"/>
          <w:rtl/>
        </w:rPr>
        <w:t>דחק משמעותי שהוא מוגזם בעוצמתו או באינטנסיביות שלו, ביחס למצופה מגורם הדחק, ביחס להקשר החיצוני ולהשפעות התרבותיות.</w:t>
      </w:r>
    </w:p>
    <w:p w:rsidR="0056301A" w:rsidRPr="0056301A" w:rsidRDefault="0056301A" w:rsidP="00DF5563">
      <w:pPr>
        <w:pStyle w:val="a8"/>
        <w:numPr>
          <w:ilvl w:val="0"/>
          <w:numId w:val="93"/>
        </w:numPr>
        <w:spacing w:after="0" w:line="480" w:lineRule="auto"/>
        <w:jc w:val="both"/>
        <w:rPr>
          <w:rFonts w:ascii="David" w:hAnsi="David" w:cs="David"/>
          <w:sz w:val="24"/>
          <w:szCs w:val="24"/>
        </w:rPr>
      </w:pPr>
      <w:r w:rsidRPr="0056301A">
        <w:rPr>
          <w:rFonts w:ascii="David" w:hAnsi="David" w:cs="David"/>
          <w:sz w:val="24"/>
          <w:szCs w:val="24"/>
          <w:rtl/>
        </w:rPr>
        <w:t>קושי משמעותי בתפקוד החברתי, תעסוקתי, או תחומי תפקוד אחרים.</w:t>
      </w:r>
    </w:p>
    <w:p w:rsidR="0056301A" w:rsidRPr="0056301A" w:rsidRDefault="0056301A" w:rsidP="00DF5563">
      <w:pPr>
        <w:pStyle w:val="a8"/>
        <w:numPr>
          <w:ilvl w:val="0"/>
          <w:numId w:val="92"/>
        </w:numPr>
        <w:spacing w:after="0" w:line="480" w:lineRule="auto"/>
        <w:jc w:val="both"/>
        <w:rPr>
          <w:rFonts w:ascii="David" w:hAnsi="David" w:cs="David"/>
          <w:sz w:val="24"/>
          <w:szCs w:val="24"/>
        </w:rPr>
      </w:pPr>
      <w:r w:rsidRPr="0056301A">
        <w:rPr>
          <w:rFonts w:ascii="David" w:hAnsi="David" w:cs="David"/>
          <w:sz w:val="24"/>
          <w:szCs w:val="24"/>
          <w:rtl/>
        </w:rPr>
        <w:t>התסמינים אינם מתאימים למצב נפשי אחר או להחמרה של מצב נפשי קודם.</w:t>
      </w:r>
    </w:p>
    <w:p w:rsidR="0056301A" w:rsidRPr="0056301A" w:rsidRDefault="0056301A" w:rsidP="00DF5563">
      <w:pPr>
        <w:pStyle w:val="a8"/>
        <w:numPr>
          <w:ilvl w:val="0"/>
          <w:numId w:val="92"/>
        </w:numPr>
        <w:spacing w:after="0" w:line="480" w:lineRule="auto"/>
        <w:jc w:val="both"/>
        <w:rPr>
          <w:rFonts w:ascii="David" w:hAnsi="David" w:cs="David"/>
          <w:sz w:val="24"/>
          <w:szCs w:val="24"/>
        </w:rPr>
      </w:pPr>
      <w:r w:rsidRPr="0056301A">
        <w:rPr>
          <w:rFonts w:ascii="David" w:hAnsi="David" w:cs="David"/>
          <w:sz w:val="24"/>
          <w:szCs w:val="24"/>
          <w:rtl/>
        </w:rPr>
        <w:t>התסמינים אינם מייצגים אבל נורמאלי.</w:t>
      </w:r>
    </w:p>
    <w:p w:rsidR="0056301A" w:rsidRPr="0056301A" w:rsidRDefault="0056301A" w:rsidP="00DF5563">
      <w:pPr>
        <w:pStyle w:val="a8"/>
        <w:numPr>
          <w:ilvl w:val="0"/>
          <w:numId w:val="92"/>
        </w:numPr>
        <w:spacing w:after="0" w:line="480" w:lineRule="auto"/>
        <w:jc w:val="both"/>
        <w:rPr>
          <w:rFonts w:ascii="David" w:hAnsi="David" w:cs="David"/>
          <w:sz w:val="24"/>
          <w:szCs w:val="24"/>
        </w:rPr>
      </w:pPr>
      <w:r w:rsidRPr="0056301A">
        <w:rPr>
          <w:rFonts w:ascii="David" w:hAnsi="David" w:cs="David"/>
          <w:sz w:val="24"/>
          <w:szCs w:val="24"/>
          <w:rtl/>
        </w:rPr>
        <w:t>לאחר שגורם הדחק ותוצאותיו הסתיימו, התסמינים אינם נמשכים יותר מ- 6 חודשים נוספים.</w:t>
      </w:r>
    </w:p>
    <w:p w:rsidR="0056301A" w:rsidRDefault="0056301A" w:rsidP="0056301A">
      <w:pPr>
        <w:bidi/>
        <w:spacing w:after="0" w:line="480" w:lineRule="auto"/>
        <w:jc w:val="both"/>
        <w:rPr>
          <w:b/>
          <w:bCs/>
          <w:u w:val="single"/>
          <w:rtl/>
        </w:rPr>
      </w:pPr>
    </w:p>
    <w:p w:rsidR="0056301A" w:rsidRPr="0056301A" w:rsidRDefault="0056301A" w:rsidP="0056301A">
      <w:pPr>
        <w:bidi/>
        <w:spacing w:after="0" w:line="480" w:lineRule="auto"/>
        <w:jc w:val="both"/>
        <w:rPr>
          <w:b/>
          <w:bCs/>
        </w:rPr>
      </w:pPr>
      <w:r w:rsidRPr="0056301A">
        <w:rPr>
          <w:u w:val="single"/>
        </w:rPr>
        <w:t>Specify</w:t>
      </w:r>
      <w:r w:rsidRPr="0056301A">
        <w:rPr>
          <w:u w:val="single"/>
          <w:rtl/>
        </w:rPr>
        <w:t xml:space="preserve"> -תת סוגים</w:t>
      </w:r>
      <w:r w:rsidRPr="0056301A">
        <w:rPr>
          <w:b/>
          <w:bCs/>
          <w:rtl/>
        </w:rPr>
        <w:t xml:space="preserve">: </w:t>
      </w:r>
      <w:r w:rsidRPr="0056301A">
        <w:rPr>
          <w:rtl/>
        </w:rPr>
        <w:t>מצב רוח דכאוני</w:t>
      </w:r>
      <w:r w:rsidRPr="0056301A">
        <w:rPr>
          <w:b/>
          <w:bCs/>
          <w:rtl/>
        </w:rPr>
        <w:t xml:space="preserve">, </w:t>
      </w:r>
      <w:r w:rsidRPr="0056301A">
        <w:rPr>
          <w:rtl/>
        </w:rPr>
        <w:t>חרדתי, מעורב, התנהגותי, מעורב רגשי – התנהגותי.</w:t>
      </w:r>
    </w:p>
    <w:p w:rsidR="0056301A" w:rsidRPr="0056301A" w:rsidRDefault="0056301A" w:rsidP="00DF5563">
      <w:pPr>
        <w:pStyle w:val="a8"/>
        <w:numPr>
          <w:ilvl w:val="0"/>
          <w:numId w:val="94"/>
        </w:numPr>
        <w:spacing w:after="0" w:line="480" w:lineRule="auto"/>
        <w:ind w:left="630"/>
        <w:jc w:val="both"/>
        <w:rPr>
          <w:rFonts w:ascii="David" w:hAnsi="David" w:cs="David"/>
          <w:sz w:val="24"/>
          <w:szCs w:val="24"/>
          <w:rtl/>
        </w:rPr>
      </w:pPr>
      <w:r w:rsidRPr="0056301A">
        <w:rPr>
          <w:rFonts w:ascii="David" w:hAnsi="David" w:cs="David"/>
          <w:b/>
          <w:bCs/>
          <w:sz w:val="24"/>
          <w:szCs w:val="24"/>
          <w:rtl/>
        </w:rPr>
        <w:t>עם גוון דכאוני</w:t>
      </w:r>
      <w:r w:rsidRPr="0056301A">
        <w:rPr>
          <w:rFonts w:ascii="David" w:hAnsi="David" w:cs="David"/>
          <w:sz w:val="24"/>
          <w:szCs w:val="24"/>
          <w:rtl/>
        </w:rPr>
        <w:t>- מצב רוח ירוד, בכי, חוסר תקווה.</w:t>
      </w:r>
    </w:p>
    <w:p w:rsidR="0056301A" w:rsidRPr="0056301A" w:rsidRDefault="0056301A" w:rsidP="00DF5563">
      <w:pPr>
        <w:pStyle w:val="a8"/>
        <w:numPr>
          <w:ilvl w:val="0"/>
          <w:numId w:val="94"/>
        </w:numPr>
        <w:spacing w:after="0" w:line="480" w:lineRule="auto"/>
        <w:ind w:left="630"/>
        <w:jc w:val="both"/>
        <w:rPr>
          <w:rFonts w:ascii="David" w:hAnsi="David" w:cs="David"/>
          <w:sz w:val="24"/>
          <w:szCs w:val="24"/>
          <w:rtl/>
        </w:rPr>
      </w:pPr>
      <w:r w:rsidRPr="0056301A">
        <w:rPr>
          <w:rFonts w:ascii="David" w:hAnsi="David" w:cs="David"/>
          <w:b/>
          <w:bCs/>
          <w:sz w:val="24"/>
          <w:szCs w:val="24"/>
          <w:rtl/>
        </w:rPr>
        <w:t>עם גוון חרדתי</w:t>
      </w:r>
      <w:r w:rsidRPr="0056301A">
        <w:rPr>
          <w:rFonts w:ascii="David" w:hAnsi="David" w:cs="David"/>
          <w:sz w:val="24"/>
          <w:szCs w:val="24"/>
          <w:rtl/>
        </w:rPr>
        <w:t>- רגזנות, דאגה.</w:t>
      </w:r>
    </w:p>
    <w:p w:rsidR="0056301A" w:rsidRPr="0056301A" w:rsidRDefault="0056301A" w:rsidP="00DF5563">
      <w:pPr>
        <w:pStyle w:val="a8"/>
        <w:numPr>
          <w:ilvl w:val="0"/>
          <w:numId w:val="94"/>
        </w:numPr>
        <w:spacing w:after="0" w:line="480" w:lineRule="auto"/>
        <w:ind w:left="630"/>
        <w:jc w:val="both"/>
        <w:rPr>
          <w:rFonts w:ascii="David" w:hAnsi="David" w:cs="David"/>
          <w:sz w:val="24"/>
          <w:szCs w:val="24"/>
          <w:rtl/>
        </w:rPr>
      </w:pPr>
      <w:r w:rsidRPr="0056301A">
        <w:rPr>
          <w:rFonts w:ascii="David" w:hAnsi="David" w:cs="David"/>
          <w:b/>
          <w:bCs/>
          <w:sz w:val="24"/>
          <w:szCs w:val="24"/>
          <w:rtl/>
        </w:rPr>
        <w:t xml:space="preserve">עם גוון מעורב חרדתי – דכאוני </w:t>
      </w:r>
      <w:r w:rsidRPr="0056301A">
        <w:rPr>
          <w:rFonts w:ascii="David" w:hAnsi="David" w:cs="David"/>
          <w:sz w:val="24"/>
          <w:szCs w:val="24"/>
          <w:rtl/>
        </w:rPr>
        <w:t>– שילוב בין דיכאון לחרדה.</w:t>
      </w:r>
    </w:p>
    <w:p w:rsidR="0056301A" w:rsidRPr="0056301A" w:rsidRDefault="0056301A" w:rsidP="00DF5563">
      <w:pPr>
        <w:pStyle w:val="a8"/>
        <w:numPr>
          <w:ilvl w:val="0"/>
          <w:numId w:val="94"/>
        </w:numPr>
        <w:spacing w:after="0" w:line="480" w:lineRule="auto"/>
        <w:ind w:left="630"/>
        <w:jc w:val="both"/>
        <w:rPr>
          <w:rFonts w:ascii="David" w:hAnsi="David" w:cs="David"/>
          <w:b/>
          <w:bCs/>
          <w:sz w:val="24"/>
          <w:szCs w:val="24"/>
          <w:rtl/>
        </w:rPr>
      </w:pPr>
      <w:r w:rsidRPr="0056301A">
        <w:rPr>
          <w:rFonts w:ascii="David" w:hAnsi="David" w:cs="David"/>
          <w:b/>
          <w:bCs/>
          <w:sz w:val="24"/>
          <w:szCs w:val="24"/>
          <w:rtl/>
        </w:rPr>
        <w:t>עם גוון של בעיות התנהגות</w:t>
      </w:r>
    </w:p>
    <w:p w:rsidR="0056301A" w:rsidRPr="0056301A" w:rsidRDefault="0056301A" w:rsidP="00DF5563">
      <w:pPr>
        <w:pStyle w:val="a8"/>
        <w:numPr>
          <w:ilvl w:val="0"/>
          <w:numId w:val="94"/>
        </w:numPr>
        <w:spacing w:after="0" w:line="480" w:lineRule="auto"/>
        <w:ind w:left="630"/>
        <w:jc w:val="both"/>
        <w:rPr>
          <w:rFonts w:ascii="David" w:hAnsi="David" w:cs="David"/>
          <w:sz w:val="24"/>
          <w:szCs w:val="24"/>
          <w:rtl/>
        </w:rPr>
      </w:pPr>
      <w:r w:rsidRPr="0056301A">
        <w:rPr>
          <w:rFonts w:ascii="David" w:hAnsi="David" w:cs="David"/>
          <w:b/>
          <w:bCs/>
          <w:sz w:val="24"/>
          <w:szCs w:val="24"/>
          <w:rtl/>
        </w:rPr>
        <w:t xml:space="preserve">עם גוון רגשי – התנהגותי </w:t>
      </w:r>
      <w:r w:rsidRPr="0056301A">
        <w:rPr>
          <w:rFonts w:ascii="David" w:hAnsi="David" w:cs="David"/>
          <w:sz w:val="24"/>
          <w:szCs w:val="24"/>
          <w:rtl/>
        </w:rPr>
        <w:t xml:space="preserve">– שילוב של סימפטומים רגשיים ( כמו דיכאון, חרדה) והפרעת התנהגות.  </w:t>
      </w:r>
    </w:p>
    <w:p w:rsidR="0056301A" w:rsidRDefault="0056301A" w:rsidP="0056301A">
      <w:pPr>
        <w:pStyle w:val="a8"/>
        <w:spacing w:line="360" w:lineRule="auto"/>
        <w:ind w:left="1080"/>
        <w:rPr>
          <w:sz w:val="24"/>
          <w:szCs w:val="24"/>
        </w:rPr>
      </w:pPr>
    </w:p>
    <w:p w:rsidR="005327C1" w:rsidRPr="0056301A" w:rsidRDefault="005327C1" w:rsidP="005327C1">
      <w:pPr>
        <w:pStyle w:val="a3"/>
        <w:bidi/>
        <w:spacing w:line="480" w:lineRule="auto"/>
        <w:jc w:val="both"/>
        <w:rPr>
          <w:rtl/>
        </w:rPr>
      </w:pPr>
    </w:p>
    <w:p w:rsidR="0056301A" w:rsidRDefault="0056301A" w:rsidP="0056301A">
      <w:pPr>
        <w:pStyle w:val="a3"/>
        <w:bidi/>
        <w:spacing w:line="480" w:lineRule="auto"/>
        <w:jc w:val="both"/>
        <w:rPr>
          <w:rtl/>
        </w:rPr>
      </w:pPr>
    </w:p>
    <w:p w:rsidR="00DA29B5" w:rsidRDefault="00DA29B5" w:rsidP="00DA29B5">
      <w:pPr>
        <w:pStyle w:val="a3"/>
        <w:bidi/>
        <w:spacing w:line="480" w:lineRule="auto"/>
        <w:jc w:val="both"/>
        <w:rPr>
          <w:rtl/>
        </w:rPr>
      </w:pPr>
    </w:p>
    <w:p w:rsidR="00DA29B5" w:rsidRDefault="00DA29B5">
      <w:pPr>
        <w:rPr>
          <w:rtl/>
        </w:rPr>
      </w:pPr>
      <w:r>
        <w:rPr>
          <w:rtl/>
        </w:rPr>
        <w:br w:type="page"/>
      </w:r>
    </w:p>
    <w:p w:rsidR="00DA29B5" w:rsidRDefault="00DA29B5" w:rsidP="00743E5B">
      <w:pPr>
        <w:pStyle w:val="1"/>
        <w:bidi/>
        <w:rPr>
          <w:rtl/>
        </w:rPr>
      </w:pPr>
      <w:bookmarkStart w:id="49" w:name="_Toc376336754"/>
      <w:r w:rsidRPr="00DA29B5">
        <w:rPr>
          <w:rtl/>
        </w:rPr>
        <w:t xml:space="preserve">הפרעות </w:t>
      </w:r>
      <w:r w:rsidRPr="00DA29B5">
        <w:rPr>
          <w:rFonts w:hint="cs"/>
          <w:rtl/>
        </w:rPr>
        <w:t>דיסוציאטיביות</w:t>
      </w:r>
      <w:bookmarkEnd w:id="49"/>
      <w:r w:rsidRPr="00DA29B5">
        <w:rPr>
          <w:rtl/>
        </w:rPr>
        <w:t xml:space="preserve">  </w:t>
      </w:r>
    </w:p>
    <w:p w:rsidR="00DA29B5" w:rsidRPr="00DA29B5" w:rsidRDefault="00DA29B5" w:rsidP="00DA29B5">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Dissociative Disorders</w:t>
      </w:r>
    </w:p>
    <w:p w:rsidR="00DA29B5" w:rsidRDefault="00DA29B5" w:rsidP="00DA29B5">
      <w:pPr>
        <w:pStyle w:val="a3"/>
        <w:bidi/>
        <w:spacing w:line="480" w:lineRule="auto"/>
        <w:jc w:val="both"/>
        <w:rPr>
          <w:rtl/>
        </w:rPr>
      </w:pPr>
    </w:p>
    <w:p w:rsidR="00FC16B3" w:rsidRDefault="00FC16B3" w:rsidP="00DA29B5">
      <w:pPr>
        <w:pStyle w:val="a3"/>
        <w:bidi/>
        <w:spacing w:line="480" w:lineRule="auto"/>
        <w:jc w:val="both"/>
        <w:rPr>
          <w:rtl/>
        </w:rPr>
      </w:pPr>
    </w:p>
    <w:p w:rsidR="00DA29B5" w:rsidRDefault="00157557" w:rsidP="00FC16B3">
      <w:pPr>
        <w:pStyle w:val="a3"/>
        <w:bidi/>
        <w:spacing w:line="480" w:lineRule="auto"/>
        <w:jc w:val="both"/>
        <w:rPr>
          <w:rtl/>
        </w:rPr>
      </w:pPr>
      <w:r>
        <w:rPr>
          <w:rFonts w:eastAsia="Courier-Oblique"/>
          <w:noProof/>
          <w:rtl/>
        </w:rPr>
        <mc:AlternateContent>
          <mc:Choice Requires="wpg">
            <w:drawing>
              <wp:anchor distT="0" distB="0" distL="114300" distR="114300" simplePos="0" relativeHeight="251702272" behindDoc="1" locked="0" layoutInCell="1" allowOverlap="1" wp14:anchorId="25E23E91" wp14:editId="7386F6EC">
                <wp:simplePos x="0" y="0"/>
                <wp:positionH relativeFrom="margin">
                  <wp:align>left</wp:align>
                </wp:positionH>
                <wp:positionV relativeFrom="paragraph">
                  <wp:posOffset>213995</wp:posOffset>
                </wp:positionV>
                <wp:extent cx="6402705" cy="939165"/>
                <wp:effectExtent l="0" t="0" r="17145" b="0"/>
                <wp:wrapNone/>
                <wp:docPr id="134" name="Group 134"/>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35" name="Straight Connector 13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36" name="Straight Connector 13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37" name="Group 137"/>
                        <wpg:cNvGrpSpPr/>
                        <wpg:grpSpPr>
                          <a:xfrm>
                            <a:off x="6067425" y="0"/>
                            <a:ext cx="335280" cy="939165"/>
                            <a:chOff x="120769" y="0"/>
                            <a:chExt cx="335850" cy="939590"/>
                          </a:xfrm>
                        </wpg:grpSpPr>
                        <wps:wsp>
                          <wps:cNvPr id="138" name="Chevron 13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Rectangle 13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34" o:spid="_x0000_s1026" style="position:absolute;left:0;text-align:left;margin-left:0;margin-top:16.85pt;width:504.15pt;height:73.95pt;z-index:-251614208;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">
                <v:line id="Straight Connector 13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WBnsIAAADcAAAADwAAAGRycy9kb3ducmV2LnhtbERPS2sCMRC+F/ofwhR6q1kVS1mNIgtq&#10;D158ID0Om3F3NZksSdRtf70RhN7m43vOZNZZI67kQ+NYQb+XgSAunW64UrDfLT6+QISIrNE4JgW/&#10;FGA2fX2ZYK7djTd03cZKpBAOOSqoY2xzKUNZk8XQcy1x4o7OW4wJ+kpqj7cUbo0cZNmntNhwaqix&#10;paKm8ry9WAWFOfx0q6XneDj9HS9rWhQnY5R6f+vmYxCRuvgvfrq/dZo/HMHjmXSBn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lWBnsIAAADcAAAADwAAAAAAAAAAAAAA&#10;AAChAgAAZHJzL2Rvd25yZXYueG1sUEsFBgAAAAAEAAQA+QAAAJADAAAAAA==&#10;" strokecolor="black [3213]" strokeweight=".5pt">
                  <v:stroke joinstyle="miter"/>
                </v:line>
                <v:line id="Straight Connector 13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f6cIAAADcAAAADwAAAGRycy9kb3ducmV2LnhtbERPS2sCMRC+C/0PYQq9abYtSNmalbJg&#10;9dCLVhaPw2b2YZPJkkTd+uuNUOhtPr7nLJajNeJMPvSOFTzPMhDEtdM9twr236vpG4gQkTUax6Tg&#10;lwIsi4fJAnPtLryl8y62IoVwyFFBF+OQSxnqjiyGmRuIE9c4bzEm6FupPV5SuDXyJcvm0mLPqaHD&#10;gcqO6p/dySooTXUY15+eY3W8NqcvWpVHY5R6ehw/3kFEGuO/+M+90Wn+6xzuz6QLZHE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cf6cIAAADcAAAADwAAAAAAAAAAAAAA&#10;AAChAgAAZHJzL2Rvd25yZXYueG1sUEsFBgAAAAAEAAQA+QAAAJADAAAAAA==&#10;" strokecolor="black [3213]" strokeweight=".5pt">
                  <v:stroke joinstyle="miter"/>
                </v:line>
                <v:group id="Group 13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HIlcQAAADcAAAADwAAAGRycy9kb3ducmV2LnhtbERPS2vCQBC+C/0PyxR6&#10;M5s01JY0q4jU0oMU1ELpbciOSTA7G7JrHv/eFQre5uN7Tr4aTSN66lxtWUESxSCIC6trLhX8HLfz&#10;NxDOI2tsLJOCiRyslg+zHDNtB95Tf/ClCCHsMlRQed9mUrqiIoMusi1x4E62M+gD7EqpOxxCuGnk&#10;cxwvpMGaQ0OFLW0qKs6Hi1HwOeCwTpOPfnc+baa/48v37y4hpZ4ex/U7CE+jv4v/3V86zE9f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kHIlcQAAADcAAAA&#10;DwAAAAAAAAAAAAAAAACqAgAAZHJzL2Rvd25yZXYueG1sUEsFBgAAAAAEAAQA+gAAAJsDAAAAAA==&#10;">
                  <v:shape id="Chevron 13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k6lcQA&#10;AADcAAAADwAAAGRycy9kb3ducmV2LnhtbESPQU/DMAyF70j8h8hIu7F0DE2jLJtgE6gXpDH4AVZj&#10;korGqZKsK/8eH5C42XrP733e7KbQq5FS7iIbWMwrUMRttB07A58fL7drULkgW+wjk4EfyrDbXl9t&#10;sLbxwu80nopTEsK5RgO+lKHWOreeAuZ5HIhF+4opYJE1OW0TXiQ89PquqlY6YMfS4HGgvaf2+3QO&#10;BtZptWjc8+HVvyV3OOb78dg8jMbMbqanR1CFpvJv/rturOAvhVaekQn0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JOpXEAAAA3AAAAA8AAAAAAAAAAAAAAAAAmAIAAGRycy9k&#10;b3ducmV2LnhtbFBLBQYAAAAABAAEAPUAAACJAwAAAAA=&#10;" adj="16778" fillcolor="#6826aa" stroked="f" strokeweight="1pt"/>
                  <v:rect id="Rectangle 13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Lag8IA&#10;AADcAAAADwAAAGRycy9kb3ducmV2LnhtbERPS4vCMBC+C/sfwgheZE1VkNo1iqwP9iRY3cPehmZs&#10;i82kNlHrv98Igrf5+J4zW7SmEjdqXGlZwXAQgSDOrC45V3A8bD5jEM4ja6wsk4IHOVjMPzozTLS9&#10;855uqc9FCGGXoILC+zqR0mUFGXQDWxMH7mQbgz7AJpe6wXsIN5UcRdFEGiw5NBRY03dB2Tm9GgU7&#10;3ta/63O+7Ms/6y7DKl6V01ipXrddfoHw1Pq3+OX+0WH+eArPZ8IFcv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tqDwgAAANwAAAAPAAAAAAAAAAAAAAAAAJgCAABkcnMvZG93&#10;bnJldi54bWxQSwUGAAAAAAQABAD1AAAAhwMAAAAA&#10;" fillcolor="#6826aa" stroked="f" strokeweight="1pt"/>
                </v:group>
                <w10:wrap anchorx="margin"/>
              </v:group>
            </w:pict>
          </mc:Fallback>
        </mc:AlternateContent>
      </w:r>
    </w:p>
    <w:p w:rsidR="00DA29B5" w:rsidRDefault="00DA29B5" w:rsidP="00157557">
      <w:pPr>
        <w:pStyle w:val="a3"/>
        <w:bidi/>
        <w:spacing w:line="480" w:lineRule="auto"/>
        <w:jc w:val="both"/>
        <w:outlineLvl w:val="1"/>
        <w:rPr>
          <w:rtl/>
        </w:rPr>
      </w:pPr>
      <w:bookmarkStart w:id="50" w:name="_Toc376336755"/>
      <w:r>
        <w:rPr>
          <w:rFonts w:hint="cs"/>
          <w:rtl/>
        </w:rPr>
        <w:t xml:space="preserve">הפרעת זהות דיסוציאטיבית </w:t>
      </w:r>
      <w:r>
        <w:rPr>
          <w:rtl/>
        </w:rPr>
        <w:t>–</w:t>
      </w:r>
      <w:r>
        <w:rPr>
          <w:rFonts w:hint="cs"/>
          <w:rtl/>
        </w:rPr>
        <w:t xml:space="preserve"> </w:t>
      </w:r>
      <w:r>
        <w:t>Dissociative Identity Disorder</w:t>
      </w:r>
      <w:bookmarkEnd w:id="50"/>
    </w:p>
    <w:p w:rsidR="00DA29B5" w:rsidRDefault="00DA29B5" w:rsidP="00FC16B3">
      <w:pPr>
        <w:pStyle w:val="a3"/>
        <w:bidi/>
        <w:spacing w:line="480" w:lineRule="auto"/>
        <w:jc w:val="both"/>
        <w:rPr>
          <w:rtl/>
        </w:rPr>
      </w:pPr>
    </w:p>
    <w:p w:rsidR="00FC16B3" w:rsidRPr="00FC16B3" w:rsidRDefault="00FC16B3" w:rsidP="00FC16B3">
      <w:pPr>
        <w:pStyle w:val="a3"/>
        <w:bidi/>
        <w:spacing w:line="480" w:lineRule="auto"/>
        <w:jc w:val="both"/>
        <w:rPr>
          <w:u w:val="single"/>
          <w:rtl/>
        </w:rPr>
      </w:pPr>
      <w:r>
        <w:rPr>
          <w:rFonts w:hint="cs"/>
          <w:u w:val="single"/>
          <w:rtl/>
        </w:rPr>
        <w:t>קריטריונים לאבחון</w:t>
      </w:r>
    </w:p>
    <w:p w:rsidR="00FC16B3" w:rsidRDefault="00FC16B3" w:rsidP="00DF5563">
      <w:pPr>
        <w:pStyle w:val="a8"/>
        <w:numPr>
          <w:ilvl w:val="0"/>
          <w:numId w:val="117"/>
        </w:numPr>
        <w:spacing w:after="0" w:line="480" w:lineRule="auto"/>
        <w:jc w:val="both"/>
        <w:rPr>
          <w:rFonts w:ascii="David" w:hAnsi="David" w:cs="David"/>
          <w:sz w:val="24"/>
          <w:szCs w:val="24"/>
        </w:rPr>
      </w:pPr>
      <w:r w:rsidRPr="00FC16B3">
        <w:rPr>
          <w:rFonts w:ascii="David" w:hAnsi="David" w:cs="David"/>
          <w:sz w:val="24"/>
          <w:szCs w:val="24"/>
          <w:rtl/>
        </w:rPr>
        <w:t>הפרעה/שיבוש של הזהות על ידי פיצולה ללפחות שתי זהויות מובחנות שונות . בתרבויות מסוימות דבר זה יכול להיות מתואר כדיבוק. שיבוש הזהות, בא לידי ביטוי בחוסר המשכיות מובחנת של תחושת העצמי או בתחושת השייכות, המלווה בשינויים באפקט, התנהגות, הכרה, זיכרון, תפיסה, קוגניציה, ו/או תפקוד סנסורי-מוטורי. תסמינים אלה יכולים להיראות  על ידי אחרים או מדיווח עצמי.</w:t>
      </w:r>
    </w:p>
    <w:p w:rsidR="00FC16B3" w:rsidRPr="00FC16B3" w:rsidRDefault="00FC16B3" w:rsidP="00FC16B3">
      <w:pPr>
        <w:pStyle w:val="a8"/>
        <w:spacing w:after="0" w:line="480" w:lineRule="auto"/>
        <w:jc w:val="both"/>
        <w:rPr>
          <w:rFonts w:ascii="David" w:hAnsi="David" w:cs="David"/>
          <w:sz w:val="14"/>
          <w:szCs w:val="14"/>
        </w:rPr>
      </w:pPr>
    </w:p>
    <w:p w:rsidR="00FC16B3" w:rsidRDefault="00FC16B3" w:rsidP="00DF5563">
      <w:pPr>
        <w:pStyle w:val="a8"/>
        <w:numPr>
          <w:ilvl w:val="0"/>
          <w:numId w:val="117"/>
        </w:numPr>
        <w:spacing w:after="0" w:line="480" w:lineRule="auto"/>
        <w:jc w:val="both"/>
        <w:rPr>
          <w:rFonts w:ascii="David" w:hAnsi="David" w:cs="David"/>
          <w:sz w:val="24"/>
          <w:szCs w:val="24"/>
        </w:rPr>
      </w:pPr>
      <w:r w:rsidRPr="00FC16B3">
        <w:rPr>
          <w:rFonts w:ascii="David" w:hAnsi="David" w:cs="David"/>
          <w:sz w:val="24"/>
          <w:szCs w:val="24"/>
          <w:rtl/>
        </w:rPr>
        <w:t xml:space="preserve">פערים/ קשיים חוזרים ביכולת לזכור אירועים יום יומיים, מידע אישי חשוב ו/ או אירועים טראומטיים שאינם עולים בקנה אחד עם שכחה רגילה. </w:t>
      </w:r>
    </w:p>
    <w:p w:rsidR="00FC16B3" w:rsidRPr="00FC16B3" w:rsidRDefault="00FC16B3" w:rsidP="00FC16B3">
      <w:pPr>
        <w:bidi/>
        <w:spacing w:after="0" w:line="480" w:lineRule="auto"/>
        <w:jc w:val="both"/>
        <w:rPr>
          <w:sz w:val="14"/>
          <w:szCs w:val="14"/>
        </w:rPr>
      </w:pPr>
    </w:p>
    <w:p w:rsidR="00FC16B3" w:rsidRDefault="00FC16B3" w:rsidP="00DF5563">
      <w:pPr>
        <w:pStyle w:val="a8"/>
        <w:numPr>
          <w:ilvl w:val="0"/>
          <w:numId w:val="117"/>
        </w:numPr>
        <w:spacing w:after="0" w:line="480" w:lineRule="auto"/>
        <w:jc w:val="both"/>
        <w:rPr>
          <w:rFonts w:ascii="David" w:hAnsi="David" w:cs="David"/>
          <w:sz w:val="24"/>
          <w:szCs w:val="24"/>
        </w:rPr>
      </w:pPr>
      <w:r w:rsidRPr="00FC16B3">
        <w:rPr>
          <w:rFonts w:ascii="David" w:hAnsi="David" w:cs="David"/>
          <w:sz w:val="24"/>
          <w:szCs w:val="24"/>
          <w:rtl/>
        </w:rPr>
        <w:t>התסמינים גורמים למצוקה משמעותית או שיבוש ביכולת החברתית, תעסוקתית או יכולת תפקודית אחרת.</w:t>
      </w:r>
    </w:p>
    <w:p w:rsidR="00FC16B3" w:rsidRPr="00FC16B3" w:rsidRDefault="00FC16B3" w:rsidP="00FC16B3">
      <w:pPr>
        <w:pStyle w:val="a3"/>
        <w:bidi/>
        <w:rPr>
          <w:sz w:val="14"/>
          <w:szCs w:val="14"/>
        </w:rPr>
      </w:pPr>
    </w:p>
    <w:p w:rsidR="00FC16B3" w:rsidRDefault="00FC16B3" w:rsidP="00DF5563">
      <w:pPr>
        <w:pStyle w:val="a8"/>
        <w:numPr>
          <w:ilvl w:val="0"/>
          <w:numId w:val="117"/>
        </w:numPr>
        <w:spacing w:after="0" w:line="480" w:lineRule="auto"/>
        <w:jc w:val="both"/>
        <w:rPr>
          <w:rFonts w:ascii="David" w:hAnsi="David" w:cs="David"/>
          <w:sz w:val="24"/>
          <w:szCs w:val="24"/>
        </w:rPr>
      </w:pPr>
      <w:r w:rsidRPr="00FC16B3">
        <w:rPr>
          <w:rFonts w:ascii="David" w:hAnsi="David" w:cs="David"/>
          <w:sz w:val="24"/>
          <w:szCs w:val="24"/>
          <w:rtl/>
        </w:rPr>
        <w:t>ההפרעה אינה חלק נורמלי  בפרקטיקה תרבותית או דתית מקובלת.</w:t>
      </w:r>
    </w:p>
    <w:p w:rsidR="00FC16B3" w:rsidRPr="00FC16B3" w:rsidRDefault="00FC16B3" w:rsidP="00FC16B3">
      <w:pPr>
        <w:bidi/>
        <w:spacing w:after="0" w:line="480" w:lineRule="auto"/>
        <w:jc w:val="both"/>
        <w:rPr>
          <w:sz w:val="14"/>
          <w:szCs w:val="14"/>
        </w:rPr>
      </w:pPr>
    </w:p>
    <w:p w:rsidR="00FC16B3" w:rsidRPr="00FC16B3" w:rsidRDefault="00FC16B3" w:rsidP="00DF5563">
      <w:pPr>
        <w:pStyle w:val="a8"/>
        <w:numPr>
          <w:ilvl w:val="0"/>
          <w:numId w:val="117"/>
        </w:numPr>
        <w:spacing w:after="0" w:line="480" w:lineRule="auto"/>
        <w:jc w:val="both"/>
        <w:rPr>
          <w:rFonts w:ascii="David" w:hAnsi="David" w:cs="David"/>
          <w:sz w:val="24"/>
          <w:szCs w:val="24"/>
          <w:rtl/>
        </w:rPr>
      </w:pPr>
      <w:r w:rsidRPr="00FC16B3">
        <w:rPr>
          <w:rFonts w:ascii="David" w:hAnsi="David" w:cs="David"/>
          <w:sz w:val="24"/>
          <w:szCs w:val="24"/>
          <w:rtl/>
        </w:rPr>
        <w:t>לא ניתן לייחס את הסימפטומים ל: שימוש בסמים( התעלפויות, או התנהגות קאוטית במהלך שתיית אלכוהול) או מצב רפואי אחר (פרכוסים).</w:t>
      </w:r>
    </w:p>
    <w:p w:rsidR="00DA29B5" w:rsidRDefault="00DA29B5" w:rsidP="00DA29B5">
      <w:pPr>
        <w:pStyle w:val="a3"/>
        <w:bidi/>
        <w:spacing w:line="480" w:lineRule="auto"/>
        <w:jc w:val="both"/>
        <w:rPr>
          <w:rtl/>
        </w:rPr>
      </w:pPr>
    </w:p>
    <w:p w:rsidR="00157557" w:rsidRDefault="00157557" w:rsidP="00DA29B5">
      <w:pPr>
        <w:pStyle w:val="a3"/>
        <w:bidi/>
        <w:spacing w:line="480" w:lineRule="auto"/>
        <w:jc w:val="both"/>
        <w:rPr>
          <w:rtl/>
        </w:rPr>
      </w:pPr>
    </w:p>
    <w:p w:rsidR="00FC16B3" w:rsidRDefault="00FC16B3">
      <w:pPr>
        <w:rPr>
          <w:rtl/>
        </w:rPr>
      </w:pPr>
      <w:r>
        <w:rPr>
          <w:rtl/>
        </w:rPr>
        <w:br w:type="page"/>
      </w:r>
    </w:p>
    <w:p w:rsidR="00157557" w:rsidRDefault="00157557" w:rsidP="00157557">
      <w:pPr>
        <w:pStyle w:val="a3"/>
        <w:bidi/>
        <w:spacing w:line="480" w:lineRule="auto"/>
        <w:jc w:val="both"/>
        <w:rPr>
          <w:rtl/>
        </w:rPr>
      </w:pPr>
      <w:r>
        <w:rPr>
          <w:rFonts w:eastAsia="Courier-Oblique"/>
          <w:noProof/>
          <w:rtl/>
        </w:rPr>
        <mc:AlternateContent>
          <mc:Choice Requires="wpg">
            <w:drawing>
              <wp:anchor distT="0" distB="0" distL="114300" distR="114300" simplePos="0" relativeHeight="251704320" behindDoc="1" locked="0" layoutInCell="1" allowOverlap="1" wp14:anchorId="606625B4" wp14:editId="49C16280">
                <wp:simplePos x="0" y="0"/>
                <wp:positionH relativeFrom="margin">
                  <wp:align>left</wp:align>
                </wp:positionH>
                <wp:positionV relativeFrom="paragraph">
                  <wp:posOffset>194945</wp:posOffset>
                </wp:positionV>
                <wp:extent cx="6402705" cy="939165"/>
                <wp:effectExtent l="0" t="0" r="17145" b="0"/>
                <wp:wrapNone/>
                <wp:docPr id="140" name="Group 140"/>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41" name="Straight Connector 14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2" name="Straight Connector 14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43" name="Group 143"/>
                        <wpg:cNvGrpSpPr/>
                        <wpg:grpSpPr>
                          <a:xfrm>
                            <a:off x="6067425" y="0"/>
                            <a:ext cx="335280" cy="939165"/>
                            <a:chOff x="120769" y="0"/>
                            <a:chExt cx="335850" cy="939590"/>
                          </a:xfrm>
                        </wpg:grpSpPr>
                        <wps:wsp>
                          <wps:cNvPr id="144" name="Chevron 14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5" name="Rectangle 14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40" o:spid="_x0000_s1026" style="position:absolute;left:0;text-align:left;margin-left:0;margin-top:15.35pt;width:504.15pt;height:73.95pt;z-index:-251612160;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">
                <v:line id="Straight Connector 14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j04MIAAADcAAAADwAAAGRycy9kb3ducmV2LnhtbERPTWsCMRC9F/ofwgi91axSpKxGkQVr&#10;D160Zelx2Iy7q8lkSaJu/fVGELzN433ObNFbI87kQ+tYwWiYgSCunG65VvD7s3r/BBEiskbjmBT8&#10;U4DF/PVlhrl2F97SeRdrkUI45KigibHLpQxVQxbD0HXEids7bzEm6GupPV5SuDVynGUTabHl1NBg&#10;R0VD1XF3sgoKU/716y/PsTxc96cNrYqDMUq9DfrlFESkPj7FD/e3TvM/RnB/Jl0g5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Wj04MIAAADcAAAADwAAAAAAAAAAAAAA&#10;AAChAgAAZHJzL2Rvd25yZXYueG1sUEsFBgAAAAAEAAQA+QAAAJADAAAAAA==&#10;" strokecolor="black [3213]" strokeweight=".5pt">
                  <v:stroke joinstyle="miter"/>
                </v:line>
                <v:line id="Straight Connector 14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bpql8IAAADcAAAADwAAAGRycy9kb3ducmV2LnhtbERPTWsCMRC9F/wPYQRvNVsppWyNUhbU&#10;HrxoZfE4bMbdtclkSaKu/npTELzN433OdN5bI87kQ+tYwds4A0FcOd1yrWD3u3j9BBEiskbjmBRc&#10;KcB8NniZYq7dhTd03sZapBAOOSpoYuxyKUPVkMUwdh1x4g7OW4wJ+lpqj5cUbo2cZNmHtNhyamiw&#10;o6Kh6m97sgoKU+771dJzLI+3w2lNi+JojFKjYf/9BSJSH5/ih/tHp/nvE/h/Jl0gZ3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bpql8IAAADcAAAADwAAAAAAAAAAAAAA&#10;AAChAgAAZHJzL2Rvd25yZXYueG1sUEsFBgAAAAAEAAQA+QAAAJADAAAAAA==&#10;" strokecolor="black [3213]" strokeweight=".5pt">
                  <v:stroke joinstyle="miter"/>
                </v:line>
                <v:group id="Group 14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Xy968QAAADcAAAADwAAAGRycy9kb3ducmV2LnhtbERPS2vCQBC+C/0PyxR6&#10;M5s0tZQ0q4jU0oMU1ELpbciOSTA7G7JrHv/eFQre5uN7Tr4aTSN66lxtWUESxSCIC6trLhX8HLfz&#10;NxDOI2tsLJOCiRyslg+zHDNtB95Tf/ClCCHsMlRQed9mUrqiIoMusi1x4E62M+gD7EqpOxxCuGnk&#10;cxy/SoM1h4YKW9pUVJwPF6Pgc8BhnSYf/e582kx/x8X37y4hpZ4ex/U7CE+jv4v/3V86zH9J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Xy968QAAADcAAAA&#10;DwAAAAAAAAAAAAAAAACqAgAAZHJzL2Rvd25yZXYueG1sUEsFBgAAAAAEAAQA+gAAAJsDAAAAAA==&#10;">
                  <v:shape id="Chevron 14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JD7cIA&#10;AADcAAAADwAAAGRycy9kb3ducmV2LnhtbERPzWoCMRC+F/oOYQreatayiF2N0lYseymo9QGGzZgs&#10;biZLEtf17ZtCobf5+H5ntRldJwYKsfWsYDYtQBA3XrdsFJy+d88LEDEha+w8k4I7RdisHx9WWGl/&#10;4wMNx2REDuFYoQKbUl9JGRtLDuPU98SZO/vgMGUYjNQBbzncdfKlKObSYcu5wWJPH5aay/HqFCzC&#10;fFab9+2n/Qpmu4/lsK9fB6UmT+PbEkSiMf2L/9y1zvPLEn6fyRfI9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wkPtwgAAANwAAAAPAAAAAAAAAAAAAAAAAJgCAABkcnMvZG93&#10;bnJldi54bWxQSwUGAAAAAAQABAD1AAAAhwMAAAAA&#10;" adj="16778" fillcolor="#6826aa" stroked="f" strokeweight="1pt"/>
                  <v:rect id="Rectangle 14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mj+8IA&#10;AADcAAAADwAAAGRycy9kb3ducmV2LnhtbERPS4vCMBC+L/gfwgh7EU1dVGo1ivhiTwvr4+BtaMa2&#10;2ExqE7X++40g7G0+vudM540pxZ1qV1hW0O9FIIhTqwvOFBz2m24MwnlkjaVlUvAkB/NZ62OKibYP&#10;/qX7zmcihLBLUEHufZVI6dKcDLqerYgDd7a1QR9gnUld4yOEm1J+RdFIGiw4NORY0TKn9LK7GQU/&#10;vK2O60u26MiTddd+Ga+KcazUZ7tZTEB4avy/+O3+1mH+YAivZ8IFcvY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aaP7wgAAANwAAAAPAAAAAAAAAAAAAAAAAJgCAABkcnMvZG93&#10;bnJldi54bWxQSwUGAAAAAAQABAD1AAAAhwMAAAAA&#10;" fillcolor="#6826aa" stroked="f" strokeweight="1pt"/>
                </v:group>
                <w10:wrap anchorx="margin"/>
              </v:group>
            </w:pict>
          </mc:Fallback>
        </mc:AlternateContent>
      </w:r>
    </w:p>
    <w:p w:rsidR="00DA29B5" w:rsidRDefault="00DA29B5" w:rsidP="00157557">
      <w:pPr>
        <w:pStyle w:val="a3"/>
        <w:bidi/>
        <w:spacing w:line="480" w:lineRule="auto"/>
        <w:jc w:val="both"/>
        <w:outlineLvl w:val="1"/>
        <w:rPr>
          <w:rtl/>
        </w:rPr>
      </w:pPr>
      <w:bookmarkStart w:id="51" w:name="_Toc376336756"/>
      <w:r>
        <w:rPr>
          <w:rFonts w:hint="cs"/>
          <w:rtl/>
        </w:rPr>
        <w:t xml:space="preserve">שיכחון דיסוציאטיבי </w:t>
      </w:r>
      <w:r>
        <w:rPr>
          <w:rtl/>
        </w:rPr>
        <w:t>–</w:t>
      </w:r>
      <w:r>
        <w:rPr>
          <w:rFonts w:hint="cs"/>
          <w:rtl/>
        </w:rPr>
        <w:t xml:space="preserve"> </w:t>
      </w:r>
      <w:r>
        <w:t>Dissociative Amnesia</w:t>
      </w:r>
      <w:bookmarkEnd w:id="51"/>
    </w:p>
    <w:p w:rsidR="00DA29B5" w:rsidRDefault="00DA29B5" w:rsidP="00422427">
      <w:pPr>
        <w:pStyle w:val="a3"/>
        <w:bidi/>
        <w:spacing w:line="480" w:lineRule="auto"/>
        <w:jc w:val="both"/>
        <w:rPr>
          <w:b/>
          <w:rtl/>
        </w:rPr>
      </w:pPr>
    </w:p>
    <w:p w:rsidR="00422427" w:rsidRPr="00422427" w:rsidRDefault="00422427" w:rsidP="00DF5563">
      <w:pPr>
        <w:widowControl w:val="0"/>
        <w:numPr>
          <w:ilvl w:val="0"/>
          <w:numId w:val="43"/>
        </w:numPr>
        <w:suppressAutoHyphens/>
        <w:autoSpaceDE w:val="0"/>
        <w:bidi/>
        <w:spacing w:after="0" w:line="480" w:lineRule="auto"/>
        <w:jc w:val="both"/>
        <w:rPr>
          <w:rFonts w:eastAsia="Arial"/>
          <w:b/>
        </w:rPr>
      </w:pPr>
      <w:r w:rsidRPr="00422427">
        <w:rPr>
          <w:rFonts w:eastAsia="Arial"/>
          <w:b/>
          <w:rtl/>
        </w:rPr>
        <w:t xml:space="preserve">חוסר יכולת לזכור מידע אוטוביוגרפי, בדרך כלל, טראומטי או מלחיץ, באופן שאינו תואם שיכחה פשוטה. </w:t>
      </w:r>
    </w:p>
    <w:p w:rsidR="00422427" w:rsidRPr="00422427" w:rsidRDefault="00422427" w:rsidP="00422427">
      <w:pPr>
        <w:autoSpaceDE w:val="0"/>
        <w:bidi/>
        <w:spacing w:after="0" w:line="480" w:lineRule="auto"/>
        <w:ind w:left="720"/>
        <w:jc w:val="both"/>
        <w:rPr>
          <w:rFonts w:eastAsia="Arial"/>
          <w:b/>
          <w:rtl/>
        </w:rPr>
      </w:pPr>
      <w:r w:rsidRPr="00422427">
        <w:rPr>
          <w:rFonts w:eastAsia="Arial"/>
          <w:b/>
          <w:rtl/>
        </w:rPr>
        <w:t>הערה: אמנזיה דיסוציאטיבית מורכבת לרוב מאמנזיה ממוקדת או סלקטיבית לאירוע או אירועים ספציפיים; או אמנזיה כללית של הזהות וההיסטוריה האישית.</w:t>
      </w:r>
    </w:p>
    <w:p w:rsidR="00422427" w:rsidRPr="00422427" w:rsidRDefault="00422427" w:rsidP="00DF5563">
      <w:pPr>
        <w:widowControl w:val="0"/>
        <w:numPr>
          <w:ilvl w:val="0"/>
          <w:numId w:val="43"/>
        </w:numPr>
        <w:suppressAutoHyphens/>
        <w:autoSpaceDE w:val="0"/>
        <w:bidi/>
        <w:spacing w:after="0" w:line="480" w:lineRule="auto"/>
        <w:jc w:val="both"/>
        <w:rPr>
          <w:rFonts w:eastAsia="Arial"/>
          <w:b/>
        </w:rPr>
      </w:pPr>
      <w:r w:rsidRPr="00422427">
        <w:rPr>
          <w:rFonts w:eastAsia="Arial"/>
          <w:b/>
          <w:rtl/>
        </w:rPr>
        <w:t>הסימ</w:t>
      </w:r>
      <w:r>
        <w:rPr>
          <w:rFonts w:eastAsia="Arial" w:hint="cs"/>
          <w:b/>
          <w:rtl/>
        </w:rPr>
        <w:t>פ</w:t>
      </w:r>
      <w:r w:rsidRPr="00422427">
        <w:rPr>
          <w:rFonts w:eastAsia="Arial"/>
          <w:b/>
          <w:rtl/>
        </w:rPr>
        <w:t>טומים גורמים למצוקה ניכרת או לקות חברתית, תעסוקתית או בתחומי חיים אחרים אשר חשובים לתפקוד האדם.</w:t>
      </w:r>
    </w:p>
    <w:p w:rsidR="00422427" w:rsidRPr="00422427" w:rsidRDefault="00422427" w:rsidP="00DF5563">
      <w:pPr>
        <w:widowControl w:val="0"/>
        <w:numPr>
          <w:ilvl w:val="0"/>
          <w:numId w:val="43"/>
        </w:numPr>
        <w:suppressAutoHyphens/>
        <w:autoSpaceDE w:val="0"/>
        <w:bidi/>
        <w:spacing w:after="0" w:line="480" w:lineRule="auto"/>
        <w:jc w:val="both"/>
        <w:rPr>
          <w:rFonts w:eastAsia="Arial"/>
          <w:b/>
        </w:rPr>
      </w:pPr>
      <w:r w:rsidRPr="00422427">
        <w:rPr>
          <w:rFonts w:eastAsia="Arial"/>
          <w:b/>
          <w:rtl/>
        </w:rPr>
        <w:t>ההפרעה אינה משויכת לתסמינים הפסיכולוגים של שימוש בחומרים ממכרים (כגון אלכוהול, סמים או תרופות) או מצב נירולוגי או רפואי אחר (כגון התקפים חלקיים מורכבים, אמנזיה הגלובלית חולפת, סיבוכים של פגיעת ראש סגור/ פגיעה מוחית טראומטית, מצב נוירולוגים אחר).</w:t>
      </w:r>
    </w:p>
    <w:p w:rsidR="00422427" w:rsidRPr="00422427" w:rsidRDefault="00422427" w:rsidP="00DF5563">
      <w:pPr>
        <w:widowControl w:val="0"/>
        <w:numPr>
          <w:ilvl w:val="0"/>
          <w:numId w:val="43"/>
        </w:numPr>
        <w:suppressAutoHyphens/>
        <w:autoSpaceDE w:val="0"/>
        <w:bidi/>
        <w:spacing w:after="0" w:line="480" w:lineRule="auto"/>
        <w:jc w:val="both"/>
        <w:rPr>
          <w:rFonts w:eastAsia="Arial"/>
          <w:b/>
        </w:rPr>
      </w:pPr>
      <w:r w:rsidRPr="00422427">
        <w:rPr>
          <w:rFonts w:eastAsia="Arial"/>
          <w:b/>
          <w:rtl/>
        </w:rPr>
        <w:t>לא ניתן להסביר את ההפרעה באופן טוב יותר על ידי הפרעה זהות דיסוציאטיבית, הפרעת דחק פוסט טראומטית, הפרעה מתח חריפה, הפרעת תסמין גופנית [</w:t>
      </w:r>
      <w:r w:rsidRPr="003B3C5D">
        <w:rPr>
          <w:rFonts w:eastAsia="Arial"/>
          <w:bCs/>
        </w:rPr>
        <w:t>somatic symptom disorder</w:t>
      </w:r>
      <w:r w:rsidRPr="003B3C5D">
        <w:rPr>
          <w:rFonts w:eastAsia="Arial"/>
          <w:b/>
          <w:rtl/>
        </w:rPr>
        <w:t>]</w:t>
      </w:r>
      <w:r w:rsidRPr="00422427">
        <w:rPr>
          <w:rFonts w:eastAsia="Arial"/>
          <w:b/>
          <w:rtl/>
        </w:rPr>
        <w:t>, או הפרעה נוירו</w:t>
      </w:r>
      <w:r>
        <w:rPr>
          <w:rFonts w:eastAsia="Arial" w:hint="cs"/>
          <w:b/>
          <w:rtl/>
        </w:rPr>
        <w:t>-</w:t>
      </w:r>
      <w:r w:rsidRPr="00422427">
        <w:rPr>
          <w:rFonts w:eastAsia="Arial"/>
          <w:b/>
          <w:rtl/>
        </w:rPr>
        <w:t>קוגנ</w:t>
      </w:r>
      <w:r>
        <w:rPr>
          <w:rFonts w:eastAsia="Arial" w:hint="cs"/>
          <w:b/>
          <w:rtl/>
        </w:rPr>
        <w:t>י</w:t>
      </w:r>
      <w:r w:rsidRPr="00422427">
        <w:rPr>
          <w:rFonts w:eastAsia="Arial"/>
          <w:b/>
          <w:rtl/>
        </w:rPr>
        <w:t>טיבית חריפה או מתונה.</w:t>
      </w:r>
    </w:p>
    <w:p w:rsidR="00422427" w:rsidRPr="00422427" w:rsidRDefault="00422427" w:rsidP="00422427">
      <w:pPr>
        <w:autoSpaceDE w:val="0"/>
        <w:bidi/>
        <w:spacing w:after="0" w:line="480" w:lineRule="auto"/>
        <w:jc w:val="both"/>
        <w:rPr>
          <w:rFonts w:eastAsia="Arial"/>
          <w:b/>
          <w:u w:val="single"/>
          <w:rtl/>
        </w:rPr>
      </w:pPr>
    </w:p>
    <w:p w:rsidR="00422427" w:rsidRPr="00F42DDE" w:rsidRDefault="00422427" w:rsidP="00F42DDE">
      <w:pPr>
        <w:autoSpaceDE w:val="0"/>
        <w:bidi/>
        <w:spacing w:after="0" w:line="480" w:lineRule="auto"/>
        <w:jc w:val="both"/>
        <w:rPr>
          <w:rFonts w:eastAsia="Arial"/>
          <w:b/>
          <w:rtl/>
        </w:rPr>
      </w:pPr>
      <w:r w:rsidRPr="00F42DDE">
        <w:rPr>
          <w:rFonts w:eastAsia="Arial"/>
          <w:b/>
          <w:u w:val="single"/>
          <w:rtl/>
        </w:rPr>
        <w:t>הערת קידוד</w:t>
      </w:r>
      <w:r w:rsidRPr="00F42DDE">
        <w:rPr>
          <w:rFonts w:eastAsia="Arial"/>
          <w:b/>
          <w:rtl/>
        </w:rPr>
        <w:t>: הקידוד לאמנזיה דיסוציאטיבית בלי פוגה דיסוציאטיבית [</w:t>
      </w:r>
      <w:r w:rsidRPr="00F42DDE">
        <w:rPr>
          <w:rFonts w:eastAsia="Arial"/>
          <w:bCs/>
        </w:rPr>
        <w:t>dissociative fugu</w:t>
      </w:r>
      <w:r w:rsidRPr="00F42DDE">
        <w:rPr>
          <w:rFonts w:eastAsia="Arial"/>
          <w:b/>
        </w:rPr>
        <w:t>e</w:t>
      </w:r>
      <w:r w:rsidRPr="00F42DDE">
        <w:rPr>
          <w:rFonts w:eastAsia="Arial"/>
          <w:b/>
          <w:rtl/>
        </w:rPr>
        <w:t xml:space="preserve">] הוא </w:t>
      </w:r>
      <w:r w:rsidRPr="00F42DDE">
        <w:rPr>
          <w:rFonts w:eastAsia="Arial"/>
          <w:bCs/>
        </w:rPr>
        <w:t xml:space="preserve">300.12 </w:t>
      </w:r>
      <w:r w:rsidRPr="00F42DDE">
        <w:rPr>
          <w:rFonts w:eastAsia="Arial"/>
          <w:bCs/>
          <w:rtl/>
        </w:rPr>
        <w:t xml:space="preserve"> </w:t>
      </w:r>
      <w:r w:rsidRPr="00F42DDE">
        <w:rPr>
          <w:rFonts w:eastAsia="Arial"/>
          <w:b/>
          <w:rtl/>
        </w:rPr>
        <w:t>(</w:t>
      </w:r>
      <w:r w:rsidRPr="00F42DDE">
        <w:rPr>
          <w:rFonts w:eastAsia="Arial"/>
          <w:bCs/>
        </w:rPr>
        <w:t>F44.0</w:t>
      </w:r>
      <w:r w:rsidRPr="00F42DDE">
        <w:rPr>
          <w:rFonts w:eastAsia="Arial"/>
          <w:bCs/>
          <w:rtl/>
        </w:rPr>
        <w:t>)</w:t>
      </w:r>
      <w:r w:rsidRPr="00F42DDE">
        <w:rPr>
          <w:rFonts w:eastAsia="Arial"/>
          <w:b/>
          <w:rtl/>
        </w:rPr>
        <w:t xml:space="preserve">. הקידוד לאמנזיה דיסוציאטיבית עם פוגה דיסוציאטיבית הוא  </w:t>
      </w:r>
      <w:r w:rsidRPr="00F42DDE">
        <w:rPr>
          <w:rFonts w:eastAsia="Arial"/>
          <w:bCs/>
        </w:rPr>
        <w:t>300.13 (F44.1</w:t>
      </w:r>
      <w:r w:rsidR="00F42DDE">
        <w:rPr>
          <w:rFonts w:eastAsia="Arial"/>
          <w:bCs/>
        </w:rPr>
        <w:t>)</w:t>
      </w:r>
      <w:r w:rsidRPr="00F42DDE">
        <w:rPr>
          <w:rFonts w:eastAsia="Arial"/>
          <w:bCs/>
          <w:rtl/>
        </w:rPr>
        <w:t xml:space="preserve">. </w:t>
      </w:r>
    </w:p>
    <w:p w:rsidR="00422427" w:rsidRPr="00F42DDE" w:rsidRDefault="00422427" w:rsidP="00422427">
      <w:pPr>
        <w:pStyle w:val="a3"/>
        <w:bidi/>
        <w:spacing w:line="480" w:lineRule="auto"/>
        <w:jc w:val="both"/>
        <w:rPr>
          <w:rFonts w:eastAsia="Arial"/>
          <w:b/>
          <w:rtl/>
        </w:rPr>
      </w:pPr>
    </w:p>
    <w:p w:rsidR="00422427" w:rsidRPr="00F42DDE" w:rsidRDefault="00422427" w:rsidP="00422427">
      <w:pPr>
        <w:pStyle w:val="a3"/>
        <w:bidi/>
        <w:spacing w:line="480" w:lineRule="auto"/>
        <w:jc w:val="both"/>
        <w:rPr>
          <w:rFonts w:eastAsia="Arial"/>
          <w:b/>
          <w:rtl/>
        </w:rPr>
      </w:pPr>
      <w:r w:rsidRPr="00F42DDE">
        <w:rPr>
          <w:rFonts w:eastAsia="Arial"/>
          <w:b/>
          <w:u w:val="single"/>
          <w:rtl/>
        </w:rPr>
        <w:t>ציין אם:</w:t>
      </w:r>
      <w:r w:rsidRPr="00F42DDE">
        <w:rPr>
          <w:rFonts w:eastAsia="Arial"/>
          <w:b/>
          <w:rtl/>
        </w:rPr>
        <w:t xml:space="preserve"> </w:t>
      </w:r>
    </w:p>
    <w:p w:rsidR="00422427" w:rsidRPr="00F42DDE" w:rsidRDefault="00422427" w:rsidP="004E5D44">
      <w:pPr>
        <w:pStyle w:val="a3"/>
        <w:bidi/>
        <w:spacing w:line="480" w:lineRule="auto"/>
        <w:jc w:val="both"/>
        <w:rPr>
          <w:b/>
          <w:rtl/>
        </w:rPr>
      </w:pPr>
      <w:r w:rsidRPr="00F42DDE">
        <w:rPr>
          <w:rFonts w:eastAsia="Arial"/>
          <w:b/>
          <w:rtl/>
        </w:rPr>
        <w:t>כאשר עם פוגה דיסוסיאטיבית: ישנו מיצג של טיולים ייעודיים או נדודים מבולבלים שמקושרים</w:t>
      </w:r>
      <w:r w:rsidRPr="00F42DDE">
        <w:rPr>
          <w:rFonts w:eastAsia="Arial" w:hint="cs"/>
          <w:b/>
          <w:rtl/>
        </w:rPr>
        <w:t xml:space="preserve"> </w:t>
      </w:r>
      <w:r w:rsidRPr="00F42DDE">
        <w:rPr>
          <w:rFonts w:eastAsia="Arial"/>
          <w:b/>
          <w:rtl/>
        </w:rPr>
        <w:t>לאמנזיה של זהות או לחלקים אוטוביוגרפים אחרים</w:t>
      </w:r>
      <w:r w:rsidR="00F42DDE">
        <w:rPr>
          <w:rFonts w:eastAsia="Arial" w:hint="cs"/>
          <w:b/>
          <w:rtl/>
        </w:rPr>
        <w:t>.</w:t>
      </w:r>
    </w:p>
    <w:p w:rsidR="00DA29B5" w:rsidRDefault="00DA29B5" w:rsidP="00DA29B5">
      <w:pPr>
        <w:pStyle w:val="a3"/>
        <w:bidi/>
        <w:spacing w:line="480" w:lineRule="auto"/>
        <w:jc w:val="both"/>
        <w:rPr>
          <w:rtl/>
        </w:rPr>
      </w:pPr>
    </w:p>
    <w:p w:rsidR="00DA29B5" w:rsidRDefault="00DA29B5" w:rsidP="00DA29B5">
      <w:pPr>
        <w:pStyle w:val="a3"/>
        <w:bidi/>
        <w:spacing w:line="480" w:lineRule="auto"/>
        <w:jc w:val="both"/>
        <w:rPr>
          <w:rtl/>
        </w:rPr>
      </w:pPr>
    </w:p>
    <w:p w:rsidR="00FC16B3" w:rsidRDefault="00FC16B3">
      <w:pPr>
        <w:rPr>
          <w:rtl/>
        </w:rPr>
      </w:pPr>
      <w:r>
        <w:rPr>
          <w:rtl/>
        </w:rPr>
        <w:br w:type="page"/>
      </w:r>
    </w:p>
    <w:p w:rsidR="00157557" w:rsidRDefault="00157557" w:rsidP="00157557">
      <w:pPr>
        <w:pStyle w:val="a3"/>
        <w:bidi/>
        <w:spacing w:line="480" w:lineRule="auto"/>
        <w:jc w:val="both"/>
        <w:rPr>
          <w:rtl/>
        </w:rPr>
      </w:pPr>
      <w:r>
        <w:rPr>
          <w:rFonts w:eastAsia="Courier-Oblique"/>
          <w:noProof/>
          <w:rtl/>
        </w:rPr>
        <mc:AlternateContent>
          <mc:Choice Requires="wpg">
            <w:drawing>
              <wp:anchor distT="0" distB="0" distL="114300" distR="114300" simplePos="0" relativeHeight="251706368" behindDoc="1" locked="0" layoutInCell="1" allowOverlap="1" wp14:anchorId="119D39C0" wp14:editId="57BD33B2">
                <wp:simplePos x="0" y="0"/>
                <wp:positionH relativeFrom="margin">
                  <wp:align>left</wp:align>
                </wp:positionH>
                <wp:positionV relativeFrom="paragraph">
                  <wp:posOffset>185420</wp:posOffset>
                </wp:positionV>
                <wp:extent cx="6402705" cy="939165"/>
                <wp:effectExtent l="0" t="0" r="17145" b="0"/>
                <wp:wrapNone/>
                <wp:docPr id="146" name="Group 146"/>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47" name="Straight Connector 14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48" name="Straight Connector 14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49" name="Group 149"/>
                        <wpg:cNvGrpSpPr/>
                        <wpg:grpSpPr>
                          <a:xfrm>
                            <a:off x="6067425" y="0"/>
                            <a:ext cx="335280" cy="939165"/>
                            <a:chOff x="120769" y="0"/>
                            <a:chExt cx="335850" cy="939590"/>
                          </a:xfrm>
                        </wpg:grpSpPr>
                        <wps:wsp>
                          <wps:cNvPr id="150" name="Chevron 15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46" o:spid="_x0000_s1026" style="position:absolute;left:0;text-align:left;margin-left:0;margin-top:14.6pt;width:504.15pt;height:73.95pt;z-index:-251610112;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">
                <v:line id="Straight Connector 14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3JD8IAAADcAAAADwAAAGRycy9kb3ducmV2LnhtbERPS2sCMRC+F/ofwhR6q1lFbFmNIgtq&#10;D158ID0Om3F3NZksSdRtf70RhN7m43vOZNZZI67kQ+NYQb+XgSAunW64UrDfLT6+QISIrNE4JgW/&#10;FGA2fX2ZYK7djTd03cZKpBAOOSqoY2xzKUNZk8XQcy1x4o7OW4wJ+kpqj7cUbo0cZNlIWmw4NdTY&#10;UlFTed5erILCHH661dJzPJz+jpc1LYqTMUq9v3XzMYhIXfwXP93fOs0ffsLjmXSBn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c3JD8IAAADcAAAADwAAAAAAAAAAAAAA&#10;AAChAgAAZHJzL2Rvd25yZXYueG1sUEsFBgAAAAAEAAQA+QAAAJADAAAAAA==&#10;" strokecolor="black [3213]" strokeweight=".5pt">
                  <v:stroke joinstyle="miter"/>
                </v:line>
                <v:line id="Straight Connector 14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JdfcUAAADcAAAADwAAAGRycy9kb3ducmV2LnhtbESPQWsCMRCF74X+hzAFbzVrEZGtUWTB&#10;tode1CI9Dptxd20yWZKo2/76zkHwNsN78943i9XgnbpQTF1gA5NxAYq4DrbjxsDXfvM8B5UyskUX&#10;mAz8UoLV8vFhgaUNV97SZZcbJSGcSjTQ5tyXWqe6JY9pHHpi0Y4hesyyxkbbiFcJ906/FMVMe+xY&#10;GlrsqWqp/tmdvYHKHb6H97fI+XD6O54/aVOdnDNm9DSsX0FlGvLdfLv+sII/FV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FJdfcUAAADcAAAADwAAAAAAAAAA&#10;AAAAAAChAgAAZHJzL2Rvd25yZXYueG1sUEsFBgAAAAAEAAQA+QAAAJMDAAAAAA==&#10;" strokecolor="black [3213]" strokeweight=".5pt">
                  <v:stroke joinstyle="miter"/>
                </v:line>
                <v:group id="Group 14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JSKAcQAAADcAAAADwAAAGRycy9kb3ducmV2LnhtbERPS2vCQBC+F/wPywi9&#10;1U1sKxqziogtPYjgA8TbkJ08MDsbstsk/vtuodDbfHzPSdeDqUVHrassK4gnEQjizOqKCwWX88fL&#10;HITzyBpry6TgQQ7Wq9FTiom2PR+pO/lChBB2CSoovW8SKV1WkkE3sQ1x4HLbGvQBtoXULfYh3NRy&#10;GkUzabDi0FBiQ9uSsvvp2yj47LHfvMa7bn/Pt4/b+f1w3cek1PN42CxBeBr8v/jP/aXD/LcF/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JSKAcQAAADcAAAA&#10;DwAAAAAAAAAAAAAAAACqAgAAZHJzL2Rvd25yZXYueG1sUEsFBgAAAAAEAAQA+gAAAJsDAAAAAA==&#10;">
                  <v:shape id="Chevron 15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DTM8QA&#10;AADcAAAADwAAAGRycy9kb3ducmV2LnhtbESPQU/DMAyF70j8h8hIu7F0aEyjLJtgE6gXpDH4AVZj&#10;korGqZKsK/8eH5C42XrP733e7KbQq5FS7iIbWMwrUMRttB07A58fL7drULkgW+wjk4EfyrDbXl9t&#10;sLbxwu80nopTEsK5RgO+lKHWOreeAuZ5HIhF+4opYJE1OW0TXiQ89PquqlY6YMfS4HGgvaf2+3QO&#10;BtZptWjc8+HVvyV3OObleGweRmNmN9PTI6hCU/k3/103VvDvBV+ekQn0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g0zPEAAAA3AAAAA8AAAAAAAAAAAAAAAAAmAIAAGRycy9k&#10;b3ducmV2LnhtbFBLBQYAAAAABAAEAPUAAACJAwAAAAA=&#10;" adj="16778" fillcolor="#6826aa" stroked="f" strokeweight="1pt"/>
                  <v:rect id="Rectangle 15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szJcQA&#10;AADcAAAADwAAAGRycy9kb3ducmV2LnhtbERPTWvCQBC9F/wPywheitlEaElT1yDWFk8FYz30NmTH&#10;JCQ7m2ZXTf+9Wyh4m8f7nGU+mk5caHCNZQVJFIMgLq1uuFLwdXifpyCcR9bYWSYFv+QgX00elphp&#10;e+U9XQpfiRDCLkMFtfd9JqUrazLoItsTB+5kB4M+wKGSesBrCDedXMTxszTYcGiosadNTWVbnI2C&#10;T/7oj9u2Wj/Kb+t+ki59a15SpWbTcf0KwtPo7+J/906H+U8J/D0TLp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2LMyXEAAAA3AAAAA8AAAAAAAAAAAAAAAAAmAIAAGRycy9k&#10;b3ducmV2LnhtbFBLBQYAAAAABAAEAPUAAACJAwAAAAA=&#10;" fillcolor="#6826aa" stroked="f" strokeweight="1pt"/>
                </v:group>
                <w10:wrap anchorx="margin"/>
              </v:group>
            </w:pict>
          </mc:Fallback>
        </mc:AlternateContent>
      </w:r>
    </w:p>
    <w:p w:rsidR="00DA29B5" w:rsidRDefault="00DA29B5" w:rsidP="00157557">
      <w:pPr>
        <w:pStyle w:val="a3"/>
        <w:bidi/>
        <w:spacing w:line="480" w:lineRule="auto"/>
        <w:jc w:val="both"/>
        <w:outlineLvl w:val="1"/>
      </w:pPr>
      <w:bookmarkStart w:id="52" w:name="_Toc376336757"/>
      <w:r>
        <w:rPr>
          <w:rtl/>
        </w:rPr>
        <w:t>הפרעת דפרסונליזציה/</w:t>
      </w:r>
      <w:r w:rsidRPr="00DA29B5">
        <w:rPr>
          <w:rtl/>
        </w:rPr>
        <w:t>דראליזציה</w:t>
      </w:r>
      <w:r>
        <w:rPr>
          <w:rFonts w:hint="cs"/>
          <w:rtl/>
        </w:rPr>
        <w:t xml:space="preserve"> </w:t>
      </w:r>
      <w:r>
        <w:rPr>
          <w:rtl/>
        </w:rPr>
        <w:t>–</w:t>
      </w:r>
      <w:r>
        <w:rPr>
          <w:rFonts w:hint="cs"/>
          <w:rtl/>
        </w:rPr>
        <w:t xml:space="preserve"> </w:t>
      </w:r>
      <w:r>
        <w:t>Depersonalization/Derealization Disorder</w:t>
      </w:r>
      <w:bookmarkEnd w:id="52"/>
    </w:p>
    <w:p w:rsidR="00DA29B5" w:rsidRDefault="00DA29B5" w:rsidP="00476242">
      <w:pPr>
        <w:pStyle w:val="a3"/>
        <w:bidi/>
        <w:spacing w:line="480" w:lineRule="auto"/>
        <w:jc w:val="both"/>
        <w:rPr>
          <w:rtl/>
        </w:rPr>
      </w:pPr>
    </w:p>
    <w:p w:rsidR="00476242" w:rsidRPr="00476242" w:rsidRDefault="00476242" w:rsidP="00DF5563">
      <w:pPr>
        <w:pStyle w:val="a8"/>
        <w:numPr>
          <w:ilvl w:val="0"/>
          <w:numId w:val="81"/>
        </w:numPr>
        <w:spacing w:line="480" w:lineRule="auto"/>
        <w:jc w:val="both"/>
        <w:rPr>
          <w:rFonts w:ascii="David" w:hAnsi="David" w:cs="David"/>
          <w:sz w:val="24"/>
          <w:szCs w:val="24"/>
        </w:rPr>
      </w:pPr>
      <w:r w:rsidRPr="00476242">
        <w:rPr>
          <w:rFonts w:ascii="David" w:hAnsi="David" w:cs="David"/>
          <w:sz w:val="24"/>
          <w:szCs w:val="24"/>
          <w:rtl/>
        </w:rPr>
        <w:t>נוכחות עקבית או חוזרת של חוויות של דפרסונליזציה, דריאליזציה או שתיהן:</w:t>
      </w:r>
    </w:p>
    <w:p w:rsidR="00476242" w:rsidRPr="00476242" w:rsidRDefault="00476242" w:rsidP="00DF5563">
      <w:pPr>
        <w:pStyle w:val="a8"/>
        <w:numPr>
          <w:ilvl w:val="0"/>
          <w:numId w:val="82"/>
        </w:numPr>
        <w:spacing w:line="480" w:lineRule="auto"/>
        <w:jc w:val="both"/>
        <w:rPr>
          <w:rFonts w:ascii="David" w:hAnsi="David" w:cs="David"/>
          <w:sz w:val="24"/>
          <w:szCs w:val="24"/>
        </w:rPr>
      </w:pPr>
      <w:r w:rsidRPr="00476242">
        <w:rPr>
          <w:rFonts w:ascii="David" w:hAnsi="David" w:cs="David"/>
          <w:sz w:val="24"/>
          <w:szCs w:val="24"/>
        </w:rPr>
        <w:t>Depersonalization</w:t>
      </w:r>
      <w:r w:rsidRPr="00476242">
        <w:rPr>
          <w:rFonts w:ascii="David" w:hAnsi="David" w:cs="David"/>
          <w:sz w:val="24"/>
          <w:szCs w:val="24"/>
          <w:rtl/>
        </w:rPr>
        <w:t xml:space="preserve"> : חוויה של חוסר ממשות, ניתוק, או היות צופה מבחוץ ביחס למחשבות, רגשות, תחושות, גוף, או פעולות (לדוגמא: שינוי תפיסתי, תחושת זמן מעוותת, חוסר ממשות או היעדרות עצמי, חוסר תחושה [</w:t>
      </w:r>
      <w:r w:rsidRPr="00476242">
        <w:rPr>
          <w:rFonts w:ascii="David" w:hAnsi="David" w:cs="David"/>
          <w:sz w:val="24"/>
          <w:szCs w:val="24"/>
        </w:rPr>
        <w:t>numbing</w:t>
      </w:r>
      <w:r w:rsidRPr="00476242">
        <w:rPr>
          <w:rFonts w:ascii="David" w:hAnsi="David" w:cs="David"/>
          <w:sz w:val="24"/>
          <w:szCs w:val="24"/>
          <w:rtl/>
        </w:rPr>
        <w:t>] רגשית ו/או פיזית).</w:t>
      </w:r>
    </w:p>
    <w:p w:rsidR="00476242" w:rsidRPr="00476242" w:rsidRDefault="00476242" w:rsidP="00DF5563">
      <w:pPr>
        <w:pStyle w:val="a8"/>
        <w:numPr>
          <w:ilvl w:val="0"/>
          <w:numId w:val="82"/>
        </w:numPr>
        <w:spacing w:line="480" w:lineRule="auto"/>
        <w:jc w:val="both"/>
        <w:rPr>
          <w:rFonts w:ascii="David" w:hAnsi="David" w:cs="David"/>
          <w:sz w:val="24"/>
          <w:szCs w:val="24"/>
        </w:rPr>
      </w:pPr>
      <w:r w:rsidRPr="00476242">
        <w:rPr>
          <w:rFonts w:ascii="David" w:hAnsi="David" w:cs="David"/>
          <w:sz w:val="24"/>
          <w:szCs w:val="24"/>
        </w:rPr>
        <w:t xml:space="preserve">Derealization </w:t>
      </w:r>
      <w:r w:rsidRPr="00476242">
        <w:rPr>
          <w:rFonts w:ascii="David" w:hAnsi="David" w:cs="David"/>
          <w:sz w:val="24"/>
          <w:szCs w:val="24"/>
          <w:rtl/>
        </w:rPr>
        <w:t xml:space="preserve"> : חוויות של חוסר ממשות או ניתוק ביחס לסביבה (לדוגמא: אנשים או אובייקטים נחווים כלא ממשיים, תחושה של בתוך חלום, ערפל, חוסר חיות, או עיוותים ויזואליים). </w:t>
      </w:r>
    </w:p>
    <w:p w:rsidR="00476242" w:rsidRPr="00476242" w:rsidRDefault="00476242" w:rsidP="00DF5563">
      <w:pPr>
        <w:pStyle w:val="a8"/>
        <w:numPr>
          <w:ilvl w:val="0"/>
          <w:numId w:val="81"/>
        </w:numPr>
        <w:spacing w:line="480" w:lineRule="auto"/>
        <w:jc w:val="both"/>
        <w:rPr>
          <w:rFonts w:ascii="David" w:hAnsi="David" w:cs="David"/>
          <w:sz w:val="24"/>
          <w:szCs w:val="24"/>
        </w:rPr>
      </w:pPr>
      <w:r w:rsidRPr="00476242">
        <w:rPr>
          <w:rFonts w:ascii="David" w:hAnsi="David" w:cs="David"/>
          <w:sz w:val="24"/>
          <w:szCs w:val="24"/>
          <w:rtl/>
        </w:rPr>
        <w:t>במהלך החוויות של דפרסונאליזציה או הדריאליזציה בוחן המציאות לא נפגע.</w:t>
      </w:r>
    </w:p>
    <w:p w:rsidR="00476242" w:rsidRPr="00476242" w:rsidRDefault="00476242" w:rsidP="00DF5563">
      <w:pPr>
        <w:pStyle w:val="a8"/>
        <w:numPr>
          <w:ilvl w:val="0"/>
          <w:numId w:val="81"/>
        </w:numPr>
        <w:spacing w:line="480" w:lineRule="auto"/>
        <w:jc w:val="both"/>
        <w:rPr>
          <w:rFonts w:ascii="David" w:hAnsi="David" w:cs="David"/>
          <w:sz w:val="24"/>
          <w:szCs w:val="24"/>
        </w:rPr>
      </w:pPr>
      <w:r w:rsidRPr="00476242">
        <w:rPr>
          <w:rFonts w:ascii="David" w:hAnsi="David" w:cs="David"/>
          <w:sz w:val="24"/>
          <w:szCs w:val="24"/>
          <w:rtl/>
        </w:rPr>
        <w:t>התסמינים גורמים למצוקה קלינית משמעותית או ליקויים בתפקודים החברתיים, מקצועיים, או בתפקוד אחר משמעותי.</w:t>
      </w:r>
    </w:p>
    <w:p w:rsidR="00476242" w:rsidRDefault="00476242" w:rsidP="00DF5563">
      <w:pPr>
        <w:pStyle w:val="a8"/>
        <w:numPr>
          <w:ilvl w:val="0"/>
          <w:numId w:val="81"/>
        </w:numPr>
        <w:spacing w:line="480" w:lineRule="auto"/>
        <w:jc w:val="both"/>
        <w:rPr>
          <w:rFonts w:ascii="David" w:hAnsi="David" w:cs="David"/>
          <w:sz w:val="24"/>
          <w:szCs w:val="24"/>
        </w:rPr>
      </w:pPr>
      <w:r w:rsidRPr="00476242">
        <w:rPr>
          <w:rFonts w:ascii="David" w:hAnsi="David" w:cs="David"/>
          <w:sz w:val="24"/>
          <w:szCs w:val="24"/>
          <w:rtl/>
        </w:rPr>
        <w:t>לא ניתן ליחס את ההפרעה להשפעות פסיכולוגיות של חומרים (סמים/תרופות) או מצב רפואי אחר (לדג' התקפים).</w:t>
      </w:r>
    </w:p>
    <w:p w:rsidR="008D62C7" w:rsidRPr="008D62C7" w:rsidRDefault="008D62C7" w:rsidP="00DF5563">
      <w:pPr>
        <w:pStyle w:val="a8"/>
        <w:numPr>
          <w:ilvl w:val="0"/>
          <w:numId w:val="81"/>
        </w:numPr>
        <w:spacing w:line="480" w:lineRule="auto"/>
        <w:jc w:val="both"/>
        <w:rPr>
          <w:rFonts w:ascii="David" w:hAnsi="David" w:cs="David"/>
          <w:sz w:val="26"/>
          <w:szCs w:val="26"/>
        </w:rPr>
      </w:pPr>
      <w:r w:rsidRPr="008D62C7">
        <w:rPr>
          <w:rFonts w:ascii="David" w:hAnsi="David" w:cs="David"/>
          <w:sz w:val="24"/>
          <w:szCs w:val="24"/>
          <w:rtl/>
        </w:rPr>
        <w:t xml:space="preserve">ההפרעה לא יכולה להיות מוסברת טוב יותר ע"י הפרעה נפשית אחרת כגון : סכיזופרניה, התקף חרדה, הפרעת דיכאון מאז'ורי, הפרעת לחץ אקוטי,  </w:t>
      </w:r>
      <w:r w:rsidRPr="008D62C7">
        <w:rPr>
          <w:rFonts w:ascii="David" w:hAnsi="David" w:cs="David"/>
          <w:sz w:val="24"/>
          <w:szCs w:val="24"/>
        </w:rPr>
        <w:t>PTSD</w:t>
      </w:r>
      <w:r w:rsidRPr="008D62C7">
        <w:rPr>
          <w:rFonts w:ascii="David" w:hAnsi="David" w:cs="David"/>
          <w:sz w:val="24"/>
          <w:szCs w:val="24"/>
          <w:rtl/>
        </w:rPr>
        <w:t xml:space="preserve"> או הפרעה דיסוציאטיבית אחרת.</w:t>
      </w:r>
    </w:p>
    <w:p w:rsidR="00476242" w:rsidRDefault="00476242" w:rsidP="008D62C7">
      <w:pPr>
        <w:bidi/>
        <w:spacing w:after="0" w:line="480" w:lineRule="auto"/>
        <w:jc w:val="both"/>
        <w:rPr>
          <w:rtl/>
        </w:rPr>
      </w:pPr>
    </w:p>
    <w:p w:rsidR="00476242" w:rsidRPr="00476242" w:rsidRDefault="00476242" w:rsidP="008D62C7">
      <w:pPr>
        <w:bidi/>
        <w:spacing w:after="0" w:line="480" w:lineRule="auto"/>
        <w:jc w:val="both"/>
        <w:rPr>
          <w:u w:val="single"/>
          <w:rtl/>
        </w:rPr>
      </w:pPr>
      <w:r w:rsidRPr="00476242">
        <w:rPr>
          <w:u w:val="single"/>
          <w:rtl/>
        </w:rPr>
        <w:t xml:space="preserve">הרחבה: </w:t>
      </w:r>
    </w:p>
    <w:p w:rsidR="00476242" w:rsidRPr="00476242" w:rsidRDefault="00476242" w:rsidP="00DF5563">
      <w:pPr>
        <w:pStyle w:val="a8"/>
        <w:numPr>
          <w:ilvl w:val="0"/>
          <w:numId w:val="134"/>
        </w:numPr>
        <w:spacing w:after="0" w:line="480" w:lineRule="auto"/>
        <w:ind w:left="450"/>
        <w:jc w:val="both"/>
        <w:rPr>
          <w:rFonts w:ascii="David" w:hAnsi="David" w:cs="David"/>
          <w:sz w:val="24"/>
          <w:szCs w:val="24"/>
        </w:rPr>
      </w:pPr>
      <w:r w:rsidRPr="00476242">
        <w:rPr>
          <w:rFonts w:ascii="David" w:hAnsi="David" w:cs="David"/>
          <w:sz w:val="24"/>
          <w:szCs w:val="24"/>
          <w:rtl/>
        </w:rPr>
        <w:t xml:space="preserve">אפיזודות של דפרסונליזציה מאופיינת בחווית חוסר ממשות או ניתוק או תחושת חוסר היכרות מהעצמי או מאספקטים מסויימים בעצמי. הפרט יכול להרגיש מנותק לחלוטין מעצמו ("אני אף אחד" , "אין לי עצמי", "אני לא אני" , "אני יודע שיש לי רגשות אך אני לא מרגיש אותם" "המחשבות שלי לא מרגישות כאילו הן שלי" , "הראש שלי מלא בצמר גפן"), תחושת ניתוק מהגוף או חלקים מהגוף או תחושות (מגע, רעב, צמא, ליבידו). יכולה להיות גם תחושה של פעילות מצומצמת ( להרגיש רובוטי, אוטמטיות, חוסר שליטה על הדיבור או התנועה). זו יכולה להיות תחושה של עצמי מפוצל למתבונן ומשתתף הידועה כ "חוויה חוץ גופית" בצורתה הקיצונית. </w:t>
      </w:r>
    </w:p>
    <w:p w:rsidR="00476242" w:rsidRPr="00476242" w:rsidRDefault="00476242" w:rsidP="00DF5563">
      <w:pPr>
        <w:pStyle w:val="a8"/>
        <w:numPr>
          <w:ilvl w:val="0"/>
          <w:numId w:val="134"/>
        </w:numPr>
        <w:spacing w:after="0" w:line="480" w:lineRule="auto"/>
        <w:ind w:left="450"/>
        <w:jc w:val="both"/>
        <w:rPr>
          <w:rFonts w:ascii="David" w:hAnsi="David" w:cs="David"/>
          <w:sz w:val="24"/>
          <w:szCs w:val="24"/>
        </w:rPr>
      </w:pPr>
      <w:r w:rsidRPr="00476242">
        <w:rPr>
          <w:rFonts w:ascii="David" w:hAnsi="David" w:cs="David"/>
          <w:sz w:val="24"/>
          <w:szCs w:val="24"/>
          <w:rtl/>
        </w:rPr>
        <w:t xml:space="preserve">אפיזודות של דריאליזציה מאופינות בתחושת חוסר ממשות או ניתוק או חוסר מוכרות עם העולם- בין אם אנשים, חפצים או כלל הסביבה. הפרט יכול להרגיש כאילו הוא בתוך ערפל, חלום או בועה או כאילו יש חומת זכוכית בינו לבין העולם שסביבו. הסביבה יכולה להיחוות כמלאכותית, חסרת צבע או חסרת חיות. לעיתים קרובות תהיה מלווה בעיוות ויזואלי כלשהו כגון ערפול בראיה, שדה ראיה מורחב או מצומצם, ראיה שטוחה או דו מימדית, תלת מימדיות מוגזמת, או עיוות במרחק או גודל של חפצים. גם ליקויים בשמיעה יכולים להופיע – תחושת עיוות של סאונד, </w:t>
      </w:r>
      <w:r w:rsidRPr="00476242">
        <w:rPr>
          <w:rFonts w:ascii="David" w:hAnsi="David" w:cs="David"/>
          <w:sz w:val="24"/>
          <w:szCs w:val="24"/>
        </w:rPr>
        <w:t>mute</w:t>
      </w:r>
      <w:r w:rsidRPr="00476242">
        <w:rPr>
          <w:rFonts w:ascii="David" w:hAnsi="David" w:cs="David"/>
          <w:sz w:val="24"/>
          <w:szCs w:val="24"/>
          <w:rtl/>
        </w:rPr>
        <w:t>, או קול רם.</w:t>
      </w:r>
    </w:p>
    <w:p w:rsidR="00476242" w:rsidRPr="00476242" w:rsidRDefault="00476242" w:rsidP="00DF5563">
      <w:pPr>
        <w:pStyle w:val="a8"/>
        <w:numPr>
          <w:ilvl w:val="0"/>
          <w:numId w:val="134"/>
        </w:numPr>
        <w:spacing w:after="0" w:line="480" w:lineRule="auto"/>
        <w:ind w:left="450"/>
        <w:jc w:val="both"/>
        <w:rPr>
          <w:rFonts w:ascii="David" w:hAnsi="David" w:cs="David"/>
          <w:sz w:val="24"/>
          <w:szCs w:val="24"/>
        </w:rPr>
      </w:pPr>
      <w:r w:rsidRPr="00476242">
        <w:rPr>
          <w:rFonts w:ascii="David" w:hAnsi="David" w:cs="David"/>
          <w:sz w:val="24"/>
          <w:szCs w:val="24"/>
          <w:rtl/>
        </w:rPr>
        <w:t>לחולים יתכן ויהיה קושי לתאר את התסמינים ויחוו תחושה שהם 'משתגעים' או הופכים ל'משוגעים'. תחושה נפוצה נוספת היא חשש מנזק מוחי בלתי הפיך. חוויה נפוצה של תחושת זמן וסבייקטיבית מעוותת (הכל מהיר נורא, הכל איטי נורא) וקושי לחוות זיכרונות אישיים כבעלי חיות או כאישיים, פרטיים או רגשיים.</w:t>
      </w:r>
    </w:p>
    <w:p w:rsidR="00476242" w:rsidRPr="00476242" w:rsidRDefault="00476242" w:rsidP="00DF5563">
      <w:pPr>
        <w:pStyle w:val="a8"/>
        <w:numPr>
          <w:ilvl w:val="0"/>
          <w:numId w:val="134"/>
        </w:numPr>
        <w:spacing w:after="0" w:line="480" w:lineRule="auto"/>
        <w:ind w:left="450"/>
        <w:jc w:val="both"/>
        <w:rPr>
          <w:rFonts w:ascii="David" w:hAnsi="David" w:cs="David"/>
          <w:sz w:val="24"/>
          <w:szCs w:val="24"/>
        </w:rPr>
      </w:pPr>
      <w:r w:rsidRPr="00476242">
        <w:rPr>
          <w:rFonts w:ascii="David" w:hAnsi="David" w:cs="David"/>
          <w:sz w:val="24"/>
          <w:szCs w:val="24"/>
          <w:rtl/>
        </w:rPr>
        <w:t>יתכנו תופעות של עיסוק אובססיבי, לבדוק ללא הרף אם אני קיים, להתבונן במראה וכד'.</w:t>
      </w:r>
    </w:p>
    <w:p w:rsidR="00476242" w:rsidRPr="00476242" w:rsidRDefault="00476242" w:rsidP="00DF5563">
      <w:pPr>
        <w:pStyle w:val="a8"/>
        <w:numPr>
          <w:ilvl w:val="0"/>
          <w:numId w:val="134"/>
        </w:numPr>
        <w:spacing w:after="0" w:line="480" w:lineRule="auto"/>
        <w:ind w:left="450"/>
        <w:jc w:val="both"/>
        <w:rPr>
          <w:rFonts w:ascii="David" w:hAnsi="David" w:cs="David"/>
          <w:sz w:val="24"/>
          <w:szCs w:val="24"/>
        </w:rPr>
      </w:pPr>
      <w:r w:rsidRPr="00476242">
        <w:rPr>
          <w:rFonts w:ascii="David" w:hAnsi="David" w:cs="David"/>
          <w:sz w:val="24"/>
          <w:szCs w:val="24"/>
          <w:rtl/>
        </w:rPr>
        <w:t>לעיתים תכופות יופיעו גם מידות שונות של דיכאון או חרדה.</w:t>
      </w:r>
    </w:p>
    <w:p w:rsidR="00476242" w:rsidRPr="00476242" w:rsidRDefault="00476242" w:rsidP="00DF5563">
      <w:pPr>
        <w:pStyle w:val="a8"/>
        <w:numPr>
          <w:ilvl w:val="0"/>
          <w:numId w:val="134"/>
        </w:numPr>
        <w:spacing w:after="0" w:line="480" w:lineRule="auto"/>
        <w:ind w:left="450"/>
        <w:jc w:val="both"/>
        <w:rPr>
          <w:rFonts w:ascii="David" w:hAnsi="David" w:cs="David"/>
          <w:sz w:val="24"/>
          <w:szCs w:val="24"/>
        </w:rPr>
      </w:pPr>
      <w:r w:rsidRPr="00476242">
        <w:rPr>
          <w:rFonts w:ascii="David" w:hAnsi="David" w:cs="David"/>
          <w:sz w:val="24"/>
          <w:szCs w:val="24"/>
          <w:rtl/>
        </w:rPr>
        <w:t>הסובלים מההפרעה נמצאו כבעלי רגישות נמוכה  פיזיולוגית לגירויים רגשיים</w:t>
      </w:r>
    </w:p>
    <w:p w:rsidR="00476242" w:rsidRPr="00476242" w:rsidRDefault="00476242" w:rsidP="00DF5563">
      <w:pPr>
        <w:pStyle w:val="a8"/>
        <w:numPr>
          <w:ilvl w:val="0"/>
          <w:numId w:val="134"/>
        </w:numPr>
        <w:spacing w:after="0" w:line="480" w:lineRule="auto"/>
        <w:ind w:left="450"/>
        <w:jc w:val="both"/>
        <w:rPr>
          <w:rFonts w:ascii="David" w:hAnsi="David" w:cs="David"/>
          <w:sz w:val="24"/>
          <w:szCs w:val="24"/>
        </w:rPr>
      </w:pPr>
      <w:r w:rsidRPr="00476242">
        <w:rPr>
          <w:rFonts w:ascii="David" w:hAnsi="David" w:cs="David"/>
          <w:sz w:val="24"/>
          <w:szCs w:val="24"/>
          <w:rtl/>
        </w:rPr>
        <w:t xml:space="preserve">סימפטומים זמניים של דפרסונליזציה/דריאליזציה הנמשכים שעות או ימים נפוצים בכלל האוכלוסיה. קרוב לחצי מהאוכלוסיה הבוגרת חוו לפחות פעם בחייהם אפיזודה של דפרסונליזציה או דריאליזציה. </w:t>
      </w:r>
    </w:p>
    <w:p w:rsidR="00476242" w:rsidRPr="00476242" w:rsidRDefault="00476242" w:rsidP="00DF5563">
      <w:pPr>
        <w:pStyle w:val="a8"/>
        <w:numPr>
          <w:ilvl w:val="0"/>
          <w:numId w:val="134"/>
        </w:numPr>
        <w:spacing w:after="0" w:line="480" w:lineRule="auto"/>
        <w:ind w:left="450"/>
        <w:jc w:val="both"/>
        <w:rPr>
          <w:rFonts w:ascii="David" w:hAnsi="David" w:cs="David"/>
          <w:sz w:val="24"/>
          <w:szCs w:val="24"/>
        </w:rPr>
      </w:pPr>
      <w:r w:rsidRPr="00476242">
        <w:rPr>
          <w:rFonts w:ascii="David" w:hAnsi="David" w:cs="David"/>
          <w:sz w:val="24"/>
          <w:szCs w:val="24"/>
          <w:rtl/>
        </w:rPr>
        <w:t xml:space="preserve">נושאים תרבותיים- מצבים מדיטטיביים או מצבים הקשורים לדתות שונות בעלי תסמינים אלו לא יאובחנו בהפרעה. </w:t>
      </w:r>
    </w:p>
    <w:p w:rsidR="00476242" w:rsidRPr="00476242" w:rsidRDefault="00476242" w:rsidP="008D62C7">
      <w:pPr>
        <w:bidi/>
        <w:spacing w:after="0" w:line="480" w:lineRule="auto"/>
        <w:ind w:left="360"/>
        <w:jc w:val="both"/>
        <w:rPr>
          <w:rtl/>
        </w:rPr>
      </w:pPr>
    </w:p>
    <w:p w:rsidR="00476242" w:rsidRPr="00476242" w:rsidRDefault="00476242" w:rsidP="00554549">
      <w:pPr>
        <w:bidi/>
        <w:spacing w:after="0" w:line="480" w:lineRule="auto"/>
        <w:jc w:val="both"/>
        <w:rPr>
          <w:u w:val="single"/>
          <w:rtl/>
        </w:rPr>
      </w:pPr>
      <w:r w:rsidRPr="00476242">
        <w:rPr>
          <w:u w:val="single"/>
          <w:rtl/>
        </w:rPr>
        <w:t>אבחנה מבדלת:</w:t>
      </w:r>
    </w:p>
    <w:p w:rsidR="00476242" w:rsidRPr="00476242" w:rsidRDefault="00476242" w:rsidP="00DF5563">
      <w:pPr>
        <w:pStyle w:val="a8"/>
        <w:numPr>
          <w:ilvl w:val="0"/>
          <w:numId w:val="135"/>
        </w:numPr>
        <w:spacing w:after="0" w:line="480" w:lineRule="auto"/>
        <w:ind w:left="360"/>
        <w:jc w:val="both"/>
        <w:rPr>
          <w:rFonts w:ascii="David" w:hAnsi="David" w:cs="David"/>
          <w:sz w:val="24"/>
          <w:szCs w:val="24"/>
        </w:rPr>
      </w:pPr>
      <w:r w:rsidRPr="00476242">
        <w:rPr>
          <w:rFonts w:ascii="David" w:hAnsi="David" w:cs="David"/>
          <w:sz w:val="24"/>
          <w:szCs w:val="24"/>
        </w:rPr>
        <w:t>Illness anxiety disorder</w:t>
      </w:r>
      <w:r w:rsidRPr="00476242">
        <w:rPr>
          <w:rFonts w:ascii="David" w:hAnsi="David" w:cs="David"/>
          <w:sz w:val="24"/>
          <w:szCs w:val="24"/>
          <w:rtl/>
        </w:rPr>
        <w:t>- למרות שיכולים להציג תלונות סומטיות מעורפלות ופחדים מנזק מוחי האבחנה של הפרעת הדפרסונליזציה/דראליזציה מאופיינת על ידי הנוכחות של הס</w:t>
      </w:r>
      <w:r>
        <w:rPr>
          <w:rFonts w:ascii="David" w:hAnsi="David" w:cs="David" w:hint="cs"/>
          <w:sz w:val="24"/>
          <w:szCs w:val="24"/>
          <w:rtl/>
        </w:rPr>
        <w:t>י</w:t>
      </w:r>
      <w:r w:rsidRPr="00476242">
        <w:rPr>
          <w:rFonts w:ascii="David" w:hAnsi="David" w:cs="David"/>
          <w:sz w:val="24"/>
          <w:szCs w:val="24"/>
          <w:rtl/>
        </w:rPr>
        <w:t xml:space="preserve">מפטומים הטיפוסיים להפרעה זו והיעדר של ביטויים אחרים של </w:t>
      </w:r>
      <w:r w:rsidRPr="00476242">
        <w:rPr>
          <w:rFonts w:ascii="David" w:hAnsi="David" w:cs="David"/>
          <w:sz w:val="24"/>
          <w:szCs w:val="24"/>
        </w:rPr>
        <w:t>illness anxiety disorder</w:t>
      </w:r>
      <w:r w:rsidRPr="00476242">
        <w:rPr>
          <w:rFonts w:ascii="David" w:hAnsi="David" w:cs="David"/>
          <w:sz w:val="24"/>
          <w:szCs w:val="24"/>
          <w:rtl/>
        </w:rPr>
        <w:t>.</w:t>
      </w:r>
    </w:p>
    <w:p w:rsidR="00476242" w:rsidRPr="00476242" w:rsidRDefault="00476242" w:rsidP="00DF5563">
      <w:pPr>
        <w:pStyle w:val="a8"/>
        <w:numPr>
          <w:ilvl w:val="0"/>
          <w:numId w:val="135"/>
        </w:numPr>
        <w:spacing w:after="0" w:line="480" w:lineRule="auto"/>
        <w:ind w:left="360"/>
        <w:jc w:val="both"/>
        <w:rPr>
          <w:rFonts w:ascii="David" w:hAnsi="David" w:cs="David"/>
          <w:sz w:val="24"/>
          <w:szCs w:val="24"/>
        </w:rPr>
      </w:pPr>
      <w:r w:rsidRPr="00476242">
        <w:rPr>
          <w:rFonts w:ascii="David" w:hAnsi="David" w:cs="David"/>
          <w:sz w:val="24"/>
          <w:szCs w:val="24"/>
        </w:rPr>
        <w:t>Major depressive disorder</w:t>
      </w:r>
      <w:r w:rsidRPr="00476242">
        <w:rPr>
          <w:rFonts w:ascii="David" w:hAnsi="David" w:cs="David"/>
          <w:sz w:val="24"/>
          <w:szCs w:val="24"/>
          <w:rtl/>
        </w:rPr>
        <w:t xml:space="preserve"> – הרגשת חוסר תחושה, אפאתיה, והיות בתוך חלום נפוצות גם בדיכאון מאז'ורי. אולם בדפרסונאליזציה/דריאליזציה הן יופיעו עם עוד תסמינים הקשורים להפרעה. אם תחושות אלו באופן מובהק ממשיכות גם לאחר האפיזודה הדיכאונית לאורך זמן ניתן לתת את האבחנה.</w:t>
      </w:r>
    </w:p>
    <w:p w:rsidR="00476242" w:rsidRPr="00476242" w:rsidRDefault="00476242" w:rsidP="00DF5563">
      <w:pPr>
        <w:pStyle w:val="a8"/>
        <w:numPr>
          <w:ilvl w:val="0"/>
          <w:numId w:val="135"/>
        </w:numPr>
        <w:spacing w:after="0" w:line="480" w:lineRule="auto"/>
        <w:ind w:left="360"/>
        <w:jc w:val="both"/>
        <w:rPr>
          <w:rFonts w:ascii="David" w:hAnsi="David" w:cs="David"/>
          <w:sz w:val="24"/>
          <w:szCs w:val="24"/>
        </w:rPr>
      </w:pPr>
      <w:r w:rsidRPr="00476242">
        <w:rPr>
          <w:rFonts w:ascii="David" w:hAnsi="David" w:cs="David"/>
          <w:sz w:val="24"/>
          <w:szCs w:val="24"/>
        </w:rPr>
        <w:t>OCD</w:t>
      </w:r>
      <w:r w:rsidRPr="00476242">
        <w:rPr>
          <w:rFonts w:ascii="David" w:hAnsi="David" w:cs="David"/>
          <w:sz w:val="24"/>
          <w:szCs w:val="24"/>
          <w:rtl/>
        </w:rPr>
        <w:t xml:space="preserve"> – הסובלים מדפרסונליזציה/ דריאליזציה עשויים לפתח עיסוק אובססיבי בחוויתם הסובייקטיבית או לפתח טקסים אשר נועדו לבדוק את הסטטוס של הסמפטומים שלהם. למרות זאת סמפטומים אחרים של </w:t>
      </w:r>
      <w:r w:rsidRPr="00476242">
        <w:rPr>
          <w:rFonts w:ascii="David" w:hAnsi="David" w:cs="David"/>
          <w:sz w:val="24"/>
          <w:szCs w:val="24"/>
        </w:rPr>
        <w:t>OCD</w:t>
      </w:r>
      <w:r w:rsidRPr="00476242">
        <w:rPr>
          <w:rFonts w:ascii="David" w:hAnsi="David" w:cs="David"/>
          <w:sz w:val="24"/>
          <w:szCs w:val="24"/>
          <w:rtl/>
        </w:rPr>
        <w:t xml:space="preserve"> שיאנם קשורים לכך לא יופיעו באבחנה זו.</w:t>
      </w:r>
    </w:p>
    <w:p w:rsidR="00476242" w:rsidRPr="00476242" w:rsidRDefault="00476242" w:rsidP="00DF5563">
      <w:pPr>
        <w:pStyle w:val="a8"/>
        <w:numPr>
          <w:ilvl w:val="0"/>
          <w:numId w:val="135"/>
        </w:numPr>
        <w:spacing w:after="0" w:line="480" w:lineRule="auto"/>
        <w:ind w:left="360"/>
        <w:jc w:val="both"/>
        <w:rPr>
          <w:rFonts w:ascii="David" w:hAnsi="David" w:cs="David"/>
          <w:sz w:val="24"/>
          <w:szCs w:val="24"/>
        </w:rPr>
      </w:pPr>
      <w:r w:rsidRPr="00476242">
        <w:rPr>
          <w:rFonts w:ascii="David" w:hAnsi="David" w:cs="David"/>
          <w:sz w:val="24"/>
          <w:szCs w:val="24"/>
        </w:rPr>
        <w:t>Other dissociative disorders</w:t>
      </w:r>
      <w:r w:rsidRPr="00476242">
        <w:rPr>
          <w:rFonts w:ascii="David" w:hAnsi="David" w:cs="David"/>
          <w:sz w:val="24"/>
          <w:szCs w:val="24"/>
          <w:rtl/>
        </w:rPr>
        <w:t xml:space="preserve"> – בכדי לקבוע אבחנה של דפרסונאליזציה/דריאליזציה על הסימפטומים לא להופיע בהקשר של הפרעה דיסוציאטיבית אחרת כגון הפרעת אישיות דיסוציאטיבית. </w:t>
      </w:r>
    </w:p>
    <w:p w:rsidR="00476242" w:rsidRPr="00476242" w:rsidRDefault="00476242" w:rsidP="00DF5563">
      <w:pPr>
        <w:pStyle w:val="a8"/>
        <w:numPr>
          <w:ilvl w:val="0"/>
          <w:numId w:val="135"/>
        </w:numPr>
        <w:spacing w:after="0" w:line="480" w:lineRule="auto"/>
        <w:ind w:left="360"/>
        <w:jc w:val="both"/>
        <w:rPr>
          <w:rFonts w:ascii="David" w:hAnsi="David" w:cs="David"/>
          <w:sz w:val="24"/>
          <w:szCs w:val="24"/>
        </w:rPr>
      </w:pPr>
      <w:r w:rsidRPr="00476242">
        <w:rPr>
          <w:rFonts w:ascii="David" w:hAnsi="David" w:cs="David"/>
          <w:sz w:val="24"/>
          <w:szCs w:val="24"/>
        </w:rPr>
        <w:t>Anxiety disorders</w:t>
      </w:r>
      <w:r w:rsidRPr="00476242">
        <w:rPr>
          <w:rFonts w:ascii="David" w:hAnsi="David" w:cs="David"/>
          <w:sz w:val="24"/>
          <w:szCs w:val="24"/>
          <w:rtl/>
        </w:rPr>
        <w:t>- דפרסונאליזציה/דריאליזציה הינה אחד מהתסמינים של התקף</w:t>
      </w:r>
      <w:r>
        <w:rPr>
          <w:rFonts w:ascii="David" w:hAnsi="David" w:cs="David"/>
          <w:sz w:val="24"/>
          <w:szCs w:val="24"/>
          <w:rtl/>
        </w:rPr>
        <w:t xml:space="preserve"> חרדה, נפוץ למדי כשחומרת ההתקף </w:t>
      </w:r>
      <w:r w:rsidRPr="00476242">
        <w:rPr>
          <w:rFonts w:ascii="David" w:hAnsi="David" w:cs="David"/>
          <w:sz w:val="24"/>
          <w:szCs w:val="24"/>
          <w:rtl/>
        </w:rPr>
        <w:t>מתגברת. כאשר הסימפטומים מופיעים רק בהקשר של התקף חרדה/חרדה חברתית או פוביה ספציפית לא תינתן אבחנה של דפרסונאליזציה/ דריאליזציה. יחד עם זאת קיימת שכיחות להופעה של התקפי חרדה הכוללים חוויות של דפרסונאליזציה/דריאליזציה כתחילתה של הפרעת הדפרסונאליזציה/ דריאליזציה. במקרה זה התסמינים של הדפרסונאליזציה/דריאליזציה יהיו מתמשכים באופן מובהק וימשיכו גם לאחר שהתקפי החרדה יפסקו.</w:t>
      </w:r>
    </w:p>
    <w:p w:rsidR="00476242" w:rsidRPr="00476242" w:rsidRDefault="00476242" w:rsidP="00DF5563">
      <w:pPr>
        <w:pStyle w:val="a8"/>
        <w:numPr>
          <w:ilvl w:val="0"/>
          <w:numId w:val="135"/>
        </w:numPr>
        <w:spacing w:after="0" w:line="480" w:lineRule="auto"/>
        <w:ind w:left="360"/>
        <w:jc w:val="both"/>
        <w:rPr>
          <w:rFonts w:ascii="David" w:hAnsi="David" w:cs="David"/>
          <w:sz w:val="24"/>
          <w:szCs w:val="24"/>
        </w:rPr>
      </w:pPr>
      <w:r w:rsidRPr="00476242">
        <w:rPr>
          <w:rFonts w:ascii="David" w:hAnsi="David" w:cs="David"/>
          <w:sz w:val="24"/>
          <w:szCs w:val="24"/>
        </w:rPr>
        <w:t>Psychotic disorders</w:t>
      </w:r>
      <w:r w:rsidRPr="00476242">
        <w:rPr>
          <w:rFonts w:ascii="David" w:hAnsi="David" w:cs="David"/>
          <w:sz w:val="24"/>
          <w:szCs w:val="24"/>
          <w:rtl/>
        </w:rPr>
        <w:t>- הקריטריון של בוחן מציאות תקין באבחנה של דפרסונאליזציה/ דריאליזציה הינו הכרחי על מנת להבדיל בין הפרעה זו לבין הפרעות פסיכוטיות. לדוגמא אדם יכול להתלונן שהוא מת או שהעולם אינו ממשי אך זו יכולה להיות חוויה סובייקטיבית שהוא יודע שאינה אמיתית או אמונה דלוזיונית.</w:t>
      </w:r>
    </w:p>
    <w:p w:rsidR="00476242" w:rsidRPr="00476242" w:rsidRDefault="00476242" w:rsidP="00DF5563">
      <w:pPr>
        <w:pStyle w:val="a8"/>
        <w:numPr>
          <w:ilvl w:val="0"/>
          <w:numId w:val="135"/>
        </w:numPr>
        <w:spacing w:after="0" w:line="480" w:lineRule="auto"/>
        <w:ind w:left="360"/>
        <w:jc w:val="both"/>
        <w:rPr>
          <w:rFonts w:ascii="David" w:hAnsi="David" w:cs="David"/>
          <w:sz w:val="24"/>
          <w:szCs w:val="24"/>
        </w:rPr>
      </w:pPr>
      <w:r w:rsidRPr="00476242">
        <w:rPr>
          <w:rFonts w:ascii="David" w:hAnsi="David" w:cs="David"/>
          <w:sz w:val="24"/>
          <w:szCs w:val="24"/>
        </w:rPr>
        <w:t>Subtence/medication- induced disorder</w:t>
      </w:r>
      <w:r w:rsidRPr="00476242">
        <w:rPr>
          <w:rFonts w:ascii="David" w:hAnsi="David" w:cs="David"/>
          <w:sz w:val="24"/>
          <w:szCs w:val="24"/>
          <w:rtl/>
        </w:rPr>
        <w:t>- היעדר שימוש בסמים או תרופות הינו קריטריון הכרחי לקביעת אבחנה של דפרסונאליזציה/דריאליזציה היות וחוויות אלו נפוצות בשימוש/גמילה מסמים או תרופות. ב 15% אחוז מהמקרים של דפרסונאליזציה/דריאליזציה הסימפטומים של ההפרעה מואצים ומוחמרים על ידי שימוש בסמים. אם הסימפטומים ממשיכים גם לאחר זמן מהשימוש ומהגמילה האבחנה של דפרסונאליזציה/דריאליזציה תקפה. בדר"כ הסובלים מההפרעה מפתחים פוביה מהשימוש בסמים ולא משתמשים שוב.</w:t>
      </w:r>
    </w:p>
    <w:p w:rsidR="00476242" w:rsidRPr="00476242" w:rsidRDefault="00476242" w:rsidP="00DF5563">
      <w:pPr>
        <w:pStyle w:val="a8"/>
        <w:numPr>
          <w:ilvl w:val="0"/>
          <w:numId w:val="135"/>
        </w:numPr>
        <w:spacing w:after="0" w:line="480" w:lineRule="auto"/>
        <w:ind w:left="360"/>
        <w:jc w:val="both"/>
        <w:rPr>
          <w:rFonts w:ascii="David" w:hAnsi="David" w:cs="David"/>
          <w:sz w:val="24"/>
          <w:szCs w:val="24"/>
        </w:rPr>
      </w:pPr>
      <w:r w:rsidRPr="00476242">
        <w:rPr>
          <w:rFonts w:ascii="David" w:hAnsi="David" w:cs="David"/>
          <w:sz w:val="24"/>
          <w:szCs w:val="24"/>
        </w:rPr>
        <w:t>Mental disorder due to another medical condition</w:t>
      </w:r>
      <w:r w:rsidRPr="00476242">
        <w:rPr>
          <w:rFonts w:ascii="David" w:hAnsi="David" w:cs="David"/>
          <w:sz w:val="24"/>
          <w:szCs w:val="24"/>
          <w:rtl/>
        </w:rPr>
        <w:t xml:space="preserve"> – יש לשלול, במיוחד בגילאים המבוגרים מצבים רפאויים אחרים אשר עשויים ליצר תסמינים של דפרסונאליזציה/ דריאליזציה.</w:t>
      </w:r>
    </w:p>
    <w:p w:rsidR="008D62C7" w:rsidRDefault="008D62C7" w:rsidP="008D62C7">
      <w:pPr>
        <w:bidi/>
        <w:spacing w:after="0" w:line="480" w:lineRule="auto"/>
        <w:ind w:left="360"/>
        <w:jc w:val="both"/>
        <w:rPr>
          <w:b/>
          <w:bCs/>
          <w:u w:val="single"/>
          <w:rtl/>
        </w:rPr>
      </w:pPr>
    </w:p>
    <w:p w:rsidR="00476242" w:rsidRPr="00554549" w:rsidRDefault="00554549" w:rsidP="00554549">
      <w:pPr>
        <w:bidi/>
        <w:spacing w:after="0" w:line="480" w:lineRule="auto"/>
        <w:jc w:val="both"/>
        <w:rPr>
          <w:u w:val="single"/>
          <w:rtl/>
        </w:rPr>
      </w:pPr>
      <w:r>
        <w:rPr>
          <w:rFonts w:hint="cs"/>
          <w:u w:val="single"/>
          <w:rtl/>
        </w:rPr>
        <w:t xml:space="preserve">תחלואה כפולה - </w:t>
      </w:r>
      <w:r w:rsidR="00476242" w:rsidRPr="00554549">
        <w:rPr>
          <w:u w:val="single"/>
        </w:rPr>
        <w:t>Comorbidity</w:t>
      </w:r>
      <w:r w:rsidR="00476242" w:rsidRPr="00554549">
        <w:rPr>
          <w:u w:val="single"/>
          <w:rtl/>
        </w:rPr>
        <w:t>:</w:t>
      </w:r>
    </w:p>
    <w:p w:rsidR="00476242" w:rsidRDefault="00476242" w:rsidP="00554549">
      <w:pPr>
        <w:bidi/>
        <w:spacing w:after="0" w:line="480" w:lineRule="auto"/>
        <w:jc w:val="both"/>
        <w:rPr>
          <w:rtl/>
        </w:rPr>
      </w:pPr>
      <w:r w:rsidRPr="00476242">
        <w:rPr>
          <w:rtl/>
        </w:rPr>
        <w:t xml:space="preserve">ההפרעות  הקומרבידיות השכיחות ביותר של דפרסונאליזציה/דריאליזציה הינן </w:t>
      </w:r>
      <w:r w:rsidRPr="00476242">
        <w:t>unipolar depressive disprder</w:t>
      </w:r>
      <w:r w:rsidRPr="00476242">
        <w:rPr>
          <w:rtl/>
        </w:rPr>
        <w:t xml:space="preserve"> והפרעות חרדה. קומורבידיות עם </w:t>
      </w:r>
      <w:r w:rsidRPr="00476242">
        <w:t xml:space="preserve">PTSD </w:t>
      </w:r>
      <w:r w:rsidRPr="00476242">
        <w:rPr>
          <w:rtl/>
        </w:rPr>
        <w:t xml:space="preserve"> מועטה מאד. הפרעות האישיות הנפוצות כקומרבידיות לדפרסונאליזציה/דריאליזציה הינן אישיות נמנעת, גבולית, ואובססיבית-קומפולסיבית</w:t>
      </w:r>
      <w:r>
        <w:rPr>
          <w:rFonts w:hint="cs"/>
          <w:rtl/>
        </w:rPr>
        <w:t>.</w:t>
      </w:r>
    </w:p>
    <w:p w:rsidR="00DA29B5" w:rsidRDefault="00DA29B5" w:rsidP="00DA29B5">
      <w:pPr>
        <w:pStyle w:val="a3"/>
        <w:bidi/>
        <w:spacing w:line="480" w:lineRule="auto"/>
        <w:jc w:val="both"/>
        <w:rPr>
          <w:rtl/>
        </w:rPr>
      </w:pPr>
    </w:p>
    <w:p w:rsidR="00DA29B5" w:rsidRDefault="00DA29B5">
      <w:pPr>
        <w:rPr>
          <w:rtl/>
        </w:rPr>
      </w:pPr>
      <w:r>
        <w:rPr>
          <w:rtl/>
        </w:rPr>
        <w:br w:type="page"/>
      </w:r>
    </w:p>
    <w:p w:rsidR="00DA29B5" w:rsidRDefault="00157557" w:rsidP="00743E5B">
      <w:pPr>
        <w:pStyle w:val="1"/>
        <w:bidi/>
        <w:rPr>
          <w:rtl/>
        </w:rPr>
      </w:pPr>
      <w:bookmarkStart w:id="53" w:name="_Toc376336758"/>
      <w:r w:rsidRPr="00157557">
        <w:rPr>
          <w:rtl/>
        </w:rPr>
        <w:t>הפרעות וסימפטומים סומטיים</w:t>
      </w:r>
      <w:bookmarkEnd w:id="53"/>
      <w:r w:rsidRPr="00157557">
        <w:rPr>
          <w:rtl/>
        </w:rPr>
        <w:t xml:space="preserve">  </w:t>
      </w:r>
    </w:p>
    <w:p w:rsidR="00157557" w:rsidRPr="00157557" w:rsidRDefault="00157557" w:rsidP="00157557">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Somatic Symptom and Related Disorders</w:t>
      </w:r>
    </w:p>
    <w:p w:rsidR="00DA29B5" w:rsidRDefault="00DA29B5" w:rsidP="00DA29B5">
      <w:pPr>
        <w:pStyle w:val="a3"/>
        <w:bidi/>
        <w:spacing w:line="480" w:lineRule="auto"/>
        <w:jc w:val="both"/>
        <w:rPr>
          <w:rtl/>
        </w:rPr>
      </w:pPr>
    </w:p>
    <w:p w:rsidR="001B7FE1" w:rsidRDefault="00984184" w:rsidP="00157557">
      <w:pPr>
        <w:pStyle w:val="a3"/>
        <w:bidi/>
        <w:spacing w:line="480" w:lineRule="auto"/>
        <w:jc w:val="both"/>
        <w:rPr>
          <w:rtl/>
        </w:rPr>
      </w:pPr>
      <w:r>
        <w:rPr>
          <w:rFonts w:eastAsia="Courier-Oblique"/>
          <w:noProof/>
          <w:rtl/>
        </w:rPr>
        <mc:AlternateContent>
          <mc:Choice Requires="wpg">
            <w:drawing>
              <wp:anchor distT="0" distB="0" distL="114300" distR="114300" simplePos="0" relativeHeight="251718656" behindDoc="1" locked="0" layoutInCell="1" allowOverlap="1" wp14:anchorId="2822F24C" wp14:editId="5FB6079A">
                <wp:simplePos x="0" y="0"/>
                <wp:positionH relativeFrom="margin">
                  <wp:posOffset>0</wp:posOffset>
                </wp:positionH>
                <wp:positionV relativeFrom="paragraph">
                  <wp:posOffset>213995</wp:posOffset>
                </wp:positionV>
                <wp:extent cx="6402705" cy="939165"/>
                <wp:effectExtent l="0" t="0" r="17145" b="0"/>
                <wp:wrapNone/>
                <wp:docPr id="153" name="Group 153"/>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54" name="Straight Connector 154"/>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55" name="Straight Connector 155"/>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56" name="Group 156"/>
                        <wpg:cNvGrpSpPr/>
                        <wpg:grpSpPr>
                          <a:xfrm>
                            <a:off x="6067425" y="0"/>
                            <a:ext cx="335280" cy="939165"/>
                            <a:chOff x="120769" y="0"/>
                            <a:chExt cx="335850" cy="939590"/>
                          </a:xfrm>
                        </wpg:grpSpPr>
                        <wps:wsp>
                          <wps:cNvPr id="157" name="Chevron 157"/>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 name="Rectangle 158"/>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53" o:spid="_x0000_s1026" style="position:absolute;left:0;text-align:left;margin-left:0;margin-top:16.85pt;width:504.15pt;height:73.95pt;z-index:-25159782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">
                <v:line id="Straight Connector 154"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bBpcIAAADcAAAADwAAAGRycy9kb3ducmV2LnhtbERPS2sCMRC+F/ofwhR6q1lFS1mNIgtq&#10;D158ID0Om3F3NZksSdRtf70RhN7m43vOZNZZI67kQ+NYQb+XgSAunW64UrDfLT6+QISIrNE4JgW/&#10;FGA2fX2ZYK7djTd03cZKpBAOOSqoY2xzKUNZk8XQcy1x4o7OW4wJ+kpqj7cUbo0cZNmntNhwaqix&#10;paKm8ry9WAWFOfx0q6XneDj9HS9rWhQnY5R6f+vmYxCRuvgvfrq/dZo/GsLjmXSBn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MbBpcIAAADcAAAADwAAAAAAAAAAAAAA&#10;AAChAgAAZHJzL2Rvd25yZXYueG1sUEsFBgAAAAAEAAQA+QAAAJADAAAAAA==&#10;" strokecolor="black [3213]" strokeweight=".5pt">
                  <v:stroke joinstyle="miter"/>
                </v:line>
                <v:line id="Straight Connector 155"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4pkPsIAAADcAAAADwAAAGRycy9kb3ducmV2LnhtbERPS2sCMRC+C/0PYQq9adaCRVazIgu2&#10;PfSilqXHYTP70GSyJFG3/fWmUOhtPr7nrDejNeJKPvSOFcxnGQji2umeWwWfx910CSJEZI3GMSn4&#10;pgCb4mGyxly7G+/peoitSCEcclTQxTjkUoa6I4th5gbixDXOW4wJ+lZqj7cUbo18zrIXabHn1NDh&#10;QGVH9flwsQpKU32Nb6+eY3X6aS4ftCtPxij19DhuVyAijfFf/Od+12n+YgG/z6QLZH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4pkPsIAAADcAAAADwAAAAAAAAAAAAAA&#10;AAChAgAAZHJzL2Rvd25yZXYueG1sUEsFBgAAAAAEAAQA+QAAAJADAAAAAA==&#10;" strokecolor="black [3213]" strokeweight=".5pt">
                  <v:stroke joinstyle="miter"/>
                </v:line>
                <v:group id="Group 156"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jSiK7CAAAA3AAAAA8A&#10;AAAAAAAAAAAAAAAAqgIAAGRycy9kb3ducmV2LnhtbFBLBQYAAAAABAAEAPoAAACZAwAAAAA=&#10;">
                  <v:shape id="Chevron 157"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lLR8IA&#10;AADcAAAADwAAAGRycy9kb3ducmV2LnhtbERPzWoCMRC+F/oOYQrealaxVrdGqYplLwVrfYBhM02W&#10;biZLEtf17ZtCobf5+H5ntRlcK3oKsfGsYDIuQBDXXjdsFJw/D48LEDEha2w9k4IbRdis7+9WWGp/&#10;5Q/qT8mIHMKxRAU2pa6UMtaWHMax74gz9+WDw5RhMFIHvOZw18ppUcylw4Zzg8WOdpbq79PFKViE&#10;+aQy2/2bfQ9mf4yz/lgte6VGD8PrC4hEQ/oX/7krnec/PcPvM/kC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yUtHwgAAANwAAAAPAAAAAAAAAAAAAAAAAJgCAABkcnMvZG93&#10;bnJldi54bWxQSwUGAAAAAAQABAD1AAAAhwMAAAAA&#10;" adj="16778" fillcolor="#6826aa" stroked="f" strokeweight="1pt"/>
                  <v:rect id="Rectangle 158"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GauMYA&#10;AADcAAAADwAAAGRycy9kb3ducmV2LnhtbESPQWvCQBCF70L/wzKFXkQ3FioxzUakrcWToG0PvQ3Z&#10;aRLMzqbZVeO/dw6Ctxnem/e+yZeDa9WJ+tB4NjCbJqCIS28brgx8f60nKagQkS22nsnAhQIsi4dR&#10;jpn1Z97RaR8rJSEcMjRQx9hlWoeyJodh6jti0f587zDK2lfa9niWcNfq5ySZa4cNS0ONHb3VVB72&#10;R2dgy5/dz8ehWo31rw//szZ9bxapMU+Pw+oVVKQh3s23640V/BehlWdkAl1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LGauMYAAADcAAAADwAAAAAAAAAAAAAAAACYAgAAZHJz&#10;L2Rvd25yZXYueG1sUEsFBgAAAAAEAAQA9QAAAIsDAAAAAA==&#10;" fillcolor="#6826aa" stroked="f" strokeweight="1pt"/>
                </v:group>
                <w10:wrap anchorx="margin"/>
              </v:group>
            </w:pict>
          </mc:Fallback>
        </mc:AlternateContent>
      </w:r>
    </w:p>
    <w:p w:rsidR="00157557" w:rsidRDefault="001B7FE1" w:rsidP="005B1B8E">
      <w:pPr>
        <w:pStyle w:val="a3"/>
        <w:bidi/>
        <w:spacing w:line="480" w:lineRule="auto"/>
        <w:jc w:val="both"/>
        <w:outlineLvl w:val="1"/>
      </w:pPr>
      <w:bookmarkStart w:id="54" w:name="_Toc376336759"/>
      <w:r>
        <w:rPr>
          <w:rFonts w:hint="cs"/>
          <w:rtl/>
        </w:rPr>
        <w:t xml:space="preserve">הפרעה </w:t>
      </w:r>
      <w:r w:rsidR="005B1B8E">
        <w:rPr>
          <w:rFonts w:hint="cs"/>
          <w:rtl/>
        </w:rPr>
        <w:t>תסמין גופני</w:t>
      </w:r>
      <w:r>
        <w:rPr>
          <w:rFonts w:hint="cs"/>
          <w:rtl/>
        </w:rPr>
        <w:t xml:space="preserve"> </w:t>
      </w:r>
      <w:r>
        <w:rPr>
          <w:rtl/>
        </w:rPr>
        <w:t>–</w:t>
      </w:r>
      <w:r>
        <w:rPr>
          <w:rFonts w:hint="cs"/>
          <w:rtl/>
        </w:rPr>
        <w:t xml:space="preserve"> </w:t>
      </w:r>
      <w:r>
        <w:t>Somatic Symptoms Disorder</w:t>
      </w:r>
      <w:bookmarkEnd w:id="54"/>
    </w:p>
    <w:p w:rsidR="001B7FE1" w:rsidRDefault="001B7FE1" w:rsidP="001B7FE1">
      <w:pPr>
        <w:pStyle w:val="a3"/>
        <w:bidi/>
        <w:spacing w:line="480" w:lineRule="auto"/>
        <w:jc w:val="both"/>
        <w:rPr>
          <w:rtl/>
        </w:rPr>
      </w:pPr>
    </w:p>
    <w:p w:rsidR="005B1B8E" w:rsidRPr="005B1B8E" w:rsidRDefault="005B1B8E" w:rsidP="005B1B8E">
      <w:pPr>
        <w:shd w:val="clear" w:color="auto" w:fill="FFFFFF"/>
        <w:bidi/>
        <w:spacing w:after="0" w:line="480" w:lineRule="auto"/>
        <w:jc w:val="both"/>
        <w:rPr>
          <w:rFonts w:eastAsia="Times New Roman"/>
          <w:color w:val="222222"/>
        </w:rPr>
      </w:pPr>
      <w:r w:rsidRPr="005B1B8E">
        <w:rPr>
          <w:rFonts w:eastAsia="Times New Roman"/>
          <w:color w:val="222222"/>
        </w:rPr>
        <w:t>A</w:t>
      </w:r>
      <w:r w:rsidRPr="005B1B8E">
        <w:rPr>
          <w:rFonts w:eastAsia="Times New Roman"/>
          <w:color w:val="222222"/>
          <w:rtl/>
        </w:rPr>
        <w:t xml:space="preserve"> תסמין גופני אחד או יותר שמייצרים הפרעה משמעותית בחיים היומיומיים.</w:t>
      </w:r>
    </w:p>
    <w:p w:rsidR="005B1B8E" w:rsidRDefault="005B1B8E" w:rsidP="005B1B8E">
      <w:pPr>
        <w:shd w:val="clear" w:color="auto" w:fill="FFFFFF"/>
        <w:bidi/>
        <w:spacing w:after="0" w:line="480" w:lineRule="auto"/>
        <w:jc w:val="both"/>
        <w:rPr>
          <w:rFonts w:eastAsia="Times New Roman"/>
          <w:color w:val="222222"/>
          <w:rtl/>
        </w:rPr>
      </w:pPr>
      <w:r>
        <w:rPr>
          <w:rFonts w:eastAsia="Times New Roman" w:hint="cs"/>
          <w:color w:val="222222"/>
        </w:rPr>
        <w:t>B</w:t>
      </w:r>
      <w:r>
        <w:rPr>
          <w:rFonts w:eastAsia="Times New Roman" w:hint="cs"/>
          <w:color w:val="222222"/>
          <w:rtl/>
        </w:rPr>
        <w:t xml:space="preserve"> </w:t>
      </w:r>
      <w:r w:rsidRPr="005B1B8E">
        <w:rPr>
          <w:rFonts w:eastAsia="Times New Roman"/>
          <w:color w:val="222222"/>
          <w:rtl/>
        </w:rPr>
        <w:t>מחשבות, הרגשות והתנהגויות מוגזמות הקשורות לתסמינים גופניים או הקשורות לדאגות בריאותיות כמודגם להלן</w:t>
      </w:r>
      <w:r w:rsidRPr="005B1B8E">
        <w:rPr>
          <w:rFonts w:eastAsia="Times New Roman"/>
          <w:color w:val="222222"/>
        </w:rPr>
        <w:t>:</w:t>
      </w:r>
    </w:p>
    <w:p w:rsidR="005B1B8E" w:rsidRPr="005B1B8E" w:rsidRDefault="005B1B8E" w:rsidP="00DF5563">
      <w:pPr>
        <w:pStyle w:val="a8"/>
        <w:numPr>
          <w:ilvl w:val="0"/>
          <w:numId w:val="22"/>
        </w:numPr>
        <w:shd w:val="clear" w:color="auto" w:fill="FFFFFF"/>
        <w:spacing w:after="0" w:line="480" w:lineRule="auto"/>
        <w:jc w:val="both"/>
        <w:rPr>
          <w:rFonts w:ascii="David" w:eastAsia="Times New Roman" w:hAnsi="David" w:cs="David"/>
          <w:color w:val="222222"/>
          <w:sz w:val="24"/>
          <w:szCs w:val="24"/>
          <w:rtl/>
        </w:rPr>
      </w:pPr>
      <w:r w:rsidRPr="005B1B8E">
        <w:rPr>
          <w:rFonts w:ascii="David" w:eastAsia="Times New Roman" w:hAnsi="David" w:cs="David"/>
          <w:color w:val="222222"/>
          <w:sz w:val="24"/>
          <w:szCs w:val="24"/>
          <w:rtl/>
        </w:rPr>
        <w:t>מחשבות קבועות ולא מידתיות בקשר לכמה רציני התסמין.</w:t>
      </w:r>
    </w:p>
    <w:p w:rsidR="005B1B8E" w:rsidRPr="005B1B8E" w:rsidRDefault="005B1B8E" w:rsidP="00DF5563">
      <w:pPr>
        <w:pStyle w:val="a8"/>
        <w:numPr>
          <w:ilvl w:val="0"/>
          <w:numId w:val="22"/>
        </w:numPr>
        <w:shd w:val="clear" w:color="auto" w:fill="FFFFFF"/>
        <w:spacing w:after="0" w:line="480" w:lineRule="auto"/>
        <w:jc w:val="both"/>
        <w:rPr>
          <w:rFonts w:ascii="David" w:eastAsia="Times New Roman" w:hAnsi="David" w:cs="David"/>
          <w:color w:val="222222"/>
          <w:sz w:val="24"/>
          <w:szCs w:val="24"/>
        </w:rPr>
      </w:pPr>
      <w:r w:rsidRPr="005B1B8E">
        <w:rPr>
          <w:rFonts w:ascii="David" w:eastAsia="Times New Roman" w:hAnsi="David" w:cs="David"/>
          <w:color w:val="222222"/>
          <w:sz w:val="24"/>
          <w:szCs w:val="24"/>
          <w:rtl/>
        </w:rPr>
        <w:t>רמה גבוהה וקבוע של חרדה בקשר לתסמיני הגוף.</w:t>
      </w:r>
    </w:p>
    <w:p w:rsidR="005B1B8E" w:rsidRPr="005B1B8E" w:rsidRDefault="005B1B8E" w:rsidP="00DF5563">
      <w:pPr>
        <w:pStyle w:val="a8"/>
        <w:numPr>
          <w:ilvl w:val="0"/>
          <w:numId w:val="22"/>
        </w:numPr>
        <w:shd w:val="clear" w:color="auto" w:fill="FFFFFF"/>
        <w:spacing w:after="0" w:line="480" w:lineRule="auto"/>
        <w:jc w:val="both"/>
        <w:rPr>
          <w:rFonts w:ascii="David" w:eastAsia="Times New Roman" w:hAnsi="David" w:cs="David"/>
          <w:color w:val="222222"/>
          <w:sz w:val="24"/>
          <w:szCs w:val="24"/>
        </w:rPr>
      </w:pPr>
      <w:r w:rsidRPr="005B1B8E">
        <w:rPr>
          <w:rFonts w:ascii="David" w:eastAsia="Times New Roman" w:hAnsi="David" w:cs="David"/>
          <w:color w:val="222222"/>
          <w:sz w:val="24"/>
          <w:szCs w:val="24"/>
          <w:rtl/>
        </w:rPr>
        <w:t>משאבי זמן ואנרגיה מוגזמים המושקעים בדאגות על בריאות.</w:t>
      </w:r>
    </w:p>
    <w:p w:rsidR="005B1B8E" w:rsidRPr="005B1B8E" w:rsidRDefault="005B1B8E" w:rsidP="005B1B8E">
      <w:pPr>
        <w:shd w:val="clear" w:color="auto" w:fill="FFFFFF"/>
        <w:bidi/>
        <w:spacing w:after="0" w:line="480" w:lineRule="auto"/>
        <w:jc w:val="both"/>
        <w:rPr>
          <w:rFonts w:eastAsia="Times New Roman"/>
          <w:color w:val="222222"/>
        </w:rPr>
      </w:pPr>
      <w:r w:rsidRPr="005B1B8E">
        <w:rPr>
          <w:rFonts w:eastAsia="Times New Roman"/>
          <w:color w:val="222222"/>
        </w:rPr>
        <w:t>C</w:t>
      </w:r>
      <w:r w:rsidRPr="005B1B8E">
        <w:rPr>
          <w:rFonts w:eastAsia="Times New Roman"/>
          <w:color w:val="222222"/>
          <w:rtl/>
        </w:rPr>
        <w:t>. אף אם תסמין גופני עשוי שלא להימשך זמן רב, מצב הסימפטומטיות ממשיך (בד"כ יותר מ 6 חודשים).</w:t>
      </w:r>
    </w:p>
    <w:p w:rsidR="005B1B8E" w:rsidRPr="005B1B8E" w:rsidRDefault="005B1B8E" w:rsidP="005B1B8E">
      <w:pPr>
        <w:shd w:val="clear" w:color="auto" w:fill="FFFFFF"/>
        <w:bidi/>
        <w:spacing w:after="0" w:line="480" w:lineRule="auto"/>
        <w:jc w:val="both"/>
        <w:rPr>
          <w:rFonts w:eastAsia="Times New Roman"/>
          <w:color w:val="222222"/>
          <w:rtl/>
        </w:rPr>
      </w:pPr>
    </w:p>
    <w:p w:rsidR="005B1B8E" w:rsidRPr="005B1B8E" w:rsidRDefault="005B1B8E" w:rsidP="005B1B8E">
      <w:pPr>
        <w:shd w:val="clear" w:color="auto" w:fill="FFFFFF"/>
        <w:bidi/>
        <w:spacing w:after="0" w:line="480" w:lineRule="auto"/>
        <w:jc w:val="both"/>
        <w:rPr>
          <w:rFonts w:eastAsia="Times New Roman"/>
          <w:color w:val="222222"/>
          <w:u w:val="single"/>
          <w:rtl/>
        </w:rPr>
      </w:pPr>
      <w:r w:rsidRPr="005B1B8E">
        <w:rPr>
          <w:rFonts w:eastAsia="Times New Roman"/>
          <w:color w:val="222222"/>
          <w:u w:val="single"/>
          <w:rtl/>
        </w:rPr>
        <w:t>מציינים</w:t>
      </w:r>
      <w:r w:rsidRPr="005B1B8E">
        <w:rPr>
          <w:rFonts w:eastAsia="Times New Roman"/>
          <w:color w:val="222222"/>
          <w:u w:val="single"/>
        </w:rPr>
        <w:t>:</w:t>
      </w:r>
    </w:p>
    <w:p w:rsidR="005B1B8E" w:rsidRPr="005B1B8E" w:rsidRDefault="005B1B8E" w:rsidP="005B1B8E">
      <w:pPr>
        <w:shd w:val="clear" w:color="auto" w:fill="FFFFFF"/>
        <w:bidi/>
        <w:spacing w:after="0" w:line="480" w:lineRule="auto"/>
        <w:jc w:val="both"/>
        <w:rPr>
          <w:rFonts w:eastAsia="Times New Roman"/>
          <w:color w:val="222222"/>
        </w:rPr>
      </w:pPr>
      <w:r w:rsidRPr="005B1B8E">
        <w:rPr>
          <w:rFonts w:eastAsia="Times New Roman"/>
          <w:color w:val="222222"/>
          <w:rtl/>
        </w:rPr>
        <w:t>מעורבות כאב -  התסמינים הגופניים   מלווים על ידי כאב</w:t>
      </w:r>
      <w:r w:rsidRPr="005B1B8E">
        <w:rPr>
          <w:rFonts w:eastAsia="Times New Roman"/>
          <w:color w:val="222222"/>
        </w:rPr>
        <w:t>.</w:t>
      </w:r>
    </w:p>
    <w:p w:rsidR="005B1B8E" w:rsidRPr="005B1B8E" w:rsidRDefault="005B1B8E" w:rsidP="005B1B8E">
      <w:pPr>
        <w:shd w:val="clear" w:color="auto" w:fill="FFFFFF"/>
        <w:bidi/>
        <w:spacing w:after="0" w:line="480" w:lineRule="auto"/>
        <w:jc w:val="both"/>
        <w:rPr>
          <w:rFonts w:eastAsia="Times New Roman"/>
          <w:color w:val="222222"/>
        </w:rPr>
      </w:pPr>
      <w:r w:rsidRPr="005B1B8E">
        <w:rPr>
          <w:rFonts w:eastAsia="Times New Roman"/>
          <w:color w:val="222222"/>
        </w:rPr>
        <w:t> </w:t>
      </w:r>
      <w:r w:rsidRPr="005B1B8E">
        <w:rPr>
          <w:rFonts w:eastAsia="Times New Roman"/>
          <w:color w:val="222222"/>
          <w:rtl/>
        </w:rPr>
        <w:t>ממושך -  משך זמן ארוך- יותר מ 6 חודשים</w:t>
      </w:r>
    </w:p>
    <w:p w:rsidR="005B1B8E" w:rsidRDefault="005B1B8E" w:rsidP="005B1B8E">
      <w:pPr>
        <w:shd w:val="clear" w:color="auto" w:fill="FFFFFF"/>
        <w:bidi/>
        <w:spacing w:after="0" w:line="480" w:lineRule="auto"/>
        <w:jc w:val="both"/>
        <w:rPr>
          <w:rFonts w:eastAsia="Times New Roman"/>
          <w:color w:val="222222"/>
          <w:rtl/>
        </w:rPr>
      </w:pPr>
    </w:p>
    <w:p w:rsidR="005B1B8E" w:rsidRDefault="005B1B8E" w:rsidP="005B1B8E">
      <w:pPr>
        <w:shd w:val="clear" w:color="auto" w:fill="FFFFFF"/>
        <w:bidi/>
        <w:spacing w:after="0" w:line="480" w:lineRule="auto"/>
        <w:jc w:val="both"/>
        <w:rPr>
          <w:rFonts w:eastAsia="Times New Roman"/>
          <w:color w:val="222222"/>
          <w:u w:val="single"/>
          <w:rtl/>
        </w:rPr>
      </w:pPr>
      <w:r w:rsidRPr="005B1B8E">
        <w:rPr>
          <w:rFonts w:eastAsia="Times New Roman"/>
          <w:color w:val="222222"/>
          <w:u w:val="single"/>
          <w:rtl/>
        </w:rPr>
        <w:t>מידת החומרה</w:t>
      </w:r>
    </w:p>
    <w:p w:rsidR="005B1B8E" w:rsidRPr="005B1B8E" w:rsidRDefault="005B1B8E" w:rsidP="005B1B8E">
      <w:pPr>
        <w:shd w:val="clear" w:color="auto" w:fill="FFFFFF"/>
        <w:bidi/>
        <w:spacing w:after="0" w:line="480" w:lineRule="auto"/>
        <w:jc w:val="both"/>
        <w:rPr>
          <w:rFonts w:eastAsia="Times New Roman"/>
          <w:color w:val="222222"/>
        </w:rPr>
      </w:pPr>
      <w:r w:rsidRPr="005B1B8E">
        <w:rPr>
          <w:rFonts w:eastAsia="Times New Roman"/>
          <w:color w:val="222222"/>
          <w:rtl/>
        </w:rPr>
        <w:t>קל -  קריטריון</w:t>
      </w:r>
      <w:r w:rsidRPr="005B1B8E">
        <w:rPr>
          <w:rFonts w:eastAsia="Times New Roman"/>
          <w:color w:val="222222"/>
        </w:rPr>
        <w:t xml:space="preserve"> B </w:t>
      </w:r>
      <w:r w:rsidRPr="005B1B8E">
        <w:rPr>
          <w:rFonts w:eastAsia="Times New Roman"/>
          <w:color w:val="222222"/>
          <w:rtl/>
        </w:rPr>
        <w:t>אחד מתקיים</w:t>
      </w:r>
    </w:p>
    <w:p w:rsidR="005B1B8E" w:rsidRPr="005B1B8E" w:rsidRDefault="005B1B8E" w:rsidP="005B1B8E">
      <w:pPr>
        <w:shd w:val="clear" w:color="auto" w:fill="FFFFFF"/>
        <w:bidi/>
        <w:spacing w:after="0" w:line="480" w:lineRule="auto"/>
        <w:jc w:val="both"/>
        <w:rPr>
          <w:rFonts w:eastAsia="Times New Roman"/>
          <w:color w:val="222222"/>
        </w:rPr>
      </w:pPr>
      <w:r w:rsidRPr="005B1B8E">
        <w:rPr>
          <w:rFonts w:eastAsia="Times New Roman"/>
          <w:color w:val="222222"/>
          <w:rtl/>
        </w:rPr>
        <w:t>בינוני- 2 או יותר מקריטריוני</w:t>
      </w:r>
      <w:r w:rsidRPr="005B1B8E">
        <w:rPr>
          <w:rFonts w:eastAsia="Times New Roman"/>
          <w:color w:val="222222"/>
        </w:rPr>
        <w:t xml:space="preserve"> B </w:t>
      </w:r>
      <w:r w:rsidRPr="005B1B8E">
        <w:rPr>
          <w:rFonts w:eastAsia="Times New Roman"/>
          <w:color w:val="222222"/>
          <w:rtl/>
        </w:rPr>
        <w:t>מתקיים</w:t>
      </w:r>
    </w:p>
    <w:p w:rsidR="005B1B8E" w:rsidRPr="005B1B8E" w:rsidRDefault="005B1B8E" w:rsidP="005B1B8E">
      <w:pPr>
        <w:shd w:val="clear" w:color="auto" w:fill="FFFFFF"/>
        <w:bidi/>
        <w:spacing w:after="0" w:line="480" w:lineRule="auto"/>
        <w:jc w:val="both"/>
        <w:rPr>
          <w:rFonts w:eastAsia="Times New Roman"/>
          <w:color w:val="222222"/>
        </w:rPr>
      </w:pPr>
      <w:r w:rsidRPr="005B1B8E">
        <w:rPr>
          <w:rFonts w:eastAsia="Times New Roman"/>
          <w:color w:val="222222"/>
        </w:rPr>
        <w:t> </w:t>
      </w:r>
      <w:r w:rsidRPr="005B1B8E">
        <w:rPr>
          <w:rFonts w:eastAsia="Times New Roman"/>
          <w:color w:val="222222"/>
          <w:rtl/>
        </w:rPr>
        <w:t>חמור - שניים או יותר מקריטריוני</w:t>
      </w:r>
      <w:r w:rsidRPr="005B1B8E">
        <w:rPr>
          <w:rFonts w:eastAsia="Times New Roman"/>
          <w:color w:val="222222"/>
        </w:rPr>
        <w:t xml:space="preserve"> B </w:t>
      </w:r>
      <w:r w:rsidRPr="005B1B8E">
        <w:rPr>
          <w:rFonts w:eastAsia="Times New Roman"/>
          <w:color w:val="222222"/>
          <w:rtl/>
        </w:rPr>
        <w:t>מתקיים, ובנוסף תלונות גופניות רבות או חמורות</w:t>
      </w:r>
      <w:r w:rsidRPr="005B1B8E">
        <w:rPr>
          <w:rFonts w:eastAsia="Times New Roman"/>
          <w:color w:val="222222"/>
        </w:rPr>
        <w:t>.</w:t>
      </w:r>
    </w:p>
    <w:p w:rsidR="001B7FE1" w:rsidRPr="005B1B8E" w:rsidRDefault="001B7FE1" w:rsidP="001B7FE1">
      <w:pPr>
        <w:pStyle w:val="a3"/>
        <w:bidi/>
        <w:spacing w:line="480" w:lineRule="auto"/>
        <w:jc w:val="both"/>
        <w:rPr>
          <w:rtl/>
        </w:rPr>
      </w:pPr>
    </w:p>
    <w:p w:rsidR="00984184" w:rsidRDefault="00984184" w:rsidP="001B7FE1">
      <w:pPr>
        <w:pStyle w:val="a3"/>
        <w:bidi/>
        <w:spacing w:line="480" w:lineRule="auto"/>
        <w:jc w:val="both"/>
        <w:rPr>
          <w:rtl/>
        </w:rPr>
      </w:pPr>
    </w:p>
    <w:p w:rsidR="005B1B8E" w:rsidRDefault="005B1B8E" w:rsidP="005B1B8E">
      <w:pPr>
        <w:pStyle w:val="a3"/>
        <w:bidi/>
        <w:spacing w:line="480" w:lineRule="auto"/>
        <w:jc w:val="both"/>
        <w:rPr>
          <w:rtl/>
        </w:rPr>
      </w:pPr>
    </w:p>
    <w:p w:rsidR="005B1B8E" w:rsidRDefault="005B1B8E" w:rsidP="005B1B8E">
      <w:pPr>
        <w:pStyle w:val="a3"/>
        <w:bidi/>
        <w:spacing w:line="480" w:lineRule="auto"/>
        <w:jc w:val="both"/>
        <w:rPr>
          <w:rtl/>
        </w:rPr>
      </w:pPr>
    </w:p>
    <w:p w:rsidR="00A61005" w:rsidRDefault="00A61005" w:rsidP="00A61005">
      <w:pPr>
        <w:pStyle w:val="a3"/>
        <w:bidi/>
        <w:spacing w:line="480" w:lineRule="auto"/>
        <w:jc w:val="both"/>
        <w:rPr>
          <w:rtl/>
        </w:rPr>
      </w:pPr>
    </w:p>
    <w:p w:rsidR="00984184" w:rsidRDefault="00984184" w:rsidP="00984184">
      <w:pPr>
        <w:pStyle w:val="a3"/>
        <w:bidi/>
        <w:spacing w:line="480" w:lineRule="auto"/>
        <w:jc w:val="both"/>
        <w:rPr>
          <w:rtl/>
        </w:rPr>
      </w:pPr>
      <w:r>
        <w:rPr>
          <w:rFonts w:eastAsia="Courier-Oblique"/>
          <w:noProof/>
          <w:rtl/>
        </w:rPr>
        <mc:AlternateContent>
          <mc:Choice Requires="wpg">
            <w:drawing>
              <wp:anchor distT="0" distB="0" distL="114300" distR="114300" simplePos="0" relativeHeight="251720704" behindDoc="1" locked="0" layoutInCell="1" allowOverlap="1" wp14:anchorId="64AA21C7" wp14:editId="6DDEAE86">
                <wp:simplePos x="0" y="0"/>
                <wp:positionH relativeFrom="margin">
                  <wp:posOffset>0</wp:posOffset>
                </wp:positionH>
                <wp:positionV relativeFrom="paragraph">
                  <wp:posOffset>213995</wp:posOffset>
                </wp:positionV>
                <wp:extent cx="6402705" cy="939165"/>
                <wp:effectExtent l="0" t="0" r="17145" b="0"/>
                <wp:wrapNone/>
                <wp:docPr id="159" name="Group 159"/>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60" name="Straight Connector 160"/>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1" name="Straight Connector 161"/>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62" name="Group 162"/>
                        <wpg:cNvGrpSpPr/>
                        <wpg:grpSpPr>
                          <a:xfrm>
                            <a:off x="6067425" y="0"/>
                            <a:ext cx="335280" cy="939165"/>
                            <a:chOff x="120769" y="0"/>
                            <a:chExt cx="335850" cy="939590"/>
                          </a:xfrm>
                        </wpg:grpSpPr>
                        <wps:wsp>
                          <wps:cNvPr id="163" name="Chevron 163"/>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4" name="Rectangle 164"/>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59" o:spid="_x0000_s1026" style="position:absolute;left:0;text-align:left;margin-left:0;margin-top:16.85pt;width:504.15pt;height:73.95pt;z-index:-25159577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">
                <v:line id="Straight Connector 160"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ENG8QAAADcAAAADwAAAGRycy9kb3ducmV2LnhtbESPQW/CMAyF70j7D5En7QbpdkCoIyBU&#10;iW2HXQYI7Wg1pi0kTpUE6Pbr8QGJm633/N7n+XLwTl0opi6wgddJAYq4DrbjxsBuux7PQKWMbNEF&#10;JgN/lGC5eBrNsbThyj902eRGSQinEg20Ofel1qluyWOahJ5YtEOIHrOssdE24lXCvdNvRTHVHjuW&#10;hhZ7qlqqT5uzN1C5/e/w+RE574//h/M3raujc8a8PA+rd1CZhvww36+/rOBPBV+ekQn04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kQ0bxAAAANwAAAAPAAAAAAAAAAAA&#10;AAAAAKECAABkcnMvZG93bnJldi54bWxQSwUGAAAAAAQABAD5AAAAkgMAAAAA&#10;" strokecolor="black [3213]" strokeweight=".5pt">
                  <v:stroke joinstyle="miter"/>
                </v:line>
                <v:line id="Straight Connector 161"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2ogMMAAADcAAAADwAAAGRycy9kb3ducmV2LnhtbERPPWvDMBDdC/kP4gLZGjkdTHGihGJI&#10;2yFLnRIyHtbFdiqdjKTYbn99VQh0u8f7vM1uskYM5EPnWMFqmYEgrp3uuFHwedw/PoMIEVmjcUwK&#10;vinAbjt72GCh3cgfNFSxESmEQ4EK2hj7QspQt2QxLF1PnLiL8xZjgr6R2uOYwq2RT1mWS4sdp4YW&#10;eypbqr+qm1VQmtN5env1HE/Xn8vtQPvyaoxSi/n0sgYRaYr/4rv7Xaf5+Qr+nkkXyO0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LdqIDDAAAA3AAAAA8AAAAAAAAAAAAA&#10;AAAAoQIAAGRycy9kb3ducmV2LnhtbFBLBQYAAAAABAAEAPkAAACRAwAAAAA=&#10;" strokecolor="black [3213]" strokeweight=".5pt">
                  <v:stroke joinstyle="miter"/>
                </v:line>
                <v:group id="Group 162"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mFRBDCAAAA3AAAAA8A&#10;AAAAAAAAAAAAAAAAqgIAAGRycy9kb3ducmV2LnhtbFBLBQYAAAAABAAEAPoAAACZAwAAAAA=&#10;">
                  <v:shape id="Chevron 163"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6H+cIA&#10;AADcAAAADwAAAGRycy9kb3ducmV2LnhtbERP3UrDMBS+F3yHcATvXFqVMrulQx1Kb4Rt7gEOzVlS&#10;1pyUJHb17Y0geHc+vt+z3sxuEBOF2HtWUC4KEMSd1z0bBcfPt7sliJiQNQ6eScE3Rdg011drrLW/&#10;8J6mQzIih3CsUYFNaayljJ0lh3HhR+LMnXxwmDIMRuqAlxzuBnlfFJV02HNusDjSq6XufPhyCpah&#10;Klvzsn23H8Fsd/Fx2rVPk1K3N/PzCkSiOf2L/9ytzvOrB/h9Jl8g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nof5wgAAANwAAAAPAAAAAAAAAAAAAAAAAJgCAABkcnMvZG93&#10;bnJldi54bWxQSwUGAAAAAAQABAD1AAAAhwMAAAAA&#10;" adj="16778" fillcolor="#6826aa" stroked="f" strokeweight="1pt"/>
                  <v:rect id="Rectangle 164"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BaAMIA&#10;AADcAAAADwAAAGRycy9kb3ducmV2LnhtbERPS4vCMBC+C/6HMIIX0VRZpFajiI9lT4Kvg7ehGdti&#10;M6lN1O6/3ywI3ubje85s0ZhSPKl2hWUFw0EEgji1uuBMwem47ccgnEfWWFomBb/kYDFvt2aYaPvi&#10;PT0PPhMhhF2CCnLvq0RKl+Zk0A1sRRy4q60N+gDrTOoaXyHclHIURWNpsODQkGNFq5zS2+FhFOz4&#10;uzpvbtmyJy/W3YdlvC4msVLdTrOcgvDU+I/47f7RYf74C/6fCRfI+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kFoAwgAAANwAAAAPAAAAAAAAAAAAAAAAAJgCAABkcnMvZG93&#10;bnJldi54bWxQSwUGAAAAAAQABAD1AAAAhwMAAAAA&#10;" fillcolor="#6826aa" stroked="f" strokeweight="1pt"/>
                </v:group>
                <w10:wrap anchorx="margin"/>
              </v:group>
            </w:pict>
          </mc:Fallback>
        </mc:AlternateContent>
      </w:r>
    </w:p>
    <w:p w:rsidR="001B7FE1" w:rsidRDefault="001B7FE1" w:rsidP="00A61005">
      <w:pPr>
        <w:pStyle w:val="a3"/>
        <w:bidi/>
        <w:spacing w:line="480" w:lineRule="auto"/>
        <w:jc w:val="both"/>
        <w:outlineLvl w:val="1"/>
        <w:rPr>
          <w:rtl/>
        </w:rPr>
      </w:pPr>
      <w:bookmarkStart w:id="55" w:name="_Toc376336760"/>
      <w:r>
        <w:rPr>
          <w:rFonts w:hint="cs"/>
          <w:rtl/>
        </w:rPr>
        <w:t>הפרעת חרד</w:t>
      </w:r>
      <w:r w:rsidR="00A61005">
        <w:rPr>
          <w:rFonts w:hint="cs"/>
          <w:rtl/>
        </w:rPr>
        <w:t>ת חולי</w:t>
      </w:r>
      <w:r>
        <w:rPr>
          <w:rFonts w:hint="cs"/>
          <w:rtl/>
        </w:rPr>
        <w:t xml:space="preserve"> </w:t>
      </w:r>
      <w:r>
        <w:rPr>
          <w:rtl/>
        </w:rPr>
        <w:t>–</w:t>
      </w:r>
      <w:r>
        <w:rPr>
          <w:rFonts w:hint="cs"/>
          <w:rtl/>
        </w:rPr>
        <w:t xml:space="preserve"> </w:t>
      </w:r>
      <w:r>
        <w:t>Illness Anxiety Disorder</w:t>
      </w:r>
      <w:bookmarkEnd w:id="55"/>
    </w:p>
    <w:p w:rsidR="001B7FE1" w:rsidRDefault="001B7FE1" w:rsidP="001B7FE1">
      <w:pPr>
        <w:pStyle w:val="a3"/>
        <w:bidi/>
        <w:spacing w:line="480" w:lineRule="auto"/>
        <w:jc w:val="both"/>
        <w:rPr>
          <w:rtl/>
        </w:rPr>
      </w:pPr>
    </w:p>
    <w:p w:rsidR="00A61005" w:rsidRPr="00A61005" w:rsidRDefault="00A61005" w:rsidP="00DF5563">
      <w:pPr>
        <w:pStyle w:val="a8"/>
        <w:numPr>
          <w:ilvl w:val="0"/>
          <w:numId w:val="75"/>
        </w:numPr>
        <w:spacing w:after="0" w:line="480" w:lineRule="auto"/>
        <w:rPr>
          <w:rFonts w:ascii="David" w:hAnsi="David" w:cs="David"/>
          <w:sz w:val="24"/>
          <w:szCs w:val="24"/>
        </w:rPr>
      </w:pPr>
      <w:r w:rsidRPr="00A61005">
        <w:rPr>
          <w:rFonts w:ascii="David" w:hAnsi="David" w:cs="David"/>
          <w:sz w:val="24"/>
          <w:szCs w:val="24"/>
          <w:rtl/>
        </w:rPr>
        <w:t>עיסוק יתר בקבלת מחלה רצינית.</w:t>
      </w:r>
    </w:p>
    <w:p w:rsidR="00A61005" w:rsidRPr="00A61005" w:rsidRDefault="00A61005" w:rsidP="00DF5563">
      <w:pPr>
        <w:pStyle w:val="a8"/>
        <w:numPr>
          <w:ilvl w:val="0"/>
          <w:numId w:val="75"/>
        </w:numPr>
        <w:spacing w:after="0" w:line="480" w:lineRule="auto"/>
        <w:rPr>
          <w:rFonts w:ascii="David" w:hAnsi="David" w:cs="David"/>
          <w:sz w:val="24"/>
          <w:szCs w:val="24"/>
        </w:rPr>
      </w:pPr>
      <w:r w:rsidRPr="00A61005">
        <w:rPr>
          <w:rFonts w:ascii="David" w:hAnsi="David" w:cs="David"/>
          <w:sz w:val="24"/>
          <w:szCs w:val="24"/>
          <w:rtl/>
        </w:rPr>
        <w:t>אין תסמינים סומטיים, ואם ישנם – הם בעוצמה חלשה. אם קיים מצב רפואי או שאכן ישנו סיכון לפתח מצב רפואי (כגון היסטוריה משפחתית) העיסוק בקבלת המחלה הוא בבירור מוגזם ולא-פרופורציונלי.</w:t>
      </w:r>
    </w:p>
    <w:p w:rsidR="00A61005" w:rsidRPr="00A61005" w:rsidRDefault="00A61005" w:rsidP="00DF5563">
      <w:pPr>
        <w:pStyle w:val="a8"/>
        <w:numPr>
          <w:ilvl w:val="0"/>
          <w:numId w:val="75"/>
        </w:numPr>
        <w:spacing w:after="0" w:line="480" w:lineRule="auto"/>
        <w:rPr>
          <w:rFonts w:ascii="David" w:hAnsi="David" w:cs="David"/>
          <w:sz w:val="24"/>
          <w:szCs w:val="24"/>
        </w:rPr>
      </w:pPr>
      <w:r w:rsidRPr="00A61005">
        <w:rPr>
          <w:rFonts w:ascii="David" w:hAnsi="David" w:cs="David"/>
          <w:sz w:val="24"/>
          <w:szCs w:val="24"/>
          <w:rtl/>
        </w:rPr>
        <w:t>יש רמת חרדה גבוהה ביחס לבריאות, והאדם מודאג בקלות לגבי מצב בריאותו.</w:t>
      </w:r>
    </w:p>
    <w:p w:rsidR="00A61005" w:rsidRPr="00A61005" w:rsidRDefault="00A61005" w:rsidP="00DF5563">
      <w:pPr>
        <w:pStyle w:val="a8"/>
        <w:numPr>
          <w:ilvl w:val="0"/>
          <w:numId w:val="75"/>
        </w:numPr>
        <w:spacing w:after="0" w:line="480" w:lineRule="auto"/>
        <w:rPr>
          <w:rFonts w:ascii="David" w:hAnsi="David" w:cs="David"/>
          <w:sz w:val="24"/>
          <w:szCs w:val="24"/>
        </w:rPr>
      </w:pPr>
      <w:r w:rsidRPr="00A61005">
        <w:rPr>
          <w:rFonts w:ascii="David" w:hAnsi="David" w:cs="David"/>
          <w:sz w:val="24"/>
          <w:szCs w:val="24"/>
          <w:rtl/>
        </w:rPr>
        <w:t xml:space="preserve">האדם מבצע התנהגויות הקשורות לבריאות באופן מוגזם (כגון בדיקות חוזרות ונשנות של הגוף לגבי סימני מחלה) או שהוא מפגין המנעויות באופן בלתי מסתגל (כגון נמנע מפגישות עם רופא ומבתי חולים). </w:t>
      </w:r>
    </w:p>
    <w:p w:rsidR="00A61005" w:rsidRPr="00A61005" w:rsidRDefault="00A61005" w:rsidP="00DF5563">
      <w:pPr>
        <w:pStyle w:val="a8"/>
        <w:numPr>
          <w:ilvl w:val="0"/>
          <w:numId w:val="75"/>
        </w:numPr>
        <w:spacing w:after="0" w:line="480" w:lineRule="auto"/>
        <w:rPr>
          <w:rFonts w:ascii="David" w:hAnsi="David" w:cs="David"/>
          <w:sz w:val="24"/>
          <w:szCs w:val="24"/>
        </w:rPr>
      </w:pPr>
      <w:r w:rsidRPr="00A61005">
        <w:rPr>
          <w:rFonts w:ascii="David" w:hAnsi="David" w:cs="David"/>
          <w:sz w:val="24"/>
          <w:szCs w:val="24"/>
          <w:rtl/>
        </w:rPr>
        <w:t>העיסוק בחולי קיים לפחות 6 חודשים, כאשר המחלה הספציפית ממנה חוששים יכולה להשתנות לאורך התקופה.</w:t>
      </w:r>
    </w:p>
    <w:p w:rsidR="00A61005" w:rsidRPr="00A61005" w:rsidRDefault="00A61005" w:rsidP="00DF5563">
      <w:pPr>
        <w:pStyle w:val="a8"/>
        <w:numPr>
          <w:ilvl w:val="0"/>
          <w:numId w:val="75"/>
        </w:numPr>
        <w:spacing w:after="0" w:line="480" w:lineRule="auto"/>
        <w:rPr>
          <w:rFonts w:ascii="David" w:hAnsi="David" w:cs="David"/>
          <w:sz w:val="24"/>
          <w:szCs w:val="24"/>
        </w:rPr>
      </w:pPr>
      <w:r w:rsidRPr="00A61005">
        <w:rPr>
          <w:rFonts w:ascii="David" w:hAnsi="David" w:cs="David"/>
          <w:sz w:val="24"/>
          <w:szCs w:val="24"/>
          <w:rtl/>
        </w:rPr>
        <w:t xml:space="preserve">העיסוק המוגזם בחולי לא מוסבר טוב יותר ע"י הפרעה נפשית אחרת (כגון הפרעת סימפטום סומטי, הפרעת פאניקה, הפרעת חרדה מוכללת, </w:t>
      </w:r>
      <w:r w:rsidRPr="00A61005">
        <w:rPr>
          <w:rFonts w:ascii="David" w:hAnsi="David" w:cs="David"/>
          <w:sz w:val="24"/>
          <w:szCs w:val="24"/>
        </w:rPr>
        <w:t>BDD</w:t>
      </w:r>
      <w:r w:rsidRPr="00A61005">
        <w:rPr>
          <w:rFonts w:ascii="David" w:hAnsi="David" w:cs="David"/>
          <w:sz w:val="24"/>
          <w:szCs w:val="24"/>
          <w:rtl/>
        </w:rPr>
        <w:t xml:space="preserve">, </w:t>
      </w:r>
      <w:r w:rsidRPr="00A61005">
        <w:rPr>
          <w:rFonts w:ascii="David" w:hAnsi="David" w:cs="David"/>
          <w:sz w:val="24"/>
          <w:szCs w:val="24"/>
        </w:rPr>
        <w:t>OCD</w:t>
      </w:r>
      <w:r w:rsidRPr="00A61005">
        <w:rPr>
          <w:rFonts w:ascii="David" w:hAnsi="David" w:cs="David"/>
          <w:sz w:val="24"/>
          <w:szCs w:val="24"/>
          <w:rtl/>
        </w:rPr>
        <w:t>, הפרעה דלוזיונית מסוג סומטי).</w:t>
      </w:r>
    </w:p>
    <w:p w:rsidR="00A61005" w:rsidRDefault="00A61005" w:rsidP="00A61005">
      <w:pPr>
        <w:bidi/>
        <w:spacing w:after="0" w:line="480" w:lineRule="auto"/>
        <w:rPr>
          <w:rtl/>
        </w:rPr>
      </w:pPr>
    </w:p>
    <w:p w:rsidR="00A61005" w:rsidRPr="00A61005" w:rsidRDefault="00A61005" w:rsidP="00A61005">
      <w:pPr>
        <w:bidi/>
        <w:spacing w:after="0" w:line="480" w:lineRule="auto"/>
        <w:rPr>
          <w:u w:val="single"/>
          <w:rtl/>
        </w:rPr>
      </w:pPr>
      <w:r w:rsidRPr="00A61005">
        <w:rPr>
          <w:u w:val="single"/>
          <w:rtl/>
        </w:rPr>
        <w:t>אפיין:</w:t>
      </w:r>
    </w:p>
    <w:p w:rsidR="00A61005" w:rsidRPr="00A61005" w:rsidRDefault="00A61005" w:rsidP="00DF5563">
      <w:pPr>
        <w:pStyle w:val="a8"/>
        <w:numPr>
          <w:ilvl w:val="0"/>
          <w:numId w:val="76"/>
        </w:numPr>
        <w:spacing w:after="0" w:line="480" w:lineRule="auto"/>
        <w:ind w:left="540"/>
        <w:rPr>
          <w:rFonts w:ascii="David" w:hAnsi="David" w:cs="David"/>
          <w:sz w:val="24"/>
          <w:szCs w:val="24"/>
          <w:rtl/>
        </w:rPr>
      </w:pPr>
      <w:r w:rsidRPr="00A61005">
        <w:rPr>
          <w:rFonts w:ascii="David" w:hAnsi="David" w:cs="David"/>
          <w:b/>
          <w:bCs/>
          <w:sz w:val="24"/>
          <w:szCs w:val="24"/>
          <w:rtl/>
        </w:rPr>
        <w:t>סוג מחפש אחר טיפול</w:t>
      </w:r>
      <w:r w:rsidRPr="00A61005">
        <w:rPr>
          <w:rFonts w:ascii="David" w:hAnsi="David" w:cs="David"/>
          <w:sz w:val="24"/>
          <w:szCs w:val="24"/>
          <w:rtl/>
        </w:rPr>
        <w:t>: שימוש תדיר בטיפול רפואי, כולל ביקור רופאים או בדיקות ופרוצדורות מתמשכות.</w:t>
      </w:r>
    </w:p>
    <w:p w:rsidR="00A61005" w:rsidRPr="00A61005" w:rsidRDefault="00A61005" w:rsidP="00DF5563">
      <w:pPr>
        <w:pStyle w:val="a8"/>
        <w:numPr>
          <w:ilvl w:val="0"/>
          <w:numId w:val="76"/>
        </w:numPr>
        <w:spacing w:after="0" w:line="480" w:lineRule="auto"/>
        <w:ind w:left="540"/>
        <w:rPr>
          <w:rFonts w:ascii="David" w:hAnsi="David" w:cs="David"/>
          <w:sz w:val="24"/>
          <w:szCs w:val="24"/>
          <w:rtl/>
        </w:rPr>
      </w:pPr>
      <w:r w:rsidRPr="00A61005">
        <w:rPr>
          <w:rFonts w:ascii="David" w:hAnsi="David" w:cs="David"/>
          <w:b/>
          <w:bCs/>
          <w:sz w:val="24"/>
          <w:szCs w:val="24"/>
          <w:rtl/>
        </w:rPr>
        <w:t>סוג נמנע מטיפול</w:t>
      </w:r>
      <w:r w:rsidRPr="00A61005">
        <w:rPr>
          <w:rFonts w:ascii="David" w:hAnsi="David" w:cs="David"/>
          <w:sz w:val="24"/>
          <w:szCs w:val="24"/>
          <w:rtl/>
        </w:rPr>
        <w:t>: שימוש נדיר בטיפול רפואי.</w:t>
      </w:r>
    </w:p>
    <w:p w:rsidR="00A61005" w:rsidRDefault="00A61005" w:rsidP="00A61005">
      <w:pPr>
        <w:pStyle w:val="a3"/>
        <w:bidi/>
        <w:spacing w:line="480" w:lineRule="auto"/>
        <w:jc w:val="both"/>
        <w:rPr>
          <w:rtl/>
        </w:rPr>
      </w:pPr>
    </w:p>
    <w:p w:rsidR="001B7FE1" w:rsidRDefault="001B7FE1" w:rsidP="001B7FE1">
      <w:pPr>
        <w:pStyle w:val="a3"/>
        <w:bidi/>
        <w:spacing w:line="480" w:lineRule="auto"/>
        <w:jc w:val="both"/>
        <w:rPr>
          <w:rtl/>
        </w:rPr>
      </w:pPr>
    </w:p>
    <w:p w:rsidR="00984184" w:rsidRDefault="00984184" w:rsidP="00984184">
      <w:pPr>
        <w:pStyle w:val="a3"/>
        <w:bidi/>
        <w:spacing w:line="480" w:lineRule="auto"/>
        <w:jc w:val="both"/>
        <w:rPr>
          <w:rtl/>
        </w:rPr>
      </w:pPr>
    </w:p>
    <w:p w:rsidR="00A61005" w:rsidRDefault="00A61005" w:rsidP="00A61005">
      <w:pPr>
        <w:pStyle w:val="a3"/>
        <w:bidi/>
        <w:spacing w:line="480" w:lineRule="auto"/>
        <w:jc w:val="both"/>
        <w:rPr>
          <w:rtl/>
        </w:rPr>
      </w:pPr>
    </w:p>
    <w:p w:rsidR="00A61005" w:rsidRDefault="00A61005" w:rsidP="00A61005">
      <w:pPr>
        <w:pStyle w:val="a3"/>
        <w:bidi/>
        <w:spacing w:line="480" w:lineRule="auto"/>
        <w:jc w:val="both"/>
        <w:rPr>
          <w:rtl/>
        </w:rPr>
      </w:pPr>
    </w:p>
    <w:p w:rsidR="00A61005" w:rsidRDefault="00A61005" w:rsidP="00A61005">
      <w:pPr>
        <w:pStyle w:val="a3"/>
        <w:bidi/>
        <w:spacing w:line="480" w:lineRule="auto"/>
        <w:jc w:val="both"/>
        <w:rPr>
          <w:rtl/>
        </w:rPr>
      </w:pPr>
    </w:p>
    <w:p w:rsidR="00A61005" w:rsidRDefault="00A61005" w:rsidP="00A61005">
      <w:pPr>
        <w:pStyle w:val="a3"/>
        <w:bidi/>
        <w:spacing w:line="480" w:lineRule="auto"/>
        <w:jc w:val="both"/>
        <w:rPr>
          <w:rtl/>
        </w:rPr>
      </w:pPr>
    </w:p>
    <w:p w:rsidR="00984184" w:rsidRDefault="00984184" w:rsidP="00984184">
      <w:pPr>
        <w:pStyle w:val="a3"/>
        <w:bidi/>
        <w:spacing w:line="480" w:lineRule="auto"/>
        <w:jc w:val="both"/>
        <w:rPr>
          <w:rtl/>
        </w:rPr>
      </w:pPr>
      <w:r>
        <w:rPr>
          <w:rFonts w:eastAsia="Courier-Oblique"/>
          <w:noProof/>
          <w:rtl/>
        </w:rPr>
        <mc:AlternateContent>
          <mc:Choice Requires="wpg">
            <w:drawing>
              <wp:anchor distT="0" distB="0" distL="114300" distR="114300" simplePos="0" relativeHeight="251722752" behindDoc="1" locked="0" layoutInCell="1" allowOverlap="1" wp14:anchorId="1569979B" wp14:editId="0EE9C378">
                <wp:simplePos x="0" y="0"/>
                <wp:positionH relativeFrom="margin">
                  <wp:posOffset>0</wp:posOffset>
                </wp:positionH>
                <wp:positionV relativeFrom="paragraph">
                  <wp:posOffset>194945</wp:posOffset>
                </wp:positionV>
                <wp:extent cx="6402705" cy="939165"/>
                <wp:effectExtent l="0" t="0" r="17145" b="0"/>
                <wp:wrapNone/>
                <wp:docPr id="165" name="Group 165"/>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66" name="Straight Connector 166"/>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67" name="Straight Connector 167"/>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68" name="Group 168"/>
                        <wpg:cNvGrpSpPr/>
                        <wpg:grpSpPr>
                          <a:xfrm>
                            <a:off x="6067425" y="0"/>
                            <a:ext cx="335280" cy="939165"/>
                            <a:chOff x="120769" y="0"/>
                            <a:chExt cx="335850" cy="939590"/>
                          </a:xfrm>
                        </wpg:grpSpPr>
                        <wps:wsp>
                          <wps:cNvPr id="169" name="Chevron 16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7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65" o:spid="_x0000_s1026" style="position:absolute;left:0;text-align:left;margin-left:0;margin-top:15.35pt;width:504.15pt;height:73.95pt;z-index:-25159372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">
                <v:line id="Straight Connector 166"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Qw9MIAAADcAAAADwAAAGRycy9kb3ducmV2LnhtbERPS2sCMRC+C/0PYQq9adYelrIaRRZs&#10;e+jFB4vHYTPuriaTJYm67a83BcHbfHzPmS8Ha8SVfOgcK5hOMhDEtdMdNwr2u/X4A0SIyBqNY1Lw&#10;SwGWi5fRHAvtbryh6zY2IoVwKFBBG2NfSBnqliyGieuJE3d03mJM0DdSe7ylcGvke5bl0mLHqaHF&#10;nsqW6vP2YhWUpjoMX5+eY3X6O15+aF2ejFHq7XVYzUBEGuJT/HB/6zQ/z+H/mXSBXN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TQw9MIAAADcAAAADwAAAAAAAAAAAAAA&#10;AAChAgAAZHJzL2Rvd25yZXYueG1sUEsFBgAAAAAEAAQA+QAAAJADAAAAAA==&#10;" strokecolor="black [3213]" strokeweight=".5pt">
                  <v:stroke joinstyle="miter"/>
                </v:line>
                <v:line id="Straight Connector 167"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iVb8IAAADcAAAADwAAAGRycy9kb3ducmV2LnhtbERPS2sCMRC+C/0PYQq9adYerKxmRRZs&#10;e+hFLUuPw2b2oclkSaJu++tNodDbfHzPWW9Ga8SVfOgdK5jPMhDEtdM9two+j7vpEkSIyBqNY1Lw&#10;TQE2xcNkjbl2N97T9RBbkUI45Kigi3HIpQx1RxbDzA3EiWuctxgT9K3UHm8p3Br5nGULabHn1NDh&#10;QGVH9flwsQpKU32Nb6+eY3X6aS4ftCtPxij19DhuVyAijfFf/Od+12n+4gV+n0kXyO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niVb8IAAADcAAAADwAAAAAAAAAAAAAA&#10;AAChAgAAZHJzL2Rvd25yZXYueG1sUEsFBgAAAAAEAAQA+QAAAJADAAAAAA==&#10;" strokecolor="black [3213]" strokeweight=".5pt">
                  <v:stroke joinstyle="miter"/>
                </v:line>
                <v:group id="Group 16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bXP6xgAAANwA&#10;AAAPAAAAAAAAAAAAAAAAAKoCAABkcnMvZG93bnJldi54bWxQSwUGAAAAAAQABAD6AAAAnQMAAAAA&#10;">
                  <v:shape id="Chevron 16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awE8IA&#10;AADcAAAADwAAAGRycy9kb3ducmV2LnhtbERPzWoCMRC+C32HMAVvmrWURVej2ErLXgpq+wDDZkwW&#10;N5MlSdf17ZtCobf5+H5nsxtdJwYKsfWsYDEvQBA3XrdsFHx9vs2WIGJC1th5JgV3irDbPkw2WGl/&#10;4xMN52REDuFYoQKbUl9JGRtLDuPc98SZu/jgMGUYjNQBbzncdfKpKErpsOXcYLGnV0vN9fztFCxD&#10;uajNy+HdfgRzOMbn4VivBqWmj+N+DSLRmP7Ff+5a5/nlCn6fyRfI7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drATwgAAANwAAAAPAAAAAAAAAAAAAAAAAJgCAABkcnMvZG93&#10;bnJldi54bWxQSwUGAAAAAAQABAD1AAAAhwMAAAAA&#10;" adj="16778" fillcolor="#6826aa" stroked="f" strokeweight="1pt"/>
                  <v:rect id="Rectangle 17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LK3sYA&#10;AADcAAAADwAAAGRycy9kb3ducmV2LnhtbESPMW/CQAyFd6T+h5MrdUFwoUMJaS4ItaViQoK2Qzcr&#10;5yYROV+aOyD8ezwgsdl6z+99zpeDa9WJ+tB4NjCbJqCIS28brgx8f60nKagQkS22nsnAhQIsi4dR&#10;jpn1Z97RaR8rJSEcMjRQx9hlWoeyJodh6jti0f587zDK2lfa9niWcNfq5yR50Q4bloYaO3qrqTzs&#10;j87Alj+7n49DtRrrXx/+Z2363ixSY54eh9UrqEhDvJtv1xsr+HPBl2dkAl1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XLK3sYAAADcAAAADwAAAAAAAAAAAAAAAACYAgAAZHJz&#10;L2Rvd25yZXYueG1sUEsFBgAAAAAEAAQA9QAAAIsDAAAAAA==&#10;" fillcolor="#6826aa" stroked="f" strokeweight="1pt"/>
                </v:group>
                <w10:wrap anchorx="margin"/>
              </v:group>
            </w:pict>
          </mc:Fallback>
        </mc:AlternateContent>
      </w:r>
    </w:p>
    <w:p w:rsidR="00984184" w:rsidRDefault="00984184" w:rsidP="00984184">
      <w:pPr>
        <w:pStyle w:val="a3"/>
        <w:bidi/>
        <w:spacing w:line="480" w:lineRule="auto"/>
        <w:jc w:val="both"/>
        <w:outlineLvl w:val="1"/>
      </w:pPr>
      <w:bookmarkStart w:id="56" w:name="_Toc376336761"/>
      <w:r>
        <w:rPr>
          <w:rFonts w:hint="cs"/>
          <w:rtl/>
        </w:rPr>
        <w:t>הפרעת המרה</w:t>
      </w:r>
      <w:r w:rsidR="00A61005">
        <w:rPr>
          <w:rFonts w:hint="cs"/>
          <w:rtl/>
        </w:rPr>
        <w:t xml:space="preserve"> (קונברסיבית)</w:t>
      </w:r>
      <w:r>
        <w:rPr>
          <w:rFonts w:hint="cs"/>
          <w:rtl/>
        </w:rPr>
        <w:t xml:space="preserve"> </w:t>
      </w:r>
      <w:r>
        <w:rPr>
          <w:rtl/>
        </w:rPr>
        <w:t>–</w:t>
      </w:r>
      <w:r>
        <w:rPr>
          <w:rFonts w:hint="cs"/>
          <w:rtl/>
        </w:rPr>
        <w:t xml:space="preserve"> </w:t>
      </w:r>
      <w:r>
        <w:t>Conversion Disorder</w:t>
      </w:r>
      <w:bookmarkEnd w:id="56"/>
    </w:p>
    <w:p w:rsidR="00984184" w:rsidRDefault="00984184" w:rsidP="00984184">
      <w:pPr>
        <w:pStyle w:val="a3"/>
        <w:bidi/>
        <w:spacing w:line="480" w:lineRule="auto"/>
        <w:jc w:val="both"/>
        <w:rPr>
          <w:rtl/>
        </w:rPr>
      </w:pPr>
    </w:p>
    <w:p w:rsidR="00A61005" w:rsidRPr="00BA7940" w:rsidRDefault="00A61005" w:rsidP="00DF5563">
      <w:pPr>
        <w:pStyle w:val="a8"/>
        <w:numPr>
          <w:ilvl w:val="0"/>
          <w:numId w:val="77"/>
        </w:numPr>
        <w:spacing w:after="0" w:line="480" w:lineRule="auto"/>
        <w:rPr>
          <w:rFonts w:cs="David"/>
          <w:sz w:val="24"/>
          <w:szCs w:val="24"/>
        </w:rPr>
      </w:pPr>
      <w:r w:rsidRPr="00BA7940">
        <w:rPr>
          <w:rFonts w:cs="David" w:hint="cs"/>
          <w:sz w:val="24"/>
          <w:szCs w:val="24"/>
          <w:rtl/>
        </w:rPr>
        <w:t>סימפטום אחד או יותר של שינוי בשריר רצוני או בפונקציה חושית.</w:t>
      </w:r>
    </w:p>
    <w:p w:rsidR="00A61005" w:rsidRPr="00BA7940" w:rsidRDefault="00A61005" w:rsidP="00DF5563">
      <w:pPr>
        <w:pStyle w:val="a8"/>
        <w:numPr>
          <w:ilvl w:val="0"/>
          <w:numId w:val="77"/>
        </w:numPr>
        <w:spacing w:after="0" w:line="480" w:lineRule="auto"/>
        <w:rPr>
          <w:rFonts w:cs="David"/>
          <w:sz w:val="24"/>
          <w:szCs w:val="24"/>
        </w:rPr>
      </w:pPr>
      <w:r w:rsidRPr="00BA7940">
        <w:rPr>
          <w:rFonts w:cs="David" w:hint="cs"/>
          <w:sz w:val="24"/>
          <w:szCs w:val="24"/>
          <w:rtl/>
        </w:rPr>
        <w:t>ממצאים רפואיים מספקים הוכחה שאין התאמה בין הסימפטום למצב הרפואי או הנוירולוגי.</w:t>
      </w:r>
    </w:p>
    <w:p w:rsidR="00A61005" w:rsidRPr="00BA7940" w:rsidRDefault="00A61005" w:rsidP="00DF5563">
      <w:pPr>
        <w:pStyle w:val="a8"/>
        <w:numPr>
          <w:ilvl w:val="0"/>
          <w:numId w:val="77"/>
        </w:numPr>
        <w:spacing w:after="0" w:line="480" w:lineRule="auto"/>
        <w:rPr>
          <w:rFonts w:cs="David"/>
          <w:sz w:val="24"/>
          <w:szCs w:val="24"/>
        </w:rPr>
      </w:pPr>
      <w:r w:rsidRPr="00BA7940">
        <w:rPr>
          <w:rFonts w:cs="David" w:hint="cs"/>
          <w:sz w:val="24"/>
          <w:szCs w:val="24"/>
          <w:rtl/>
        </w:rPr>
        <w:t>הסימפטום אינו מוספר טוב יותר ע"י הפרעה נפשית או רפואית.</w:t>
      </w:r>
    </w:p>
    <w:p w:rsidR="00A61005" w:rsidRPr="00BA7940" w:rsidRDefault="00A61005" w:rsidP="00DF5563">
      <w:pPr>
        <w:pStyle w:val="a8"/>
        <w:numPr>
          <w:ilvl w:val="0"/>
          <w:numId w:val="77"/>
        </w:numPr>
        <w:spacing w:after="0" w:line="480" w:lineRule="auto"/>
        <w:rPr>
          <w:rFonts w:cs="David"/>
          <w:sz w:val="24"/>
          <w:szCs w:val="24"/>
        </w:rPr>
      </w:pPr>
      <w:r w:rsidRPr="00BA7940">
        <w:rPr>
          <w:rFonts w:cs="David" w:hint="cs"/>
          <w:sz w:val="24"/>
          <w:szCs w:val="24"/>
          <w:rtl/>
        </w:rPr>
        <w:t>הסימפטום גורם למצוקה משמעותית או לפגיעה בתחום החברתי, או התעסוקתי  או בתחומי תפקוד חשובים אחרים.</w:t>
      </w:r>
    </w:p>
    <w:p w:rsidR="00A61005" w:rsidRPr="00A61005" w:rsidRDefault="00A61005" w:rsidP="00A61005">
      <w:pPr>
        <w:bidi/>
        <w:spacing w:after="0" w:line="480" w:lineRule="auto"/>
        <w:rPr>
          <w:rtl/>
        </w:rPr>
      </w:pPr>
    </w:p>
    <w:p w:rsidR="00A61005" w:rsidRPr="00A61005" w:rsidRDefault="00A61005" w:rsidP="00A61005">
      <w:pPr>
        <w:bidi/>
        <w:spacing w:after="0" w:line="480" w:lineRule="auto"/>
        <w:rPr>
          <w:u w:val="single"/>
          <w:rtl/>
        </w:rPr>
      </w:pPr>
      <w:r w:rsidRPr="00A61005">
        <w:rPr>
          <w:rFonts w:hint="cs"/>
          <w:u w:val="single"/>
          <w:rtl/>
        </w:rPr>
        <w:t>מאפייני הס</w:t>
      </w:r>
      <w:r>
        <w:rPr>
          <w:rFonts w:hint="cs"/>
          <w:u w:val="single"/>
          <w:rtl/>
        </w:rPr>
        <w:t>י</w:t>
      </w:r>
      <w:r w:rsidRPr="00A61005">
        <w:rPr>
          <w:rFonts w:hint="cs"/>
          <w:u w:val="single"/>
          <w:rtl/>
        </w:rPr>
        <w:t>מפטום:</w:t>
      </w:r>
    </w:p>
    <w:p w:rsidR="00A61005" w:rsidRPr="00BA7940" w:rsidRDefault="00A61005" w:rsidP="00DF5563">
      <w:pPr>
        <w:pStyle w:val="a8"/>
        <w:numPr>
          <w:ilvl w:val="0"/>
          <w:numId w:val="78"/>
        </w:numPr>
        <w:spacing w:after="0" w:line="480" w:lineRule="auto"/>
        <w:rPr>
          <w:rFonts w:cs="David"/>
          <w:b/>
          <w:bCs/>
          <w:sz w:val="24"/>
          <w:szCs w:val="24"/>
          <w:rtl/>
        </w:rPr>
      </w:pPr>
      <w:r w:rsidRPr="00BA7940">
        <w:rPr>
          <w:rFonts w:cs="David" w:hint="cs"/>
          <w:b/>
          <w:bCs/>
          <w:sz w:val="24"/>
          <w:szCs w:val="24"/>
          <w:rtl/>
        </w:rPr>
        <w:t>עם חולשה או שיתוק</w:t>
      </w:r>
    </w:p>
    <w:p w:rsidR="00A61005" w:rsidRPr="00BA7940" w:rsidRDefault="00A61005" w:rsidP="00DF5563">
      <w:pPr>
        <w:pStyle w:val="a8"/>
        <w:numPr>
          <w:ilvl w:val="0"/>
          <w:numId w:val="78"/>
        </w:numPr>
        <w:spacing w:after="0" w:line="480" w:lineRule="auto"/>
        <w:rPr>
          <w:rFonts w:cs="David"/>
          <w:sz w:val="24"/>
          <w:szCs w:val="24"/>
          <w:rtl/>
        </w:rPr>
      </w:pPr>
      <w:r w:rsidRPr="00BA7940">
        <w:rPr>
          <w:rFonts w:cs="David" w:hint="cs"/>
          <w:b/>
          <w:bCs/>
          <w:sz w:val="24"/>
          <w:szCs w:val="24"/>
          <w:rtl/>
        </w:rPr>
        <w:t>עם תנועה בלתי נורמלית</w:t>
      </w:r>
      <w:r w:rsidRPr="00BA7940">
        <w:rPr>
          <w:rFonts w:cs="David" w:hint="cs"/>
          <w:sz w:val="24"/>
          <w:szCs w:val="24"/>
          <w:rtl/>
        </w:rPr>
        <w:t xml:space="preserve"> (כגון רעידות, רתת שריר עוויתי, הפרעה בהליכה).</w:t>
      </w:r>
    </w:p>
    <w:p w:rsidR="00A61005" w:rsidRPr="00BA7940" w:rsidRDefault="00A61005" w:rsidP="00DF5563">
      <w:pPr>
        <w:pStyle w:val="a8"/>
        <w:numPr>
          <w:ilvl w:val="0"/>
          <w:numId w:val="78"/>
        </w:numPr>
        <w:spacing w:after="0" w:line="480" w:lineRule="auto"/>
        <w:rPr>
          <w:rFonts w:cs="David"/>
          <w:b/>
          <w:bCs/>
          <w:sz w:val="24"/>
          <w:szCs w:val="24"/>
          <w:rtl/>
        </w:rPr>
      </w:pPr>
      <w:r w:rsidRPr="00BA7940">
        <w:rPr>
          <w:rFonts w:cs="David" w:hint="cs"/>
          <w:b/>
          <w:bCs/>
          <w:sz w:val="24"/>
          <w:szCs w:val="24"/>
          <w:rtl/>
        </w:rPr>
        <w:t>עם סמפטומים של בליעה</w:t>
      </w:r>
    </w:p>
    <w:p w:rsidR="00A61005" w:rsidRPr="00BA7940" w:rsidRDefault="00A61005" w:rsidP="00DF5563">
      <w:pPr>
        <w:pStyle w:val="a8"/>
        <w:numPr>
          <w:ilvl w:val="0"/>
          <w:numId w:val="78"/>
        </w:numPr>
        <w:spacing w:after="0" w:line="480" w:lineRule="auto"/>
        <w:rPr>
          <w:rFonts w:cs="David"/>
          <w:sz w:val="24"/>
          <w:szCs w:val="24"/>
          <w:rtl/>
        </w:rPr>
      </w:pPr>
      <w:r w:rsidRPr="00BA7940">
        <w:rPr>
          <w:rFonts w:cs="David" w:hint="cs"/>
          <w:b/>
          <w:bCs/>
          <w:sz w:val="24"/>
          <w:szCs w:val="24"/>
          <w:rtl/>
        </w:rPr>
        <w:t>עם סמפטומים של דיבור</w:t>
      </w:r>
      <w:r w:rsidRPr="00BA7940">
        <w:rPr>
          <w:rFonts w:cs="David" w:hint="cs"/>
          <w:sz w:val="24"/>
          <w:szCs w:val="24"/>
          <w:rtl/>
        </w:rPr>
        <w:t xml:space="preserve"> (כגון ליקוי הגייה, דיבור עילג)</w:t>
      </w:r>
    </w:p>
    <w:p w:rsidR="00A61005" w:rsidRPr="00BA7940" w:rsidRDefault="00A61005" w:rsidP="00DF5563">
      <w:pPr>
        <w:pStyle w:val="a8"/>
        <w:numPr>
          <w:ilvl w:val="0"/>
          <w:numId w:val="78"/>
        </w:numPr>
        <w:spacing w:after="0" w:line="480" w:lineRule="auto"/>
        <w:rPr>
          <w:rFonts w:cs="David"/>
          <w:b/>
          <w:bCs/>
          <w:sz w:val="24"/>
          <w:szCs w:val="24"/>
          <w:rtl/>
        </w:rPr>
      </w:pPr>
      <w:r w:rsidRPr="00BA7940">
        <w:rPr>
          <w:rFonts w:cs="David" w:hint="cs"/>
          <w:b/>
          <w:bCs/>
          <w:sz w:val="24"/>
          <w:szCs w:val="24"/>
          <w:rtl/>
        </w:rPr>
        <w:t>עם התקפים</w:t>
      </w:r>
    </w:p>
    <w:p w:rsidR="00A61005" w:rsidRPr="00BA7940" w:rsidRDefault="00A61005" w:rsidP="00DF5563">
      <w:pPr>
        <w:pStyle w:val="a8"/>
        <w:numPr>
          <w:ilvl w:val="0"/>
          <w:numId w:val="78"/>
        </w:numPr>
        <w:spacing w:after="0" w:line="480" w:lineRule="auto"/>
        <w:rPr>
          <w:rFonts w:cs="David"/>
          <w:b/>
          <w:bCs/>
          <w:sz w:val="24"/>
          <w:szCs w:val="24"/>
          <w:rtl/>
        </w:rPr>
      </w:pPr>
      <w:r w:rsidRPr="00BA7940">
        <w:rPr>
          <w:rFonts w:cs="David" w:hint="cs"/>
          <w:b/>
          <w:bCs/>
          <w:sz w:val="24"/>
          <w:szCs w:val="24"/>
          <w:rtl/>
        </w:rPr>
        <w:t>עם אלחוש או העדר תחושה</w:t>
      </w:r>
    </w:p>
    <w:p w:rsidR="00A61005" w:rsidRPr="00BA7940" w:rsidRDefault="00A61005" w:rsidP="00DF5563">
      <w:pPr>
        <w:pStyle w:val="a8"/>
        <w:numPr>
          <w:ilvl w:val="0"/>
          <w:numId w:val="78"/>
        </w:numPr>
        <w:spacing w:after="0" w:line="480" w:lineRule="auto"/>
        <w:rPr>
          <w:rFonts w:cs="David"/>
          <w:sz w:val="24"/>
          <w:szCs w:val="24"/>
          <w:rtl/>
        </w:rPr>
      </w:pPr>
      <w:r w:rsidRPr="00BA7940">
        <w:rPr>
          <w:rFonts w:cs="David" w:hint="cs"/>
          <w:b/>
          <w:bCs/>
          <w:sz w:val="24"/>
          <w:szCs w:val="24"/>
          <w:rtl/>
        </w:rPr>
        <w:t>עם סמפטום סנסורי</w:t>
      </w:r>
      <w:r w:rsidRPr="00BA7940">
        <w:rPr>
          <w:rFonts w:cs="David" w:hint="cs"/>
          <w:sz w:val="24"/>
          <w:szCs w:val="24"/>
          <w:rtl/>
        </w:rPr>
        <w:t xml:space="preserve"> (כגון ראייתי, ריח, מפריע בשמיעה).</w:t>
      </w:r>
    </w:p>
    <w:p w:rsidR="00A61005" w:rsidRPr="00BA7940" w:rsidRDefault="00A61005" w:rsidP="00DF5563">
      <w:pPr>
        <w:pStyle w:val="a8"/>
        <w:numPr>
          <w:ilvl w:val="0"/>
          <w:numId w:val="78"/>
        </w:numPr>
        <w:spacing w:after="0" w:line="480" w:lineRule="auto"/>
        <w:rPr>
          <w:rFonts w:cs="David"/>
          <w:b/>
          <w:bCs/>
          <w:sz w:val="24"/>
          <w:szCs w:val="24"/>
          <w:rtl/>
        </w:rPr>
      </w:pPr>
      <w:r w:rsidRPr="00BA7940">
        <w:rPr>
          <w:rFonts w:cs="David" w:hint="cs"/>
          <w:b/>
          <w:bCs/>
          <w:sz w:val="24"/>
          <w:szCs w:val="24"/>
          <w:rtl/>
        </w:rPr>
        <w:t>עם סמפטומים מעורבים</w:t>
      </w:r>
    </w:p>
    <w:p w:rsidR="00A61005" w:rsidRPr="00A61005" w:rsidRDefault="00A61005" w:rsidP="00A61005">
      <w:pPr>
        <w:bidi/>
        <w:spacing w:after="0" w:line="480" w:lineRule="auto"/>
        <w:rPr>
          <w:rtl/>
        </w:rPr>
      </w:pPr>
    </w:p>
    <w:p w:rsidR="00A61005" w:rsidRPr="00A61005" w:rsidRDefault="00A61005" w:rsidP="00A61005">
      <w:pPr>
        <w:bidi/>
        <w:spacing w:after="0" w:line="480" w:lineRule="auto"/>
        <w:rPr>
          <w:u w:val="single"/>
          <w:rtl/>
        </w:rPr>
      </w:pPr>
      <w:r w:rsidRPr="00A61005">
        <w:rPr>
          <w:rFonts w:hint="cs"/>
          <w:u w:val="single"/>
          <w:rtl/>
        </w:rPr>
        <w:t>אפיין:</w:t>
      </w:r>
    </w:p>
    <w:p w:rsidR="00A61005" w:rsidRPr="00BA7940" w:rsidRDefault="00A61005" w:rsidP="00DF5563">
      <w:pPr>
        <w:pStyle w:val="a8"/>
        <w:numPr>
          <w:ilvl w:val="0"/>
          <w:numId w:val="79"/>
        </w:numPr>
        <w:spacing w:after="0" w:line="480" w:lineRule="auto"/>
        <w:rPr>
          <w:rFonts w:cs="David"/>
          <w:sz w:val="24"/>
          <w:szCs w:val="24"/>
          <w:rtl/>
        </w:rPr>
      </w:pPr>
      <w:r w:rsidRPr="00BA7940">
        <w:rPr>
          <w:rFonts w:cs="David" w:hint="cs"/>
          <w:b/>
          <w:bCs/>
          <w:sz w:val="24"/>
          <w:szCs w:val="24"/>
          <w:rtl/>
        </w:rPr>
        <w:t>אפיזודה חדה</w:t>
      </w:r>
      <w:r w:rsidRPr="00BA7940">
        <w:rPr>
          <w:rFonts w:cs="David" w:hint="cs"/>
          <w:sz w:val="24"/>
          <w:szCs w:val="24"/>
          <w:rtl/>
        </w:rPr>
        <w:t xml:space="preserve"> </w:t>
      </w:r>
      <w:r w:rsidRPr="00BA7940">
        <w:rPr>
          <w:rFonts w:cs="David"/>
          <w:sz w:val="24"/>
          <w:szCs w:val="24"/>
          <w:rtl/>
        </w:rPr>
        <w:t>–</w:t>
      </w:r>
      <w:r w:rsidRPr="00BA7940">
        <w:rPr>
          <w:rFonts w:cs="David" w:hint="cs"/>
          <w:sz w:val="24"/>
          <w:szCs w:val="24"/>
          <w:rtl/>
        </w:rPr>
        <w:t xml:space="preserve"> הסמפטומים מתקיימים פחות מ 6 חודשים</w:t>
      </w:r>
    </w:p>
    <w:p w:rsidR="00A61005" w:rsidRPr="00BA7940" w:rsidRDefault="00A61005" w:rsidP="00DF5563">
      <w:pPr>
        <w:pStyle w:val="a8"/>
        <w:numPr>
          <w:ilvl w:val="0"/>
          <w:numId w:val="79"/>
        </w:numPr>
        <w:spacing w:after="0" w:line="480" w:lineRule="auto"/>
        <w:rPr>
          <w:rFonts w:cs="David"/>
          <w:sz w:val="24"/>
          <w:szCs w:val="24"/>
          <w:rtl/>
        </w:rPr>
      </w:pPr>
      <w:r w:rsidRPr="00BA7940">
        <w:rPr>
          <w:rFonts w:cs="David" w:hint="cs"/>
          <w:b/>
          <w:bCs/>
          <w:sz w:val="24"/>
          <w:szCs w:val="24"/>
          <w:rtl/>
        </w:rPr>
        <w:t>מתמשך</w:t>
      </w:r>
      <w:r w:rsidRPr="00BA7940">
        <w:rPr>
          <w:rFonts w:cs="David" w:hint="cs"/>
          <w:sz w:val="24"/>
          <w:szCs w:val="24"/>
          <w:rtl/>
        </w:rPr>
        <w:t xml:space="preserve"> </w:t>
      </w:r>
      <w:r w:rsidRPr="00BA7940">
        <w:rPr>
          <w:rFonts w:cs="David"/>
          <w:sz w:val="24"/>
          <w:szCs w:val="24"/>
          <w:rtl/>
        </w:rPr>
        <w:t>–</w:t>
      </w:r>
      <w:r w:rsidRPr="00BA7940">
        <w:rPr>
          <w:rFonts w:cs="David" w:hint="cs"/>
          <w:sz w:val="24"/>
          <w:szCs w:val="24"/>
          <w:rtl/>
        </w:rPr>
        <w:t xml:space="preserve"> הסמפטומים מתקיימים מעל 6 חודשים.</w:t>
      </w:r>
    </w:p>
    <w:p w:rsidR="00A61005" w:rsidRPr="00A61005" w:rsidRDefault="00A61005" w:rsidP="00A61005">
      <w:pPr>
        <w:bidi/>
        <w:spacing w:after="0" w:line="480" w:lineRule="auto"/>
        <w:rPr>
          <w:rtl/>
        </w:rPr>
      </w:pPr>
    </w:p>
    <w:p w:rsidR="00A61005" w:rsidRPr="00A61005" w:rsidRDefault="00A61005" w:rsidP="00A61005">
      <w:pPr>
        <w:bidi/>
        <w:spacing w:after="0" w:line="480" w:lineRule="auto"/>
        <w:rPr>
          <w:u w:val="single"/>
          <w:rtl/>
        </w:rPr>
      </w:pPr>
      <w:r w:rsidRPr="00A61005">
        <w:rPr>
          <w:rFonts w:hint="cs"/>
          <w:u w:val="single"/>
          <w:rtl/>
        </w:rPr>
        <w:t>אפיין:</w:t>
      </w:r>
    </w:p>
    <w:p w:rsidR="00A61005" w:rsidRPr="00BA7940" w:rsidRDefault="00A61005" w:rsidP="00DF5563">
      <w:pPr>
        <w:pStyle w:val="a8"/>
        <w:numPr>
          <w:ilvl w:val="0"/>
          <w:numId w:val="80"/>
        </w:numPr>
        <w:spacing w:after="0" w:line="480" w:lineRule="auto"/>
        <w:rPr>
          <w:rFonts w:cs="David"/>
          <w:sz w:val="24"/>
          <w:szCs w:val="24"/>
          <w:rtl/>
        </w:rPr>
      </w:pPr>
      <w:r w:rsidRPr="00BA7940">
        <w:rPr>
          <w:rFonts w:cs="David" w:hint="cs"/>
          <w:b/>
          <w:bCs/>
          <w:sz w:val="24"/>
          <w:szCs w:val="24"/>
          <w:rtl/>
        </w:rPr>
        <w:t>עם לחץ פסיכולוגי</w:t>
      </w:r>
      <w:r w:rsidRPr="00BA7940">
        <w:rPr>
          <w:rFonts w:cs="David" w:hint="cs"/>
          <w:sz w:val="24"/>
          <w:szCs w:val="24"/>
          <w:rtl/>
        </w:rPr>
        <w:t xml:space="preserve"> (כתוב מה גורם הלחץ)</w:t>
      </w:r>
    </w:p>
    <w:p w:rsidR="00A61005" w:rsidRPr="00BA7940" w:rsidRDefault="00A61005" w:rsidP="00DF5563">
      <w:pPr>
        <w:pStyle w:val="a8"/>
        <w:numPr>
          <w:ilvl w:val="0"/>
          <w:numId w:val="80"/>
        </w:numPr>
        <w:spacing w:after="0" w:line="480" w:lineRule="auto"/>
        <w:rPr>
          <w:rFonts w:cs="David"/>
          <w:b/>
          <w:bCs/>
          <w:sz w:val="24"/>
          <w:szCs w:val="24"/>
          <w:rtl/>
        </w:rPr>
      </w:pPr>
      <w:r w:rsidRPr="00BA7940">
        <w:rPr>
          <w:rFonts w:cs="David" w:hint="cs"/>
          <w:b/>
          <w:bCs/>
          <w:sz w:val="24"/>
          <w:szCs w:val="24"/>
          <w:rtl/>
        </w:rPr>
        <w:t>ללא לחצים פסיכולוגיים</w:t>
      </w:r>
    </w:p>
    <w:p w:rsidR="00984184" w:rsidRDefault="00984184" w:rsidP="00984184">
      <w:pPr>
        <w:pStyle w:val="a3"/>
        <w:bidi/>
        <w:spacing w:line="480" w:lineRule="auto"/>
        <w:jc w:val="both"/>
        <w:rPr>
          <w:rtl/>
        </w:rPr>
      </w:pPr>
      <w:r>
        <w:rPr>
          <w:rFonts w:eastAsia="Courier-Oblique"/>
          <w:noProof/>
          <w:rtl/>
        </w:rPr>
        <mc:AlternateContent>
          <mc:Choice Requires="wpg">
            <w:drawing>
              <wp:anchor distT="0" distB="0" distL="114300" distR="114300" simplePos="0" relativeHeight="251724800" behindDoc="1" locked="0" layoutInCell="1" allowOverlap="1" wp14:anchorId="60F3E208" wp14:editId="0733313D">
                <wp:simplePos x="0" y="0"/>
                <wp:positionH relativeFrom="margin">
                  <wp:posOffset>0</wp:posOffset>
                </wp:positionH>
                <wp:positionV relativeFrom="paragraph">
                  <wp:posOffset>204470</wp:posOffset>
                </wp:positionV>
                <wp:extent cx="6402705" cy="939165"/>
                <wp:effectExtent l="0" t="0" r="17145" b="0"/>
                <wp:wrapNone/>
                <wp:docPr id="171" name="Group 171"/>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72" name="Straight Connector 17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73" name="Straight Connector 17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74" name="Group 174"/>
                        <wpg:cNvGrpSpPr/>
                        <wpg:grpSpPr>
                          <a:xfrm>
                            <a:off x="6067425" y="0"/>
                            <a:ext cx="335280" cy="939165"/>
                            <a:chOff x="120769" y="0"/>
                            <a:chExt cx="335850" cy="939590"/>
                          </a:xfrm>
                        </wpg:grpSpPr>
                        <wps:wsp>
                          <wps:cNvPr id="175" name="Chevron 175"/>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 name="Rectangle 176"/>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71" o:spid="_x0000_s1026" style="position:absolute;left:0;text-align:left;margin-left:0;margin-top:16.1pt;width:504.15pt;height:73.95pt;z-index:-25159168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">
                <v:line id="Straight Connector 17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agKsIAAADcAAAADwAAAGRycy9kb3ducmV2LnhtbERPTWsCMRC9F/wPYQRvNVsPbdkapSyo&#10;PXjRyuJx2Iy7a5PJkkRd/fWmIHibx/uc6by3RpzJh9axgrdxBoK4crrlWsHud/H6CSJEZI3GMSm4&#10;UoD5bPAyxVy7C2/ovI21SCEcclTQxNjlUoaqIYth7DrixB2ctxgT9LXUHi8p3Bo5ybJ3abHl1NBg&#10;R0VD1d/2ZBUUptz3q6XnWB5vh9OaFsXRGKVGw/77C0SkPj7FD/ePTvM/JvD/TLpAz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9agKsIAAADcAAAADwAAAAAAAAAAAAAA&#10;AAChAgAAZHJzL2Rvd25yZXYueG1sUEsFBgAAAAAEAAQA+QAAAJADAAAAAA==&#10;" strokecolor="black [3213]" strokeweight=".5pt">
                  <v:stroke joinstyle="miter"/>
                </v:line>
                <v:line id="Straight Connector 17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oFscIAAADcAAAADwAAAGRycy9kb3ducmV2LnhtbERPS2sCMRC+F/ofwhR6q1kVbFmNIgtq&#10;D158ID0Om3F3NZksSdRtf70RhN7m43vOZNZZI67kQ+NYQb+XgSAunW64UrDfLT6+QISIrNE4JgW/&#10;FGA2fX2ZYK7djTd03cZKpBAOOSqoY2xzKUNZk8XQcy1x4o7OW4wJ+kpqj7cUbo0cZNlIWmw4NdTY&#10;UlFTed5erILCHH661dJzPJz+jpc1LYqTMUq9v3XzMYhIXfwXP93fOs3/HMLjmXSBn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JoFscIAAADcAAAADwAAAAAAAAAAAAAA&#10;AAChAgAAZHJzL2Rvd25yZXYueG1sUEsFBgAAAAAEAAQA+QAAAJADAAAAAA==&#10;" strokecolor="black [3213]" strokeweight=".5pt">
                  <v:stroke joinstyle="miter"/>
                </v:line>
                <v:group id="Group 174"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nvIsQAAADcAAAADwAAAGRycy9kb3ducmV2LnhtbERPS2vCQBC+F/wPywi9&#10;1U1sqxKziogtPYjgA8TbkJ08MDsbstsk/vtuodDbfHzPSdeDqUVHrassK4gnEQjizOqKCwWX88fL&#10;AoTzyBpry6TgQQ7Wq9FTiom2PR+pO/lChBB2CSoovW8SKV1WkkE3sQ1x4HLbGvQBtoXULfYh3NRy&#10;GkUzabDi0FBiQ9uSsvvp2yj47LHfvMa7bn/Pt4/b+f1w3cek1PN42CxBeBr8v/jP/aXD/Pkb/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PnvIsQAAADcAAAA&#10;DwAAAAAAAAAAAAAAAACqAgAAZHJzL2Rvd25yZXYueG1sUEsFBgAAAAAEAAQA+gAAAJsDAAAAAA==&#10;">
                  <v:shape id="Chevron 175"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Isy8IA&#10;AADcAAAADwAAAGRycy9kb3ducmV2LnhtbERPzWoCMRC+F/oOYQrealaxVrdGqYplLwVrfYBhM02W&#10;biZLEtf17ZtCobf5+H5ntRlcK3oKsfGsYDIuQBDXXjdsFJw/D48LEDEha2w9k4IbRdis7+9WWGp/&#10;5Q/qT8mIHMKxRAU2pa6UMtaWHMax74gz9+WDw5RhMFIHvOZw18ppUcylw4Zzg8WOdpbq79PFKViE&#10;+aQy2/2bfQ9mf4yz/lgte6VGD8PrC4hEQ/oX/7krnec/P8HvM/kCuf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4izLwgAAANwAAAAPAAAAAAAAAAAAAAAAAJgCAABkcnMvZG93&#10;bnJldi54bWxQSwUGAAAAAAQABAD1AAAAhwMAAAAA&#10;" adj="16778" fillcolor="#6826aa" stroked="f" strokeweight="1pt"/>
                  <v:rect id="Rectangle 176"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f3McIA&#10;AADcAAAADwAAAGRycy9kb3ducmV2LnhtbERPS4vCMBC+C/6HMIIX0VQPWqtRxMeypwVfB29DM7bF&#10;ZlKbqN1/v1kQvM3H95z5sjGleFLtCssKhoMIBHFqdcGZgtNx149BOI+ssbRMCn7JwXLRbs0x0fbF&#10;e3oefCZCCLsEFeTeV4mULs3JoBvYijhwV1sb9AHWmdQ1vkK4KeUoisbSYMGhIceK1jmlt8PDKPjh&#10;r+q8vWWrnrxYdx+W8aaYxkp1O81qBsJT4z/it/tbh/mTMfw/Ey6Qi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1/cxwgAAANwAAAAPAAAAAAAAAAAAAAAAAJgCAABkcnMvZG93&#10;bnJldi54bWxQSwUGAAAAAAQABAD1AAAAhwMAAAAA&#10;" fillcolor="#6826aa" stroked="f" strokeweight="1pt"/>
                </v:group>
                <w10:wrap anchorx="margin"/>
              </v:group>
            </w:pict>
          </mc:Fallback>
        </mc:AlternateContent>
      </w:r>
    </w:p>
    <w:p w:rsidR="00984184" w:rsidRDefault="00984184" w:rsidP="00984184">
      <w:pPr>
        <w:pStyle w:val="a3"/>
        <w:bidi/>
        <w:spacing w:line="480" w:lineRule="auto"/>
        <w:jc w:val="both"/>
        <w:outlineLvl w:val="1"/>
      </w:pPr>
      <w:bookmarkStart w:id="57" w:name="_Toc376336762"/>
      <w:r>
        <w:rPr>
          <w:rFonts w:hint="cs"/>
          <w:rtl/>
        </w:rPr>
        <w:t xml:space="preserve">הפרעה מלאכותית </w:t>
      </w:r>
      <w:r>
        <w:rPr>
          <w:rtl/>
        </w:rPr>
        <w:t>–</w:t>
      </w:r>
      <w:r>
        <w:rPr>
          <w:rFonts w:hint="cs"/>
          <w:rtl/>
        </w:rPr>
        <w:t xml:space="preserve"> </w:t>
      </w:r>
      <w:r>
        <w:t>Factitious Disorder</w:t>
      </w:r>
      <w:bookmarkEnd w:id="57"/>
    </w:p>
    <w:p w:rsidR="00984184" w:rsidRPr="008D62C7" w:rsidRDefault="00984184" w:rsidP="008D62C7">
      <w:pPr>
        <w:pStyle w:val="a3"/>
        <w:bidi/>
        <w:spacing w:line="480" w:lineRule="auto"/>
        <w:jc w:val="both"/>
        <w:rPr>
          <w:rtl/>
        </w:rPr>
      </w:pPr>
    </w:p>
    <w:p w:rsidR="008D62C7" w:rsidRPr="008D62C7" w:rsidRDefault="008D62C7" w:rsidP="008D62C7">
      <w:pPr>
        <w:bidi/>
        <w:spacing w:after="0" w:line="480" w:lineRule="auto"/>
        <w:jc w:val="both"/>
        <w:rPr>
          <w:b/>
          <w:bCs/>
          <w:rtl/>
        </w:rPr>
      </w:pPr>
      <w:r w:rsidRPr="008D62C7">
        <w:rPr>
          <w:b/>
          <w:bCs/>
        </w:rPr>
        <w:t>Factitious Disorder Impose on Self</w:t>
      </w:r>
      <w:r w:rsidRPr="008D62C7">
        <w:rPr>
          <w:b/>
          <w:bCs/>
          <w:rtl/>
        </w:rPr>
        <w:t xml:space="preserve"> (– שנכפה על העצמי)</w:t>
      </w:r>
    </w:p>
    <w:p w:rsidR="008D62C7" w:rsidRPr="008D62C7" w:rsidRDefault="008D62C7" w:rsidP="00DF5563">
      <w:pPr>
        <w:pStyle w:val="a8"/>
        <w:numPr>
          <w:ilvl w:val="0"/>
          <w:numId w:val="83"/>
        </w:numPr>
        <w:spacing w:after="0" w:line="480" w:lineRule="auto"/>
        <w:jc w:val="both"/>
        <w:rPr>
          <w:rFonts w:ascii="David" w:hAnsi="David" w:cs="David"/>
          <w:sz w:val="24"/>
          <w:szCs w:val="24"/>
        </w:rPr>
      </w:pPr>
      <w:r w:rsidRPr="008D62C7">
        <w:rPr>
          <w:rFonts w:ascii="David" w:hAnsi="David" w:cs="David"/>
          <w:sz w:val="24"/>
          <w:szCs w:val="24"/>
          <w:rtl/>
        </w:rPr>
        <w:t>זיוף של סימנים או תסמינים פיזיים או פסיכולוגיים, או גרימת של מחלה או פציעה, המזוהה עם הולכת שולל.</w:t>
      </w:r>
    </w:p>
    <w:p w:rsidR="008D62C7" w:rsidRPr="008D62C7" w:rsidRDefault="008D62C7" w:rsidP="00DF5563">
      <w:pPr>
        <w:pStyle w:val="a8"/>
        <w:numPr>
          <w:ilvl w:val="0"/>
          <w:numId w:val="83"/>
        </w:numPr>
        <w:spacing w:after="0" w:line="480" w:lineRule="auto"/>
        <w:jc w:val="both"/>
        <w:rPr>
          <w:rFonts w:ascii="David" w:hAnsi="David" w:cs="David"/>
          <w:sz w:val="24"/>
          <w:szCs w:val="24"/>
        </w:rPr>
      </w:pPr>
      <w:r w:rsidRPr="008D62C7">
        <w:rPr>
          <w:rFonts w:ascii="David" w:hAnsi="David" w:cs="David"/>
          <w:sz w:val="24"/>
          <w:szCs w:val="24"/>
          <w:rtl/>
        </w:rPr>
        <w:t>הפרט מציג עצמו לאחרים כחולה, מוגבל או פצוע.</w:t>
      </w:r>
    </w:p>
    <w:p w:rsidR="008D62C7" w:rsidRPr="008D62C7" w:rsidRDefault="008D62C7" w:rsidP="00DF5563">
      <w:pPr>
        <w:pStyle w:val="a8"/>
        <w:numPr>
          <w:ilvl w:val="0"/>
          <w:numId w:val="83"/>
        </w:numPr>
        <w:spacing w:after="0" w:line="480" w:lineRule="auto"/>
        <w:jc w:val="both"/>
        <w:rPr>
          <w:rFonts w:ascii="David" w:hAnsi="David" w:cs="David"/>
          <w:sz w:val="24"/>
          <w:szCs w:val="24"/>
        </w:rPr>
      </w:pPr>
      <w:r w:rsidRPr="008D62C7">
        <w:rPr>
          <w:rFonts w:ascii="David" w:hAnsi="David" w:cs="David"/>
          <w:sz w:val="24"/>
          <w:szCs w:val="24"/>
          <w:rtl/>
        </w:rPr>
        <w:t>ההתנהגות שלו הולכת שולל נוכחת גם בהיעדר תגמולים חיצוניים ברורים.</w:t>
      </w:r>
    </w:p>
    <w:p w:rsidR="008D62C7" w:rsidRPr="008D62C7" w:rsidRDefault="008D62C7" w:rsidP="00DF5563">
      <w:pPr>
        <w:pStyle w:val="a8"/>
        <w:numPr>
          <w:ilvl w:val="0"/>
          <w:numId w:val="83"/>
        </w:numPr>
        <w:spacing w:after="0" w:line="480" w:lineRule="auto"/>
        <w:jc w:val="both"/>
        <w:rPr>
          <w:rFonts w:ascii="David" w:hAnsi="David" w:cs="David"/>
          <w:sz w:val="24"/>
          <w:szCs w:val="24"/>
        </w:rPr>
      </w:pPr>
      <w:r w:rsidRPr="008D62C7">
        <w:rPr>
          <w:rFonts w:ascii="David" w:hAnsi="David" w:cs="David"/>
          <w:sz w:val="24"/>
          <w:szCs w:val="24"/>
          <w:rtl/>
        </w:rPr>
        <w:t>ההתנהגות לא יכולה להיות מוסברת טוב יותר על ידי הפרעה נפשית אחרת כגון הפרעה דלוזיונית או הפרעה פסיכוטית אחרת.</w:t>
      </w:r>
    </w:p>
    <w:p w:rsidR="008D62C7" w:rsidRPr="008D62C7" w:rsidRDefault="008D62C7" w:rsidP="008D62C7">
      <w:pPr>
        <w:bidi/>
        <w:spacing w:after="0" w:line="480" w:lineRule="auto"/>
        <w:jc w:val="both"/>
        <w:rPr>
          <w:u w:val="single"/>
        </w:rPr>
      </w:pPr>
      <w:r w:rsidRPr="008D62C7">
        <w:rPr>
          <w:u w:val="single"/>
        </w:rPr>
        <w:t>Specify:</w:t>
      </w:r>
    </w:p>
    <w:p w:rsidR="008D62C7" w:rsidRPr="008D62C7" w:rsidRDefault="008D62C7" w:rsidP="00DF5563">
      <w:pPr>
        <w:pStyle w:val="a8"/>
        <w:numPr>
          <w:ilvl w:val="0"/>
          <w:numId w:val="86"/>
        </w:numPr>
        <w:spacing w:after="0" w:line="480" w:lineRule="auto"/>
        <w:jc w:val="both"/>
        <w:rPr>
          <w:rtl/>
        </w:rPr>
      </w:pPr>
      <w:r w:rsidRPr="008D62C7">
        <w:rPr>
          <w:rtl/>
        </w:rPr>
        <w:t>אפיזודה בודדת</w:t>
      </w:r>
    </w:p>
    <w:p w:rsidR="008D62C7" w:rsidRPr="008D62C7" w:rsidRDefault="008D62C7" w:rsidP="00DF5563">
      <w:pPr>
        <w:pStyle w:val="a8"/>
        <w:numPr>
          <w:ilvl w:val="0"/>
          <w:numId w:val="86"/>
        </w:numPr>
        <w:spacing w:after="0" w:line="480" w:lineRule="auto"/>
        <w:jc w:val="both"/>
        <w:rPr>
          <w:rtl/>
        </w:rPr>
      </w:pPr>
      <w:r w:rsidRPr="008D62C7">
        <w:rPr>
          <w:rtl/>
        </w:rPr>
        <w:t>אפיזודות חוזרות (שני אירועים או יותר של זיוף של חולי ו/או גרימה של פציעה)</w:t>
      </w:r>
    </w:p>
    <w:p w:rsidR="008D62C7" w:rsidRDefault="008D62C7" w:rsidP="008D62C7">
      <w:pPr>
        <w:bidi/>
        <w:spacing w:after="0" w:line="480" w:lineRule="auto"/>
        <w:jc w:val="both"/>
        <w:rPr>
          <w:rtl/>
        </w:rPr>
      </w:pPr>
    </w:p>
    <w:p w:rsidR="008D62C7" w:rsidRPr="008D62C7" w:rsidRDefault="008D62C7" w:rsidP="008D62C7">
      <w:pPr>
        <w:bidi/>
        <w:spacing w:after="0" w:line="480" w:lineRule="auto"/>
        <w:jc w:val="both"/>
        <w:rPr>
          <w:b/>
          <w:bCs/>
          <w:rtl/>
        </w:rPr>
      </w:pPr>
      <w:r w:rsidRPr="008D62C7">
        <w:rPr>
          <w:b/>
          <w:bCs/>
        </w:rPr>
        <w:t xml:space="preserve">Factitious Disorder Imposed on Another </w:t>
      </w:r>
      <w:r w:rsidRPr="008D62C7">
        <w:rPr>
          <w:b/>
          <w:bCs/>
          <w:rtl/>
        </w:rPr>
        <w:t xml:space="preserve"> ( - שנכפה על אחר)</w:t>
      </w:r>
    </w:p>
    <w:p w:rsidR="008D62C7" w:rsidRPr="008D62C7" w:rsidRDefault="008D62C7" w:rsidP="008D62C7">
      <w:pPr>
        <w:bidi/>
        <w:spacing w:after="0" w:line="480" w:lineRule="auto"/>
        <w:jc w:val="both"/>
      </w:pPr>
      <w:r w:rsidRPr="008D62C7">
        <w:t>(previously factitious disorder by proxy)</w:t>
      </w:r>
    </w:p>
    <w:p w:rsidR="008D62C7" w:rsidRPr="008D62C7" w:rsidRDefault="008D62C7" w:rsidP="00DF5563">
      <w:pPr>
        <w:pStyle w:val="a8"/>
        <w:numPr>
          <w:ilvl w:val="0"/>
          <w:numId w:val="84"/>
        </w:numPr>
        <w:spacing w:after="0" w:line="480" w:lineRule="auto"/>
        <w:jc w:val="both"/>
        <w:rPr>
          <w:rFonts w:ascii="David" w:hAnsi="David" w:cs="David"/>
          <w:sz w:val="24"/>
          <w:szCs w:val="24"/>
        </w:rPr>
      </w:pPr>
      <w:r w:rsidRPr="008D62C7">
        <w:rPr>
          <w:rFonts w:ascii="David" w:hAnsi="David" w:cs="David"/>
          <w:sz w:val="24"/>
          <w:szCs w:val="24"/>
          <w:rtl/>
        </w:rPr>
        <w:t>זיוף של תסמינים או סימפטומיים פיזיים או פסיכולוגיים או גרימה של פציעה או מחלה, באדם אחר, בצירוף של הולכת שולל שניתן לזהותה.</w:t>
      </w:r>
    </w:p>
    <w:p w:rsidR="008D62C7" w:rsidRPr="008D62C7" w:rsidRDefault="008D62C7" w:rsidP="00DF5563">
      <w:pPr>
        <w:pStyle w:val="a8"/>
        <w:numPr>
          <w:ilvl w:val="0"/>
          <w:numId w:val="84"/>
        </w:numPr>
        <w:spacing w:after="0" w:line="480" w:lineRule="auto"/>
        <w:jc w:val="both"/>
        <w:rPr>
          <w:rFonts w:ascii="David" w:hAnsi="David" w:cs="David"/>
          <w:sz w:val="24"/>
          <w:szCs w:val="24"/>
        </w:rPr>
      </w:pPr>
      <w:r w:rsidRPr="008D62C7">
        <w:rPr>
          <w:rFonts w:ascii="David" w:hAnsi="David" w:cs="David"/>
          <w:sz w:val="24"/>
          <w:szCs w:val="24"/>
          <w:rtl/>
        </w:rPr>
        <w:t>הפרט מציג את האחר (הקורבן) לאחרים כחולה, מוגבל, או פצוע.</w:t>
      </w:r>
    </w:p>
    <w:p w:rsidR="008D62C7" w:rsidRPr="008D62C7" w:rsidRDefault="008D62C7" w:rsidP="00DF5563">
      <w:pPr>
        <w:pStyle w:val="a8"/>
        <w:numPr>
          <w:ilvl w:val="0"/>
          <w:numId w:val="84"/>
        </w:numPr>
        <w:spacing w:after="0" w:line="480" w:lineRule="auto"/>
        <w:jc w:val="both"/>
        <w:rPr>
          <w:rFonts w:ascii="David" w:hAnsi="David" w:cs="David"/>
          <w:sz w:val="24"/>
          <w:szCs w:val="24"/>
        </w:rPr>
      </w:pPr>
      <w:r w:rsidRPr="008D62C7">
        <w:rPr>
          <w:rFonts w:ascii="David" w:hAnsi="David" w:cs="David"/>
          <w:sz w:val="24"/>
          <w:szCs w:val="24"/>
          <w:rtl/>
        </w:rPr>
        <w:t>ההתנהגות של הולכת השולל נוכחת גם בהיעדר תגמולים חיצוניים ברורים.</w:t>
      </w:r>
    </w:p>
    <w:p w:rsidR="008D62C7" w:rsidRPr="008D62C7" w:rsidRDefault="008D62C7" w:rsidP="00DF5563">
      <w:pPr>
        <w:pStyle w:val="a8"/>
        <w:numPr>
          <w:ilvl w:val="0"/>
          <w:numId w:val="84"/>
        </w:numPr>
        <w:spacing w:after="0" w:line="480" w:lineRule="auto"/>
        <w:jc w:val="both"/>
        <w:rPr>
          <w:rFonts w:ascii="David" w:hAnsi="David" w:cs="David"/>
          <w:sz w:val="24"/>
          <w:szCs w:val="24"/>
        </w:rPr>
      </w:pPr>
      <w:r w:rsidRPr="008D62C7">
        <w:rPr>
          <w:rFonts w:ascii="David" w:hAnsi="David" w:cs="David"/>
          <w:sz w:val="24"/>
          <w:szCs w:val="24"/>
          <w:rtl/>
        </w:rPr>
        <w:t>ההתנהגות לא יכולה להיות מוסברת טוב יותר על ידי הפרעה נפשית אחרת כגון הפרעה דלוזיונית או הפרעה פסיכוטית אחרת.</w:t>
      </w:r>
    </w:p>
    <w:p w:rsidR="008D62C7" w:rsidRPr="008D62C7" w:rsidRDefault="008D62C7" w:rsidP="008D62C7">
      <w:pPr>
        <w:bidi/>
        <w:spacing w:after="0" w:line="480" w:lineRule="auto"/>
        <w:jc w:val="both"/>
        <w:rPr>
          <w:u w:val="single"/>
          <w:rtl/>
        </w:rPr>
      </w:pPr>
      <w:r w:rsidRPr="008D62C7">
        <w:rPr>
          <w:u w:val="single"/>
          <w:rtl/>
        </w:rPr>
        <w:t>:</w:t>
      </w:r>
      <w:r w:rsidRPr="008D62C7">
        <w:rPr>
          <w:u w:val="single"/>
        </w:rPr>
        <w:t>Specify</w:t>
      </w:r>
    </w:p>
    <w:p w:rsidR="008D62C7" w:rsidRPr="008D62C7" w:rsidRDefault="008D62C7" w:rsidP="00DF5563">
      <w:pPr>
        <w:pStyle w:val="a8"/>
        <w:numPr>
          <w:ilvl w:val="0"/>
          <w:numId w:val="87"/>
        </w:numPr>
        <w:spacing w:after="0" w:line="480" w:lineRule="auto"/>
        <w:jc w:val="both"/>
        <w:rPr>
          <w:rtl/>
        </w:rPr>
      </w:pPr>
      <w:r w:rsidRPr="008D62C7">
        <w:rPr>
          <w:rtl/>
        </w:rPr>
        <w:t>אפיזודה בודדת</w:t>
      </w:r>
    </w:p>
    <w:p w:rsidR="008D62C7" w:rsidRPr="008D62C7" w:rsidRDefault="008D62C7" w:rsidP="00DF5563">
      <w:pPr>
        <w:pStyle w:val="a8"/>
        <w:numPr>
          <w:ilvl w:val="0"/>
          <w:numId w:val="87"/>
        </w:numPr>
        <w:spacing w:after="0" w:line="480" w:lineRule="auto"/>
        <w:jc w:val="both"/>
        <w:rPr>
          <w:rtl/>
        </w:rPr>
      </w:pPr>
      <w:r w:rsidRPr="008D62C7">
        <w:rPr>
          <w:rtl/>
        </w:rPr>
        <w:t>אפיזודות חוזרות (שני אירועים או יותר של זיוף של חולי ו/או אינדיקציות של פציעה)</w:t>
      </w:r>
    </w:p>
    <w:p w:rsidR="00984184" w:rsidRPr="008D62C7" w:rsidRDefault="008D62C7" w:rsidP="008D62C7">
      <w:pPr>
        <w:pStyle w:val="a3"/>
        <w:bidi/>
        <w:spacing w:line="480" w:lineRule="auto"/>
        <w:jc w:val="both"/>
        <w:rPr>
          <w:rtl/>
        </w:rPr>
      </w:pPr>
      <w:r w:rsidRPr="00072B53">
        <w:rPr>
          <w:rFonts w:hint="cs"/>
          <w:u w:val="single"/>
          <w:rtl/>
        </w:rPr>
        <w:t>הערה:</w:t>
      </w:r>
      <w:r>
        <w:rPr>
          <w:rFonts w:hint="cs"/>
          <w:rtl/>
        </w:rPr>
        <w:t xml:space="preserve"> האדם המבצע את הולכת השולל הוא שמקבל את האבחנה ולא הקורבן שלו. הקורבן יכול להיות מאובחן באבחנה של התע</w:t>
      </w:r>
      <w:r w:rsidRPr="008D62C7">
        <w:rPr>
          <w:rtl/>
        </w:rPr>
        <w:t>ללות.</w:t>
      </w:r>
    </w:p>
    <w:p w:rsidR="008D62C7" w:rsidRDefault="008D62C7" w:rsidP="008D62C7">
      <w:pPr>
        <w:bidi/>
        <w:spacing w:after="0" w:line="480" w:lineRule="auto"/>
        <w:rPr>
          <w:b/>
          <w:bCs/>
          <w:u w:val="single"/>
          <w:rtl/>
        </w:rPr>
      </w:pPr>
    </w:p>
    <w:p w:rsidR="008D62C7" w:rsidRPr="008D62C7" w:rsidRDefault="008D62C7" w:rsidP="008D62C7">
      <w:pPr>
        <w:bidi/>
        <w:spacing w:after="0" w:line="480" w:lineRule="auto"/>
        <w:rPr>
          <w:u w:val="single"/>
          <w:rtl/>
        </w:rPr>
      </w:pPr>
      <w:r w:rsidRPr="008D62C7">
        <w:rPr>
          <w:u w:val="single"/>
          <w:rtl/>
        </w:rPr>
        <w:t>הרחבה:</w:t>
      </w:r>
    </w:p>
    <w:p w:rsidR="008D62C7" w:rsidRPr="008D62C7" w:rsidRDefault="008D62C7" w:rsidP="00DF5563">
      <w:pPr>
        <w:pStyle w:val="a8"/>
        <w:numPr>
          <w:ilvl w:val="0"/>
          <w:numId w:val="85"/>
        </w:numPr>
        <w:spacing w:after="0" w:line="480" w:lineRule="auto"/>
        <w:rPr>
          <w:rFonts w:ascii="David" w:hAnsi="David" w:cs="David"/>
          <w:sz w:val="24"/>
          <w:szCs w:val="24"/>
        </w:rPr>
      </w:pPr>
      <w:r w:rsidRPr="008D62C7">
        <w:rPr>
          <w:rFonts w:ascii="David" w:hAnsi="David" w:cs="David"/>
          <w:sz w:val="24"/>
          <w:szCs w:val="24"/>
          <w:rtl/>
        </w:rPr>
        <w:t>המאפיינים ההכרחיים באבחנה הם הזיוף והולכת השולל המכוונת והמזוהה של המחלה.</w:t>
      </w:r>
    </w:p>
    <w:p w:rsidR="008D62C7" w:rsidRPr="008D62C7" w:rsidRDefault="008D62C7" w:rsidP="00DF5563">
      <w:pPr>
        <w:pStyle w:val="a8"/>
        <w:numPr>
          <w:ilvl w:val="0"/>
          <w:numId w:val="85"/>
        </w:numPr>
        <w:spacing w:after="0" w:line="480" w:lineRule="auto"/>
        <w:rPr>
          <w:rFonts w:ascii="David" w:hAnsi="David" w:cs="David"/>
          <w:sz w:val="24"/>
          <w:szCs w:val="24"/>
        </w:rPr>
      </w:pPr>
      <w:r w:rsidRPr="008D62C7">
        <w:rPr>
          <w:rFonts w:ascii="David" w:hAnsi="David" w:cs="David"/>
          <w:sz w:val="24"/>
          <w:szCs w:val="24"/>
          <w:rtl/>
        </w:rPr>
        <w:t>החולים בהפרעה יתכן ויחפשו טיפולים התואמים את הפציעה/מחלה המזוייפת.</w:t>
      </w:r>
    </w:p>
    <w:p w:rsidR="008D62C7" w:rsidRPr="008D62C7" w:rsidRDefault="008D62C7" w:rsidP="00DF5563">
      <w:pPr>
        <w:pStyle w:val="a8"/>
        <w:numPr>
          <w:ilvl w:val="0"/>
          <w:numId w:val="85"/>
        </w:numPr>
        <w:spacing w:after="0" w:line="480" w:lineRule="auto"/>
        <w:rPr>
          <w:rFonts w:ascii="David" w:hAnsi="David" w:cs="David"/>
          <w:sz w:val="24"/>
          <w:szCs w:val="24"/>
        </w:rPr>
      </w:pPr>
      <w:r w:rsidRPr="008D62C7">
        <w:rPr>
          <w:rFonts w:ascii="David" w:hAnsi="David" w:cs="David"/>
          <w:sz w:val="24"/>
          <w:szCs w:val="24"/>
          <w:rtl/>
        </w:rPr>
        <w:t>יתכן ונוכח קודם לזיוף המחלה,  מצב רפואי כלשהו, אך הזיוף גורם לסביבה לראות מצב מחלה או מוגבלות גרוע בהרבה ואף לגרום לעיתים להתערבויות חריפות בהרבה מהנדרש.</w:t>
      </w:r>
    </w:p>
    <w:p w:rsidR="008D62C7" w:rsidRPr="008D62C7" w:rsidRDefault="008D62C7" w:rsidP="00DF5563">
      <w:pPr>
        <w:pStyle w:val="a8"/>
        <w:numPr>
          <w:ilvl w:val="0"/>
          <w:numId w:val="85"/>
        </w:numPr>
        <w:spacing w:after="0" w:line="480" w:lineRule="auto"/>
        <w:rPr>
          <w:rFonts w:ascii="David" w:hAnsi="David" w:cs="David"/>
          <w:sz w:val="24"/>
          <w:szCs w:val="24"/>
        </w:rPr>
      </w:pPr>
      <w:r w:rsidRPr="008D62C7">
        <w:rPr>
          <w:rFonts w:ascii="David" w:hAnsi="David" w:cs="David"/>
          <w:sz w:val="24"/>
          <w:szCs w:val="24"/>
          <w:rtl/>
        </w:rPr>
        <w:t xml:space="preserve">האבחנה דורשת הוכחה לכך שהחולה נוקט באמצעים שונים על מנת לזייף את התסמינים השונים של המחלה על אף שלא קיימים תגמולים חיצוניים מובהקים. </w:t>
      </w:r>
    </w:p>
    <w:p w:rsidR="008D62C7" w:rsidRPr="008D62C7" w:rsidRDefault="008D62C7" w:rsidP="00DF5563">
      <w:pPr>
        <w:pStyle w:val="a8"/>
        <w:numPr>
          <w:ilvl w:val="0"/>
          <w:numId w:val="85"/>
        </w:numPr>
        <w:spacing w:after="0" w:line="480" w:lineRule="auto"/>
        <w:rPr>
          <w:rFonts w:ascii="David" w:hAnsi="David" w:cs="David"/>
          <w:sz w:val="24"/>
          <w:szCs w:val="24"/>
        </w:rPr>
      </w:pPr>
      <w:r w:rsidRPr="008D62C7">
        <w:rPr>
          <w:rFonts w:ascii="David" w:hAnsi="David" w:cs="David"/>
          <w:sz w:val="24"/>
          <w:szCs w:val="24"/>
          <w:rtl/>
        </w:rPr>
        <w:t xml:space="preserve">דוגמאות: חולה המזייף תסמיני דיכאון ואבדנות קשים אשר נגרמים ממוות של קרוב משפחה ומתגלה כי הקרוב לא מת או כי אין לו קרוב משפחה. דיווח שקרי על התקפים נוירולוגיים, זיוף של בדיקות מעבדה (הוספת דם לשתן וכד'), זיוף רשומות רפואיות כדי להוכיח מחלה, הזרקה של חומרים לגוף ללא צורך (כמו אינסולין... בכדי ליצור אבנורמליות של בדיקות, פציעה עצמית (או של אחר, במקרה של כפיה על האחר). </w:t>
      </w:r>
    </w:p>
    <w:p w:rsidR="008D62C7" w:rsidRPr="008D62C7" w:rsidRDefault="008D62C7" w:rsidP="00DF5563">
      <w:pPr>
        <w:pStyle w:val="a8"/>
        <w:numPr>
          <w:ilvl w:val="0"/>
          <w:numId w:val="85"/>
        </w:numPr>
        <w:spacing w:after="0" w:line="480" w:lineRule="auto"/>
        <w:rPr>
          <w:rFonts w:ascii="David" w:hAnsi="David" w:cs="David"/>
          <w:sz w:val="24"/>
          <w:szCs w:val="24"/>
        </w:rPr>
      </w:pPr>
      <w:r w:rsidRPr="008D62C7">
        <w:rPr>
          <w:rFonts w:ascii="David" w:hAnsi="David" w:cs="David"/>
          <w:sz w:val="24"/>
          <w:szCs w:val="24"/>
          <w:rtl/>
        </w:rPr>
        <w:t xml:space="preserve">ישנה סכנה רבה לגרימת נזקים של החולה לעצמו או לאחר, ומניפולציה על הסביבה האישית והמקצועית לנקוט באמצעים שאינם הולמים את המצב ובכך לגרום נזק נוסף. </w:t>
      </w:r>
    </w:p>
    <w:p w:rsidR="008D62C7" w:rsidRPr="008D62C7" w:rsidRDefault="008D62C7" w:rsidP="00DF5563">
      <w:pPr>
        <w:pStyle w:val="a8"/>
        <w:numPr>
          <w:ilvl w:val="0"/>
          <w:numId w:val="85"/>
        </w:numPr>
        <w:spacing w:after="0" w:line="480" w:lineRule="auto"/>
        <w:rPr>
          <w:rFonts w:ascii="David" w:hAnsi="David" w:cs="David"/>
          <w:sz w:val="24"/>
          <w:szCs w:val="24"/>
        </w:rPr>
      </w:pPr>
      <w:r w:rsidRPr="008D62C7">
        <w:rPr>
          <w:rFonts w:ascii="David" w:hAnsi="David" w:cs="David"/>
          <w:sz w:val="24"/>
          <w:szCs w:val="24"/>
          <w:rtl/>
        </w:rPr>
        <w:t>כפי הנראה סובלים מכך 1% מהאוכלוסיה.</w:t>
      </w:r>
    </w:p>
    <w:p w:rsidR="008D62C7" w:rsidRPr="008D62C7" w:rsidRDefault="008D62C7" w:rsidP="00DF5563">
      <w:pPr>
        <w:pStyle w:val="a8"/>
        <w:numPr>
          <w:ilvl w:val="0"/>
          <w:numId w:val="85"/>
        </w:numPr>
        <w:spacing w:after="0" w:line="480" w:lineRule="auto"/>
        <w:rPr>
          <w:rFonts w:ascii="David" w:hAnsi="David" w:cs="David"/>
          <w:sz w:val="24"/>
          <w:szCs w:val="24"/>
        </w:rPr>
      </w:pPr>
      <w:r w:rsidRPr="008D62C7">
        <w:rPr>
          <w:rFonts w:ascii="David" w:hAnsi="David" w:cs="David"/>
          <w:sz w:val="24"/>
          <w:szCs w:val="24"/>
          <w:rtl/>
        </w:rPr>
        <w:t xml:space="preserve">בדרך כלל המחלה תהיה של התקפים חוזרים ולא של התקף בודד קצר או ארוך. </w:t>
      </w:r>
    </w:p>
    <w:p w:rsidR="008D62C7" w:rsidRPr="008D62C7" w:rsidRDefault="008D62C7" w:rsidP="00DF5563">
      <w:pPr>
        <w:pStyle w:val="a8"/>
        <w:numPr>
          <w:ilvl w:val="0"/>
          <w:numId w:val="85"/>
        </w:numPr>
        <w:spacing w:after="0" w:line="480" w:lineRule="auto"/>
        <w:rPr>
          <w:rFonts w:ascii="David" w:hAnsi="David" w:cs="David"/>
          <w:sz w:val="24"/>
          <w:szCs w:val="24"/>
        </w:rPr>
      </w:pPr>
      <w:r w:rsidRPr="008D62C7">
        <w:rPr>
          <w:rFonts w:ascii="David" w:hAnsi="David" w:cs="David"/>
          <w:sz w:val="24"/>
          <w:szCs w:val="24"/>
          <w:rtl/>
        </w:rPr>
        <w:t>לעיתים קרובות המחלה תפרוץ לאחר אשפוז או מצב רפואי פיזי או נפשי. במקרים של הפרעה הנכפית על האחר לעיתים קרובות היא תפרוץ לאחר שאחר התלוי בחולה (ילד או אדם תלוי אחר) התאשפז או חלה. במקרים רבים ההפרעה תכלול אשפוזים חוזרים ונשנים לאורך כל החיים.</w:t>
      </w:r>
    </w:p>
    <w:p w:rsidR="008D62C7" w:rsidRDefault="008D62C7" w:rsidP="008D62C7">
      <w:pPr>
        <w:bidi/>
        <w:spacing w:after="0" w:line="480" w:lineRule="auto"/>
        <w:rPr>
          <w:u w:val="single"/>
          <w:rtl/>
        </w:rPr>
      </w:pPr>
    </w:p>
    <w:p w:rsidR="008D62C7" w:rsidRPr="008D62C7" w:rsidRDefault="008D62C7" w:rsidP="008D62C7">
      <w:pPr>
        <w:bidi/>
        <w:spacing w:after="0" w:line="480" w:lineRule="auto"/>
        <w:rPr>
          <w:u w:val="single"/>
          <w:rtl/>
        </w:rPr>
      </w:pPr>
      <w:r w:rsidRPr="008D62C7">
        <w:rPr>
          <w:u w:val="single"/>
          <w:rtl/>
        </w:rPr>
        <w:t>אבחנה מבדלת:</w:t>
      </w:r>
    </w:p>
    <w:p w:rsidR="008D62C7" w:rsidRPr="008D62C7" w:rsidRDefault="008D62C7" w:rsidP="00DF5563">
      <w:pPr>
        <w:pStyle w:val="a8"/>
        <w:numPr>
          <w:ilvl w:val="0"/>
          <w:numId w:val="85"/>
        </w:numPr>
        <w:spacing w:after="0" w:line="480" w:lineRule="auto"/>
        <w:rPr>
          <w:rFonts w:ascii="David" w:hAnsi="David" w:cs="David"/>
          <w:sz w:val="24"/>
          <w:szCs w:val="24"/>
        </w:rPr>
      </w:pPr>
      <w:r w:rsidRPr="008D62C7">
        <w:rPr>
          <w:rFonts w:ascii="David" w:hAnsi="David" w:cs="David"/>
          <w:sz w:val="24"/>
          <w:szCs w:val="24"/>
          <w:rtl/>
        </w:rPr>
        <w:t>מטופלים אשר משקרים על סימני התעללות באחר- ילד/מטופל לא יקבלו את האבחנה כי במקרה זה ישנו רווח/גמול חיצוני מובהק של הגנה על העצמי בעזרת הזיוף או השקר. רק אם הזיוף חורג מהגנה על העצמי לעבר זיוף מוגזם אז  ניתן לתת את האבחנה.</w:t>
      </w:r>
    </w:p>
    <w:p w:rsidR="008D62C7" w:rsidRPr="008D62C7" w:rsidRDefault="008D62C7" w:rsidP="00DF5563">
      <w:pPr>
        <w:pStyle w:val="a8"/>
        <w:numPr>
          <w:ilvl w:val="0"/>
          <w:numId w:val="85"/>
        </w:numPr>
        <w:spacing w:after="0" w:line="480" w:lineRule="auto"/>
        <w:rPr>
          <w:rFonts w:ascii="David" w:hAnsi="David" w:cs="David"/>
          <w:sz w:val="24"/>
          <w:szCs w:val="24"/>
        </w:rPr>
      </w:pPr>
      <w:r w:rsidRPr="008D62C7">
        <w:rPr>
          <w:rFonts w:ascii="David" w:hAnsi="David" w:cs="David"/>
          <w:sz w:val="24"/>
          <w:szCs w:val="24"/>
        </w:rPr>
        <w:t>Somatic symptom disorder</w:t>
      </w:r>
      <w:r w:rsidRPr="008D62C7">
        <w:rPr>
          <w:rFonts w:ascii="David" w:hAnsi="David" w:cs="David"/>
          <w:sz w:val="24"/>
          <w:szCs w:val="24"/>
          <w:rtl/>
        </w:rPr>
        <w:t>- באבחנה זו יופיע חיפוש מוגזם אחר תשומת לב רפואית וטיפול, אך אין ראיות כי המטופל מזייף, מוסר בכוונה מידע שגוי או נוהג בצורה של הולכת שולל.</w:t>
      </w:r>
    </w:p>
    <w:p w:rsidR="008D62C7" w:rsidRPr="008D62C7" w:rsidRDefault="008D62C7" w:rsidP="00DF5563">
      <w:pPr>
        <w:pStyle w:val="a8"/>
        <w:numPr>
          <w:ilvl w:val="0"/>
          <w:numId w:val="85"/>
        </w:numPr>
        <w:spacing w:after="0" w:line="480" w:lineRule="auto"/>
        <w:rPr>
          <w:rFonts w:ascii="David" w:hAnsi="David" w:cs="David"/>
          <w:sz w:val="24"/>
          <w:szCs w:val="24"/>
        </w:rPr>
      </w:pPr>
      <w:r w:rsidRPr="008D62C7">
        <w:rPr>
          <w:rFonts w:ascii="David" w:hAnsi="David" w:cs="David"/>
          <w:sz w:val="24"/>
          <w:szCs w:val="24"/>
        </w:rPr>
        <w:t>Malingering</w:t>
      </w:r>
      <w:r w:rsidRPr="008D62C7">
        <w:rPr>
          <w:rFonts w:ascii="David" w:hAnsi="David" w:cs="David"/>
          <w:sz w:val="24"/>
          <w:szCs w:val="24"/>
          <w:rtl/>
        </w:rPr>
        <w:t>- זוהי הפרעה דומה של זיוף מחלה או סימפטומים, אך בהפרעה זו יהיה רווח מובהק לזיוף המחלה כמו היעדרות מהעבודה, רצון באשפוז בכדי לחמוק מבית מתעלל וכד'. בהפרעת הפקטישיוס הזיוף אינו נגרם לשם רווח חיצוני מובהק.</w:t>
      </w:r>
    </w:p>
    <w:p w:rsidR="008D62C7" w:rsidRPr="008D62C7" w:rsidRDefault="008D62C7" w:rsidP="00DF5563">
      <w:pPr>
        <w:pStyle w:val="a8"/>
        <w:numPr>
          <w:ilvl w:val="0"/>
          <w:numId w:val="85"/>
        </w:numPr>
        <w:spacing w:after="0" w:line="480" w:lineRule="auto"/>
        <w:rPr>
          <w:rFonts w:ascii="David" w:hAnsi="David" w:cs="David"/>
          <w:sz w:val="24"/>
          <w:szCs w:val="24"/>
        </w:rPr>
      </w:pPr>
      <w:r w:rsidRPr="008D62C7">
        <w:rPr>
          <w:rFonts w:ascii="David" w:hAnsi="David" w:cs="David"/>
          <w:sz w:val="24"/>
          <w:szCs w:val="24"/>
        </w:rPr>
        <w:t>Conversion disorder</w:t>
      </w:r>
      <w:r w:rsidRPr="008D62C7">
        <w:rPr>
          <w:rFonts w:ascii="David" w:hAnsi="David" w:cs="David"/>
          <w:sz w:val="24"/>
          <w:szCs w:val="24"/>
          <w:rtl/>
        </w:rPr>
        <w:t>- בהפרעה זו קיים מצב רפואי נוירולוגי אשר אינו מוסבר על ידי מצב פיזי. יחד עם זאת החולה אינו מזייף את המצב.</w:t>
      </w:r>
    </w:p>
    <w:p w:rsidR="008D62C7" w:rsidRPr="008D62C7" w:rsidRDefault="008D62C7" w:rsidP="00DF5563">
      <w:pPr>
        <w:pStyle w:val="a8"/>
        <w:numPr>
          <w:ilvl w:val="0"/>
          <w:numId w:val="85"/>
        </w:numPr>
        <w:spacing w:after="0" w:line="480" w:lineRule="auto"/>
        <w:rPr>
          <w:rFonts w:ascii="David" w:hAnsi="David" w:cs="David"/>
          <w:sz w:val="24"/>
          <w:szCs w:val="24"/>
        </w:rPr>
      </w:pPr>
      <w:r w:rsidRPr="008D62C7">
        <w:rPr>
          <w:rFonts w:ascii="David" w:hAnsi="David" w:cs="David"/>
          <w:sz w:val="24"/>
          <w:szCs w:val="24"/>
        </w:rPr>
        <w:t>Borderline personality disorder</w:t>
      </w:r>
      <w:r w:rsidRPr="008D62C7">
        <w:rPr>
          <w:rFonts w:ascii="David" w:hAnsi="David" w:cs="David"/>
          <w:sz w:val="24"/>
          <w:szCs w:val="24"/>
          <w:rtl/>
        </w:rPr>
        <w:t xml:space="preserve"> – פציעה עצמית מכוונת בהיעדר מטרה אבדנית יכולה להיות נוכחת גם בהפרעות נוספות כגון אישיות גבולית. הפרעת פקטישיוס דורשת שהפציעה תתרחש בצירוף של התנהגות הולכת שולל.</w:t>
      </w:r>
    </w:p>
    <w:p w:rsidR="008D62C7" w:rsidRPr="008D62C7" w:rsidRDefault="008D62C7" w:rsidP="008D62C7">
      <w:pPr>
        <w:pStyle w:val="a3"/>
        <w:bidi/>
        <w:spacing w:line="480" w:lineRule="auto"/>
        <w:jc w:val="both"/>
        <w:rPr>
          <w:rtl/>
        </w:rPr>
      </w:pPr>
      <w:r w:rsidRPr="008D62C7">
        <w:rPr>
          <w:rtl/>
        </w:rPr>
        <w:t>מצב רפואי או הפרעה נפשית שאינה מלווה בזיוף מכוון של סימפטומים- תסמינים וסימפטומים בחולה שאינם מתקשרים למצב רפואי מזוהה מגבירים את הסבירות לקיום הפרעת פקטישיוס. אף על פי כן האבחנה של פקטישיוס אינה נשללת במידה ויש מצב רפואי פיזי או נפשי אמיתי. מחלה קומרבידית לעיתים קרובות מופיעה בפרט בצירוף של הפרעת הפקטישיוס. לדוגמא: פרט אשר מזייף תוצאות של בדיקות סוכר על מנת לייצר סימפטומים יכול גם לסבול מסכרת.</w:t>
      </w:r>
    </w:p>
    <w:p w:rsidR="008D62C7" w:rsidRPr="008D62C7" w:rsidRDefault="008D62C7" w:rsidP="008D62C7">
      <w:pPr>
        <w:pStyle w:val="a3"/>
        <w:bidi/>
        <w:spacing w:line="480" w:lineRule="auto"/>
        <w:jc w:val="both"/>
        <w:rPr>
          <w:rtl/>
        </w:rPr>
      </w:pPr>
    </w:p>
    <w:p w:rsidR="00A61005" w:rsidRDefault="00A61005" w:rsidP="00A61005">
      <w:pPr>
        <w:pStyle w:val="a3"/>
        <w:bidi/>
        <w:spacing w:line="480" w:lineRule="auto"/>
        <w:jc w:val="both"/>
        <w:rPr>
          <w:rtl/>
        </w:rPr>
      </w:pPr>
    </w:p>
    <w:p w:rsidR="00984184" w:rsidRDefault="00984184">
      <w:pPr>
        <w:rPr>
          <w:rtl/>
        </w:rPr>
      </w:pPr>
      <w:r>
        <w:rPr>
          <w:rtl/>
        </w:rPr>
        <w:br w:type="page"/>
      </w:r>
    </w:p>
    <w:p w:rsidR="00984184" w:rsidRDefault="00984184" w:rsidP="00743E5B">
      <w:pPr>
        <w:pStyle w:val="1"/>
        <w:bidi/>
        <w:rPr>
          <w:rtl/>
        </w:rPr>
      </w:pPr>
      <w:bookmarkStart w:id="58" w:name="_Toc376336763"/>
      <w:r w:rsidRPr="00984184">
        <w:rPr>
          <w:rtl/>
        </w:rPr>
        <w:t>הפרעות אכילה והזנה</w:t>
      </w:r>
      <w:bookmarkEnd w:id="58"/>
      <w:r w:rsidRPr="00984184">
        <w:rPr>
          <w:rtl/>
        </w:rPr>
        <w:t xml:space="preserve">  </w:t>
      </w:r>
    </w:p>
    <w:p w:rsidR="00984184" w:rsidRPr="00984184" w:rsidRDefault="00984184" w:rsidP="00984184">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Feeding and Eating Disorder</w:t>
      </w:r>
    </w:p>
    <w:p w:rsidR="00984184" w:rsidRDefault="00984184" w:rsidP="00984184">
      <w:pPr>
        <w:pStyle w:val="a3"/>
        <w:bidi/>
        <w:spacing w:line="480" w:lineRule="auto"/>
        <w:jc w:val="both"/>
        <w:rPr>
          <w:rtl/>
        </w:rPr>
      </w:pPr>
    </w:p>
    <w:p w:rsidR="00A61005" w:rsidRDefault="00A61005" w:rsidP="00984184">
      <w:pPr>
        <w:pStyle w:val="a3"/>
        <w:bidi/>
        <w:spacing w:line="480" w:lineRule="auto"/>
        <w:jc w:val="both"/>
        <w:rPr>
          <w:rtl/>
        </w:rPr>
      </w:pPr>
    </w:p>
    <w:p w:rsidR="00984184" w:rsidRDefault="00E913E0" w:rsidP="00A61005">
      <w:pPr>
        <w:pStyle w:val="a3"/>
        <w:bidi/>
        <w:spacing w:line="480" w:lineRule="auto"/>
        <w:jc w:val="both"/>
        <w:rPr>
          <w:rtl/>
        </w:rPr>
      </w:pPr>
      <w:r>
        <w:rPr>
          <w:rFonts w:eastAsia="Courier-Oblique"/>
          <w:noProof/>
          <w:rtl/>
        </w:rPr>
        <mc:AlternateContent>
          <mc:Choice Requires="wpg">
            <w:drawing>
              <wp:anchor distT="0" distB="0" distL="114300" distR="114300" simplePos="0" relativeHeight="251726848" behindDoc="1" locked="0" layoutInCell="1" allowOverlap="1" wp14:anchorId="1BC720B7" wp14:editId="413EC07B">
                <wp:simplePos x="0" y="0"/>
                <wp:positionH relativeFrom="margin">
                  <wp:posOffset>0</wp:posOffset>
                </wp:positionH>
                <wp:positionV relativeFrom="paragraph">
                  <wp:posOffset>213995</wp:posOffset>
                </wp:positionV>
                <wp:extent cx="6402705" cy="939165"/>
                <wp:effectExtent l="0" t="0" r="17145" b="0"/>
                <wp:wrapNone/>
                <wp:docPr id="177" name="Group 177"/>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78" name="Straight Connector 178"/>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79" name="Straight Connector 179"/>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80" name="Group 180"/>
                        <wpg:cNvGrpSpPr/>
                        <wpg:grpSpPr>
                          <a:xfrm>
                            <a:off x="6067425" y="0"/>
                            <a:ext cx="335280" cy="939165"/>
                            <a:chOff x="120769" y="0"/>
                            <a:chExt cx="335850" cy="939590"/>
                          </a:xfrm>
                        </wpg:grpSpPr>
                        <wps:wsp>
                          <wps:cNvPr id="181" name="Chevron 181"/>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2" name="Rectangle 182"/>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77" o:spid="_x0000_s1026" style="position:absolute;left:0;text-align:left;margin-left:0;margin-top:16.85pt;width:504.15pt;height:73.95pt;z-index:-25158963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">
                <v:line id="Straight Connector 178"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6XwMUAAADcAAAADwAAAGRycy9kb3ducmV2LnhtbESPQW/CMAyF75P2HyJP4jZSdgDUERCq&#10;xLbDLsCEdrQa05YlTpUE6Pbr5wMSN1vv+b3Pi9XgnbpQTF1gA5NxAYq4DrbjxsDXfvM8B5UyskUX&#10;mAz8UoLV8vFhgaUNV97SZZcbJSGcSjTQ5tyXWqe6JY9pHHpi0Y4hesyyxkbbiFcJ906/FMVUe+xY&#10;GlrsqWqp/tmdvYHKHb6H97fI+XD6O54/aVOdnDNm9DSsX0FlGvLdfLv+sII/E1p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j6XwMUAAADcAAAADwAAAAAAAAAA&#10;AAAAAAChAgAAZHJzL2Rvd25yZXYueG1sUEsFBgAAAAAEAAQA+QAAAJMDAAAAAA==&#10;" strokecolor="black [3213]" strokeweight=".5pt">
                  <v:stroke joinstyle="miter"/>
                </v:line>
                <v:line id="Straight Connector 179"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IyW8IAAADcAAAADwAAAGRycy9kb3ducmV2LnhtbERPS2sCMRC+F/ofwhR6q1k9aLsaRRbU&#10;Hrz4QHocNuPuajJZkqjb/nojCL3Nx/ecyayzRlzJh8axgn4vA0FcOt1wpWC/W3x8gggRWaNxTAp+&#10;KcBs+voywVy7G2/ouo2VSCEcclRQx9jmUoayJouh51rixB2dtxgT9JXUHm8p3Bo5yLKhtNhwaqix&#10;paKm8ry9WAWFOfx0q6XneDj9HS9rWhQnY5R6f+vmYxCRuvgvfrq/dZo/+oLHM+k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XIyW8IAAADcAAAADwAAAAAAAAAAAAAA&#10;AAChAgAAZHJzL2Rvd25yZXYueG1sUEsFBgAAAAAEAAQA+QAAAJADAAAAAA==&#10;" strokecolor="black [3213]" strokeweight=".5pt">
                  <v:stroke joinstyle="miter"/>
                </v:line>
                <v:group id="Group 180"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XmQbFAAAA3AAA&#10;AA8AAAAAAAAAAAAAAAAAqgIAAGRycy9kb3ducmV2LnhtbFBLBQYAAAAABAAEAPoAAACcAwAAAAA=&#10;">
                  <v:shape id="Chevron 181"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xa78IA&#10;AADcAAAADwAAAGRycy9kb3ducmV2LnhtbERP3UrDMBS+F/YO4Qy8c2lljFqXDbcx6Y0wtz3AoTkm&#10;xeakJLGrb28Ewbvz8f2e9XZyvRgpxM6zgnJRgCBuve7YKLhejg8ViJiQNfaeScE3RdhuZndrrLW/&#10;8TuN52REDuFYowKb0lBLGVtLDuPCD8SZ+/DBYcowGKkD3nK46+VjUaykw45zg8WB9pbaz/OXU1CF&#10;VdmY3eHVvgVzOMXleGqeRqXu59PLM4hEU/oX/7kbnedXJfw+ky+Qm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DFrvwgAAANwAAAAPAAAAAAAAAAAAAAAAAJgCAABkcnMvZG93&#10;bnJldi54bWxQSwUGAAAAAAQABAD1AAAAhwMAAAAA&#10;" adj="16778" fillcolor="#6826aa" stroked="f" strokeweight="1pt"/>
                  <v:rect id="Rectangle 182"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zmBFcMA&#10;AADcAAAADwAAAGRycy9kb3ducmV2LnhtbERPS2vCQBC+F/wPywi9FN0kB0mjG5G+6Emo1YO3ITsm&#10;IdnZNLtN0n/vCgVv8/E9Z7OdTCsG6l1tWUG8jEAQF1bXXCo4fr8vUhDOI2tsLZOCP3KwzWcPG8y0&#10;HfmLhoMvRQhhl6GCyvsuk9IVFRl0S9sRB+5ie4M+wL6UuscxhJtWJlG0kgZrDg0VdvRSUdEcfo2C&#10;PX90p7em3D3Js3U/cZu+1s+pUo/zabcG4Wnyd/G/+1OH+WkCt2fCBTK/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zmBFcMAAADcAAAADwAAAAAAAAAAAAAAAACYAgAAZHJzL2Rv&#10;d25yZXYueG1sUEsFBgAAAAAEAAQA9QAAAIgDAAAAAA==&#10;" fillcolor="#6826aa" stroked="f" strokeweight="1pt"/>
                </v:group>
                <w10:wrap anchorx="margin"/>
              </v:group>
            </w:pict>
          </mc:Fallback>
        </mc:AlternateContent>
      </w:r>
    </w:p>
    <w:p w:rsidR="00984184" w:rsidRDefault="00984184" w:rsidP="00E913E0">
      <w:pPr>
        <w:pStyle w:val="a3"/>
        <w:bidi/>
        <w:spacing w:line="480" w:lineRule="auto"/>
        <w:jc w:val="both"/>
        <w:outlineLvl w:val="1"/>
      </w:pPr>
      <w:bookmarkStart w:id="59" w:name="_Toc376336764"/>
      <w:r>
        <w:rPr>
          <w:rFonts w:hint="cs"/>
          <w:rtl/>
        </w:rPr>
        <w:t xml:space="preserve">פיקה </w:t>
      </w:r>
      <w:r>
        <w:rPr>
          <w:rtl/>
        </w:rPr>
        <w:t>–</w:t>
      </w:r>
      <w:r>
        <w:rPr>
          <w:rFonts w:hint="cs"/>
          <w:rtl/>
        </w:rPr>
        <w:t xml:space="preserve"> </w:t>
      </w:r>
      <w:r>
        <w:t>Pica</w:t>
      </w:r>
      <w:bookmarkEnd w:id="59"/>
    </w:p>
    <w:p w:rsidR="00984184" w:rsidRDefault="00984184" w:rsidP="00984184">
      <w:pPr>
        <w:pStyle w:val="a3"/>
        <w:bidi/>
        <w:spacing w:line="480" w:lineRule="auto"/>
        <w:jc w:val="both"/>
      </w:pPr>
    </w:p>
    <w:p w:rsidR="005B1B8E" w:rsidRPr="005B1B8E" w:rsidRDefault="005B1B8E" w:rsidP="005B1B8E">
      <w:pPr>
        <w:shd w:val="clear" w:color="auto" w:fill="FFFFFF"/>
        <w:bidi/>
        <w:spacing w:after="0" w:line="480" w:lineRule="auto"/>
        <w:jc w:val="both"/>
        <w:rPr>
          <w:rFonts w:eastAsia="Times New Roman"/>
          <w:color w:val="222222"/>
        </w:rPr>
      </w:pPr>
      <w:r w:rsidRPr="005B1B8E">
        <w:rPr>
          <w:rFonts w:eastAsia="Times New Roman"/>
          <w:color w:val="222222"/>
        </w:rPr>
        <w:t>A</w:t>
      </w:r>
      <w:r w:rsidRPr="005B1B8E">
        <w:rPr>
          <w:rFonts w:eastAsia="Times New Roman"/>
          <w:color w:val="222222"/>
          <w:rtl/>
        </w:rPr>
        <w:t>. אכילה מתמשכת של חומרים לא מזינים, שאינם מאכל בתקופה של לפחות חודש.</w:t>
      </w:r>
    </w:p>
    <w:p w:rsidR="005B1B8E" w:rsidRPr="005B1B8E" w:rsidRDefault="005B1B8E" w:rsidP="005B1B8E">
      <w:pPr>
        <w:shd w:val="clear" w:color="auto" w:fill="FFFFFF"/>
        <w:bidi/>
        <w:spacing w:after="0" w:line="480" w:lineRule="auto"/>
        <w:jc w:val="both"/>
        <w:rPr>
          <w:rFonts w:eastAsia="Times New Roman"/>
          <w:color w:val="222222"/>
          <w:rtl/>
        </w:rPr>
      </w:pPr>
      <w:r w:rsidRPr="005B1B8E">
        <w:rPr>
          <w:rFonts w:eastAsia="Times New Roman"/>
          <w:color w:val="222222"/>
        </w:rPr>
        <w:t>B</w:t>
      </w:r>
      <w:r w:rsidRPr="005B1B8E">
        <w:rPr>
          <w:rFonts w:eastAsia="Times New Roman"/>
          <w:color w:val="222222"/>
          <w:rtl/>
        </w:rPr>
        <w:t>.</w:t>
      </w:r>
      <w:r>
        <w:rPr>
          <w:rFonts w:eastAsia="Times New Roman" w:hint="cs"/>
          <w:color w:val="222222"/>
          <w:rtl/>
        </w:rPr>
        <w:t xml:space="preserve"> </w:t>
      </w:r>
      <w:r w:rsidRPr="005B1B8E">
        <w:rPr>
          <w:rFonts w:eastAsia="Times New Roman"/>
          <w:color w:val="222222"/>
          <w:rtl/>
        </w:rPr>
        <w:t>אכילת החומרים הלא מזינים, לא מאכלים אינה מו</w:t>
      </w:r>
      <w:r>
        <w:rPr>
          <w:rFonts w:eastAsia="Times New Roman" w:hint="cs"/>
          <w:color w:val="222222"/>
          <w:rtl/>
        </w:rPr>
        <w:t>ת</w:t>
      </w:r>
      <w:r w:rsidRPr="005B1B8E">
        <w:rPr>
          <w:rFonts w:eastAsia="Times New Roman"/>
          <w:color w:val="222222"/>
          <w:rtl/>
        </w:rPr>
        <w:t>אמת לשלב ההתפתחותי.</w:t>
      </w:r>
    </w:p>
    <w:p w:rsidR="005B1B8E" w:rsidRPr="005B1B8E" w:rsidRDefault="005B1B8E" w:rsidP="005B1B8E">
      <w:pPr>
        <w:shd w:val="clear" w:color="auto" w:fill="FFFFFF"/>
        <w:bidi/>
        <w:spacing w:after="0" w:line="480" w:lineRule="auto"/>
        <w:jc w:val="both"/>
        <w:rPr>
          <w:rFonts w:eastAsia="Times New Roman"/>
          <w:color w:val="222222"/>
          <w:rtl/>
        </w:rPr>
      </w:pPr>
      <w:r w:rsidRPr="005B1B8E">
        <w:rPr>
          <w:rFonts w:eastAsia="Times New Roman"/>
          <w:color w:val="222222"/>
        </w:rPr>
        <w:t>C</w:t>
      </w:r>
      <w:r w:rsidRPr="005B1B8E">
        <w:rPr>
          <w:rFonts w:eastAsia="Times New Roman"/>
          <w:color w:val="222222"/>
          <w:rtl/>
        </w:rPr>
        <w:t>. התנהגות האכילה היא לא חלק מקוד תרבותי כלשהוא</w:t>
      </w:r>
    </w:p>
    <w:p w:rsidR="005B1B8E" w:rsidRPr="005B1B8E" w:rsidRDefault="005B1B8E" w:rsidP="005B1B8E">
      <w:pPr>
        <w:shd w:val="clear" w:color="auto" w:fill="FFFFFF"/>
        <w:bidi/>
        <w:spacing w:after="0" w:line="480" w:lineRule="auto"/>
        <w:jc w:val="both"/>
        <w:rPr>
          <w:rFonts w:eastAsia="Times New Roman"/>
          <w:color w:val="222222"/>
          <w:rtl/>
        </w:rPr>
      </w:pPr>
      <w:r w:rsidRPr="005B1B8E">
        <w:rPr>
          <w:rFonts w:eastAsia="Times New Roman"/>
          <w:color w:val="222222"/>
        </w:rPr>
        <w:t>D</w:t>
      </w:r>
      <w:r w:rsidRPr="005B1B8E">
        <w:rPr>
          <w:rFonts w:eastAsia="Times New Roman"/>
          <w:color w:val="222222"/>
          <w:rtl/>
        </w:rPr>
        <w:t>. </w:t>
      </w:r>
      <w:r w:rsidRPr="005B1B8E">
        <w:rPr>
          <w:rFonts w:eastAsia="Times New Roman"/>
          <w:b/>
          <w:bCs/>
          <w:color w:val="222222"/>
          <w:rtl/>
        </w:rPr>
        <w:t>אם </w:t>
      </w:r>
      <w:r w:rsidRPr="005B1B8E">
        <w:rPr>
          <w:rFonts w:eastAsia="Times New Roman"/>
          <w:color w:val="222222"/>
          <w:rtl/>
        </w:rPr>
        <w:t>התנהגות האכילה מתקיימת בהקשר של הפרעה נפשית</w:t>
      </w:r>
      <w:r>
        <w:rPr>
          <w:rFonts w:eastAsia="Times New Roman"/>
          <w:color w:val="222222"/>
          <w:rtl/>
        </w:rPr>
        <w:t xml:space="preserve"> אחרת (לקות אינטלקטואלית כהפרעה</w:t>
      </w:r>
      <w:r>
        <w:rPr>
          <w:rFonts w:eastAsia="Times New Roman" w:hint="cs"/>
          <w:color w:val="222222"/>
          <w:rtl/>
        </w:rPr>
        <w:t xml:space="preserve"> </w:t>
      </w:r>
      <w:r w:rsidRPr="005B1B8E">
        <w:rPr>
          <w:rFonts w:eastAsia="Times New Roman"/>
          <w:color w:val="222222"/>
          <w:rtl/>
        </w:rPr>
        <w:t xml:space="preserve">אינטלקטואלית התפתחותית, הפרעות מהספקטרום האוטיסטי, סכיזופרניה, </w:t>
      </w:r>
      <w:r>
        <w:rPr>
          <w:rFonts w:eastAsia="Times New Roman"/>
          <w:color w:val="222222"/>
          <w:rtl/>
        </w:rPr>
        <w:t>או מצב רפואי (כמו הריון) חשוב</w:t>
      </w:r>
      <w:r>
        <w:rPr>
          <w:rFonts w:eastAsia="Times New Roman" w:hint="cs"/>
          <w:color w:val="222222"/>
          <w:rtl/>
        </w:rPr>
        <w:t xml:space="preserve"> </w:t>
      </w:r>
      <w:r w:rsidRPr="005B1B8E">
        <w:rPr>
          <w:rFonts w:eastAsia="Times New Roman"/>
          <w:color w:val="222222"/>
          <w:rtl/>
        </w:rPr>
        <w:t>לקיים מעקב טיפולי בנידון.</w:t>
      </w:r>
    </w:p>
    <w:p w:rsidR="00E913E0" w:rsidRDefault="00E913E0" w:rsidP="00984184">
      <w:pPr>
        <w:pStyle w:val="a3"/>
        <w:bidi/>
        <w:spacing w:line="480" w:lineRule="auto"/>
        <w:jc w:val="both"/>
        <w:rPr>
          <w:rtl/>
        </w:rPr>
      </w:pPr>
    </w:p>
    <w:p w:rsidR="00E913E0" w:rsidRDefault="00E913E0" w:rsidP="00E913E0">
      <w:pPr>
        <w:pStyle w:val="a3"/>
        <w:bidi/>
        <w:spacing w:line="480" w:lineRule="auto"/>
        <w:jc w:val="both"/>
        <w:rPr>
          <w:rtl/>
        </w:rPr>
      </w:pPr>
    </w:p>
    <w:p w:rsidR="00E913E0" w:rsidRDefault="00E913E0" w:rsidP="00E913E0">
      <w:pPr>
        <w:pStyle w:val="a3"/>
        <w:bidi/>
        <w:spacing w:line="480" w:lineRule="auto"/>
        <w:jc w:val="both"/>
        <w:rPr>
          <w:rtl/>
        </w:rPr>
      </w:pPr>
      <w:r>
        <w:rPr>
          <w:rFonts w:eastAsia="Courier-Oblique"/>
          <w:noProof/>
          <w:rtl/>
        </w:rPr>
        <mc:AlternateContent>
          <mc:Choice Requires="wpg">
            <w:drawing>
              <wp:anchor distT="0" distB="0" distL="114300" distR="114300" simplePos="0" relativeHeight="251728896" behindDoc="1" locked="0" layoutInCell="1" allowOverlap="1" wp14:anchorId="2DB2869E" wp14:editId="34E3240B">
                <wp:simplePos x="0" y="0"/>
                <wp:positionH relativeFrom="margin">
                  <wp:posOffset>0</wp:posOffset>
                </wp:positionH>
                <wp:positionV relativeFrom="paragraph">
                  <wp:posOffset>223520</wp:posOffset>
                </wp:positionV>
                <wp:extent cx="6402705" cy="939165"/>
                <wp:effectExtent l="0" t="0" r="17145" b="0"/>
                <wp:wrapNone/>
                <wp:docPr id="183" name="Group 183"/>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84" name="Straight Connector 184"/>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85" name="Straight Connector 185"/>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86" name="Group 186"/>
                        <wpg:cNvGrpSpPr/>
                        <wpg:grpSpPr>
                          <a:xfrm>
                            <a:off x="6067425" y="0"/>
                            <a:ext cx="335280" cy="939165"/>
                            <a:chOff x="120769" y="0"/>
                            <a:chExt cx="335850" cy="939590"/>
                          </a:xfrm>
                        </wpg:grpSpPr>
                        <wps:wsp>
                          <wps:cNvPr id="187" name="Chevron 187"/>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8" name="Rectangle 188"/>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83" o:spid="_x0000_s1026" style="position:absolute;left:0;text-align:left;margin-left:0;margin-top:17.6pt;width:504.15pt;height:73.95pt;z-index:-25158758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">
                <v:line id="Straight Connector 184"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bt4sIAAADcAAAADwAAAGRycy9kb3ducmV2LnhtbERPS2sCMRC+C/0PYQq9abaliGzNSlmw&#10;euhFK4vHYTP7sMlkSaJu/fWmUOhtPr7nLFejNeJCPvSOFTzPMhDEtdM9twoOX+vpAkSIyBqNY1Lw&#10;QwFWxcNkibl2V97RZR9bkUI45Kigi3HIpQx1RxbDzA3EiWuctxgT9K3UHq8p3Br5kmVzabHn1NDh&#10;QGVH9ff+bBWUpjqOmw/PsTrdmvMnrcuTMUo9PY7vbyAijfFf/Ofe6jR/8Qq/z6QLZH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qbt4sIAAADcAAAADwAAAAAAAAAAAAAA&#10;AAChAgAAZHJzL2Rvd25yZXYueG1sUEsFBgAAAAAEAAQA+QAAAJADAAAAAA==&#10;" strokecolor="black [3213]" strokeweight=".5pt">
                  <v:stroke joinstyle="miter"/>
                </v:line>
                <v:line id="Straight Connector 185"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pIecIAAADcAAAADwAAAGRycy9kb3ducmV2LnhtbERPS2sCMRC+C/0PYQq9abaFimzNSlmw&#10;euhFK4vHYTP7sMlkSaJu/fWmUOhtPr7nLFejNeJCPvSOFTzPMhDEtdM9twoOX+vpAkSIyBqNY1Lw&#10;QwFWxcNkibl2V97RZR9bkUI45Kigi3HIpQx1RxbDzA3EiWuctxgT9K3UHq8p3Br5kmVzabHn1NDh&#10;QGVH9ff+bBWUpjqOmw/PsTrdmvMnrcuTMUo9PY7vbyAijfFf/Ofe6jR/8Qq/z6QLZH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epIecIAAADcAAAADwAAAAAAAAAAAAAA&#10;AAChAgAAZHJzL2Rvd25yZXYueG1sUEsFBgAAAAAEAAQA+QAAAJADAAAAAA==&#10;" strokecolor="black [3213]" strokeweight=".5pt">
                  <v:stroke joinstyle="miter"/>
                </v:line>
                <v:group id="Group 186"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sqTpwwAAANwAAAAP&#10;AAAAAAAAAAAAAAAAAKoCAABkcnMvZG93bnJldi54bWxQSwUGAAAAAAQABAD6AAAAmgMAAAAA&#10;">
                  <v:shape id="Chevron 187"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lnAMIA&#10;AADcAAAADwAAAGRycy9kb3ducmV2LnhtbERP20oDMRB9F/oPYQq+2WxF6nZtWlqLsi9CL37AsBmT&#10;xc1kSeJ2+/eNIPg2h3Od1WZ0nRgoxNazgvmsAEHceN2yUfB5fnsoQcSErLHzTAquFGGzntytsNL+&#10;wkcaTsmIHMKxQgU2pb6SMjaWHMaZ74kz9+WDw5RhMFIHvORw18nHolhIhy3nBos9vVpqvk8/TkEZ&#10;FvPa7Pbv9iOY/SE+DYd6OSh1Px23LyASjelf/OeudZ5fPsPvM/kCub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qWcAwgAAANwAAAAPAAAAAAAAAAAAAAAAAJgCAABkcnMvZG93&#10;bnJldi54bWxQSwUGAAAAAAQABAD1AAAAhwMAAAAA&#10;" adj="16778" fillcolor="#6826aa" stroked="f" strokeweight="1pt"/>
                  <v:rect id="Rectangle 188"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G2/8UA&#10;AADcAAAADwAAAGRycy9kb3ducmV2LnhtbESPzW7CQAyE75X6DisjcalgQw8oDSwI9QdxQiKUAzcr&#10;a5KIrDfNbiG8PT4gcbM145nP82XvGnWhLtSeDUzGCSjiwtuaSwO/+59RCipEZIuNZzJwowDLxevL&#10;HDPrr7yjSx5LJSEcMjRQxdhmWoeiIodh7Fti0U6+cxhl7UptO7xKuGv0e5JMtcOapaHClj4rKs75&#10;vzOw5XV7+D6Xqzd99OFv0qRf9UdqzHDQr2agIvXxaX5cb6zgp0Irz8gEe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0bb/xQAAANwAAAAPAAAAAAAAAAAAAAAAAJgCAABkcnMv&#10;ZG93bnJldi54bWxQSwUGAAAAAAQABAD1AAAAigMAAAAA&#10;" fillcolor="#6826aa" stroked="f" strokeweight="1pt"/>
                </v:group>
                <w10:wrap anchorx="margin"/>
              </v:group>
            </w:pict>
          </mc:Fallback>
        </mc:AlternateContent>
      </w:r>
    </w:p>
    <w:p w:rsidR="00984184" w:rsidRDefault="00984184" w:rsidP="0058556A">
      <w:pPr>
        <w:pStyle w:val="a3"/>
        <w:bidi/>
        <w:spacing w:line="480" w:lineRule="auto"/>
        <w:jc w:val="both"/>
        <w:outlineLvl w:val="1"/>
      </w:pPr>
      <w:bookmarkStart w:id="60" w:name="_Toc376336765"/>
      <w:r>
        <w:rPr>
          <w:rFonts w:hint="cs"/>
          <w:rtl/>
        </w:rPr>
        <w:t>הפרעת ה</w:t>
      </w:r>
      <w:r w:rsidR="0058556A">
        <w:rPr>
          <w:rFonts w:hint="cs"/>
          <w:rtl/>
        </w:rPr>
        <w:t>עלאת גרה</w:t>
      </w:r>
      <w:r>
        <w:rPr>
          <w:rFonts w:hint="cs"/>
          <w:rtl/>
        </w:rPr>
        <w:t xml:space="preserve"> </w:t>
      </w:r>
      <w:r>
        <w:rPr>
          <w:rtl/>
        </w:rPr>
        <w:t>–</w:t>
      </w:r>
      <w:r>
        <w:rPr>
          <w:rFonts w:hint="cs"/>
          <w:rtl/>
        </w:rPr>
        <w:t xml:space="preserve"> </w:t>
      </w:r>
      <w:r>
        <w:t>Rumination Disorder</w:t>
      </w:r>
      <w:bookmarkEnd w:id="60"/>
    </w:p>
    <w:p w:rsidR="00984184" w:rsidRDefault="00984184" w:rsidP="00984184">
      <w:pPr>
        <w:pStyle w:val="a3"/>
        <w:bidi/>
        <w:spacing w:line="480" w:lineRule="auto"/>
        <w:jc w:val="both"/>
        <w:rPr>
          <w:rtl/>
        </w:rPr>
      </w:pPr>
    </w:p>
    <w:p w:rsidR="0058556A" w:rsidRPr="00134D14" w:rsidRDefault="0058556A" w:rsidP="0058556A">
      <w:pPr>
        <w:bidi/>
        <w:spacing w:after="0" w:line="480" w:lineRule="auto"/>
        <w:jc w:val="both"/>
        <w:rPr>
          <w:u w:val="single"/>
          <w:rtl/>
        </w:rPr>
      </w:pPr>
      <w:r w:rsidRPr="00134D14">
        <w:rPr>
          <w:rFonts w:hint="cs"/>
          <w:u w:val="single"/>
          <w:rtl/>
        </w:rPr>
        <w:t>קריטריונים לאבחנה:</w:t>
      </w:r>
    </w:p>
    <w:p w:rsidR="0058556A" w:rsidRDefault="0058556A" w:rsidP="0058556A">
      <w:pPr>
        <w:bidi/>
        <w:spacing w:after="0" w:line="480" w:lineRule="auto"/>
        <w:jc w:val="both"/>
        <w:rPr>
          <w:rtl/>
        </w:rPr>
      </w:pPr>
      <w:r w:rsidRPr="00307EC3">
        <w:rPr>
          <w:rFonts w:hint="cs"/>
          <w:b/>
          <w:bCs/>
        </w:rPr>
        <w:t>A</w:t>
      </w:r>
      <w:r>
        <w:rPr>
          <w:rFonts w:hint="cs"/>
          <w:rtl/>
        </w:rPr>
        <w:t>. העלאת גרה חוזרת ונשנית של מזון, על פני תקופה של לפחות חודש אחד. העלאת גרה יכולה להיות אוכל שנבלע אך שב לאזור הפה, נלעס שוב, או נבלע שוב או שיורקים אותו החוצה.</w:t>
      </w:r>
    </w:p>
    <w:p w:rsidR="0058556A" w:rsidRDefault="0058556A" w:rsidP="0058556A">
      <w:pPr>
        <w:bidi/>
        <w:spacing w:after="0" w:line="480" w:lineRule="auto"/>
        <w:jc w:val="both"/>
        <w:rPr>
          <w:rtl/>
        </w:rPr>
      </w:pPr>
      <w:r w:rsidRPr="00307EC3">
        <w:rPr>
          <w:rFonts w:hint="cs"/>
          <w:b/>
          <w:bCs/>
        </w:rPr>
        <w:t>B</w:t>
      </w:r>
      <w:r>
        <w:rPr>
          <w:rFonts w:hint="cs"/>
          <w:rtl/>
        </w:rPr>
        <w:t xml:space="preserve">. העלאת הגרה החוזרת והנשנית אינה מיוחסת למצב/בעיה הקשורים למעיים ולקיבה, או למצב   רפואי אחר (רפלוקס, </w:t>
      </w:r>
      <w:r w:rsidRPr="009646DB">
        <w:rPr>
          <w:rFonts w:hint="cs"/>
          <w:rtl/>
        </w:rPr>
        <w:t>הצרות השוער</w:t>
      </w:r>
      <w:r>
        <w:rPr>
          <w:rFonts w:hint="cs"/>
          <w:rtl/>
        </w:rPr>
        <w:t>- הצרות הפתח התחתון של הקיבה).</w:t>
      </w:r>
    </w:p>
    <w:p w:rsidR="0058556A" w:rsidRDefault="0058556A" w:rsidP="0058556A">
      <w:pPr>
        <w:bidi/>
        <w:spacing w:after="0" w:line="480" w:lineRule="auto"/>
        <w:jc w:val="both"/>
        <w:rPr>
          <w:rtl/>
        </w:rPr>
      </w:pPr>
      <w:r w:rsidRPr="00307EC3">
        <w:rPr>
          <w:rFonts w:hint="cs"/>
          <w:b/>
          <w:bCs/>
        </w:rPr>
        <w:t>C</w:t>
      </w:r>
      <w:r>
        <w:rPr>
          <w:rFonts w:hint="cs"/>
          <w:rtl/>
        </w:rPr>
        <w:t>. הפרעת האכילה אינה מתקיימת באופן בלעדי/רק במהלך של אנורקסיה נרבוזה, בולמיה נרבוזה, בולמוסי אכילה, או הפרעת אכילה של המנעות/הגבלת צריכת מזון.</w:t>
      </w:r>
    </w:p>
    <w:p w:rsidR="0058556A" w:rsidRDefault="0058556A" w:rsidP="0058556A">
      <w:pPr>
        <w:bidi/>
        <w:spacing w:after="0" w:line="480" w:lineRule="auto"/>
        <w:jc w:val="both"/>
        <w:rPr>
          <w:rtl/>
        </w:rPr>
      </w:pPr>
      <w:r w:rsidRPr="00134D14">
        <w:rPr>
          <w:rFonts w:hint="cs"/>
          <w:b/>
          <w:bCs/>
        </w:rPr>
        <w:t>D</w:t>
      </w:r>
      <w:r w:rsidRPr="00134D14">
        <w:rPr>
          <w:rFonts w:hint="cs"/>
          <w:b/>
          <w:bCs/>
          <w:rtl/>
        </w:rPr>
        <w:t>.</w:t>
      </w:r>
      <w:r>
        <w:rPr>
          <w:rFonts w:hint="cs"/>
          <w:rtl/>
        </w:rPr>
        <w:t xml:space="preserve"> אם הסימפטומים מתקיימים בהקשר של הפרעה נפשית אחרת (למשל פיגור שכלי או הפרעה נוירו התפתחותית אחרת), הם חמורים מספיק כדי להצדיק תשומת לב קלינית נוספת.</w:t>
      </w:r>
    </w:p>
    <w:p w:rsidR="0058556A" w:rsidRPr="0058556A" w:rsidRDefault="0058556A" w:rsidP="0058556A">
      <w:pPr>
        <w:bidi/>
        <w:spacing w:after="0" w:line="480" w:lineRule="auto"/>
        <w:jc w:val="both"/>
        <w:rPr>
          <w:u w:val="single"/>
          <w:rtl/>
        </w:rPr>
      </w:pPr>
      <w:r w:rsidRPr="0058556A">
        <w:rPr>
          <w:rFonts w:hint="cs"/>
          <w:u w:val="single"/>
          <w:rtl/>
        </w:rPr>
        <w:t xml:space="preserve">יש לציין אם: </w:t>
      </w:r>
    </w:p>
    <w:p w:rsidR="0058556A" w:rsidRDefault="0058556A" w:rsidP="0058556A">
      <w:pPr>
        <w:bidi/>
        <w:spacing w:after="0" w:line="480" w:lineRule="auto"/>
        <w:jc w:val="both"/>
        <w:rPr>
          <w:rtl/>
        </w:rPr>
      </w:pPr>
      <w:r>
        <w:rPr>
          <w:rFonts w:hint="cs"/>
          <w:rtl/>
        </w:rPr>
        <w:t>במצב של רמיסיה: אחרי שכל הקריטריונים להפרעה זו הופיעו, הם לא יופיעו במלואם לתקופת זמן ממושכת.</w:t>
      </w:r>
    </w:p>
    <w:p w:rsidR="0058556A" w:rsidRDefault="0058556A" w:rsidP="0058556A">
      <w:pPr>
        <w:bidi/>
        <w:spacing w:after="0" w:line="480" w:lineRule="auto"/>
        <w:jc w:val="both"/>
        <w:rPr>
          <w:rtl/>
        </w:rPr>
      </w:pPr>
      <w:r>
        <w:rPr>
          <w:rFonts w:hint="cs"/>
          <w:rtl/>
        </w:rPr>
        <w:t>תוספת לתרגום: העלאת גרה תחת הפרעה זו צריכה להיות תכופה, לפחות כמה פעמים בשבוע, בד"כ תתקיים באופן יומיומי.</w:t>
      </w:r>
    </w:p>
    <w:p w:rsidR="0058556A" w:rsidRDefault="0058556A" w:rsidP="0058556A">
      <w:pPr>
        <w:bidi/>
        <w:spacing w:after="0" w:line="480" w:lineRule="auto"/>
        <w:jc w:val="both"/>
        <w:rPr>
          <w:rtl/>
        </w:rPr>
      </w:pPr>
      <w:r>
        <w:rPr>
          <w:rFonts w:hint="cs"/>
          <w:rtl/>
        </w:rPr>
        <w:t>ההפרעה יכולה להתפתח בכל שלבי החיים מינקות ועד בגרות. אצל תינוקות ההפרעה יכולה להיות קטלנית.</w:t>
      </w:r>
    </w:p>
    <w:p w:rsidR="0058556A" w:rsidRDefault="0058556A" w:rsidP="0058556A">
      <w:pPr>
        <w:bidi/>
        <w:spacing w:after="0" w:line="480" w:lineRule="auto"/>
        <w:jc w:val="both"/>
        <w:rPr>
          <w:rtl/>
        </w:rPr>
      </w:pPr>
      <w:r>
        <w:rPr>
          <w:rFonts w:hint="cs"/>
          <w:rtl/>
        </w:rPr>
        <w:t>הפרעות בתפקוד: תת תזונה שיכולה להיות כתוצאה מהעלאת הגרה החוזרת ונשנית, יכולה להיות קשורה לעיכוב בגדילה, ויש לכך השפעה שלילית על ההתפתחות ועל פוטנציאל הלמידה. אנשים בוגרים יותר עשויים למנוע מעצמם בכוונה אוכל, בגלל החשש וחוסר הקבלה החברתי למצבם. התנהגות זו יכולה להביא לירידה גדולה במשקל. אצל אנשים בוגרים הפרעה זו יכולה לפגוע בתפקוד החברתי.</w:t>
      </w:r>
    </w:p>
    <w:p w:rsidR="0058556A" w:rsidRDefault="0058556A" w:rsidP="0058556A">
      <w:pPr>
        <w:pStyle w:val="a3"/>
        <w:bidi/>
        <w:spacing w:line="480" w:lineRule="auto"/>
        <w:jc w:val="both"/>
      </w:pPr>
    </w:p>
    <w:p w:rsidR="00984184" w:rsidRDefault="00984184" w:rsidP="00984184">
      <w:pPr>
        <w:pStyle w:val="a3"/>
        <w:bidi/>
        <w:spacing w:line="480" w:lineRule="auto"/>
        <w:jc w:val="both"/>
        <w:rPr>
          <w:rtl/>
        </w:rPr>
      </w:pPr>
    </w:p>
    <w:p w:rsidR="00E913E0" w:rsidRDefault="00E913E0" w:rsidP="00E913E0">
      <w:pPr>
        <w:pStyle w:val="a3"/>
        <w:bidi/>
        <w:spacing w:line="480" w:lineRule="auto"/>
        <w:jc w:val="both"/>
        <w:rPr>
          <w:rtl/>
        </w:rPr>
      </w:pPr>
      <w:r>
        <w:rPr>
          <w:rFonts w:eastAsia="Courier-Oblique"/>
          <w:noProof/>
          <w:rtl/>
        </w:rPr>
        <mc:AlternateContent>
          <mc:Choice Requires="wpg">
            <w:drawing>
              <wp:anchor distT="0" distB="0" distL="114300" distR="114300" simplePos="0" relativeHeight="251730944" behindDoc="1" locked="0" layoutInCell="1" allowOverlap="1" wp14:anchorId="0E2E4719" wp14:editId="206A3AF0">
                <wp:simplePos x="0" y="0"/>
                <wp:positionH relativeFrom="margin">
                  <wp:posOffset>0</wp:posOffset>
                </wp:positionH>
                <wp:positionV relativeFrom="paragraph">
                  <wp:posOffset>204470</wp:posOffset>
                </wp:positionV>
                <wp:extent cx="6402705" cy="939165"/>
                <wp:effectExtent l="0" t="0" r="17145" b="0"/>
                <wp:wrapNone/>
                <wp:docPr id="189" name="Group 189"/>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90" name="Straight Connector 190"/>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1" name="Straight Connector 191"/>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92" name="Group 192"/>
                        <wpg:cNvGrpSpPr/>
                        <wpg:grpSpPr>
                          <a:xfrm>
                            <a:off x="6067425" y="0"/>
                            <a:ext cx="335280" cy="939165"/>
                            <a:chOff x="120769" y="0"/>
                            <a:chExt cx="335850" cy="939590"/>
                          </a:xfrm>
                        </wpg:grpSpPr>
                        <wps:wsp>
                          <wps:cNvPr id="193" name="Chevron 193"/>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 name="Rectangle 194"/>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89" o:spid="_x0000_s1026" style="position:absolute;left:0;text-align:left;margin-left:0;margin-top:16.1pt;width:504.15pt;height:73.95pt;z-index:-25158553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">
                <v:line id="Straight Connector 190"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ER9PMUAAADcAAAADwAAAGRycy9kb3ducmV2LnhtbESPQW/CMAyF75P2HyJP4jZSdkDQERCq&#10;xLbDLsCEdrQa05YlTpUE6Pbr5wMSN1vv+b3Pi9XgnbpQTF1gA5NxAYq4DrbjxsDXfvM8A5UyskUX&#10;mAz8UoLV8vFhgaUNV97SZZcbJSGcSjTQ5tyXWqe6JY9pHHpi0Y4hesyyxkbbiFcJ906/FMVUe+xY&#10;GlrsqWqp/tmdvYHKHb6H97fI+XD6O54/aVOdnDNm9DSsX0FlGvLdfLv+sII/F3x5RibQy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ER9PMUAAADcAAAADwAAAAAAAAAA&#10;AAAAAAChAgAAZHJzL2Rvd25yZXYueG1sUEsFBgAAAAAEAAQA+QAAAJMDAAAAAA==&#10;" strokecolor="black [3213]" strokeweight=".5pt">
                  <v:stroke joinstyle="miter"/>
                </v:line>
                <v:line id="Straight Connector 191"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wjYp8IAAADcAAAADwAAAGRycy9kb3ducmV2LnhtbERPTWsCMRC9F/ofwgi91aweil2NIgvW&#10;Hrxoy9LjsBl3V5PJkkTd+uuNIHibx/uc2aK3RpzJh9axgtEwA0FcOd1yreD3Z/U+AREiskbjmBT8&#10;U4DF/PVlhrl2F97SeRdrkUI45KigibHLpQxVQxbD0HXEids7bzEm6GupPV5SuDVynGUf0mLLqaHB&#10;joqGquPuZBUUpvzr11+eY3m47k8bWhUHY5R6G/TLKYhIfXyKH+5vneZ/juD+TLpAzm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wjYp8IAAADcAAAADwAAAAAAAAAAAAAA&#10;AAChAgAAZHJzL2Rvd25yZXYueG1sUEsFBgAAAAAEAAQA+QAAAJADAAAAAA==&#10;" strokecolor="black [3213]" strokeweight=".5pt">
                  <v:stroke joinstyle="miter"/>
                </v:line>
                <v:group id="Group 192"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shape id="Chevron 193"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v33sIA&#10;AADcAAAADwAAAGRycy9kb3ducmV2LnhtbERPzWoCMRC+F/oOYQq91axWRFejtEplLwVrfYBhMyaL&#10;m8mSpOv69qZQ6G0+vt9ZbQbXip5CbDwrGI8KEMS11w0bBafvj5c5iJiQNbaeScGNImzWjw8rLLW/&#10;8hf1x2REDuFYogKbUldKGWtLDuPId8SZO/vgMGUYjNQBrznctXJSFDPpsOHcYLGjraX6cvxxCuZh&#10;Nq7M+25vP4PZHeK0P1SLXqnnp+FtCSLRkP7Ff+5K5/mLV/h9Jl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S/fewgAAANwAAAAPAAAAAAAAAAAAAAAAAJgCAABkcnMvZG93&#10;bnJldi54bWxQSwUGAAAAAAQABAD1AAAAhwMAAAAA&#10;" adj="16778" fillcolor="#6826aa" stroked="f" strokeweight="1pt"/>
                  <v:rect id="Rectangle 194"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UqJ8IA&#10;AADcAAAADwAAAGRycy9kb3ducmV2LnhtbERPS4vCMBC+C/sfwgheZE0Vkdo1iqwP9iRY3cPehmZs&#10;i82kNlHrv98Igrf5+J4zW7SmEjdqXGlZwXAQgSDOrC45V3A8bD5jEM4ja6wsk4IHOVjMPzozTLS9&#10;855uqc9FCGGXoILC+zqR0mUFGXQDWxMH7mQbgz7AJpe6wXsIN5UcRdFEGiw5NBRY03dB2Tm9GgU7&#10;3ta/63O+7Ms/6y7DKl6V01ipXrddfoHw1Pq3+OX+0WH+dAzPZ8IFcv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RSonwgAAANwAAAAPAAAAAAAAAAAAAAAAAJgCAABkcnMvZG93&#10;bnJldi54bWxQSwUGAAAAAAQABAD1AAAAhwMAAAAA&#10;" fillcolor="#6826aa" stroked="f" strokeweight="1pt"/>
                </v:group>
                <w10:wrap anchorx="margin"/>
              </v:group>
            </w:pict>
          </mc:Fallback>
        </mc:AlternateContent>
      </w:r>
    </w:p>
    <w:p w:rsidR="00984184" w:rsidRDefault="00E913E0" w:rsidP="0058556A">
      <w:pPr>
        <w:pStyle w:val="a3"/>
        <w:bidi/>
        <w:spacing w:line="480" w:lineRule="auto"/>
        <w:jc w:val="both"/>
        <w:outlineLvl w:val="1"/>
      </w:pPr>
      <w:bookmarkStart w:id="61" w:name="_Toc376336766"/>
      <w:r>
        <w:rPr>
          <w:rFonts w:hint="cs"/>
          <w:rtl/>
        </w:rPr>
        <w:t>הפרעת צריכת מזון נ</w:t>
      </w:r>
      <w:r w:rsidR="0058556A">
        <w:rPr>
          <w:rFonts w:hint="cs"/>
          <w:rtl/>
        </w:rPr>
        <w:t>מ</w:t>
      </w:r>
      <w:r>
        <w:rPr>
          <w:rFonts w:hint="cs"/>
          <w:rtl/>
        </w:rPr>
        <w:t>נעת/</w:t>
      </w:r>
      <w:r w:rsidR="0058556A">
        <w:rPr>
          <w:rFonts w:hint="cs"/>
          <w:rtl/>
        </w:rPr>
        <w:t>מ</w:t>
      </w:r>
      <w:r>
        <w:rPr>
          <w:rFonts w:hint="cs"/>
          <w:rtl/>
        </w:rPr>
        <w:t>ו</w:t>
      </w:r>
      <w:r w:rsidR="0058556A">
        <w:rPr>
          <w:rFonts w:hint="cs"/>
          <w:rtl/>
        </w:rPr>
        <w:t>ג</w:t>
      </w:r>
      <w:r>
        <w:rPr>
          <w:rFonts w:hint="cs"/>
          <w:rtl/>
        </w:rPr>
        <w:t xml:space="preserve">בלת </w:t>
      </w:r>
      <w:r>
        <w:rPr>
          <w:rtl/>
        </w:rPr>
        <w:t>–</w:t>
      </w:r>
      <w:r>
        <w:rPr>
          <w:rFonts w:hint="cs"/>
          <w:rtl/>
        </w:rPr>
        <w:t xml:space="preserve"> </w:t>
      </w:r>
      <w:r>
        <w:t>Avoidant/Restrictive Food Intake Disorder</w:t>
      </w:r>
      <w:bookmarkEnd w:id="61"/>
    </w:p>
    <w:p w:rsidR="00E913E0" w:rsidRDefault="00E913E0" w:rsidP="0058556A">
      <w:pPr>
        <w:pStyle w:val="a3"/>
        <w:bidi/>
        <w:spacing w:line="480" w:lineRule="auto"/>
        <w:jc w:val="both"/>
        <w:rPr>
          <w:rtl/>
        </w:rPr>
      </w:pPr>
    </w:p>
    <w:p w:rsidR="0058556A" w:rsidRPr="00134D14" w:rsidRDefault="0058556A" w:rsidP="0058556A">
      <w:pPr>
        <w:bidi/>
        <w:spacing w:after="0" w:line="480" w:lineRule="auto"/>
        <w:jc w:val="both"/>
        <w:rPr>
          <w:u w:val="single"/>
          <w:rtl/>
        </w:rPr>
      </w:pPr>
      <w:r w:rsidRPr="00134D14">
        <w:rPr>
          <w:rFonts w:hint="cs"/>
          <w:u w:val="single"/>
          <w:rtl/>
        </w:rPr>
        <w:t>קריטריונים לאבחנה:</w:t>
      </w:r>
    </w:p>
    <w:p w:rsidR="0058556A" w:rsidRDefault="0058556A" w:rsidP="0058556A">
      <w:pPr>
        <w:bidi/>
        <w:spacing w:after="0" w:line="480" w:lineRule="auto"/>
        <w:jc w:val="both"/>
        <w:rPr>
          <w:rtl/>
        </w:rPr>
      </w:pPr>
      <w:r w:rsidRPr="003606D0">
        <w:rPr>
          <w:rFonts w:hint="cs"/>
          <w:b/>
          <w:bCs/>
        </w:rPr>
        <w:t>A</w:t>
      </w:r>
      <w:r>
        <w:rPr>
          <w:rFonts w:hint="cs"/>
          <w:rtl/>
        </w:rPr>
        <w:t>. הפרעת אכילה או האכלה (כמו- חוסר עניין באכילה או במזון, הימנעות המבוססת על המאפיינים החושיים של האכילה, דאגה מההשלכות הדוחות/מרתיעות של האכילה) אשר מתבטאת בכישלון מתמשך לבוא במגע עם הצרכים התזונתיים/ נותני האנרגיה אשר הגוף זקוק להם, אשר קשור לאחד (או יותר) מהפעולות הבאות:</w:t>
      </w:r>
    </w:p>
    <w:p w:rsidR="0058556A" w:rsidRPr="0058556A" w:rsidRDefault="0058556A" w:rsidP="00DF5563">
      <w:pPr>
        <w:pStyle w:val="a8"/>
        <w:numPr>
          <w:ilvl w:val="0"/>
          <w:numId w:val="24"/>
        </w:numPr>
        <w:spacing w:after="0" w:line="480" w:lineRule="auto"/>
        <w:jc w:val="both"/>
        <w:rPr>
          <w:rFonts w:ascii="David" w:hAnsi="David" w:cs="David"/>
          <w:sz w:val="24"/>
          <w:szCs w:val="24"/>
        </w:rPr>
      </w:pPr>
      <w:r w:rsidRPr="0058556A">
        <w:rPr>
          <w:rFonts w:ascii="David" w:hAnsi="David" w:cs="David"/>
          <w:sz w:val="24"/>
          <w:szCs w:val="24"/>
          <w:rtl/>
        </w:rPr>
        <w:t>איבוד משמעותי של משקל (כישלון בהשגת המשקל הצפוי, או גדילה מקרטעת אצל ילדים).</w:t>
      </w:r>
    </w:p>
    <w:p w:rsidR="0058556A" w:rsidRPr="0058556A" w:rsidRDefault="0058556A" w:rsidP="00DF5563">
      <w:pPr>
        <w:pStyle w:val="a8"/>
        <w:numPr>
          <w:ilvl w:val="0"/>
          <w:numId w:val="24"/>
        </w:numPr>
        <w:spacing w:after="0" w:line="480" w:lineRule="auto"/>
        <w:jc w:val="both"/>
        <w:rPr>
          <w:rFonts w:ascii="David" w:hAnsi="David" w:cs="David"/>
          <w:sz w:val="24"/>
          <w:szCs w:val="24"/>
        </w:rPr>
      </w:pPr>
      <w:r w:rsidRPr="0058556A">
        <w:rPr>
          <w:rFonts w:ascii="David" w:hAnsi="David" w:cs="David"/>
          <w:sz w:val="24"/>
          <w:szCs w:val="24"/>
          <w:rtl/>
        </w:rPr>
        <w:t>חסר תזונתי משמעותי.</w:t>
      </w:r>
    </w:p>
    <w:p w:rsidR="0058556A" w:rsidRPr="0058556A" w:rsidRDefault="0058556A" w:rsidP="00DF5563">
      <w:pPr>
        <w:pStyle w:val="a8"/>
        <w:numPr>
          <w:ilvl w:val="0"/>
          <w:numId w:val="24"/>
        </w:numPr>
        <w:spacing w:after="0" w:line="480" w:lineRule="auto"/>
        <w:jc w:val="both"/>
        <w:rPr>
          <w:rFonts w:ascii="David" w:hAnsi="David" w:cs="David"/>
          <w:sz w:val="24"/>
          <w:szCs w:val="24"/>
        </w:rPr>
      </w:pPr>
      <w:r w:rsidRPr="0058556A">
        <w:rPr>
          <w:rFonts w:ascii="David" w:hAnsi="David" w:cs="David"/>
          <w:sz w:val="24"/>
          <w:szCs w:val="24"/>
          <w:rtl/>
        </w:rPr>
        <w:t>תלות בהאכלה ישירות לתוך הבטן (</w:t>
      </w:r>
      <w:r w:rsidRPr="0058556A">
        <w:rPr>
          <w:rFonts w:ascii="David" w:hAnsi="David" w:cs="David"/>
          <w:sz w:val="24"/>
          <w:szCs w:val="24"/>
        </w:rPr>
        <w:t>enteral feeding</w:t>
      </w:r>
      <w:r w:rsidRPr="0058556A">
        <w:rPr>
          <w:rFonts w:ascii="David" w:hAnsi="David" w:cs="David"/>
          <w:sz w:val="24"/>
          <w:szCs w:val="24"/>
          <w:rtl/>
        </w:rPr>
        <w:t xml:space="preserve">) או בתוספי תזונה. </w:t>
      </w:r>
      <w:r w:rsidRPr="0058556A">
        <w:rPr>
          <w:rFonts w:ascii="David" w:hAnsi="David" w:cs="David"/>
          <w:sz w:val="24"/>
          <w:szCs w:val="24"/>
        </w:rPr>
        <w:t>Enteral feeding</w:t>
      </w:r>
      <w:r w:rsidRPr="0058556A">
        <w:rPr>
          <w:rFonts w:ascii="David" w:hAnsi="David" w:cs="David"/>
          <w:sz w:val="24"/>
          <w:szCs w:val="24"/>
          <w:rtl/>
        </w:rPr>
        <w:t>- מתייחס לאספקת מזון נוזלי ישירות לתוך הבטן).</w:t>
      </w:r>
    </w:p>
    <w:p w:rsidR="0058556A" w:rsidRPr="0058556A" w:rsidRDefault="0058556A" w:rsidP="00DF5563">
      <w:pPr>
        <w:pStyle w:val="a8"/>
        <w:numPr>
          <w:ilvl w:val="0"/>
          <w:numId w:val="24"/>
        </w:numPr>
        <w:spacing w:after="0" w:line="480" w:lineRule="auto"/>
        <w:jc w:val="both"/>
        <w:rPr>
          <w:rFonts w:ascii="David" w:hAnsi="David" w:cs="David"/>
          <w:sz w:val="24"/>
          <w:szCs w:val="24"/>
          <w:rtl/>
        </w:rPr>
      </w:pPr>
      <w:r w:rsidRPr="0058556A">
        <w:rPr>
          <w:rFonts w:ascii="David" w:hAnsi="David" w:cs="David"/>
          <w:sz w:val="24"/>
          <w:szCs w:val="24"/>
          <w:rtl/>
        </w:rPr>
        <w:t>הפרעות בתפקוד הפסיכו סוציאלי.</w:t>
      </w:r>
    </w:p>
    <w:p w:rsidR="0058556A" w:rsidRDefault="0058556A" w:rsidP="0058556A">
      <w:pPr>
        <w:bidi/>
        <w:spacing w:after="0" w:line="480" w:lineRule="auto"/>
        <w:jc w:val="both"/>
        <w:rPr>
          <w:rtl/>
        </w:rPr>
      </w:pPr>
      <w:r w:rsidRPr="003606D0">
        <w:rPr>
          <w:rFonts w:hint="cs"/>
          <w:b/>
          <w:bCs/>
        </w:rPr>
        <w:t>B</w:t>
      </w:r>
      <w:r>
        <w:rPr>
          <w:rFonts w:hint="cs"/>
          <w:rtl/>
        </w:rPr>
        <w:t>. ההפרעה לא מוסברת טוב יותר על ידי חוסר במזון זמין או על ידי פעולות עם הקשר תרבותי (צום, דיאטות...)</w:t>
      </w:r>
    </w:p>
    <w:p w:rsidR="0058556A" w:rsidRDefault="0058556A" w:rsidP="0058556A">
      <w:pPr>
        <w:bidi/>
        <w:spacing w:after="0" w:line="480" w:lineRule="auto"/>
        <w:jc w:val="both"/>
        <w:rPr>
          <w:rtl/>
        </w:rPr>
      </w:pPr>
      <w:r w:rsidRPr="003606D0">
        <w:rPr>
          <w:rFonts w:hint="cs"/>
          <w:b/>
          <w:bCs/>
        </w:rPr>
        <w:t>C</w:t>
      </w:r>
      <w:r w:rsidRPr="003606D0">
        <w:rPr>
          <w:rFonts w:hint="cs"/>
          <w:b/>
          <w:bCs/>
          <w:rtl/>
        </w:rPr>
        <w:t>.</w:t>
      </w:r>
      <w:r>
        <w:rPr>
          <w:rFonts w:hint="cs"/>
          <w:rtl/>
        </w:rPr>
        <w:t xml:space="preserve"> הפרעת האכילה אינה מתקיימת רק במהלך קיום של אנורקסיה נרבוזה או בולמיה נרבוסה, ואין עדות להפרעה באופן בו משקל וצורת הגוף נחווים.</w:t>
      </w:r>
    </w:p>
    <w:p w:rsidR="0058556A" w:rsidRDefault="0058556A" w:rsidP="0058556A">
      <w:pPr>
        <w:bidi/>
        <w:spacing w:after="0" w:line="480" w:lineRule="auto"/>
        <w:jc w:val="both"/>
        <w:rPr>
          <w:rtl/>
        </w:rPr>
      </w:pPr>
      <w:r w:rsidRPr="003606D0">
        <w:rPr>
          <w:rFonts w:hint="cs"/>
          <w:b/>
          <w:bCs/>
        </w:rPr>
        <w:t>D</w:t>
      </w:r>
      <w:r w:rsidRPr="003606D0">
        <w:rPr>
          <w:rFonts w:hint="cs"/>
          <w:b/>
          <w:bCs/>
          <w:rtl/>
        </w:rPr>
        <w:t>.</w:t>
      </w:r>
      <w:r>
        <w:t xml:space="preserve"> </w:t>
      </w:r>
      <w:r>
        <w:rPr>
          <w:rFonts w:hint="cs"/>
          <w:rtl/>
        </w:rPr>
        <w:t xml:space="preserve">הפרעת האכילה אינה מיוחסת למצב רפואי אחר שמתקיים במקביל ואינה ניתנת להסבר טוב יותר על ידי הפרעה נפשית אחרת. אם ההפרעה מתרחשת בהקשר למצב רפואי/הפרעה נפשית אחרת, חומרת ההפרעה (ההימנעות/הגבלה) תהיה גדולה ממה שמקובל לראות באותם מצבים רפואיים/נפשיים, ובמקרים אלו נדרשת תשומת לב קלינית נוספת. </w:t>
      </w:r>
    </w:p>
    <w:p w:rsidR="0058556A" w:rsidRDefault="0058556A" w:rsidP="0058556A">
      <w:pPr>
        <w:bidi/>
        <w:spacing w:after="0" w:line="480" w:lineRule="auto"/>
        <w:jc w:val="both"/>
        <w:rPr>
          <w:b/>
          <w:bCs/>
          <w:u w:val="single"/>
          <w:rtl/>
        </w:rPr>
      </w:pPr>
    </w:p>
    <w:p w:rsidR="0058556A" w:rsidRPr="003606D0" w:rsidRDefault="0058556A" w:rsidP="0058556A">
      <w:pPr>
        <w:bidi/>
        <w:spacing w:after="0" w:line="480" w:lineRule="auto"/>
        <w:jc w:val="both"/>
        <w:rPr>
          <w:b/>
          <w:bCs/>
          <w:u w:val="single"/>
          <w:rtl/>
        </w:rPr>
      </w:pPr>
      <w:r w:rsidRPr="003606D0">
        <w:rPr>
          <w:rFonts w:hint="cs"/>
          <w:b/>
          <w:bCs/>
          <w:u w:val="single"/>
          <w:rtl/>
        </w:rPr>
        <w:t xml:space="preserve">יש לציין אם: </w:t>
      </w:r>
    </w:p>
    <w:p w:rsidR="0058556A" w:rsidRDefault="0058556A" w:rsidP="0058556A">
      <w:pPr>
        <w:bidi/>
        <w:spacing w:after="0" w:line="480" w:lineRule="auto"/>
        <w:jc w:val="both"/>
        <w:rPr>
          <w:rtl/>
        </w:rPr>
      </w:pPr>
      <w:r>
        <w:rPr>
          <w:rFonts w:hint="cs"/>
          <w:rtl/>
        </w:rPr>
        <w:t>במצב של רמיסיה: אחרי שכל הקריטריונים להפרעה זו הופיעו, הקריטריונים לא יופיעו במלואם לתקופת זמן ממושכת.</w:t>
      </w:r>
    </w:p>
    <w:p w:rsidR="00E913E0" w:rsidRDefault="00E913E0" w:rsidP="00E913E0">
      <w:pPr>
        <w:pStyle w:val="a3"/>
        <w:bidi/>
        <w:spacing w:line="480" w:lineRule="auto"/>
        <w:jc w:val="both"/>
        <w:rPr>
          <w:rtl/>
        </w:rPr>
      </w:pPr>
    </w:p>
    <w:p w:rsidR="00E913E0" w:rsidRDefault="00E913E0" w:rsidP="00E913E0">
      <w:pPr>
        <w:pStyle w:val="a3"/>
        <w:bidi/>
        <w:spacing w:line="480" w:lineRule="auto"/>
        <w:jc w:val="both"/>
        <w:rPr>
          <w:rtl/>
        </w:rPr>
      </w:pPr>
    </w:p>
    <w:p w:rsidR="00E913E0" w:rsidRDefault="00E913E0" w:rsidP="00E913E0">
      <w:pPr>
        <w:pStyle w:val="a3"/>
        <w:bidi/>
        <w:spacing w:line="480" w:lineRule="auto"/>
        <w:jc w:val="both"/>
        <w:rPr>
          <w:rtl/>
        </w:rPr>
      </w:pPr>
      <w:r>
        <w:rPr>
          <w:rFonts w:eastAsia="Courier-Oblique"/>
          <w:noProof/>
          <w:rtl/>
        </w:rPr>
        <mc:AlternateContent>
          <mc:Choice Requires="wpg">
            <w:drawing>
              <wp:anchor distT="0" distB="0" distL="114300" distR="114300" simplePos="0" relativeHeight="251732992" behindDoc="1" locked="0" layoutInCell="1" allowOverlap="1" wp14:anchorId="6A881C46" wp14:editId="02B187EB">
                <wp:simplePos x="0" y="0"/>
                <wp:positionH relativeFrom="margin">
                  <wp:posOffset>0</wp:posOffset>
                </wp:positionH>
                <wp:positionV relativeFrom="paragraph">
                  <wp:posOffset>213995</wp:posOffset>
                </wp:positionV>
                <wp:extent cx="6402705" cy="939165"/>
                <wp:effectExtent l="0" t="0" r="17145" b="0"/>
                <wp:wrapNone/>
                <wp:docPr id="195" name="Group 195"/>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196" name="Straight Connector 196"/>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97" name="Straight Connector 197"/>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98" name="Group 198"/>
                        <wpg:cNvGrpSpPr/>
                        <wpg:grpSpPr>
                          <a:xfrm>
                            <a:off x="6067425" y="0"/>
                            <a:ext cx="335280" cy="939165"/>
                            <a:chOff x="120769" y="0"/>
                            <a:chExt cx="335850" cy="939590"/>
                          </a:xfrm>
                        </wpg:grpSpPr>
                        <wps:wsp>
                          <wps:cNvPr id="199" name="Chevron 19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Rectangle 20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195" o:spid="_x0000_s1026" style="position:absolute;left:0;text-align:left;margin-left:0;margin-top:16.85pt;width:504.15pt;height:73.95pt;z-index:-25158348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">
                <v:line id="Straight Connector 196"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OFA08IAAADcAAAADwAAAGRycy9kb3ducmV2LnhtbERPS2sCMRC+C/0PYQq9adYepK5mRRZs&#10;e+hFLUuPw2b2oclkSaJu++tNodDbfHzPWW9Ga8SVfOgdK5jPMhDEtdM9two+j7vpC4gQkTUax6Tg&#10;mwJsiofJGnPtbryn6yG2IoVwyFFBF+OQSxnqjiyGmRuIE9c4bzEm6FupPd5SuDXyOcsW0mLPqaHD&#10;gcqO6vPhYhWUpvoa3149x+r001w+aFeejFHq6XHcrkBEGuO/+M/9rtP85QJ+n0kXyO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2OFA08IAAADcAAAADwAAAAAAAAAAAAAA&#10;AAChAgAAZHJzL2Rvd25yZXYueG1sUEsFBgAAAAAEAAQA+QAAAJADAAAAAA==&#10;" strokecolor="black [3213]" strokeweight=".5pt">
                  <v:stroke joinstyle="miter"/>
                </v:line>
                <v:line id="Straight Connector 197"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63lSMIAAADcAAAADwAAAGRycy9kb3ducmV2LnhtbERPS2sCMRC+F/ofwhR6q1k9aLsaRRbU&#10;Hrz4QHocNuPuajJZkqjb/nojCL3Nx/ecyayzRlzJh8axgn4vA0FcOt1wpWC/W3x8gggRWaNxTAp+&#10;KcBs+voywVy7G2/ouo2VSCEcclRQx9jmUoayJouh51rixB2dtxgT9JXUHm8p3Bo5yLKhtNhwaqix&#10;paKm8ry9WAWFOfx0q6XneDj9HS9rWhQnY5R6f+vmYxCRuvgvfrq/dZr/NYLHM+kCO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63lSMIAAADcAAAADwAAAAAAAAAAAAAA&#10;AAChAgAAZHJzL2Rvd25yZXYueG1sUEsFBgAAAAAEAAQA+QAAAJADAAAAAA==&#10;" strokecolor="black [3213]" strokeweight=".5pt">
                  <v:stroke joinstyle="miter"/>
                </v:line>
                <v:group id="Group 19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uAPdxgAAANwA&#10;AAAPAAAAAAAAAAAAAAAAAKoCAABkcnMvZG93bnJldi54bWxQSwUGAAAAAAQABAD6AAAAnQMAAAAA&#10;">
                  <v:shape id="Chevron 19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PANMIA&#10;AADcAAAADwAAAGRycy9kb3ducmV2LnhtbERPzWoCMRC+C32HMAVvmlWKuFujtJWWvQhq+wDDZpos&#10;3UyWJK7r2zeFgrf5+H5nsxtdJwYKsfWsYDEvQBA3XrdsFHx9vs/WIGJC1th5JgU3irDbPkw2WGl/&#10;5RMN52REDuFYoQKbUl9JGRtLDuPc98SZ+/bBYcowGKkDXnO46+SyKFbSYcu5wWJPb5aan/PFKViH&#10;1aI2r/sPewhmf4xPw7EuB6Wmj+PLM4hEY7qL/921zvPLEv6eyRfI7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o8A0wgAAANwAAAAPAAAAAAAAAAAAAAAAAJgCAABkcnMvZG93&#10;bnJldi54bWxQSwUGAAAAAAQABAD1AAAAhwMAAAAA&#10;" adj="16778" fillcolor="#6826aa" stroked="f" strokeweight="1pt"/>
                  <v:rect id="Rectangle 20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Y38MA&#10;AADcAAAADwAAAGRycy9kb3ducmV2LnhtbESPQYvCMBSE78L+h/AEL6Kpe5BuNZay7oonQV0P3h7N&#10;sy02L7XJav33RhA8DjPzDTNPO1OLK7WusqxgMo5AEOdWV1wo+Nv/jmIQziNrrC2Tgjs5SBcfvTkm&#10;2t54S9edL0SAsEtQQel9k0jp8pIMurFtiIN3sq1BH2RbSN3iLcBNLT+jaCoNVhwWSmzou6T8vPs3&#10;Cja8ag4/5yIbyqN1l0kdL6uvWKlBv8tmIDx1/h1+tddaQSDC80w4AnL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HY38MAAADcAAAADwAAAAAAAAAAAAAAAACYAgAAZHJzL2Rv&#10;d25yZXYueG1sUEsFBgAAAAAEAAQA9QAAAIgDAAAAAA==&#10;" fillcolor="#6826aa" stroked="f" strokeweight="1pt"/>
                </v:group>
                <w10:wrap anchorx="margin"/>
              </v:group>
            </w:pict>
          </mc:Fallback>
        </mc:AlternateContent>
      </w:r>
    </w:p>
    <w:p w:rsidR="00E913E0" w:rsidRDefault="00E913E0" w:rsidP="00E913E0">
      <w:pPr>
        <w:pStyle w:val="a3"/>
        <w:bidi/>
        <w:spacing w:line="480" w:lineRule="auto"/>
        <w:jc w:val="both"/>
        <w:outlineLvl w:val="1"/>
      </w:pPr>
      <w:bookmarkStart w:id="62" w:name="_Toc376336767"/>
      <w:r>
        <w:rPr>
          <w:rFonts w:hint="cs"/>
          <w:rtl/>
        </w:rPr>
        <w:t xml:space="preserve">אנורקסיה נרבוזה </w:t>
      </w:r>
      <w:r>
        <w:rPr>
          <w:rtl/>
        </w:rPr>
        <w:t>–</w:t>
      </w:r>
      <w:r>
        <w:rPr>
          <w:rFonts w:hint="cs"/>
          <w:rtl/>
        </w:rPr>
        <w:t xml:space="preserve"> </w:t>
      </w:r>
      <w:r>
        <w:t>Anorexia Nervose</w:t>
      </w:r>
      <w:bookmarkEnd w:id="62"/>
    </w:p>
    <w:p w:rsidR="00E913E0" w:rsidRPr="003F0156" w:rsidRDefault="00E913E0" w:rsidP="003F0156">
      <w:pPr>
        <w:pStyle w:val="a3"/>
        <w:bidi/>
        <w:spacing w:line="480" w:lineRule="auto"/>
        <w:jc w:val="both"/>
      </w:pPr>
    </w:p>
    <w:p w:rsidR="003F0156" w:rsidRPr="003F0156" w:rsidRDefault="003F0156" w:rsidP="003F0156">
      <w:pPr>
        <w:bidi/>
        <w:spacing w:after="0" w:line="480" w:lineRule="auto"/>
        <w:rPr>
          <w:u w:val="single"/>
          <w:rtl/>
        </w:rPr>
      </w:pPr>
      <w:r w:rsidRPr="003F0156">
        <w:rPr>
          <w:u w:val="single"/>
          <w:rtl/>
        </w:rPr>
        <w:t>קריטריונים דיאגנוסטיים:</w:t>
      </w:r>
    </w:p>
    <w:p w:rsidR="003F0156" w:rsidRPr="003F0156" w:rsidRDefault="003F0156" w:rsidP="00DF5563">
      <w:pPr>
        <w:pStyle w:val="a8"/>
        <w:numPr>
          <w:ilvl w:val="0"/>
          <w:numId w:val="46"/>
        </w:numPr>
        <w:spacing w:after="0" w:line="480" w:lineRule="auto"/>
        <w:rPr>
          <w:rFonts w:ascii="David" w:hAnsi="David" w:cs="David"/>
          <w:sz w:val="24"/>
          <w:szCs w:val="24"/>
        </w:rPr>
      </w:pPr>
      <w:r w:rsidRPr="003F0156">
        <w:rPr>
          <w:rFonts w:ascii="David" w:hAnsi="David" w:cs="David"/>
          <w:sz w:val="24"/>
          <w:szCs w:val="24"/>
          <w:rtl/>
        </w:rPr>
        <w:t>הגבלת צריכת האנרגיה הדרושה לאדם, הגבלה שמובילה למשקל גוף נמוך בצורה משמעותית בהתחשב בגיל, מין, מסלול התפתחות ובריאות פיזית. משקל גוף ירוד מוגדר כמשקל שהוא נמוך מהמינימום הנורמלי או עבור ילדים ומתבגרים, נמוך מהמינימום המצופה.</w:t>
      </w:r>
    </w:p>
    <w:p w:rsidR="003F0156" w:rsidRPr="003F0156" w:rsidRDefault="003F0156" w:rsidP="00DF5563">
      <w:pPr>
        <w:pStyle w:val="a8"/>
        <w:numPr>
          <w:ilvl w:val="0"/>
          <w:numId w:val="46"/>
        </w:numPr>
        <w:spacing w:after="0" w:line="480" w:lineRule="auto"/>
        <w:rPr>
          <w:rFonts w:ascii="David" w:hAnsi="David" w:cs="David"/>
          <w:sz w:val="24"/>
          <w:szCs w:val="24"/>
        </w:rPr>
      </w:pPr>
      <w:r w:rsidRPr="003F0156">
        <w:rPr>
          <w:rFonts w:ascii="David" w:hAnsi="David" w:cs="David"/>
          <w:sz w:val="24"/>
          <w:szCs w:val="24"/>
          <w:rtl/>
        </w:rPr>
        <w:t xml:space="preserve">פחד מתמשך מפני עלייה במשקל או להפוך להיות שמן או התנהגות מתמשכת שמחבלת בעלייה במשקל, למרות שנמצאים במשקל נמוך משמעותית. </w:t>
      </w:r>
    </w:p>
    <w:p w:rsidR="003F0156" w:rsidRPr="003F0156" w:rsidRDefault="003F0156" w:rsidP="00DF5563">
      <w:pPr>
        <w:pStyle w:val="a8"/>
        <w:numPr>
          <w:ilvl w:val="0"/>
          <w:numId w:val="46"/>
        </w:numPr>
        <w:spacing w:after="0" w:line="480" w:lineRule="auto"/>
        <w:rPr>
          <w:rFonts w:ascii="David" w:hAnsi="David" w:cs="David"/>
          <w:sz w:val="24"/>
          <w:szCs w:val="24"/>
        </w:rPr>
      </w:pPr>
      <w:r w:rsidRPr="003F0156">
        <w:rPr>
          <w:rFonts w:ascii="David" w:hAnsi="David" w:cs="David"/>
          <w:sz w:val="24"/>
          <w:szCs w:val="24"/>
          <w:rtl/>
        </w:rPr>
        <w:t>הפרעה באופן שבו האדם תופס את משקל הגוף או הצורה שלו. השפעה מופרזת של משקל הגוף או הצורה על ההערכה העצמית או חוסר הכרה בחומרה של משקל הגוף הנמוך.</w:t>
      </w:r>
    </w:p>
    <w:p w:rsidR="003F0156" w:rsidRDefault="003F0156" w:rsidP="003F0156">
      <w:pPr>
        <w:bidi/>
        <w:spacing w:after="0" w:line="480" w:lineRule="auto"/>
        <w:rPr>
          <w:u w:val="single"/>
          <w:rtl/>
        </w:rPr>
      </w:pPr>
    </w:p>
    <w:p w:rsidR="003F0156" w:rsidRPr="003F0156" w:rsidRDefault="003F0156" w:rsidP="003F0156">
      <w:pPr>
        <w:bidi/>
        <w:spacing w:after="0" w:line="480" w:lineRule="auto"/>
        <w:rPr>
          <w:u w:val="single"/>
          <w:rtl/>
        </w:rPr>
      </w:pPr>
      <w:r>
        <w:rPr>
          <w:rFonts w:hint="cs"/>
          <w:u w:val="single"/>
          <w:rtl/>
        </w:rPr>
        <w:t>ציין אם</w:t>
      </w:r>
    </w:p>
    <w:p w:rsidR="003F0156" w:rsidRPr="003F0156" w:rsidRDefault="003F0156" w:rsidP="003F0156">
      <w:pPr>
        <w:tabs>
          <w:tab w:val="left" w:pos="1781"/>
        </w:tabs>
        <w:bidi/>
        <w:spacing w:after="0" w:line="480" w:lineRule="auto"/>
        <w:rPr>
          <w:rtl/>
        </w:rPr>
      </w:pPr>
      <w:r w:rsidRPr="003F0156">
        <w:rPr>
          <w:b/>
          <w:bCs/>
        </w:rPr>
        <w:t>F50.01</w:t>
      </w:r>
      <w:r w:rsidRPr="003F0156">
        <w:rPr>
          <w:b/>
          <w:bCs/>
          <w:rtl/>
        </w:rPr>
        <w:t>- הסוג המגביל:</w:t>
      </w:r>
      <w:r w:rsidRPr="003F0156">
        <w:rPr>
          <w:rtl/>
        </w:rPr>
        <w:t xml:space="preserve"> במשך 3 חודשים אחרונים האדם לא חווה אפיזודות של זלילה או התנהגות של טיהור הגוף (על ידי הקאות, שימוש לרעה בסמים משלשלים, חומרים משתנים או חוקנים). </w:t>
      </w:r>
    </w:p>
    <w:p w:rsidR="003F0156" w:rsidRPr="003F0156" w:rsidRDefault="003F0156" w:rsidP="003F0156">
      <w:pPr>
        <w:tabs>
          <w:tab w:val="left" w:pos="1781"/>
        </w:tabs>
        <w:bidi/>
        <w:spacing w:after="0" w:line="480" w:lineRule="auto"/>
        <w:rPr>
          <w:rtl/>
        </w:rPr>
      </w:pPr>
      <w:r w:rsidRPr="003F0156">
        <w:rPr>
          <w:b/>
          <w:bCs/>
        </w:rPr>
        <w:t>F50.02</w:t>
      </w:r>
      <w:r w:rsidRPr="003F0156">
        <w:rPr>
          <w:b/>
          <w:bCs/>
          <w:rtl/>
        </w:rPr>
        <w:t>- הסוג הזולל / מטהר:</w:t>
      </w:r>
      <w:r w:rsidRPr="003F0156">
        <w:rPr>
          <w:rtl/>
        </w:rPr>
        <w:t xml:space="preserve"> במשך 3 חודשים אחרונים האדם חווה אפיזודות חוזרות של זלילה או התנהגות מטהרת.</w:t>
      </w:r>
    </w:p>
    <w:p w:rsidR="003F0156" w:rsidRPr="003F0156" w:rsidRDefault="003F0156" w:rsidP="003F0156">
      <w:pPr>
        <w:tabs>
          <w:tab w:val="left" w:pos="1781"/>
        </w:tabs>
        <w:bidi/>
        <w:spacing w:after="0" w:line="480" w:lineRule="auto"/>
        <w:rPr>
          <w:u w:val="single"/>
          <w:rtl/>
        </w:rPr>
      </w:pPr>
      <w:r w:rsidRPr="003F0156">
        <w:rPr>
          <w:u w:val="single"/>
          <w:rtl/>
        </w:rPr>
        <w:t>מקרים ספציפיים:</w:t>
      </w:r>
    </w:p>
    <w:p w:rsidR="003F0156" w:rsidRPr="003F0156" w:rsidRDefault="003F0156" w:rsidP="003F0156">
      <w:pPr>
        <w:tabs>
          <w:tab w:val="left" w:pos="1781"/>
        </w:tabs>
        <w:bidi/>
        <w:spacing w:after="0" w:line="480" w:lineRule="auto"/>
        <w:rPr>
          <w:rtl/>
        </w:rPr>
      </w:pPr>
      <w:r w:rsidRPr="003F0156">
        <w:rPr>
          <w:b/>
          <w:bCs/>
          <w:rtl/>
        </w:rPr>
        <w:t>ברמיסיה חלקית</w:t>
      </w:r>
      <w:r w:rsidRPr="003F0156">
        <w:rPr>
          <w:rtl/>
        </w:rPr>
        <w:t xml:space="preserve">-  אחרי שכלל הקריטריונים של אנורקסיה נרבוזה נענו, קריטריון </w:t>
      </w:r>
      <w:r w:rsidRPr="003F0156">
        <w:t xml:space="preserve">A </w:t>
      </w:r>
      <w:r w:rsidRPr="003F0156">
        <w:rPr>
          <w:rtl/>
        </w:rPr>
        <w:t xml:space="preserve"> (משקל גוף נמוך) לא נענה למשך תקופה אבל קריטריונים </w:t>
      </w:r>
      <w:r w:rsidRPr="003F0156">
        <w:t xml:space="preserve">B </w:t>
      </w:r>
      <w:r w:rsidRPr="003F0156">
        <w:rPr>
          <w:rtl/>
        </w:rPr>
        <w:t xml:space="preserve"> (פחד מתמשך מפני עלייה במשקל או להיות שמן או התנהגות שמחבלת בעלייה במשקל) או</w:t>
      </w:r>
      <w:r w:rsidRPr="003F0156">
        <w:t xml:space="preserve">C </w:t>
      </w:r>
      <w:r w:rsidRPr="003F0156">
        <w:rPr>
          <w:rtl/>
        </w:rPr>
        <w:t xml:space="preserve"> (הפרעה באופן שבו האדם תופס את המשקל או את הצורה שלו) עדיין מתרחשים.</w:t>
      </w:r>
    </w:p>
    <w:p w:rsidR="003F0156" w:rsidRPr="003F0156" w:rsidRDefault="003F0156" w:rsidP="003F0156">
      <w:pPr>
        <w:tabs>
          <w:tab w:val="left" w:pos="1781"/>
        </w:tabs>
        <w:bidi/>
        <w:spacing w:after="0" w:line="480" w:lineRule="auto"/>
        <w:rPr>
          <w:rtl/>
        </w:rPr>
      </w:pPr>
      <w:r w:rsidRPr="003F0156">
        <w:rPr>
          <w:b/>
          <w:bCs/>
          <w:rtl/>
        </w:rPr>
        <w:t>ברמיסיה מלאה</w:t>
      </w:r>
      <w:r w:rsidRPr="003F0156">
        <w:rPr>
          <w:rtl/>
        </w:rPr>
        <w:t xml:space="preserve">- אחרי שכל הקריטריונים של אנורקסיה נרבוזה נענו, אף אחד מהקריטריונים לא מופיעה יותר למשך תקופה מתמשכת. </w:t>
      </w:r>
    </w:p>
    <w:p w:rsidR="003F0156" w:rsidRPr="003F0156" w:rsidRDefault="003F0156" w:rsidP="003F0156">
      <w:pPr>
        <w:pStyle w:val="a8"/>
        <w:tabs>
          <w:tab w:val="left" w:pos="1781"/>
        </w:tabs>
        <w:spacing w:after="0" w:line="480" w:lineRule="auto"/>
        <w:rPr>
          <w:rFonts w:ascii="David" w:hAnsi="David" w:cs="David"/>
          <w:sz w:val="24"/>
          <w:szCs w:val="24"/>
          <w:rtl/>
        </w:rPr>
      </w:pPr>
    </w:p>
    <w:p w:rsidR="003F0156" w:rsidRPr="003F0156" w:rsidRDefault="003F0156" w:rsidP="003F0156">
      <w:pPr>
        <w:tabs>
          <w:tab w:val="left" w:pos="1781"/>
        </w:tabs>
        <w:bidi/>
        <w:spacing w:after="0" w:line="480" w:lineRule="auto"/>
        <w:rPr>
          <w:u w:val="single"/>
          <w:rtl/>
        </w:rPr>
      </w:pPr>
      <w:r w:rsidRPr="003F0156">
        <w:rPr>
          <w:u w:val="single"/>
          <w:rtl/>
        </w:rPr>
        <w:t>פירוט החומרה הנוכחית:</w:t>
      </w:r>
    </w:p>
    <w:p w:rsidR="003F0156" w:rsidRPr="003F0156" w:rsidRDefault="003F0156" w:rsidP="003F0156">
      <w:pPr>
        <w:tabs>
          <w:tab w:val="left" w:pos="1781"/>
        </w:tabs>
        <w:bidi/>
        <w:spacing w:after="0" w:line="480" w:lineRule="auto"/>
        <w:rPr>
          <w:rtl/>
        </w:rPr>
      </w:pPr>
      <w:r w:rsidRPr="003F0156">
        <w:rPr>
          <w:rtl/>
        </w:rPr>
        <w:t xml:space="preserve">עבור מבוגרים על פי ה- </w:t>
      </w:r>
      <w:r w:rsidRPr="003F0156">
        <w:t xml:space="preserve">BMI </w:t>
      </w:r>
      <w:r w:rsidRPr="003F0156">
        <w:rPr>
          <w:rtl/>
        </w:rPr>
        <w:t xml:space="preserve"> הנוכחי.</w:t>
      </w:r>
    </w:p>
    <w:p w:rsidR="003F0156" w:rsidRPr="003F0156" w:rsidRDefault="003F0156" w:rsidP="003F0156">
      <w:pPr>
        <w:tabs>
          <w:tab w:val="left" w:pos="1781"/>
        </w:tabs>
        <w:bidi/>
        <w:spacing w:after="0" w:line="480" w:lineRule="auto"/>
        <w:rPr>
          <w:rtl/>
        </w:rPr>
      </w:pPr>
      <w:r w:rsidRPr="003F0156">
        <w:rPr>
          <w:rtl/>
        </w:rPr>
        <w:t xml:space="preserve">עבור מתבגרים וילדים- על פי אחוזון ה- </w:t>
      </w:r>
      <w:r w:rsidRPr="003F0156">
        <w:t xml:space="preserve">BMI </w:t>
      </w:r>
      <w:r w:rsidRPr="003F0156">
        <w:rPr>
          <w:rtl/>
        </w:rPr>
        <w:t xml:space="preserve">בו הם נמצאים (בהשוואה לממוצע של בני גילם). </w:t>
      </w:r>
    </w:p>
    <w:p w:rsidR="003F0156" w:rsidRPr="003F0156" w:rsidRDefault="003F0156" w:rsidP="003F0156">
      <w:pPr>
        <w:tabs>
          <w:tab w:val="left" w:pos="1781"/>
        </w:tabs>
        <w:bidi/>
        <w:spacing w:after="0" w:line="480" w:lineRule="auto"/>
        <w:rPr>
          <w:rtl/>
        </w:rPr>
      </w:pPr>
      <w:r w:rsidRPr="003F0156">
        <w:rPr>
          <w:rtl/>
        </w:rPr>
        <w:t xml:space="preserve">דרגת החומרה עולה ככל שיש יותר פגיעה בתפקוד ויותר צורך בהשגחה. </w:t>
      </w:r>
    </w:p>
    <w:p w:rsidR="003F0156" w:rsidRPr="00685D26" w:rsidRDefault="003F0156" w:rsidP="00DF5563">
      <w:pPr>
        <w:pStyle w:val="a8"/>
        <w:numPr>
          <w:ilvl w:val="0"/>
          <w:numId w:val="47"/>
        </w:numPr>
        <w:tabs>
          <w:tab w:val="left" w:pos="1781"/>
        </w:tabs>
        <w:spacing w:after="0" w:line="480" w:lineRule="auto"/>
        <w:rPr>
          <w:rFonts w:ascii="David" w:hAnsi="David" w:cs="David"/>
          <w:sz w:val="24"/>
          <w:szCs w:val="24"/>
        </w:rPr>
      </w:pPr>
      <w:r w:rsidRPr="00685D26">
        <w:rPr>
          <w:rFonts w:ascii="David" w:hAnsi="David" w:cs="David"/>
          <w:b/>
          <w:bCs/>
          <w:sz w:val="24"/>
          <w:szCs w:val="24"/>
          <w:rtl/>
        </w:rPr>
        <w:t>מתון</w:t>
      </w:r>
      <w:r w:rsidRPr="00685D26">
        <w:rPr>
          <w:rFonts w:ascii="David" w:hAnsi="David" w:cs="David"/>
          <w:sz w:val="24"/>
          <w:szCs w:val="24"/>
          <w:rtl/>
        </w:rPr>
        <w:t xml:space="preserve"> – </w:t>
      </w:r>
      <w:r w:rsidRPr="00685D26">
        <w:rPr>
          <w:rFonts w:ascii="David" w:hAnsi="David" w:cs="David"/>
          <w:sz w:val="24"/>
          <w:szCs w:val="24"/>
        </w:rPr>
        <w:t>BMI</w:t>
      </w:r>
      <w:r w:rsidRPr="00685D26">
        <w:rPr>
          <w:rFonts w:ascii="David" w:hAnsi="David" w:cs="David"/>
          <w:sz w:val="24"/>
          <w:szCs w:val="24"/>
          <w:rtl/>
        </w:rPr>
        <w:t xml:space="preserve"> גדול או שווה ל- 17</w:t>
      </w:r>
    </w:p>
    <w:p w:rsidR="003F0156" w:rsidRPr="003F0156" w:rsidRDefault="003F0156" w:rsidP="00DF5563">
      <w:pPr>
        <w:pStyle w:val="a8"/>
        <w:numPr>
          <w:ilvl w:val="0"/>
          <w:numId w:val="47"/>
        </w:numPr>
        <w:tabs>
          <w:tab w:val="left" w:pos="1781"/>
        </w:tabs>
        <w:spacing w:after="0" w:line="480" w:lineRule="auto"/>
      </w:pPr>
      <w:r w:rsidRPr="00685D26">
        <w:rPr>
          <w:rFonts w:ascii="David" w:hAnsi="David" w:cs="David"/>
          <w:b/>
          <w:bCs/>
          <w:sz w:val="24"/>
          <w:szCs w:val="24"/>
          <w:rtl/>
        </w:rPr>
        <w:t>בינוני</w:t>
      </w:r>
      <w:r w:rsidRPr="003F0156">
        <w:rPr>
          <w:rFonts w:ascii="David" w:hAnsi="David" w:cs="David"/>
          <w:sz w:val="24"/>
          <w:szCs w:val="24"/>
          <w:rtl/>
        </w:rPr>
        <w:t xml:space="preserve">- </w:t>
      </w:r>
      <w:r w:rsidRPr="003F0156">
        <w:rPr>
          <w:rFonts w:ascii="David" w:hAnsi="David" w:cs="David"/>
          <w:sz w:val="24"/>
          <w:szCs w:val="24"/>
        </w:rPr>
        <w:t xml:space="preserve">BMI </w:t>
      </w:r>
      <w:r w:rsidRPr="003F0156">
        <w:rPr>
          <w:rFonts w:ascii="David" w:hAnsi="David" w:cs="David"/>
          <w:sz w:val="24"/>
          <w:szCs w:val="24"/>
          <w:rtl/>
        </w:rPr>
        <w:t xml:space="preserve"> בין 16 עד 16.99</w:t>
      </w:r>
    </w:p>
    <w:p w:rsidR="003F0156" w:rsidRPr="003F0156" w:rsidRDefault="003F0156" w:rsidP="00DF5563">
      <w:pPr>
        <w:pStyle w:val="a8"/>
        <w:numPr>
          <w:ilvl w:val="0"/>
          <w:numId w:val="47"/>
        </w:numPr>
        <w:tabs>
          <w:tab w:val="left" w:pos="1781"/>
        </w:tabs>
        <w:spacing w:after="0" w:line="480" w:lineRule="auto"/>
      </w:pPr>
      <w:r w:rsidRPr="00685D26">
        <w:rPr>
          <w:rFonts w:ascii="David" w:hAnsi="David" w:cs="David"/>
          <w:b/>
          <w:bCs/>
          <w:sz w:val="24"/>
          <w:szCs w:val="24"/>
          <w:rtl/>
        </w:rPr>
        <w:t>קשה</w:t>
      </w:r>
      <w:r w:rsidRPr="003F0156">
        <w:rPr>
          <w:rFonts w:ascii="David" w:hAnsi="David" w:cs="David"/>
          <w:sz w:val="24"/>
          <w:szCs w:val="24"/>
          <w:rtl/>
        </w:rPr>
        <w:t xml:space="preserve">- </w:t>
      </w:r>
      <w:r w:rsidRPr="003F0156">
        <w:rPr>
          <w:rFonts w:ascii="David" w:hAnsi="David" w:cs="David"/>
          <w:sz w:val="24"/>
          <w:szCs w:val="24"/>
        </w:rPr>
        <w:t xml:space="preserve">BMI </w:t>
      </w:r>
      <w:r w:rsidRPr="003F0156">
        <w:rPr>
          <w:rFonts w:ascii="David" w:hAnsi="David" w:cs="David"/>
          <w:sz w:val="24"/>
          <w:szCs w:val="24"/>
          <w:rtl/>
        </w:rPr>
        <w:t xml:space="preserve"> בין 15 עד 15.99</w:t>
      </w:r>
    </w:p>
    <w:p w:rsidR="003F0156" w:rsidRPr="003F0156" w:rsidRDefault="003F0156" w:rsidP="00DF5563">
      <w:pPr>
        <w:pStyle w:val="a8"/>
        <w:numPr>
          <w:ilvl w:val="0"/>
          <w:numId w:val="47"/>
        </w:numPr>
        <w:tabs>
          <w:tab w:val="left" w:pos="1781"/>
        </w:tabs>
        <w:spacing w:after="0" w:line="480" w:lineRule="auto"/>
        <w:rPr>
          <w:rtl/>
        </w:rPr>
      </w:pPr>
      <w:r w:rsidRPr="00685D26">
        <w:rPr>
          <w:rFonts w:ascii="David" w:hAnsi="David" w:cs="David"/>
          <w:b/>
          <w:bCs/>
          <w:sz w:val="24"/>
          <w:szCs w:val="24"/>
          <w:rtl/>
        </w:rPr>
        <w:t>קיצוני</w:t>
      </w:r>
      <w:r w:rsidRPr="003F0156">
        <w:rPr>
          <w:rFonts w:ascii="David" w:hAnsi="David" w:cs="David"/>
          <w:sz w:val="24"/>
          <w:szCs w:val="24"/>
          <w:rtl/>
        </w:rPr>
        <w:t xml:space="preserve">- </w:t>
      </w:r>
      <w:r w:rsidRPr="003F0156">
        <w:rPr>
          <w:rFonts w:ascii="David" w:hAnsi="David" w:cs="David"/>
          <w:sz w:val="24"/>
          <w:szCs w:val="24"/>
        </w:rPr>
        <w:t>BMI</w:t>
      </w:r>
      <w:r w:rsidRPr="003F0156">
        <w:rPr>
          <w:rFonts w:ascii="David" w:hAnsi="David" w:cs="David"/>
          <w:sz w:val="24"/>
          <w:szCs w:val="24"/>
          <w:rtl/>
        </w:rPr>
        <w:t xml:space="preserve"> קטן מ- 15</w:t>
      </w:r>
    </w:p>
    <w:p w:rsidR="00E913E0" w:rsidRDefault="00E913E0" w:rsidP="00E913E0">
      <w:pPr>
        <w:pStyle w:val="a3"/>
        <w:bidi/>
        <w:spacing w:line="480" w:lineRule="auto"/>
        <w:jc w:val="both"/>
      </w:pPr>
    </w:p>
    <w:p w:rsidR="00E913E0" w:rsidRDefault="00E913E0" w:rsidP="00E913E0">
      <w:pPr>
        <w:pStyle w:val="a3"/>
        <w:bidi/>
        <w:spacing w:line="480" w:lineRule="auto"/>
        <w:jc w:val="both"/>
        <w:rPr>
          <w:rtl/>
        </w:rPr>
      </w:pPr>
    </w:p>
    <w:p w:rsidR="00E913E0" w:rsidRDefault="00E913E0" w:rsidP="00E913E0">
      <w:pPr>
        <w:pStyle w:val="a3"/>
        <w:bidi/>
        <w:spacing w:line="480" w:lineRule="auto"/>
        <w:jc w:val="both"/>
        <w:rPr>
          <w:rtl/>
        </w:rPr>
      </w:pPr>
      <w:r>
        <w:rPr>
          <w:rFonts w:eastAsia="Courier-Oblique"/>
          <w:noProof/>
          <w:rtl/>
        </w:rPr>
        <mc:AlternateContent>
          <mc:Choice Requires="wpg">
            <w:drawing>
              <wp:anchor distT="0" distB="0" distL="114300" distR="114300" simplePos="0" relativeHeight="251735040" behindDoc="1" locked="0" layoutInCell="1" allowOverlap="1" wp14:anchorId="6133E801" wp14:editId="1F585611">
                <wp:simplePos x="0" y="0"/>
                <wp:positionH relativeFrom="margin">
                  <wp:posOffset>0</wp:posOffset>
                </wp:positionH>
                <wp:positionV relativeFrom="paragraph">
                  <wp:posOffset>194310</wp:posOffset>
                </wp:positionV>
                <wp:extent cx="6402705" cy="939165"/>
                <wp:effectExtent l="0" t="0" r="17145" b="0"/>
                <wp:wrapNone/>
                <wp:docPr id="201" name="Group 201"/>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02" name="Straight Connector 20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3" name="Straight Connector 20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04" name="Group 204"/>
                        <wpg:cNvGrpSpPr/>
                        <wpg:grpSpPr>
                          <a:xfrm>
                            <a:off x="6067425" y="0"/>
                            <a:ext cx="335280" cy="939165"/>
                            <a:chOff x="120769" y="0"/>
                            <a:chExt cx="335850" cy="939590"/>
                          </a:xfrm>
                        </wpg:grpSpPr>
                        <wps:wsp>
                          <wps:cNvPr id="205" name="Chevron 205"/>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6" name="Rectangle 206"/>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01" o:spid="_x0000_s1026" style="position:absolute;left:0;text-align:left;margin-left:0;margin-top:15.3pt;width:504.15pt;height:73.95pt;z-index:-25158144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">
                <v:line id="Straight Connector 20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PWyK8QAAADcAAAADwAAAGRycy9kb3ducmV2LnhtbESPT2sCMRTE7wW/Q3iCt5p1D1JWo8iC&#10;fw5eaot4fGyeu6vJy5JEXf30TaHQ4zAzv2Hmy94acScfWscKJuMMBHHldMu1gu+v9fsHiBCRNRrH&#10;pOBJAZaLwdscC+0e/En3Q6xFgnAoUEETY1dIGaqGLIax64iTd3beYkzS11J7fCS4NTLPsqm02HJa&#10;aLCjsqHqerhZBaU5nvrtxnM8Xl7n257W5cUYpUbDfjUDEamP/+G/9k4ryLMcfs+kIyAX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U9bIrxAAAANwAAAAPAAAAAAAAAAAA&#10;AAAAAKECAABkcnMvZG93bnJldi54bWxQSwUGAAAAAAQABAD5AAAAkgMAAAAA&#10;" strokecolor="black [3213]" strokeweight=".5pt">
                  <v:stroke joinstyle="miter"/>
                </v:line>
                <v:line id="Straight Connector 20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kXsMUAAADcAAAADwAAAGRycy9kb3ducmV2LnhtbESPT2sCMRTE74V+h/AKvdWsClJWsyIL&#10;th681Jalx8fm7R9NXpYk6tZP3wiFHoeZ+Q2zWo/WiAv50DtWMJ1kIIhrp3tuFXx9bl9eQYSIrNE4&#10;JgU/FGBdPD6sMNfuyh90OcRWJAiHHBV0MQ65lKHuyGKYuIE4eY3zFmOSvpXa4zXBrZGzLFtIiz2n&#10;hQ4HKjuqT4ezVVCa6nt8f/Mcq+OtOe9pWx6NUer5adwsQUQa43/4r73TCmbZHO5n0hGQ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kXsMUAAADcAAAADwAAAAAAAAAA&#10;AAAAAAChAgAAZHJzL2Rvd25yZXYueG1sUEsFBgAAAAAEAAQA+QAAAJMDAAAAAA==&#10;" strokecolor="black [3213]" strokeweight=".5pt">
                  <v:stroke joinstyle="miter"/>
                </v:line>
                <v:group id="Group 204"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2v0jxgAAANwA&#10;AAAPAAAAAAAAAAAAAAAAAKoCAABkcnMvZG93bnJldi54bWxQSwUGAAAAAAQABAD6AAAAnQMAAAAA&#10;">
                  <v:shape id="Chevron 205"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E+ysQA&#10;AADcAAAADwAAAGRycy9kb3ducmV2LnhtbESP0WoCMRRE3wv9h3ALvtWsUsWuRmkryr4UrO0HXDbX&#10;ZOnmZknSdf17Iwh9HGbmDLPaDK4VPYXYeFYwGRcgiGuvGzYKfr53zwsQMSFrbD2TggtF2KwfH1ZY&#10;an/mL+qPyYgM4ViiAptSV0oZa0sO49h3xNk7+eAwZRmM1AHPGe5aOS2KuXTYcF6w2NGHpfr3+OcU&#10;LMJ8Upn37d5+BrM9xJf+UL32So2ehrcliERD+g/f25VWMC1mcDuTj4BcX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BPsrEAAAA3AAAAA8AAAAAAAAAAAAAAAAAmAIAAGRycy9k&#10;b3ducmV2LnhtbFBLBQYAAAAABAAEAPUAAACJAwAAAAA=&#10;" adj="16778" fillcolor="#6826aa" stroked="f" strokeweight="1pt"/>
                  <v:rect id="Rectangle 206"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TlMMQA&#10;AADcAAAADwAAAGRycy9kb3ducmV2LnhtbESPT4vCMBTE74LfITzBi6ypHqR2TUX8x56EVfewt0fz&#10;bEubl9pErd9+Iyx4HGbmN8xi2Zla3Kl1pWUFk3EEgjizuuRcwfm0+4hBOI+ssbZMCp7kYJn2ewtM&#10;tH3wN92PPhcBwi5BBYX3TSKlywoy6Ma2IQ7exbYGfZBtLnWLjwA3tZxG0UwaLDksFNjQuqCsOt6M&#10;ggPvm59tla9G8te666SON+U8Vmo46FafIDx1/h3+b39pBdNoBq8z4QjI9A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05TDEAAAA3AAAAA8AAAAAAAAAAAAAAAAAmAIAAGRycy9k&#10;b3ducmV2LnhtbFBLBQYAAAAABAAEAPUAAACJAwAAAAA=&#10;" fillcolor="#6826aa" stroked="f" strokeweight="1pt"/>
                </v:group>
                <w10:wrap anchorx="margin"/>
              </v:group>
            </w:pict>
          </mc:Fallback>
        </mc:AlternateContent>
      </w:r>
    </w:p>
    <w:p w:rsidR="00E913E0" w:rsidRDefault="00E913E0" w:rsidP="00E913E0">
      <w:pPr>
        <w:pStyle w:val="a3"/>
        <w:bidi/>
        <w:spacing w:line="480" w:lineRule="auto"/>
        <w:jc w:val="both"/>
        <w:outlineLvl w:val="1"/>
      </w:pPr>
      <w:bookmarkStart w:id="63" w:name="_Toc376336768"/>
      <w:r>
        <w:rPr>
          <w:rFonts w:hint="cs"/>
          <w:rtl/>
        </w:rPr>
        <w:t xml:space="preserve">בולימיה </w:t>
      </w:r>
      <w:r>
        <w:rPr>
          <w:rtl/>
        </w:rPr>
        <w:t>–</w:t>
      </w:r>
      <w:r>
        <w:rPr>
          <w:rFonts w:hint="cs"/>
          <w:rtl/>
        </w:rPr>
        <w:t xml:space="preserve"> </w:t>
      </w:r>
      <w:r>
        <w:t>Bulimia Nervosa</w:t>
      </w:r>
      <w:bookmarkEnd w:id="63"/>
    </w:p>
    <w:p w:rsidR="00E913E0" w:rsidRPr="00685D26" w:rsidRDefault="00E913E0" w:rsidP="00685D26">
      <w:pPr>
        <w:pStyle w:val="a3"/>
        <w:bidi/>
        <w:spacing w:line="480" w:lineRule="auto"/>
        <w:jc w:val="both"/>
      </w:pPr>
    </w:p>
    <w:p w:rsidR="00685D26" w:rsidRPr="00685D26" w:rsidRDefault="00685D26" w:rsidP="00685D26">
      <w:pPr>
        <w:tabs>
          <w:tab w:val="left" w:pos="1781"/>
        </w:tabs>
        <w:bidi/>
        <w:spacing w:after="0" w:line="480" w:lineRule="auto"/>
        <w:jc w:val="both"/>
        <w:rPr>
          <w:u w:val="single"/>
          <w:rtl/>
        </w:rPr>
      </w:pPr>
      <w:r w:rsidRPr="00685D26">
        <w:rPr>
          <w:u w:val="single"/>
          <w:rtl/>
        </w:rPr>
        <w:t>קריטריונים דיאגנוסטיים:</w:t>
      </w:r>
    </w:p>
    <w:p w:rsidR="00685D26" w:rsidRPr="00685D26" w:rsidRDefault="00685D26" w:rsidP="00DF5563">
      <w:pPr>
        <w:pStyle w:val="a8"/>
        <w:numPr>
          <w:ilvl w:val="0"/>
          <w:numId w:val="48"/>
        </w:numPr>
        <w:tabs>
          <w:tab w:val="left" w:pos="1781"/>
        </w:tabs>
        <w:spacing w:line="480" w:lineRule="auto"/>
        <w:jc w:val="both"/>
        <w:rPr>
          <w:rFonts w:ascii="David" w:hAnsi="David" w:cs="David"/>
          <w:sz w:val="24"/>
          <w:szCs w:val="24"/>
        </w:rPr>
      </w:pPr>
      <w:r w:rsidRPr="00685D26">
        <w:rPr>
          <w:rFonts w:ascii="David" w:hAnsi="David" w:cs="David"/>
          <w:sz w:val="24"/>
          <w:szCs w:val="24"/>
          <w:rtl/>
        </w:rPr>
        <w:t>אפיזודות חוזרות של זלילה. אפיזודה של זלילה מאופיינת בשני קריטריונים:</w:t>
      </w:r>
    </w:p>
    <w:p w:rsidR="00685D26" w:rsidRPr="00685D26" w:rsidRDefault="00685D26" w:rsidP="00DF5563">
      <w:pPr>
        <w:pStyle w:val="a8"/>
        <w:numPr>
          <w:ilvl w:val="0"/>
          <w:numId w:val="49"/>
        </w:numPr>
        <w:tabs>
          <w:tab w:val="left" w:pos="1781"/>
        </w:tabs>
        <w:spacing w:line="480" w:lineRule="auto"/>
        <w:jc w:val="both"/>
        <w:rPr>
          <w:rFonts w:ascii="David" w:hAnsi="David" w:cs="David"/>
          <w:sz w:val="24"/>
          <w:szCs w:val="24"/>
        </w:rPr>
      </w:pPr>
      <w:r w:rsidRPr="00685D26">
        <w:rPr>
          <w:rFonts w:ascii="David" w:hAnsi="David" w:cs="David"/>
          <w:sz w:val="24"/>
          <w:szCs w:val="24"/>
          <w:rtl/>
        </w:rPr>
        <w:t>אכילה בפרק זמן מוגדר של שעתיים, כמות אוכל שהיא באופן משמעותי גדולה ממה שרוב האנשים היו אוכלים במשך פרק זמן זהה תחת אותן נסיבות.</w:t>
      </w:r>
    </w:p>
    <w:p w:rsidR="00685D26" w:rsidRPr="00685D26" w:rsidRDefault="00685D26" w:rsidP="00DF5563">
      <w:pPr>
        <w:pStyle w:val="a8"/>
        <w:numPr>
          <w:ilvl w:val="0"/>
          <w:numId w:val="49"/>
        </w:numPr>
        <w:tabs>
          <w:tab w:val="left" w:pos="1781"/>
        </w:tabs>
        <w:spacing w:line="480" w:lineRule="auto"/>
        <w:jc w:val="both"/>
        <w:rPr>
          <w:rFonts w:ascii="David" w:hAnsi="David" w:cs="David"/>
          <w:sz w:val="24"/>
          <w:szCs w:val="24"/>
        </w:rPr>
      </w:pPr>
      <w:r w:rsidRPr="00685D26">
        <w:rPr>
          <w:rFonts w:ascii="David" w:hAnsi="David" w:cs="David"/>
          <w:sz w:val="24"/>
          <w:szCs w:val="24"/>
          <w:rtl/>
        </w:rPr>
        <w:t>תחושת חוסר שליטה בזמן באכילה בזמן האפיזודה (תחושה שהאדם אינו מסוגל לעצור או לשלוט בכמות שהוא אוכל).</w:t>
      </w:r>
    </w:p>
    <w:p w:rsidR="00685D26" w:rsidRPr="00685D26" w:rsidRDefault="00685D26" w:rsidP="00DF5563">
      <w:pPr>
        <w:pStyle w:val="a8"/>
        <w:numPr>
          <w:ilvl w:val="0"/>
          <w:numId w:val="48"/>
        </w:numPr>
        <w:tabs>
          <w:tab w:val="left" w:pos="1781"/>
        </w:tabs>
        <w:spacing w:line="480" w:lineRule="auto"/>
        <w:jc w:val="both"/>
        <w:rPr>
          <w:rFonts w:ascii="David" w:hAnsi="David" w:cs="David"/>
          <w:sz w:val="24"/>
          <w:szCs w:val="24"/>
        </w:rPr>
      </w:pPr>
      <w:r w:rsidRPr="00685D26">
        <w:rPr>
          <w:rFonts w:ascii="David" w:hAnsi="David" w:cs="David"/>
          <w:sz w:val="24"/>
          <w:szCs w:val="24"/>
          <w:rtl/>
        </w:rPr>
        <w:t>התנהגויות מפצות חוזרות במטרה למנוע עלייה במשקל כמו הקאות יזומות, שימוש לרעה במשלשלים, משתנים או תרופות אחרות, צומות או התעמלות מופרזת.</w:t>
      </w:r>
    </w:p>
    <w:p w:rsidR="00685D26" w:rsidRPr="00685D26" w:rsidRDefault="00685D26" w:rsidP="00DF5563">
      <w:pPr>
        <w:pStyle w:val="a8"/>
        <w:numPr>
          <w:ilvl w:val="0"/>
          <w:numId w:val="48"/>
        </w:numPr>
        <w:tabs>
          <w:tab w:val="left" w:pos="1781"/>
        </w:tabs>
        <w:spacing w:line="480" w:lineRule="auto"/>
        <w:jc w:val="both"/>
        <w:rPr>
          <w:rFonts w:ascii="David" w:hAnsi="David" w:cs="David"/>
          <w:sz w:val="24"/>
          <w:szCs w:val="24"/>
        </w:rPr>
      </w:pPr>
      <w:r w:rsidRPr="00685D26">
        <w:rPr>
          <w:rFonts w:ascii="David" w:hAnsi="David" w:cs="David"/>
          <w:sz w:val="24"/>
          <w:szCs w:val="24"/>
          <w:rtl/>
        </w:rPr>
        <w:t>אפיזודות הזלילה וההתנהגות המפצה מתרחשות בממוצע לפחות פעם בשבוע במשך 3 חודשים.</w:t>
      </w:r>
    </w:p>
    <w:p w:rsidR="00685D26" w:rsidRPr="00685D26" w:rsidRDefault="00685D26" w:rsidP="00DF5563">
      <w:pPr>
        <w:pStyle w:val="a8"/>
        <w:numPr>
          <w:ilvl w:val="0"/>
          <w:numId w:val="48"/>
        </w:numPr>
        <w:tabs>
          <w:tab w:val="left" w:pos="1781"/>
        </w:tabs>
        <w:spacing w:line="480" w:lineRule="auto"/>
        <w:jc w:val="both"/>
        <w:rPr>
          <w:rFonts w:ascii="David" w:hAnsi="David" w:cs="David"/>
          <w:sz w:val="24"/>
          <w:szCs w:val="24"/>
        </w:rPr>
      </w:pPr>
      <w:r w:rsidRPr="00685D26">
        <w:rPr>
          <w:rFonts w:ascii="David" w:hAnsi="David" w:cs="David"/>
          <w:sz w:val="24"/>
          <w:szCs w:val="24"/>
          <w:rtl/>
        </w:rPr>
        <w:t>ההערכה העצמית מושפעת בצורה מופרזת ממשקל וצורת הגוף.</w:t>
      </w:r>
    </w:p>
    <w:p w:rsidR="00685D26" w:rsidRPr="00685D26" w:rsidRDefault="00685D26" w:rsidP="00DF5563">
      <w:pPr>
        <w:pStyle w:val="a8"/>
        <w:numPr>
          <w:ilvl w:val="0"/>
          <w:numId w:val="48"/>
        </w:numPr>
        <w:tabs>
          <w:tab w:val="left" w:pos="1781"/>
        </w:tabs>
        <w:spacing w:line="480" w:lineRule="auto"/>
        <w:jc w:val="both"/>
        <w:rPr>
          <w:rFonts w:ascii="David" w:hAnsi="David" w:cs="David"/>
          <w:sz w:val="24"/>
          <w:szCs w:val="24"/>
        </w:rPr>
      </w:pPr>
      <w:r w:rsidRPr="00685D26">
        <w:rPr>
          <w:rFonts w:ascii="David" w:hAnsi="David" w:cs="David"/>
          <w:sz w:val="24"/>
          <w:szCs w:val="24"/>
          <w:rtl/>
        </w:rPr>
        <w:t>ההפרעה לא מופיעה רק במהלך אפיזודות של אנורקסיה נרבוזה.</w:t>
      </w:r>
    </w:p>
    <w:p w:rsidR="00685D26" w:rsidRPr="00685D26" w:rsidRDefault="00685D26" w:rsidP="00685D26">
      <w:pPr>
        <w:tabs>
          <w:tab w:val="left" w:pos="1781"/>
        </w:tabs>
        <w:bidi/>
        <w:spacing w:after="0" w:line="480" w:lineRule="auto"/>
        <w:jc w:val="both"/>
        <w:rPr>
          <w:u w:val="single"/>
          <w:rtl/>
        </w:rPr>
      </w:pPr>
      <w:r w:rsidRPr="00685D26">
        <w:rPr>
          <w:u w:val="single"/>
          <w:rtl/>
        </w:rPr>
        <w:t>מקרים ספציפיים:</w:t>
      </w:r>
    </w:p>
    <w:p w:rsidR="00685D26" w:rsidRPr="00685D26" w:rsidRDefault="00685D26" w:rsidP="00685D26">
      <w:pPr>
        <w:tabs>
          <w:tab w:val="left" w:pos="1781"/>
        </w:tabs>
        <w:bidi/>
        <w:spacing w:after="0" w:line="480" w:lineRule="auto"/>
        <w:jc w:val="both"/>
        <w:rPr>
          <w:rtl/>
        </w:rPr>
      </w:pPr>
      <w:r w:rsidRPr="00685D26">
        <w:rPr>
          <w:b/>
          <w:bCs/>
          <w:rtl/>
        </w:rPr>
        <w:t>ברמיסיה חלקית</w:t>
      </w:r>
      <w:r w:rsidRPr="00685D26">
        <w:rPr>
          <w:rtl/>
        </w:rPr>
        <w:t>- אחרי שכל הקריטריונים לבולימיה נרבוזה נענו, רק חלק מהקריטריונים נענים למשך זמן ממושך.</w:t>
      </w:r>
    </w:p>
    <w:p w:rsidR="00685D26" w:rsidRPr="00685D26" w:rsidRDefault="00685D26" w:rsidP="00685D26">
      <w:pPr>
        <w:tabs>
          <w:tab w:val="left" w:pos="1781"/>
        </w:tabs>
        <w:bidi/>
        <w:spacing w:after="0" w:line="480" w:lineRule="auto"/>
        <w:jc w:val="both"/>
        <w:rPr>
          <w:rtl/>
        </w:rPr>
      </w:pPr>
      <w:r w:rsidRPr="00685D26">
        <w:rPr>
          <w:b/>
          <w:bCs/>
          <w:rtl/>
        </w:rPr>
        <w:t>ברמיסיה מלאה</w:t>
      </w:r>
      <w:r w:rsidRPr="00685D26">
        <w:rPr>
          <w:rtl/>
        </w:rPr>
        <w:t>- אחרי שכל הקריטריונים לבולימיה נרבוזה נענו, כל הקריטריונים אינם נענים למשך זמן ממושך.</w:t>
      </w:r>
    </w:p>
    <w:p w:rsidR="00685D26" w:rsidRDefault="00685D26" w:rsidP="00685D26">
      <w:pPr>
        <w:tabs>
          <w:tab w:val="left" w:pos="1781"/>
        </w:tabs>
        <w:bidi/>
        <w:spacing w:after="0" w:line="480" w:lineRule="auto"/>
        <w:jc w:val="both"/>
        <w:rPr>
          <w:b/>
          <w:bCs/>
          <w:rtl/>
        </w:rPr>
      </w:pPr>
    </w:p>
    <w:p w:rsidR="00685D26" w:rsidRPr="00685D26" w:rsidRDefault="00685D26" w:rsidP="00685D26">
      <w:pPr>
        <w:tabs>
          <w:tab w:val="left" w:pos="1781"/>
        </w:tabs>
        <w:bidi/>
        <w:spacing w:after="0" w:line="480" w:lineRule="auto"/>
        <w:jc w:val="both"/>
        <w:rPr>
          <w:u w:val="single"/>
          <w:rtl/>
        </w:rPr>
      </w:pPr>
      <w:r w:rsidRPr="00685D26">
        <w:rPr>
          <w:u w:val="single"/>
          <w:rtl/>
        </w:rPr>
        <w:t>פירוט החומרה הנוכחית:</w:t>
      </w:r>
    </w:p>
    <w:p w:rsidR="00685D26" w:rsidRPr="00685D26" w:rsidRDefault="00685D26" w:rsidP="00685D26">
      <w:pPr>
        <w:tabs>
          <w:tab w:val="left" w:pos="1781"/>
        </w:tabs>
        <w:bidi/>
        <w:spacing w:after="0" w:line="480" w:lineRule="auto"/>
        <w:jc w:val="both"/>
        <w:rPr>
          <w:rtl/>
        </w:rPr>
      </w:pPr>
      <w:r w:rsidRPr="00685D26">
        <w:rPr>
          <w:rtl/>
        </w:rPr>
        <w:t>החומרה המינימלית מוגדרת על פי שכיחות ההתנהגות המפצה. דרגת החומרה עשויה לעלות בתאם לסימפטומים נוספים ורמת הפגיעה בתפקוד.</w:t>
      </w:r>
    </w:p>
    <w:p w:rsidR="00685D26" w:rsidRPr="00685D26" w:rsidRDefault="00685D26" w:rsidP="00DF5563">
      <w:pPr>
        <w:pStyle w:val="a8"/>
        <w:numPr>
          <w:ilvl w:val="0"/>
          <w:numId w:val="50"/>
        </w:numPr>
        <w:tabs>
          <w:tab w:val="left" w:pos="1781"/>
        </w:tabs>
        <w:spacing w:after="0" w:line="480" w:lineRule="auto"/>
        <w:jc w:val="both"/>
        <w:rPr>
          <w:rFonts w:ascii="David" w:hAnsi="David" w:cs="David"/>
          <w:sz w:val="24"/>
          <w:szCs w:val="24"/>
        </w:rPr>
      </w:pPr>
      <w:r w:rsidRPr="00685D26">
        <w:rPr>
          <w:rFonts w:ascii="David" w:hAnsi="David" w:cs="David"/>
          <w:b/>
          <w:bCs/>
          <w:sz w:val="24"/>
          <w:szCs w:val="24"/>
          <w:rtl/>
        </w:rPr>
        <w:t>מתון</w:t>
      </w:r>
      <w:r w:rsidRPr="00685D26">
        <w:rPr>
          <w:rFonts w:ascii="David" w:hAnsi="David" w:cs="David"/>
          <w:sz w:val="24"/>
          <w:szCs w:val="24"/>
          <w:rtl/>
        </w:rPr>
        <w:t>- ממוצע של 1-3 אפיזודות של התנהגות מפצה בשבוע.</w:t>
      </w:r>
    </w:p>
    <w:p w:rsidR="00685D26" w:rsidRPr="00685D26" w:rsidRDefault="00685D26" w:rsidP="00DF5563">
      <w:pPr>
        <w:pStyle w:val="a8"/>
        <w:numPr>
          <w:ilvl w:val="0"/>
          <w:numId w:val="50"/>
        </w:numPr>
        <w:tabs>
          <w:tab w:val="left" w:pos="1781"/>
        </w:tabs>
        <w:spacing w:after="0" w:line="480" w:lineRule="auto"/>
        <w:jc w:val="both"/>
      </w:pPr>
      <w:r w:rsidRPr="00685D26">
        <w:rPr>
          <w:rFonts w:ascii="David" w:hAnsi="David" w:cs="David"/>
          <w:b/>
          <w:bCs/>
          <w:sz w:val="24"/>
          <w:szCs w:val="24"/>
          <w:rtl/>
        </w:rPr>
        <w:t>בינוני</w:t>
      </w:r>
      <w:r w:rsidRPr="00685D26">
        <w:rPr>
          <w:rFonts w:ascii="David" w:hAnsi="David" w:cs="David"/>
          <w:sz w:val="24"/>
          <w:szCs w:val="24"/>
          <w:rtl/>
        </w:rPr>
        <w:t>- ממוצע של 4-7 אפיזודות של התנהגות מפצה בשבוע.</w:t>
      </w:r>
    </w:p>
    <w:p w:rsidR="00685D26" w:rsidRPr="00685D26" w:rsidRDefault="00685D26" w:rsidP="00DF5563">
      <w:pPr>
        <w:pStyle w:val="a8"/>
        <w:numPr>
          <w:ilvl w:val="0"/>
          <w:numId w:val="50"/>
        </w:numPr>
        <w:tabs>
          <w:tab w:val="left" w:pos="1781"/>
        </w:tabs>
        <w:spacing w:after="0" w:line="480" w:lineRule="auto"/>
        <w:jc w:val="both"/>
      </w:pPr>
      <w:r w:rsidRPr="00685D26">
        <w:rPr>
          <w:rFonts w:ascii="David" w:hAnsi="David" w:cs="David"/>
          <w:b/>
          <w:bCs/>
          <w:sz w:val="24"/>
          <w:szCs w:val="24"/>
          <w:rtl/>
        </w:rPr>
        <w:t>קשה</w:t>
      </w:r>
      <w:r w:rsidRPr="00685D26">
        <w:rPr>
          <w:rFonts w:ascii="David" w:hAnsi="David" w:cs="David"/>
          <w:sz w:val="24"/>
          <w:szCs w:val="24"/>
          <w:rtl/>
        </w:rPr>
        <w:t>- ממוצע של 8-13 אפיזודות של התנהגות מפצה בשבוע.</w:t>
      </w:r>
    </w:p>
    <w:p w:rsidR="00685D26" w:rsidRPr="00685D26" w:rsidRDefault="00685D26" w:rsidP="00DF5563">
      <w:pPr>
        <w:pStyle w:val="a8"/>
        <w:numPr>
          <w:ilvl w:val="0"/>
          <w:numId w:val="50"/>
        </w:numPr>
        <w:tabs>
          <w:tab w:val="left" w:pos="1781"/>
        </w:tabs>
        <w:spacing w:after="0" w:line="480" w:lineRule="auto"/>
        <w:jc w:val="both"/>
        <w:rPr>
          <w:rtl/>
        </w:rPr>
      </w:pPr>
      <w:r w:rsidRPr="00685D26">
        <w:rPr>
          <w:rFonts w:ascii="David" w:hAnsi="David" w:cs="David"/>
          <w:b/>
          <w:bCs/>
          <w:sz w:val="24"/>
          <w:szCs w:val="24"/>
          <w:rtl/>
        </w:rPr>
        <w:t>קיצוני</w:t>
      </w:r>
      <w:r w:rsidRPr="00685D26">
        <w:rPr>
          <w:rFonts w:ascii="David" w:hAnsi="David" w:cs="David"/>
          <w:sz w:val="24"/>
          <w:szCs w:val="24"/>
          <w:rtl/>
        </w:rPr>
        <w:t>- ממוצע של 14 ומעלה אפיזודות של התנהגות מפצה בשבוע.</w:t>
      </w:r>
    </w:p>
    <w:p w:rsidR="00450885" w:rsidRDefault="00450885" w:rsidP="00685D26">
      <w:pPr>
        <w:pStyle w:val="a3"/>
        <w:bidi/>
        <w:spacing w:line="480" w:lineRule="auto"/>
        <w:jc w:val="both"/>
        <w:rPr>
          <w:rtl/>
        </w:rPr>
      </w:pPr>
    </w:p>
    <w:p w:rsidR="00A17AD2" w:rsidRDefault="00A17AD2" w:rsidP="00450885">
      <w:pPr>
        <w:pStyle w:val="a3"/>
        <w:bidi/>
        <w:spacing w:line="480" w:lineRule="auto"/>
        <w:jc w:val="both"/>
        <w:rPr>
          <w:rtl/>
        </w:rPr>
      </w:pPr>
    </w:p>
    <w:p w:rsidR="00E913E0" w:rsidRDefault="00E913E0" w:rsidP="00A17AD2">
      <w:pPr>
        <w:pStyle w:val="a3"/>
        <w:bidi/>
        <w:spacing w:line="480" w:lineRule="auto"/>
        <w:jc w:val="both"/>
        <w:rPr>
          <w:rtl/>
        </w:rPr>
      </w:pPr>
      <w:r>
        <w:rPr>
          <w:rFonts w:eastAsia="Courier-Oblique"/>
          <w:noProof/>
          <w:rtl/>
        </w:rPr>
        <mc:AlternateContent>
          <mc:Choice Requires="wpg">
            <w:drawing>
              <wp:anchor distT="0" distB="0" distL="114300" distR="114300" simplePos="0" relativeHeight="251737088" behindDoc="1" locked="0" layoutInCell="1" allowOverlap="1" wp14:anchorId="635D964D" wp14:editId="185BE290">
                <wp:simplePos x="0" y="0"/>
                <wp:positionH relativeFrom="margin">
                  <wp:posOffset>0</wp:posOffset>
                </wp:positionH>
                <wp:positionV relativeFrom="paragraph">
                  <wp:posOffset>194945</wp:posOffset>
                </wp:positionV>
                <wp:extent cx="6402705" cy="939165"/>
                <wp:effectExtent l="0" t="0" r="17145" b="0"/>
                <wp:wrapNone/>
                <wp:docPr id="207" name="Group 207"/>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08" name="Straight Connector 208"/>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09" name="Straight Connector 209"/>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10" name="Group 210"/>
                        <wpg:cNvGrpSpPr/>
                        <wpg:grpSpPr>
                          <a:xfrm>
                            <a:off x="6067425" y="0"/>
                            <a:ext cx="335280" cy="939165"/>
                            <a:chOff x="120769" y="0"/>
                            <a:chExt cx="335850" cy="939590"/>
                          </a:xfrm>
                        </wpg:grpSpPr>
                        <wps:wsp>
                          <wps:cNvPr id="211" name="Chevron 211"/>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 name="Rectangle 212"/>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07" o:spid="_x0000_s1026" style="position:absolute;left:0;text-align:left;margin-left:0;margin-top:15.35pt;width:504.15pt;height:73.95pt;z-index:-25157939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">
                <v:line id="Straight Connector 208"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R2FwcAAAADcAAAADwAAAGRycy9kb3ducmV2LnhtbERPTYvCMBC9C/sfwgjeNNXDIl2jSMHV&#10;w15WpexxaMa2mkxKErXurzcHwePjfS9WvTXiRj60jhVMJxkI4srplmsFx8NmPAcRIrJG45gUPCjA&#10;avkxWGCu3Z1/6baPtUghHHJU0MTY5VKGqiGLYeI64sSdnLcYE/S11B7vKdwaOcuyT2mx5dTQYEdF&#10;Q9Vlf7UKClP+9dtvz7E8/5+uP7QpzsYoNRr26y8Qkfr4Fr/cO61glqW16Uw6AnL5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UdhcHAAAAA3AAAAA8AAAAAAAAAAAAAAAAA&#10;oQIAAGRycy9kb3ducmV2LnhtbFBLBQYAAAAABAAEAPkAAACOAwAAAAA=&#10;" strokecolor="black [3213]" strokeweight=".5pt">
                  <v:stroke joinstyle="miter"/>
                </v:line>
                <v:line id="Straight Connector 209"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EgWsUAAADcAAAADwAAAGRycy9kb3ducmV2LnhtbESPT2sCMRTE74V+h/AKvdWsHsSuZkUW&#10;bD14qS1Lj4/N2z+avCxJ1K2fvhEKPQ4z8xtmtR6tERfyoXesYDrJQBDXTvfcKvj63L4sQISIrNE4&#10;JgU/FGBdPD6sMNfuyh90OcRWJAiHHBV0MQ65lKHuyGKYuIE4eY3zFmOSvpXa4zXBrZGzLJtLiz2n&#10;hQ4HKjuqT4ezVVCa6nt8f/Mcq+OtOe9pWx6NUer5adwsQUQa43/4r73TCmbZK9zPpCMg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lEgWsUAAADcAAAADwAAAAAAAAAA&#10;AAAAAAChAgAAZHJzL2Rvd25yZXYueG1sUEsFBgAAAAAEAAQA+QAAAJMDAAAAAA==&#10;" strokecolor="black [3213]" strokeweight=".5pt">
                  <v:stroke joinstyle="miter"/>
                </v:line>
                <v:group id="Group 210"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ht/cEAAADcAAAADwAAAGRycy9kb3ducmV2LnhtbERPy4rCMBTdC/5DuMLs&#10;NK2DItUoIiqzEMEHiLtLc22LzU1pYlv/frIQXB7Oe7HqTCkaql1hWUE8ikAQp1YXnCm4XnbDGQjn&#10;kTWWlknBmxyslv3eAhNtWz5Rc/aZCCHsElSQe18lUro0J4NuZCviwD1sbdAHWGdS19iGcFPKcRRN&#10;pcGCQ0OOFW1ySp/nl1Gwb7Fd/8bb5vB8bN73y+R4O8Sk1M+gW89BeOr8V/xx/2kF4zjMD2fCEZD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FTht/cEAAADcAAAADwAA&#10;AAAAAAAAAAAAAACqAgAAZHJzL2Rvd25yZXYueG1sUEsFBgAAAAAEAAQA+gAAAJgDAAAAAA==&#10;">
                  <v:shape id="Chevron 211"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OuFMQA&#10;AADcAAAADwAAAGRycy9kb3ducmV2LnhtbESPzWrDMBCE74W8g9hAb43sUELqRgn5ocWXQpL2ARZr&#10;K5laKyMpjvv2VSDQ4zAz3zCrzeg6MVCIrWcF5awAQdx43bJR8PX59rQEEROyxs4zKfilCJv15GGF&#10;lfZXPtFwTkZkCMcKFdiU+krK2FhyGGe+J87etw8OU5bBSB3wmuGuk/OiWEiHLecFiz3tLTU/54tT&#10;sAyLsja7w7v9COZwjM/DsX4ZlHqcjttXEInG9B++t2utYF6WcDuTj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jrhTEAAAA3AAAAA8AAAAAAAAAAAAAAAAAmAIAAGRycy9k&#10;b3ducmV2LnhtbFBLBQYAAAAABAAEAPUAAACJAwAAAAA=&#10;" adj="16778" fillcolor="#6826aa" stroked="f" strokeweight="1pt"/>
                  <v:rect id="Rectangle 212"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Z17sQA&#10;AADcAAAADwAAAGRycy9kb3ducmV2LnhtbESPQYvCMBSE78L+h/AWvIim7UFqNYqoK3sS1N2Dt0fz&#10;bIvNS22y2v33RhA8DjPzDTNbdKYWN2pdZVlBPIpAEOdWV1wo+Dl+DVMQziNrrC2Tgn9ysJh/9GaY&#10;aXvnPd0OvhABwi5DBaX3TSaly0sy6Ea2IQ7e2bYGfZBtIXWL9wA3tUyiaCwNVhwWSmxoVVJ+OfwZ&#10;BTveNr+bS7EcyJN117hO19UkVar/2S2nIDx1/h1+tb+1giRO4HkmHAE5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Wde7EAAAA3AAAAA8AAAAAAAAAAAAAAAAAmAIAAGRycy9k&#10;b3ducmV2LnhtbFBLBQYAAAAABAAEAPUAAACJAwAAAAA=&#10;" fillcolor="#6826aa" stroked="f" strokeweight="1pt"/>
                </v:group>
                <w10:wrap anchorx="margin"/>
              </v:group>
            </w:pict>
          </mc:Fallback>
        </mc:AlternateContent>
      </w:r>
    </w:p>
    <w:p w:rsidR="00E913E0" w:rsidRDefault="00E913E0" w:rsidP="005B4CD4">
      <w:pPr>
        <w:pStyle w:val="a3"/>
        <w:bidi/>
        <w:spacing w:line="480" w:lineRule="auto"/>
        <w:jc w:val="both"/>
        <w:outlineLvl w:val="1"/>
      </w:pPr>
      <w:bookmarkStart w:id="64" w:name="_Toc376336769"/>
      <w:r>
        <w:rPr>
          <w:rFonts w:hint="cs"/>
          <w:rtl/>
        </w:rPr>
        <w:t>הפרעת אכילה מוגזמת (</w:t>
      </w:r>
      <w:r w:rsidR="005B4CD4">
        <w:rPr>
          <w:rFonts w:hint="cs"/>
          <w:rtl/>
        </w:rPr>
        <w:t>זלילה</w:t>
      </w:r>
      <w:r>
        <w:rPr>
          <w:rFonts w:hint="cs"/>
          <w:rtl/>
        </w:rPr>
        <w:t xml:space="preserve">) </w:t>
      </w:r>
      <w:r>
        <w:rPr>
          <w:rtl/>
        </w:rPr>
        <w:t>–</w:t>
      </w:r>
      <w:r>
        <w:rPr>
          <w:rFonts w:hint="cs"/>
          <w:rtl/>
        </w:rPr>
        <w:t xml:space="preserve"> </w:t>
      </w:r>
      <w:r>
        <w:t>Binge-Eating Disorder</w:t>
      </w:r>
      <w:bookmarkEnd w:id="64"/>
    </w:p>
    <w:p w:rsidR="00E913E0" w:rsidRPr="005B4CD4" w:rsidRDefault="00E913E0" w:rsidP="005B4CD4">
      <w:pPr>
        <w:pStyle w:val="a3"/>
        <w:bidi/>
        <w:spacing w:line="480" w:lineRule="auto"/>
        <w:jc w:val="both"/>
      </w:pPr>
    </w:p>
    <w:p w:rsidR="005B4CD4" w:rsidRPr="005B4CD4" w:rsidRDefault="005B4CD4" w:rsidP="005B4CD4">
      <w:pPr>
        <w:tabs>
          <w:tab w:val="left" w:pos="1781"/>
        </w:tabs>
        <w:bidi/>
        <w:spacing w:after="0" w:line="480" w:lineRule="auto"/>
        <w:jc w:val="both"/>
        <w:rPr>
          <w:u w:val="single"/>
          <w:rtl/>
        </w:rPr>
      </w:pPr>
      <w:r w:rsidRPr="005B4CD4">
        <w:rPr>
          <w:u w:val="single"/>
          <w:rtl/>
        </w:rPr>
        <w:t>קריטריונים דיאגנוסטיים:</w:t>
      </w:r>
    </w:p>
    <w:p w:rsidR="005B4CD4" w:rsidRPr="005B4CD4" w:rsidRDefault="005B4CD4" w:rsidP="00DF5563">
      <w:pPr>
        <w:pStyle w:val="a8"/>
        <w:numPr>
          <w:ilvl w:val="0"/>
          <w:numId w:val="51"/>
        </w:numPr>
        <w:tabs>
          <w:tab w:val="left" w:pos="1781"/>
        </w:tabs>
        <w:spacing w:after="0" w:line="480" w:lineRule="auto"/>
        <w:jc w:val="both"/>
        <w:rPr>
          <w:rFonts w:ascii="David" w:hAnsi="David" w:cs="David"/>
          <w:sz w:val="24"/>
          <w:szCs w:val="24"/>
        </w:rPr>
      </w:pPr>
      <w:r w:rsidRPr="005B4CD4">
        <w:rPr>
          <w:rFonts w:ascii="David" w:hAnsi="David" w:cs="David"/>
          <w:sz w:val="24"/>
          <w:szCs w:val="24"/>
          <w:rtl/>
        </w:rPr>
        <w:t>אפיזודות חוזרות של זלילה. אפיזודה של זלילה מאופיינת בשני קריטריונים:</w:t>
      </w:r>
    </w:p>
    <w:p w:rsidR="005B4CD4" w:rsidRPr="005B4CD4" w:rsidRDefault="005B4CD4" w:rsidP="00DF5563">
      <w:pPr>
        <w:pStyle w:val="a8"/>
        <w:numPr>
          <w:ilvl w:val="0"/>
          <w:numId w:val="52"/>
        </w:numPr>
        <w:tabs>
          <w:tab w:val="left" w:pos="1781"/>
        </w:tabs>
        <w:spacing w:after="0" w:line="480" w:lineRule="auto"/>
        <w:jc w:val="both"/>
        <w:rPr>
          <w:rFonts w:ascii="David" w:hAnsi="David" w:cs="David"/>
          <w:sz w:val="24"/>
          <w:szCs w:val="24"/>
        </w:rPr>
      </w:pPr>
      <w:r w:rsidRPr="005B4CD4">
        <w:rPr>
          <w:rFonts w:ascii="David" w:hAnsi="David" w:cs="David"/>
          <w:sz w:val="24"/>
          <w:szCs w:val="24"/>
          <w:rtl/>
        </w:rPr>
        <w:t>אכילה בפרק זמן מוגדר של שעתיים, כמות אוכל שהיא באופן משמעותי גדולה ממה שרוב האנשים היו אוכלים במשך פרק זמן זהה תחת אותן נסיבות.</w:t>
      </w:r>
    </w:p>
    <w:p w:rsidR="005B4CD4" w:rsidRPr="005B4CD4" w:rsidRDefault="005B4CD4" w:rsidP="00DF5563">
      <w:pPr>
        <w:pStyle w:val="a8"/>
        <w:numPr>
          <w:ilvl w:val="0"/>
          <w:numId w:val="52"/>
        </w:numPr>
        <w:tabs>
          <w:tab w:val="left" w:pos="1781"/>
        </w:tabs>
        <w:spacing w:after="0" w:line="480" w:lineRule="auto"/>
        <w:jc w:val="both"/>
        <w:rPr>
          <w:rFonts w:ascii="David" w:hAnsi="David" w:cs="David"/>
          <w:sz w:val="24"/>
          <w:szCs w:val="24"/>
        </w:rPr>
      </w:pPr>
      <w:r w:rsidRPr="005B4CD4">
        <w:rPr>
          <w:rFonts w:ascii="David" w:hAnsi="David" w:cs="David"/>
          <w:sz w:val="24"/>
          <w:szCs w:val="24"/>
          <w:rtl/>
        </w:rPr>
        <w:t>תחושת חוסר שליטה בזמן באכילה בזמן האפיזודה (תחושה שהאדם אינו מסוגל לעצור או לשלוט בכמות שהוא אוכל).</w:t>
      </w:r>
    </w:p>
    <w:p w:rsidR="005B4CD4" w:rsidRPr="005B4CD4" w:rsidRDefault="005B4CD4" w:rsidP="00DF5563">
      <w:pPr>
        <w:pStyle w:val="a8"/>
        <w:numPr>
          <w:ilvl w:val="0"/>
          <w:numId w:val="51"/>
        </w:numPr>
        <w:tabs>
          <w:tab w:val="left" w:pos="1781"/>
        </w:tabs>
        <w:spacing w:after="0" w:line="480" w:lineRule="auto"/>
        <w:jc w:val="both"/>
        <w:rPr>
          <w:rFonts w:ascii="David" w:hAnsi="David" w:cs="David"/>
          <w:sz w:val="24"/>
          <w:szCs w:val="24"/>
        </w:rPr>
      </w:pPr>
      <w:r w:rsidRPr="005B4CD4">
        <w:rPr>
          <w:rFonts w:ascii="David" w:hAnsi="David" w:cs="David"/>
          <w:sz w:val="24"/>
          <w:szCs w:val="24"/>
          <w:rtl/>
        </w:rPr>
        <w:t>אפיזודות הזלילה מקושרות עם 3 או יותר מהבאים:</w:t>
      </w:r>
    </w:p>
    <w:p w:rsidR="005B4CD4" w:rsidRPr="005B4CD4" w:rsidRDefault="005B4CD4" w:rsidP="00DF5563">
      <w:pPr>
        <w:pStyle w:val="a8"/>
        <w:numPr>
          <w:ilvl w:val="0"/>
          <w:numId w:val="53"/>
        </w:numPr>
        <w:tabs>
          <w:tab w:val="left" w:pos="1781"/>
        </w:tabs>
        <w:spacing w:after="0" w:line="480" w:lineRule="auto"/>
        <w:jc w:val="both"/>
        <w:rPr>
          <w:rFonts w:ascii="David" w:hAnsi="David" w:cs="David"/>
          <w:sz w:val="24"/>
          <w:szCs w:val="24"/>
        </w:rPr>
      </w:pPr>
      <w:r w:rsidRPr="005B4CD4">
        <w:rPr>
          <w:rFonts w:ascii="David" w:hAnsi="David" w:cs="David"/>
          <w:sz w:val="24"/>
          <w:szCs w:val="24"/>
          <w:rtl/>
        </w:rPr>
        <w:t>אכילה מהירה הרבה יותר מהנורמה.</w:t>
      </w:r>
    </w:p>
    <w:p w:rsidR="005B4CD4" w:rsidRPr="005B4CD4" w:rsidRDefault="005B4CD4" w:rsidP="00DF5563">
      <w:pPr>
        <w:pStyle w:val="a8"/>
        <w:numPr>
          <w:ilvl w:val="0"/>
          <w:numId w:val="53"/>
        </w:numPr>
        <w:tabs>
          <w:tab w:val="left" w:pos="1781"/>
        </w:tabs>
        <w:spacing w:after="0" w:line="480" w:lineRule="auto"/>
        <w:jc w:val="both"/>
        <w:rPr>
          <w:rFonts w:ascii="David" w:hAnsi="David" w:cs="David"/>
          <w:sz w:val="24"/>
          <w:szCs w:val="24"/>
        </w:rPr>
      </w:pPr>
      <w:r w:rsidRPr="005B4CD4">
        <w:rPr>
          <w:rFonts w:ascii="David" w:hAnsi="David" w:cs="David"/>
          <w:sz w:val="24"/>
          <w:szCs w:val="24"/>
          <w:rtl/>
        </w:rPr>
        <w:t>אכילה עד שמרגישים מלאות לא נוחה.</w:t>
      </w:r>
    </w:p>
    <w:p w:rsidR="005B4CD4" w:rsidRPr="005B4CD4" w:rsidRDefault="005B4CD4" w:rsidP="00DF5563">
      <w:pPr>
        <w:pStyle w:val="a8"/>
        <w:numPr>
          <w:ilvl w:val="0"/>
          <w:numId w:val="53"/>
        </w:numPr>
        <w:tabs>
          <w:tab w:val="left" w:pos="1781"/>
        </w:tabs>
        <w:spacing w:after="0" w:line="480" w:lineRule="auto"/>
        <w:jc w:val="both"/>
        <w:rPr>
          <w:rFonts w:ascii="David" w:hAnsi="David" w:cs="David"/>
          <w:sz w:val="24"/>
          <w:szCs w:val="24"/>
        </w:rPr>
      </w:pPr>
      <w:r w:rsidRPr="005B4CD4">
        <w:rPr>
          <w:rFonts w:ascii="David" w:hAnsi="David" w:cs="David"/>
          <w:sz w:val="24"/>
          <w:szCs w:val="24"/>
          <w:rtl/>
        </w:rPr>
        <w:t>אכילה של כמות גדולה של אוכל כשלא מרגישים רעב פיזי.</w:t>
      </w:r>
    </w:p>
    <w:p w:rsidR="005B4CD4" w:rsidRPr="005B4CD4" w:rsidRDefault="005B4CD4" w:rsidP="00DF5563">
      <w:pPr>
        <w:pStyle w:val="a8"/>
        <w:numPr>
          <w:ilvl w:val="0"/>
          <w:numId w:val="53"/>
        </w:numPr>
        <w:tabs>
          <w:tab w:val="left" w:pos="1781"/>
        </w:tabs>
        <w:spacing w:after="0" w:line="480" w:lineRule="auto"/>
        <w:jc w:val="both"/>
        <w:rPr>
          <w:rFonts w:ascii="David" w:hAnsi="David" w:cs="David"/>
          <w:sz w:val="24"/>
          <w:szCs w:val="24"/>
        </w:rPr>
      </w:pPr>
      <w:r w:rsidRPr="005B4CD4">
        <w:rPr>
          <w:rFonts w:ascii="David" w:hAnsi="David" w:cs="David"/>
          <w:sz w:val="24"/>
          <w:szCs w:val="24"/>
          <w:rtl/>
        </w:rPr>
        <w:t>אכילה לבד כי מרגישים מבוכה מכמות האוכל שאוכלים.</w:t>
      </w:r>
    </w:p>
    <w:p w:rsidR="005B4CD4" w:rsidRPr="005B4CD4" w:rsidRDefault="005B4CD4" w:rsidP="00DF5563">
      <w:pPr>
        <w:pStyle w:val="a8"/>
        <w:numPr>
          <w:ilvl w:val="0"/>
          <w:numId w:val="53"/>
        </w:numPr>
        <w:tabs>
          <w:tab w:val="left" w:pos="1781"/>
        </w:tabs>
        <w:spacing w:after="0" w:line="480" w:lineRule="auto"/>
        <w:jc w:val="both"/>
        <w:rPr>
          <w:rFonts w:ascii="David" w:hAnsi="David" w:cs="David"/>
          <w:sz w:val="24"/>
          <w:szCs w:val="24"/>
        </w:rPr>
      </w:pPr>
      <w:r w:rsidRPr="005B4CD4">
        <w:rPr>
          <w:rFonts w:ascii="David" w:hAnsi="David" w:cs="David"/>
          <w:sz w:val="24"/>
          <w:szCs w:val="24"/>
          <w:rtl/>
        </w:rPr>
        <w:t>מרגיש נגעל מעצמי, מדוכא או מאוד אשם אחרי הזלילה.</w:t>
      </w:r>
    </w:p>
    <w:p w:rsidR="005B4CD4" w:rsidRPr="005B4CD4" w:rsidRDefault="005B4CD4" w:rsidP="00DF5563">
      <w:pPr>
        <w:pStyle w:val="a8"/>
        <w:numPr>
          <w:ilvl w:val="0"/>
          <w:numId w:val="51"/>
        </w:numPr>
        <w:tabs>
          <w:tab w:val="left" w:pos="1781"/>
        </w:tabs>
        <w:spacing w:after="0" w:line="480" w:lineRule="auto"/>
        <w:jc w:val="both"/>
        <w:rPr>
          <w:rFonts w:ascii="David" w:hAnsi="David" w:cs="David"/>
          <w:sz w:val="24"/>
          <w:szCs w:val="24"/>
        </w:rPr>
      </w:pPr>
      <w:r w:rsidRPr="005B4CD4">
        <w:rPr>
          <w:rFonts w:ascii="David" w:hAnsi="David" w:cs="David"/>
          <w:sz w:val="24"/>
          <w:szCs w:val="24"/>
          <w:rtl/>
        </w:rPr>
        <w:t>מתח עכשווי שמקושר לזלילה.</w:t>
      </w:r>
    </w:p>
    <w:p w:rsidR="005B4CD4" w:rsidRPr="005B4CD4" w:rsidRDefault="005B4CD4" w:rsidP="00DF5563">
      <w:pPr>
        <w:pStyle w:val="a8"/>
        <w:numPr>
          <w:ilvl w:val="0"/>
          <w:numId w:val="51"/>
        </w:numPr>
        <w:tabs>
          <w:tab w:val="left" w:pos="1781"/>
        </w:tabs>
        <w:spacing w:after="0" w:line="480" w:lineRule="auto"/>
        <w:jc w:val="both"/>
        <w:rPr>
          <w:rFonts w:ascii="David" w:hAnsi="David" w:cs="David"/>
          <w:sz w:val="24"/>
          <w:szCs w:val="24"/>
        </w:rPr>
      </w:pPr>
      <w:r w:rsidRPr="005B4CD4">
        <w:rPr>
          <w:rFonts w:ascii="David" w:hAnsi="David" w:cs="David"/>
          <w:sz w:val="24"/>
          <w:szCs w:val="24"/>
          <w:rtl/>
        </w:rPr>
        <w:t>הזלילה מופיעה בממוצע לפחות פעם בשבוע במשך 3 חודשים.</w:t>
      </w:r>
    </w:p>
    <w:p w:rsidR="005B4CD4" w:rsidRPr="005B4CD4" w:rsidRDefault="005B4CD4" w:rsidP="00DF5563">
      <w:pPr>
        <w:pStyle w:val="a8"/>
        <w:numPr>
          <w:ilvl w:val="0"/>
          <w:numId w:val="51"/>
        </w:numPr>
        <w:tabs>
          <w:tab w:val="left" w:pos="1781"/>
        </w:tabs>
        <w:spacing w:after="0" w:line="480" w:lineRule="auto"/>
        <w:jc w:val="both"/>
        <w:rPr>
          <w:rFonts w:ascii="David" w:hAnsi="David" w:cs="David"/>
          <w:sz w:val="24"/>
          <w:szCs w:val="24"/>
          <w:rtl/>
        </w:rPr>
      </w:pPr>
      <w:r w:rsidRPr="005B4CD4">
        <w:rPr>
          <w:rFonts w:ascii="David" w:hAnsi="David" w:cs="David"/>
          <w:sz w:val="24"/>
          <w:szCs w:val="24"/>
          <w:rtl/>
        </w:rPr>
        <w:t>הזלילה אינה מקושרת להופעת התנהגות מפצה כמו בבולימיה נרבוזה ואינה מופיעה רק במהלך בולימיה נרבוזה או אנורקסיה נרבוזה.</w:t>
      </w:r>
    </w:p>
    <w:p w:rsidR="005B4CD4" w:rsidRDefault="005B4CD4" w:rsidP="005B4CD4">
      <w:pPr>
        <w:tabs>
          <w:tab w:val="left" w:pos="1781"/>
        </w:tabs>
        <w:bidi/>
        <w:spacing w:after="0" w:line="480" w:lineRule="auto"/>
        <w:jc w:val="both"/>
        <w:rPr>
          <w:u w:val="single"/>
          <w:rtl/>
        </w:rPr>
      </w:pPr>
    </w:p>
    <w:p w:rsidR="005B4CD4" w:rsidRPr="005B4CD4" w:rsidRDefault="005B4CD4" w:rsidP="005B4CD4">
      <w:pPr>
        <w:tabs>
          <w:tab w:val="left" w:pos="1781"/>
        </w:tabs>
        <w:bidi/>
        <w:spacing w:after="0" w:line="480" w:lineRule="auto"/>
        <w:jc w:val="both"/>
        <w:rPr>
          <w:u w:val="single"/>
          <w:rtl/>
        </w:rPr>
      </w:pPr>
      <w:r w:rsidRPr="005B4CD4">
        <w:rPr>
          <w:u w:val="single"/>
          <w:rtl/>
        </w:rPr>
        <w:t>מקרים ספציפיים:</w:t>
      </w:r>
    </w:p>
    <w:p w:rsidR="005B4CD4" w:rsidRPr="005B4CD4" w:rsidRDefault="005B4CD4" w:rsidP="005B4CD4">
      <w:pPr>
        <w:tabs>
          <w:tab w:val="left" w:pos="1781"/>
        </w:tabs>
        <w:bidi/>
        <w:spacing w:after="0" w:line="480" w:lineRule="auto"/>
        <w:jc w:val="both"/>
        <w:rPr>
          <w:rtl/>
        </w:rPr>
      </w:pPr>
      <w:r w:rsidRPr="005B4CD4">
        <w:rPr>
          <w:b/>
          <w:bCs/>
          <w:rtl/>
        </w:rPr>
        <w:t>ברמיסיה חלקית</w:t>
      </w:r>
      <w:r w:rsidRPr="005B4CD4">
        <w:rPr>
          <w:rtl/>
        </w:rPr>
        <w:t>- אחרי שכל הקריטריונים של הפרעת זלילה נענים, הזלילה מופיעה בשכיחות של פחות מאפיזודה אחת לשבוע למשך זמן ממושך.</w:t>
      </w:r>
    </w:p>
    <w:p w:rsidR="005B4CD4" w:rsidRPr="005B4CD4" w:rsidRDefault="005B4CD4" w:rsidP="005B4CD4">
      <w:pPr>
        <w:tabs>
          <w:tab w:val="left" w:pos="1781"/>
        </w:tabs>
        <w:bidi/>
        <w:spacing w:after="0" w:line="480" w:lineRule="auto"/>
        <w:jc w:val="both"/>
        <w:rPr>
          <w:rtl/>
        </w:rPr>
      </w:pPr>
      <w:r w:rsidRPr="005B4CD4">
        <w:rPr>
          <w:b/>
          <w:bCs/>
          <w:rtl/>
        </w:rPr>
        <w:t>ברמיסיה מלאה</w:t>
      </w:r>
      <w:r w:rsidRPr="005B4CD4">
        <w:rPr>
          <w:rtl/>
        </w:rPr>
        <w:t>- אחרי שכל הקריטריונים של הפרעת זלילה נענים, אף אחד מהקריטריונים אינו נענה למשך זמן ממושך.</w:t>
      </w:r>
    </w:p>
    <w:p w:rsidR="005B4CD4" w:rsidRDefault="005B4CD4" w:rsidP="005B4CD4">
      <w:pPr>
        <w:tabs>
          <w:tab w:val="left" w:pos="1781"/>
        </w:tabs>
        <w:bidi/>
        <w:spacing w:after="0" w:line="480" w:lineRule="auto"/>
        <w:jc w:val="both"/>
        <w:rPr>
          <w:b/>
          <w:bCs/>
          <w:rtl/>
        </w:rPr>
      </w:pPr>
    </w:p>
    <w:p w:rsidR="005B4CD4" w:rsidRPr="005B4CD4" w:rsidRDefault="005B4CD4" w:rsidP="005B4CD4">
      <w:pPr>
        <w:tabs>
          <w:tab w:val="left" w:pos="1781"/>
        </w:tabs>
        <w:bidi/>
        <w:spacing w:after="0" w:line="480" w:lineRule="auto"/>
        <w:jc w:val="both"/>
        <w:rPr>
          <w:u w:val="single"/>
          <w:rtl/>
        </w:rPr>
      </w:pPr>
      <w:r w:rsidRPr="005B4CD4">
        <w:rPr>
          <w:u w:val="single"/>
          <w:rtl/>
        </w:rPr>
        <w:t>דרגת חומרה נוכחית:</w:t>
      </w:r>
    </w:p>
    <w:p w:rsidR="005B4CD4" w:rsidRPr="005B4CD4" w:rsidRDefault="005B4CD4" w:rsidP="005B4CD4">
      <w:pPr>
        <w:tabs>
          <w:tab w:val="left" w:pos="1781"/>
        </w:tabs>
        <w:bidi/>
        <w:spacing w:after="0" w:line="480" w:lineRule="auto"/>
        <w:jc w:val="both"/>
        <w:rPr>
          <w:rtl/>
        </w:rPr>
      </w:pPr>
      <w:r w:rsidRPr="005B4CD4">
        <w:rPr>
          <w:rtl/>
        </w:rPr>
        <w:t>דרגת החומרה המינ</w:t>
      </w:r>
      <w:r>
        <w:rPr>
          <w:rFonts w:hint="cs"/>
          <w:rtl/>
        </w:rPr>
        <w:t>י</w:t>
      </w:r>
      <w:r w:rsidRPr="005B4CD4">
        <w:rPr>
          <w:rtl/>
        </w:rPr>
        <w:t>מלית מבוססת על שכיחות אפיזודות הזלילה. רמת החומרה עשויה לעלות בהתאם לרמת הסימפטומים האחרים ורמת הפגיעה בתפקוד.</w:t>
      </w:r>
    </w:p>
    <w:p w:rsidR="005B4CD4" w:rsidRPr="005B4CD4" w:rsidRDefault="005B4CD4" w:rsidP="00DF5563">
      <w:pPr>
        <w:pStyle w:val="a8"/>
        <w:numPr>
          <w:ilvl w:val="0"/>
          <w:numId w:val="54"/>
        </w:numPr>
        <w:tabs>
          <w:tab w:val="left" w:pos="1781"/>
        </w:tabs>
        <w:spacing w:after="0" w:line="480" w:lineRule="auto"/>
        <w:jc w:val="both"/>
        <w:rPr>
          <w:rFonts w:ascii="David" w:hAnsi="David" w:cs="David"/>
          <w:sz w:val="24"/>
          <w:szCs w:val="24"/>
        </w:rPr>
      </w:pPr>
      <w:r w:rsidRPr="005B4CD4">
        <w:rPr>
          <w:rFonts w:ascii="David" w:hAnsi="David" w:cs="David"/>
          <w:b/>
          <w:bCs/>
          <w:sz w:val="24"/>
          <w:szCs w:val="24"/>
          <w:rtl/>
        </w:rPr>
        <w:t>מתון</w:t>
      </w:r>
      <w:r w:rsidRPr="005B4CD4">
        <w:rPr>
          <w:rFonts w:ascii="David" w:hAnsi="David" w:cs="David"/>
          <w:sz w:val="24"/>
          <w:szCs w:val="24"/>
          <w:rtl/>
        </w:rPr>
        <w:t>- 1-3 אפיזודות זלילה בשבוע.</w:t>
      </w:r>
    </w:p>
    <w:p w:rsidR="005B4CD4" w:rsidRPr="005B4CD4" w:rsidRDefault="005B4CD4" w:rsidP="00DF5563">
      <w:pPr>
        <w:pStyle w:val="a8"/>
        <w:numPr>
          <w:ilvl w:val="0"/>
          <w:numId w:val="54"/>
        </w:numPr>
        <w:tabs>
          <w:tab w:val="left" w:pos="1781"/>
        </w:tabs>
        <w:spacing w:after="0" w:line="480" w:lineRule="auto"/>
        <w:jc w:val="both"/>
      </w:pPr>
      <w:r w:rsidRPr="005B4CD4">
        <w:rPr>
          <w:rFonts w:ascii="David" w:hAnsi="David" w:cs="David"/>
          <w:b/>
          <w:bCs/>
          <w:sz w:val="24"/>
          <w:szCs w:val="24"/>
          <w:rtl/>
        </w:rPr>
        <w:t>בינוני</w:t>
      </w:r>
      <w:r w:rsidRPr="005B4CD4">
        <w:rPr>
          <w:rFonts w:ascii="David" w:hAnsi="David" w:cs="David"/>
          <w:sz w:val="24"/>
          <w:szCs w:val="24"/>
          <w:rtl/>
        </w:rPr>
        <w:t>- 4-7 אפיזודות זלילה בשבוע.</w:t>
      </w:r>
    </w:p>
    <w:p w:rsidR="005B4CD4" w:rsidRPr="005B4CD4" w:rsidRDefault="005B4CD4" w:rsidP="00DF5563">
      <w:pPr>
        <w:pStyle w:val="a8"/>
        <w:numPr>
          <w:ilvl w:val="0"/>
          <w:numId w:val="54"/>
        </w:numPr>
        <w:tabs>
          <w:tab w:val="left" w:pos="1781"/>
        </w:tabs>
        <w:spacing w:after="0" w:line="480" w:lineRule="auto"/>
        <w:jc w:val="both"/>
      </w:pPr>
      <w:r w:rsidRPr="005B4CD4">
        <w:rPr>
          <w:rFonts w:ascii="David" w:hAnsi="David" w:cs="David"/>
          <w:b/>
          <w:bCs/>
          <w:sz w:val="24"/>
          <w:szCs w:val="24"/>
          <w:rtl/>
        </w:rPr>
        <w:t>קשה</w:t>
      </w:r>
      <w:r w:rsidRPr="005B4CD4">
        <w:rPr>
          <w:rFonts w:ascii="David" w:hAnsi="David" w:cs="David"/>
          <w:sz w:val="24"/>
          <w:szCs w:val="24"/>
          <w:rtl/>
        </w:rPr>
        <w:t>- 8-13 אפיזודות זלילה בשבוע.</w:t>
      </w:r>
    </w:p>
    <w:p w:rsidR="005B4CD4" w:rsidRPr="005B4CD4" w:rsidRDefault="005B4CD4" w:rsidP="00DF5563">
      <w:pPr>
        <w:pStyle w:val="a8"/>
        <w:numPr>
          <w:ilvl w:val="0"/>
          <w:numId w:val="54"/>
        </w:numPr>
        <w:tabs>
          <w:tab w:val="left" w:pos="1781"/>
        </w:tabs>
        <w:spacing w:after="0" w:line="480" w:lineRule="auto"/>
        <w:jc w:val="both"/>
        <w:rPr>
          <w:rtl/>
        </w:rPr>
      </w:pPr>
      <w:r w:rsidRPr="005B4CD4">
        <w:rPr>
          <w:rFonts w:ascii="David" w:hAnsi="David" w:cs="David"/>
          <w:b/>
          <w:bCs/>
          <w:sz w:val="24"/>
          <w:szCs w:val="24"/>
          <w:rtl/>
        </w:rPr>
        <w:t>קיצוני</w:t>
      </w:r>
      <w:r w:rsidRPr="005B4CD4">
        <w:rPr>
          <w:rFonts w:ascii="David" w:hAnsi="David" w:cs="David"/>
          <w:sz w:val="24"/>
          <w:szCs w:val="24"/>
          <w:rtl/>
        </w:rPr>
        <w:t xml:space="preserve">- 14 ומעלה אפיזודות זלילה בשבוע. </w:t>
      </w:r>
    </w:p>
    <w:p w:rsidR="00E913E0" w:rsidRDefault="00E913E0">
      <w:pPr>
        <w:rPr>
          <w:rtl/>
        </w:rPr>
      </w:pPr>
      <w:r>
        <w:rPr>
          <w:rtl/>
        </w:rPr>
        <w:br w:type="page"/>
      </w:r>
    </w:p>
    <w:p w:rsidR="00E913E0" w:rsidRDefault="00E913E0" w:rsidP="00743E5B">
      <w:pPr>
        <w:pStyle w:val="1"/>
        <w:bidi/>
        <w:rPr>
          <w:rtl/>
        </w:rPr>
      </w:pPr>
      <w:bookmarkStart w:id="65" w:name="_Toc376336770"/>
      <w:r w:rsidRPr="00E913E0">
        <w:rPr>
          <w:rtl/>
        </w:rPr>
        <w:t>הפרעות שינה-ערות</w:t>
      </w:r>
      <w:bookmarkEnd w:id="65"/>
      <w:r w:rsidRPr="00E913E0">
        <w:rPr>
          <w:rtl/>
        </w:rPr>
        <w:t xml:space="preserve">  </w:t>
      </w:r>
    </w:p>
    <w:p w:rsidR="00E913E0" w:rsidRPr="00E913E0" w:rsidRDefault="00E913E0" w:rsidP="00E913E0">
      <w:pPr>
        <w:pStyle w:val="a3"/>
        <w:spacing w:line="480" w:lineRule="auto"/>
        <w:jc w:val="both"/>
        <w:rPr>
          <w:rFonts w:asciiTheme="minorBidi" w:hAnsiTheme="minorBidi" w:cstheme="minorBidi"/>
          <w:b/>
          <w:bCs/>
          <w:sz w:val="32"/>
          <w:szCs w:val="32"/>
          <w:rtl/>
        </w:rPr>
      </w:pPr>
      <w:r>
        <w:rPr>
          <w:rFonts w:asciiTheme="minorBidi" w:hAnsiTheme="minorBidi" w:cstheme="minorBidi"/>
          <w:b/>
          <w:bCs/>
          <w:sz w:val="32"/>
          <w:szCs w:val="32"/>
        </w:rPr>
        <w:t>Sleep-Wake Disorders</w:t>
      </w:r>
    </w:p>
    <w:p w:rsidR="00984184" w:rsidRDefault="00984184" w:rsidP="00984184">
      <w:pPr>
        <w:pStyle w:val="a3"/>
        <w:bidi/>
        <w:spacing w:line="480" w:lineRule="auto"/>
        <w:jc w:val="both"/>
        <w:rPr>
          <w:rtl/>
        </w:rPr>
      </w:pPr>
    </w:p>
    <w:p w:rsidR="00A17AD2" w:rsidRDefault="00A17AD2" w:rsidP="00A17AD2">
      <w:pPr>
        <w:pStyle w:val="a3"/>
        <w:bidi/>
        <w:spacing w:line="480" w:lineRule="auto"/>
        <w:jc w:val="both"/>
        <w:rPr>
          <w:rtl/>
        </w:rPr>
      </w:pPr>
      <w:r>
        <w:rPr>
          <w:rFonts w:eastAsia="Courier-Oblique"/>
          <w:noProof/>
          <w:rtl/>
        </w:rPr>
        <mc:AlternateContent>
          <mc:Choice Requires="wpg">
            <w:drawing>
              <wp:anchor distT="0" distB="0" distL="114300" distR="114300" simplePos="0" relativeHeight="251829248" behindDoc="1" locked="0" layoutInCell="1" allowOverlap="1" wp14:anchorId="3CD19224" wp14:editId="4EE0526F">
                <wp:simplePos x="0" y="0"/>
                <wp:positionH relativeFrom="margin">
                  <wp:posOffset>0</wp:posOffset>
                </wp:positionH>
                <wp:positionV relativeFrom="paragraph">
                  <wp:posOffset>228864</wp:posOffset>
                </wp:positionV>
                <wp:extent cx="6402705" cy="939165"/>
                <wp:effectExtent l="0" t="0" r="17145" b="0"/>
                <wp:wrapNone/>
                <wp:docPr id="478" name="Group 478"/>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79" name="Straight Connector 479"/>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80" name="Straight Connector 480"/>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81" name="Group 481"/>
                        <wpg:cNvGrpSpPr/>
                        <wpg:grpSpPr>
                          <a:xfrm>
                            <a:off x="6067425" y="0"/>
                            <a:ext cx="335280" cy="939165"/>
                            <a:chOff x="120769" y="0"/>
                            <a:chExt cx="335850" cy="939590"/>
                          </a:xfrm>
                        </wpg:grpSpPr>
                        <wps:wsp>
                          <wps:cNvPr id="482" name="Chevron 482"/>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3" name="Rectangle 483"/>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78" o:spid="_x0000_s1026" style="position:absolute;left:0;text-align:left;margin-left:0;margin-top:18pt;width:504.15pt;height:73.95pt;z-index:-25148723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">
                <v:line id="Straight Connector 479"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ByR38QAAADcAAAADwAAAGRycy9kb3ducmV2LnhtbESPQWsCMRSE7wX/Q3iCt5pVSqurUWTB&#10;2kMvVRGPj81zdzV5WZKo2/76plDwOMzMN8x82VkjbuRD41jBaJiBIC6dbrhSsN+tnycgQkTWaByT&#10;gm8KsFz0nuaYa3fnL7ptYyUShEOOCuoY21zKUNZkMQxdS5y8k/MWY5K+ktrjPcGtkeMse5UWG04L&#10;NbZU1FRetleroDCHY7d59xwP55/T9ZPWxdkYpQb9bjUDEamLj/B/+0MreHmbwt+Zd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0HJHfxAAAANwAAAAPAAAAAAAAAAAA&#10;AAAAAKECAABkcnMvZG93bnJldi54bWxQSwUGAAAAAAQABAD5AAAAkgMAAAAA&#10;" strokecolor="black [3213]" strokeweight=".5pt">
                  <v:stroke joinstyle="miter"/>
                </v:line>
                <v:line id="Straight Connector 480"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PNIZcIAAADcAAAADwAAAGRycy9kb3ducmV2LnhtbERPz2vCMBS+D/wfwhO8zdQhQzpjGYU6&#10;D7usE9nx0TzbuuSlJNHW/fXLYbDjx/d7W0zWiBv50DtWsFpmIIgbp3tuFRw/q8cNiBCRNRrHpOBO&#10;AYrd7GGLuXYjf9Ctjq1IIRxyVNDFOORShqYji2HpBuLEnZ23GBP0rdQexxRujXzKsmdpsefU0OFA&#10;ZUfNd321Ckpz+pre9p7j6fJzvr5TVV6MUWoxn15fQESa4r/4z33QCtabND+dSUdA7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PNIZcIAAADcAAAADwAAAAAAAAAAAAAA&#10;AAChAgAAZHJzL2Rvd25yZXYueG1sUEsFBgAAAAAEAAQA+QAAAJADAAAAAA==&#10;" strokecolor="black [3213]" strokeweight=".5pt">
                  <v:stroke joinstyle="miter"/>
                </v:line>
                <v:group id="Group 481"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DWfGcQAAADcAAAA&#10;DwAAAAAAAAAAAAAAAACqAgAAZHJzL2Rvd25yZXYueG1sUEsFBgAAAAAEAAQA+gAAAJsDAAAAAA==&#10;">
                  <v:shape id="Chevron 482"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BnHMQA&#10;AADcAAAADwAAAGRycy9kb3ducmV2LnhtbESP0WoCMRRE34X+Q7iFvmlWEVlXo7SVyr4U1PYDLptr&#10;snRzsyTpuv17Uyj0cZiZM8x2P7pODBRi61nBfFaAIG68btko+Px4m5YgYkLW2HkmBT8UYb97mGyx&#10;0v7GZxouyYgM4VihAptSX0kZG0sO48z3xNm7+uAwZRmM1AFvGe46uSiKlXTYcl6w2NOrpebr8u0U&#10;lGE1r83L4Wjfgzmc4nI41etBqafH8XkDItGY/sN/7VorWJYL+D2Tj4D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wZxzEAAAA3AAAAA8AAAAAAAAAAAAAAAAAmAIAAGRycy9k&#10;b3ducmV2LnhtbFBLBQYAAAAABAAEAPUAAACJAwAAAAA=&#10;" adj="16778" fillcolor="#6826aa" stroked="f" strokeweight="1pt"/>
                  <v:rect id="Rectangle 483"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uHCsYA&#10;AADcAAAADwAAAGRycy9kb3ducmV2LnhtbESPQWvCQBSE70L/w/IKXkrdxEqJqasEtcWToK2H3h7Z&#10;1ySYfZtm1yT9965Q8DjMzDfMYjWYWnTUusqygngSgSDOra64UPD1+f6cgHAeWWNtmRT8kYPV8mG0&#10;wFTbng/UHX0hAoRdigpK75tUSpeXZNBNbEMcvB/bGvRBtoXULfYBbmo5jaJXabDisFBiQ+uS8vPx&#10;YhTs+aM5bc9F9iS/rfuN62RTzROlxo9D9gbC0+Dv4f/2TiuYJS9wOxOOgF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RuHCsYAAADcAAAADwAAAAAAAAAAAAAAAACYAgAAZHJz&#10;L2Rvd25yZXYueG1sUEsFBgAAAAAEAAQA9QAAAIsDAAAAAA==&#10;" fillcolor="#6826aa" stroked="f" strokeweight="1pt"/>
                </v:group>
                <w10:wrap anchorx="margin"/>
              </v:group>
            </w:pict>
          </mc:Fallback>
        </mc:AlternateContent>
      </w:r>
    </w:p>
    <w:p w:rsidR="00A17AD2" w:rsidRDefault="00A17AD2" w:rsidP="00A17AD2">
      <w:pPr>
        <w:pStyle w:val="a3"/>
        <w:bidi/>
        <w:spacing w:line="480" w:lineRule="auto"/>
        <w:jc w:val="both"/>
        <w:outlineLvl w:val="1"/>
        <w:rPr>
          <w:rtl/>
        </w:rPr>
      </w:pPr>
      <w:bookmarkStart w:id="66" w:name="_Toc376336771"/>
      <w:r>
        <w:rPr>
          <w:rFonts w:hint="cs"/>
          <w:rtl/>
        </w:rPr>
        <w:t xml:space="preserve">הפרעת נדודי שינה </w:t>
      </w:r>
      <w:r>
        <w:rPr>
          <w:rtl/>
        </w:rPr>
        <w:t>–</w:t>
      </w:r>
      <w:r>
        <w:rPr>
          <w:rFonts w:hint="cs"/>
          <w:rtl/>
        </w:rPr>
        <w:t xml:space="preserve"> </w:t>
      </w:r>
      <w:r>
        <w:t>Insomnia Disorder</w:t>
      </w:r>
      <w:bookmarkEnd w:id="66"/>
    </w:p>
    <w:p w:rsidR="00A17AD2" w:rsidRDefault="00A17AD2" w:rsidP="00A17AD2">
      <w:pPr>
        <w:pStyle w:val="a3"/>
        <w:bidi/>
        <w:spacing w:line="480" w:lineRule="auto"/>
        <w:jc w:val="both"/>
        <w:rPr>
          <w:rtl/>
        </w:rPr>
      </w:pPr>
    </w:p>
    <w:p w:rsidR="00FF0D26" w:rsidRPr="00FF0D26" w:rsidRDefault="00FF0D26" w:rsidP="00FF0D26">
      <w:pPr>
        <w:bidi/>
        <w:spacing w:after="0" w:line="480" w:lineRule="auto"/>
        <w:rPr>
          <w:u w:val="single"/>
          <w:rtl/>
        </w:rPr>
      </w:pPr>
      <w:r w:rsidRPr="00FF0D26">
        <w:rPr>
          <w:u w:val="single"/>
          <w:rtl/>
        </w:rPr>
        <w:t>קריטריון אבחוני:</w:t>
      </w:r>
    </w:p>
    <w:p w:rsidR="00FF0D26" w:rsidRPr="00FF0D26" w:rsidRDefault="00FF0D26" w:rsidP="00FF0D26">
      <w:pPr>
        <w:bidi/>
        <w:spacing w:after="0" w:line="480" w:lineRule="auto"/>
        <w:jc w:val="both"/>
        <w:rPr>
          <w:b/>
          <w:bCs/>
          <w:rtl/>
        </w:rPr>
      </w:pPr>
      <w:r>
        <w:rPr>
          <w:rFonts w:hint="cs"/>
          <w:b/>
          <w:bCs/>
        </w:rPr>
        <w:t>A</w:t>
      </w:r>
      <w:r>
        <w:rPr>
          <w:rFonts w:hint="cs"/>
          <w:b/>
          <w:bCs/>
          <w:rtl/>
        </w:rPr>
        <w:t>.</w:t>
      </w:r>
      <w:r w:rsidRPr="00FF0D26">
        <w:rPr>
          <w:b/>
          <w:bCs/>
        </w:rPr>
        <w:t xml:space="preserve"> </w:t>
      </w:r>
      <w:r w:rsidRPr="00FF0D26">
        <w:rPr>
          <w:rtl/>
        </w:rPr>
        <w:t>תלונות ניכרות של חוסר שביעות רצון מכמות או איכות השינה. תלונות אלו משויכות לאחד (או יותר) מהסימפטומים הבאים:</w:t>
      </w:r>
    </w:p>
    <w:p w:rsidR="00FF0D26" w:rsidRPr="00FF0D26" w:rsidRDefault="00FF0D26" w:rsidP="00DF5563">
      <w:pPr>
        <w:pStyle w:val="a8"/>
        <w:numPr>
          <w:ilvl w:val="0"/>
          <w:numId w:val="95"/>
        </w:numPr>
        <w:spacing w:after="0" w:line="480" w:lineRule="auto"/>
        <w:jc w:val="both"/>
        <w:rPr>
          <w:rFonts w:ascii="David" w:hAnsi="David" w:cs="David"/>
          <w:b/>
          <w:bCs/>
          <w:sz w:val="24"/>
          <w:szCs w:val="24"/>
        </w:rPr>
      </w:pPr>
      <w:r w:rsidRPr="00FF0D26">
        <w:rPr>
          <w:rFonts w:ascii="David" w:hAnsi="David" w:cs="David"/>
          <w:sz w:val="24"/>
          <w:szCs w:val="24"/>
          <w:rtl/>
        </w:rPr>
        <w:t xml:space="preserve">קושי בלהתחיל בשינה. (אצל ילדים, התופעה יכולה להתבטא על ידי קושי בלהתחיל שינה מבלי התערבות של </w:t>
      </w:r>
      <w:r w:rsidRPr="00FF0D26">
        <w:rPr>
          <w:rFonts w:ascii="David" w:hAnsi="David" w:cs="David"/>
          <w:sz w:val="24"/>
          <w:szCs w:val="24"/>
        </w:rPr>
        <w:t>caregiver</w:t>
      </w:r>
      <w:r w:rsidRPr="00FF0D26">
        <w:rPr>
          <w:rFonts w:ascii="David" w:hAnsi="David" w:cs="David"/>
          <w:sz w:val="24"/>
          <w:szCs w:val="24"/>
          <w:rtl/>
        </w:rPr>
        <w:t>).</w:t>
      </w:r>
    </w:p>
    <w:p w:rsidR="00FF0D26" w:rsidRPr="00FF0D26" w:rsidRDefault="00FF0D26" w:rsidP="00DF5563">
      <w:pPr>
        <w:pStyle w:val="a8"/>
        <w:numPr>
          <w:ilvl w:val="0"/>
          <w:numId w:val="95"/>
        </w:numPr>
        <w:spacing w:after="0" w:line="480" w:lineRule="auto"/>
        <w:jc w:val="both"/>
        <w:rPr>
          <w:rFonts w:ascii="David" w:hAnsi="David" w:cs="David"/>
          <w:b/>
          <w:bCs/>
          <w:sz w:val="24"/>
          <w:szCs w:val="24"/>
        </w:rPr>
      </w:pPr>
      <w:r w:rsidRPr="00FF0D26">
        <w:rPr>
          <w:rFonts w:ascii="David" w:hAnsi="David" w:cs="David"/>
          <w:sz w:val="24"/>
          <w:szCs w:val="24"/>
          <w:rtl/>
        </w:rPr>
        <w:t xml:space="preserve">קושי בשימור השינה, מאופיין על ידי התעוררות תכופה או קשיים בחזרה לשינה לאחר ההתעוררות. (אצל ילדים, יכול להתבטא בקושי בחזרה לשינה מבלי התערבות של </w:t>
      </w:r>
      <w:r w:rsidRPr="00FF0D26">
        <w:rPr>
          <w:rFonts w:ascii="David" w:hAnsi="David" w:cs="David"/>
          <w:sz w:val="24"/>
          <w:szCs w:val="24"/>
        </w:rPr>
        <w:t>caregiver</w:t>
      </w:r>
      <w:r w:rsidRPr="00FF0D26">
        <w:rPr>
          <w:rFonts w:ascii="David" w:hAnsi="David" w:cs="David"/>
          <w:sz w:val="24"/>
          <w:szCs w:val="24"/>
          <w:rtl/>
        </w:rPr>
        <w:t>)</w:t>
      </w:r>
      <w:r w:rsidRPr="00FF0D26">
        <w:rPr>
          <w:rFonts w:ascii="David" w:hAnsi="David" w:cs="David"/>
          <w:sz w:val="24"/>
          <w:szCs w:val="24"/>
        </w:rPr>
        <w:t xml:space="preserve"> </w:t>
      </w:r>
      <w:r w:rsidRPr="00FF0D26">
        <w:rPr>
          <w:rFonts w:ascii="David" w:hAnsi="David" w:cs="David"/>
          <w:b/>
          <w:bCs/>
          <w:sz w:val="24"/>
          <w:szCs w:val="24"/>
          <w:rtl/>
        </w:rPr>
        <w:t xml:space="preserve">  </w:t>
      </w:r>
    </w:p>
    <w:p w:rsidR="00FF0D26" w:rsidRPr="00FF0D26" w:rsidRDefault="00FF0D26" w:rsidP="00DF5563">
      <w:pPr>
        <w:pStyle w:val="a8"/>
        <w:numPr>
          <w:ilvl w:val="0"/>
          <w:numId w:val="95"/>
        </w:numPr>
        <w:spacing w:after="0" w:line="480" w:lineRule="auto"/>
        <w:jc w:val="both"/>
        <w:rPr>
          <w:rFonts w:ascii="David" w:hAnsi="David" w:cs="David"/>
          <w:b/>
          <w:bCs/>
          <w:sz w:val="24"/>
          <w:szCs w:val="24"/>
        </w:rPr>
      </w:pPr>
      <w:r w:rsidRPr="00FF0D26">
        <w:rPr>
          <w:rFonts w:ascii="David" w:hAnsi="David" w:cs="David"/>
          <w:sz w:val="24"/>
          <w:szCs w:val="24"/>
          <w:rtl/>
        </w:rPr>
        <w:t>התעוררות מוקדם בבוקר מבלי יכולת  לחזור לשינה</w:t>
      </w:r>
    </w:p>
    <w:p w:rsidR="00FF0D26" w:rsidRPr="00FF0D26" w:rsidRDefault="00FF0D26" w:rsidP="00FF0D26">
      <w:pPr>
        <w:bidi/>
        <w:spacing w:after="0" w:line="480" w:lineRule="auto"/>
        <w:jc w:val="both"/>
        <w:rPr>
          <w:sz w:val="10"/>
          <w:szCs w:val="10"/>
          <w:rtl/>
        </w:rPr>
      </w:pPr>
    </w:p>
    <w:p w:rsidR="00FF0D26" w:rsidRPr="00FF0D26" w:rsidRDefault="00FF0D26" w:rsidP="00FF0D26">
      <w:pPr>
        <w:bidi/>
        <w:spacing w:after="0" w:line="480" w:lineRule="auto"/>
        <w:jc w:val="both"/>
        <w:rPr>
          <w:b/>
          <w:bCs/>
          <w:rtl/>
        </w:rPr>
      </w:pPr>
      <w:r w:rsidRPr="00FF0D26">
        <w:rPr>
          <w:rFonts w:hint="cs"/>
          <w:b/>
          <w:bCs/>
        </w:rPr>
        <w:t>B</w:t>
      </w:r>
      <w:r>
        <w:rPr>
          <w:rFonts w:hint="cs"/>
          <w:rtl/>
        </w:rPr>
        <w:t xml:space="preserve">. </w:t>
      </w:r>
      <w:r w:rsidRPr="00FF0D26">
        <w:rPr>
          <w:rtl/>
        </w:rPr>
        <w:t>ההפרעה בשינה גורמת למצוקה קלינית משמעותית או לליקויים בתפקוד החברתי, תעסוקתי, ההשכלתי, אקדמי, התנהגותי, או לליקויים בתפקודים משמעותיים אחרים.</w:t>
      </w:r>
    </w:p>
    <w:p w:rsidR="00FF0D26" w:rsidRPr="00FF0D26" w:rsidRDefault="00FF0D26" w:rsidP="00FF0D26">
      <w:pPr>
        <w:bidi/>
        <w:spacing w:after="0" w:line="480" w:lineRule="auto"/>
        <w:jc w:val="both"/>
        <w:rPr>
          <w:sz w:val="10"/>
          <w:szCs w:val="10"/>
          <w:rtl/>
        </w:rPr>
      </w:pPr>
    </w:p>
    <w:p w:rsidR="00FF0D26" w:rsidRPr="00FF0D26" w:rsidRDefault="00FF0D26" w:rsidP="00FF0D26">
      <w:pPr>
        <w:bidi/>
        <w:spacing w:after="0" w:line="480" w:lineRule="auto"/>
        <w:jc w:val="both"/>
        <w:rPr>
          <w:b/>
          <w:bCs/>
          <w:rtl/>
        </w:rPr>
      </w:pPr>
      <w:r w:rsidRPr="00FF0D26">
        <w:rPr>
          <w:b/>
          <w:bCs/>
        </w:rPr>
        <w:t>C</w:t>
      </w:r>
      <w:r w:rsidRPr="00FF0D26">
        <w:rPr>
          <w:b/>
          <w:bCs/>
          <w:rtl/>
        </w:rPr>
        <w:t>.</w:t>
      </w:r>
      <w:r>
        <w:rPr>
          <w:rFonts w:hint="cs"/>
          <w:b/>
          <w:bCs/>
          <w:rtl/>
        </w:rPr>
        <w:t xml:space="preserve"> </w:t>
      </w:r>
      <w:r w:rsidRPr="00FF0D26">
        <w:rPr>
          <w:rtl/>
        </w:rPr>
        <w:t>הקשיים בשינה מתרחשים לפחות 3 לילות בשבוע</w:t>
      </w:r>
    </w:p>
    <w:p w:rsidR="00FF0D26" w:rsidRPr="00FF0D26" w:rsidRDefault="00FF0D26" w:rsidP="00FF0D26">
      <w:pPr>
        <w:bidi/>
        <w:spacing w:after="0" w:line="480" w:lineRule="auto"/>
        <w:jc w:val="both"/>
        <w:rPr>
          <w:sz w:val="10"/>
          <w:szCs w:val="10"/>
          <w:rtl/>
        </w:rPr>
      </w:pPr>
    </w:p>
    <w:p w:rsidR="00FF0D26" w:rsidRPr="00FF0D26" w:rsidRDefault="00FF0D26" w:rsidP="00FF0D26">
      <w:pPr>
        <w:bidi/>
        <w:spacing w:after="0" w:line="480" w:lineRule="auto"/>
        <w:jc w:val="both"/>
        <w:rPr>
          <w:rtl/>
        </w:rPr>
      </w:pPr>
      <w:r w:rsidRPr="00FF0D26">
        <w:rPr>
          <w:b/>
          <w:bCs/>
        </w:rPr>
        <w:t>D</w:t>
      </w:r>
      <w:r w:rsidRPr="00FF0D26">
        <w:rPr>
          <w:rtl/>
        </w:rPr>
        <w:t>.</w:t>
      </w:r>
      <w:r>
        <w:rPr>
          <w:rFonts w:hint="cs"/>
          <w:rtl/>
        </w:rPr>
        <w:t xml:space="preserve"> </w:t>
      </w:r>
      <w:r w:rsidRPr="00FF0D26">
        <w:rPr>
          <w:rtl/>
        </w:rPr>
        <w:t>הקשיים בשינה מתרחשים לפחות 3 חודשים</w:t>
      </w:r>
    </w:p>
    <w:p w:rsidR="00FF0D26" w:rsidRPr="00FF0D26" w:rsidRDefault="00FF0D26" w:rsidP="00FF0D26">
      <w:pPr>
        <w:bidi/>
        <w:spacing w:after="0" w:line="480" w:lineRule="auto"/>
        <w:jc w:val="both"/>
        <w:rPr>
          <w:sz w:val="10"/>
          <w:szCs w:val="10"/>
          <w:rtl/>
        </w:rPr>
      </w:pPr>
    </w:p>
    <w:p w:rsidR="00FF0D26" w:rsidRPr="00FF0D26" w:rsidRDefault="00FF0D26" w:rsidP="00FF0D26">
      <w:pPr>
        <w:bidi/>
        <w:spacing w:after="0" w:line="480" w:lineRule="auto"/>
        <w:jc w:val="both"/>
        <w:rPr>
          <w:rtl/>
        </w:rPr>
      </w:pPr>
      <w:r w:rsidRPr="00FF0D26">
        <w:rPr>
          <w:b/>
          <w:bCs/>
        </w:rPr>
        <w:t>E</w:t>
      </w:r>
      <w:r w:rsidRPr="00FF0D26">
        <w:rPr>
          <w:rtl/>
        </w:rPr>
        <w:t>.</w:t>
      </w:r>
      <w:r>
        <w:rPr>
          <w:rFonts w:hint="cs"/>
          <w:rtl/>
        </w:rPr>
        <w:t xml:space="preserve"> </w:t>
      </w:r>
      <w:r w:rsidRPr="00FF0D26">
        <w:rPr>
          <w:rtl/>
        </w:rPr>
        <w:t>הקשיים בשינה מתרחשים למרות הזדמנויות המספקות זמן לשינה</w:t>
      </w:r>
    </w:p>
    <w:p w:rsidR="00FF0D26" w:rsidRPr="00FF0D26" w:rsidRDefault="00FF0D26" w:rsidP="00FF0D26">
      <w:pPr>
        <w:bidi/>
        <w:spacing w:after="0" w:line="480" w:lineRule="auto"/>
        <w:jc w:val="both"/>
        <w:rPr>
          <w:sz w:val="10"/>
          <w:szCs w:val="10"/>
          <w:rtl/>
        </w:rPr>
      </w:pPr>
    </w:p>
    <w:p w:rsidR="00FF0D26" w:rsidRPr="00FF0D26" w:rsidRDefault="00FF0D26" w:rsidP="00FF0D26">
      <w:pPr>
        <w:bidi/>
        <w:spacing w:after="0" w:line="480" w:lineRule="auto"/>
        <w:jc w:val="both"/>
        <w:rPr>
          <w:rtl/>
        </w:rPr>
      </w:pPr>
      <w:r w:rsidRPr="00FF0D26">
        <w:rPr>
          <w:b/>
          <w:bCs/>
        </w:rPr>
        <w:t>F</w:t>
      </w:r>
      <w:r w:rsidRPr="00FF0D26">
        <w:rPr>
          <w:rtl/>
        </w:rPr>
        <w:t>.</w:t>
      </w:r>
      <w:r>
        <w:rPr>
          <w:rFonts w:hint="cs"/>
          <w:rtl/>
        </w:rPr>
        <w:t xml:space="preserve"> </w:t>
      </w:r>
      <w:r w:rsidRPr="00FF0D26">
        <w:rPr>
          <w:rtl/>
        </w:rPr>
        <w:t>האינסומניה אינה מוסברת טוב יותר על ידי הפרעת שינה-ערות אחרת, ואינה מתרחשת באופן בלעדי בזמן הפרעת שינה-ערות אחרת</w:t>
      </w:r>
    </w:p>
    <w:p w:rsidR="00FF0D26" w:rsidRPr="00FF0D26" w:rsidRDefault="00FF0D26" w:rsidP="00FF0D26">
      <w:pPr>
        <w:bidi/>
        <w:spacing w:after="0" w:line="480" w:lineRule="auto"/>
        <w:jc w:val="both"/>
        <w:rPr>
          <w:sz w:val="10"/>
          <w:szCs w:val="10"/>
          <w:rtl/>
        </w:rPr>
      </w:pPr>
    </w:p>
    <w:p w:rsidR="00FF0D26" w:rsidRPr="00FF0D26" w:rsidRDefault="00FF0D26" w:rsidP="00FF0D26">
      <w:pPr>
        <w:bidi/>
        <w:spacing w:after="0" w:line="480" w:lineRule="auto"/>
        <w:jc w:val="both"/>
        <w:rPr>
          <w:b/>
          <w:bCs/>
        </w:rPr>
      </w:pPr>
      <w:r w:rsidRPr="00FF0D26">
        <w:rPr>
          <w:b/>
          <w:bCs/>
        </w:rPr>
        <w:t>G</w:t>
      </w:r>
      <w:r w:rsidRPr="00FF0D26">
        <w:rPr>
          <w:b/>
          <w:bCs/>
          <w:rtl/>
        </w:rPr>
        <w:t>.</w:t>
      </w:r>
      <w:r>
        <w:rPr>
          <w:rFonts w:hint="cs"/>
          <w:b/>
          <w:bCs/>
          <w:rtl/>
        </w:rPr>
        <w:t xml:space="preserve"> </w:t>
      </w:r>
      <w:r w:rsidRPr="00FF0D26">
        <w:rPr>
          <w:rtl/>
        </w:rPr>
        <w:t>האינסומניה אינה מיוחסת לתסמינים הפיזיולוגיים של שימוש בסמים או תרופות</w:t>
      </w:r>
    </w:p>
    <w:p w:rsidR="00FF0D26" w:rsidRPr="00FF0D26" w:rsidRDefault="00FF0D26" w:rsidP="00FF0D26">
      <w:pPr>
        <w:bidi/>
        <w:spacing w:after="0" w:line="480" w:lineRule="auto"/>
        <w:jc w:val="both"/>
        <w:rPr>
          <w:sz w:val="10"/>
          <w:szCs w:val="10"/>
          <w:rtl/>
        </w:rPr>
      </w:pPr>
    </w:p>
    <w:p w:rsidR="00FF0D26" w:rsidRPr="00FF0D26" w:rsidRDefault="00FF0D26" w:rsidP="00FF0D26">
      <w:pPr>
        <w:bidi/>
        <w:spacing w:after="0" w:line="480" w:lineRule="auto"/>
        <w:jc w:val="both"/>
        <w:rPr>
          <w:b/>
          <w:bCs/>
        </w:rPr>
      </w:pPr>
      <w:r w:rsidRPr="00FF0D26">
        <w:rPr>
          <w:b/>
          <w:bCs/>
        </w:rPr>
        <w:t>H</w:t>
      </w:r>
      <w:r w:rsidRPr="00FF0D26">
        <w:rPr>
          <w:b/>
          <w:bCs/>
          <w:rtl/>
        </w:rPr>
        <w:t>.</w:t>
      </w:r>
      <w:r>
        <w:rPr>
          <w:rFonts w:hint="cs"/>
          <w:b/>
          <w:bCs/>
          <w:rtl/>
        </w:rPr>
        <w:t xml:space="preserve"> </w:t>
      </w:r>
      <w:r w:rsidRPr="00FF0D26">
        <w:rPr>
          <w:rtl/>
        </w:rPr>
        <w:t>הפרעות נפשיות או</w:t>
      </w:r>
      <w:r>
        <w:rPr>
          <w:rFonts w:hint="cs"/>
          <w:rtl/>
        </w:rPr>
        <w:t xml:space="preserve"> </w:t>
      </w:r>
      <w:r w:rsidRPr="00FF0D26">
        <w:rPr>
          <w:rtl/>
        </w:rPr>
        <w:t>רפואיות קיימות, אינן מסבירות באופן מספק את התלונות הניכרות של אינסומניה</w:t>
      </w:r>
    </w:p>
    <w:p w:rsidR="00FF0D26" w:rsidRPr="00FF0D26" w:rsidRDefault="00FF0D26" w:rsidP="00FF0D26">
      <w:pPr>
        <w:pStyle w:val="a8"/>
        <w:spacing w:after="0" w:line="480" w:lineRule="auto"/>
        <w:jc w:val="both"/>
        <w:rPr>
          <w:rFonts w:ascii="David" w:hAnsi="David" w:cs="David"/>
          <w:sz w:val="24"/>
          <w:szCs w:val="24"/>
        </w:rPr>
      </w:pPr>
    </w:p>
    <w:p w:rsidR="00032410" w:rsidRDefault="00FF0D26" w:rsidP="00FF0D26">
      <w:pPr>
        <w:bidi/>
        <w:spacing w:after="0" w:line="480" w:lineRule="auto"/>
        <w:jc w:val="both"/>
        <w:rPr>
          <w:rtl/>
        </w:rPr>
      </w:pPr>
      <w:r w:rsidRPr="00FF0D26">
        <w:rPr>
          <w:u w:val="single"/>
          <w:rtl/>
        </w:rPr>
        <w:t>ציין אם</w:t>
      </w:r>
      <w:r w:rsidRPr="00FF0D26">
        <w:rPr>
          <w:rtl/>
        </w:rPr>
        <w:t xml:space="preserve">: </w:t>
      </w:r>
    </w:p>
    <w:p w:rsidR="00FF0D26" w:rsidRPr="00032410" w:rsidRDefault="00FF0D26" w:rsidP="00DF5563">
      <w:pPr>
        <w:pStyle w:val="a8"/>
        <w:numPr>
          <w:ilvl w:val="0"/>
          <w:numId w:val="97"/>
        </w:numPr>
        <w:spacing w:after="0" w:line="480" w:lineRule="auto"/>
        <w:jc w:val="both"/>
        <w:rPr>
          <w:rFonts w:ascii="David" w:hAnsi="David" w:cs="David"/>
          <w:sz w:val="24"/>
          <w:szCs w:val="24"/>
          <w:rtl/>
        </w:rPr>
      </w:pPr>
      <w:r w:rsidRPr="00032410">
        <w:rPr>
          <w:rFonts w:ascii="David" w:hAnsi="David" w:cs="David"/>
          <w:sz w:val="24"/>
          <w:szCs w:val="24"/>
          <w:rtl/>
        </w:rPr>
        <w:t xml:space="preserve">האינסומניה מתרחשת בקו-מורבידיות עם </w:t>
      </w:r>
      <w:r w:rsidRPr="00032410">
        <w:rPr>
          <w:rFonts w:ascii="David" w:hAnsi="David" w:cs="David"/>
          <w:b/>
          <w:bCs/>
          <w:sz w:val="24"/>
          <w:szCs w:val="24"/>
          <w:rtl/>
        </w:rPr>
        <w:t>הפרעה נפשית אשר אינה הפרעת שינה</w:t>
      </w:r>
      <w:r w:rsidRPr="00032410">
        <w:rPr>
          <w:rFonts w:ascii="David" w:hAnsi="David" w:cs="David"/>
          <w:sz w:val="24"/>
          <w:szCs w:val="24"/>
          <w:rtl/>
        </w:rPr>
        <w:t>, כולל הפרעות שימוש בחומרים.</w:t>
      </w:r>
    </w:p>
    <w:p w:rsidR="00FF0D26" w:rsidRPr="00032410" w:rsidRDefault="00FF0D26" w:rsidP="00DF5563">
      <w:pPr>
        <w:pStyle w:val="a8"/>
        <w:numPr>
          <w:ilvl w:val="0"/>
          <w:numId w:val="97"/>
        </w:numPr>
        <w:spacing w:after="0" w:line="480" w:lineRule="auto"/>
        <w:rPr>
          <w:rFonts w:ascii="David" w:hAnsi="David" w:cs="David"/>
          <w:sz w:val="24"/>
          <w:szCs w:val="24"/>
          <w:rtl/>
        </w:rPr>
      </w:pPr>
      <w:r w:rsidRPr="00032410">
        <w:rPr>
          <w:rFonts w:ascii="David" w:hAnsi="David" w:cs="David"/>
          <w:sz w:val="24"/>
          <w:szCs w:val="24"/>
          <w:rtl/>
        </w:rPr>
        <w:t xml:space="preserve">האינסומניה מתרחשת בקו-מורבידיות עם </w:t>
      </w:r>
      <w:r w:rsidRPr="00032410">
        <w:rPr>
          <w:rFonts w:ascii="David" w:hAnsi="David" w:cs="David"/>
          <w:sz w:val="24"/>
          <w:szCs w:val="24"/>
          <w:u w:val="single"/>
          <w:rtl/>
        </w:rPr>
        <w:t>הפרעות רפואיות אחרות</w:t>
      </w:r>
      <w:r w:rsidR="00032410" w:rsidRPr="00032410">
        <w:rPr>
          <w:rFonts w:ascii="David" w:hAnsi="David" w:cs="David"/>
          <w:sz w:val="24"/>
          <w:szCs w:val="24"/>
          <w:u w:val="single"/>
          <w:rtl/>
        </w:rPr>
        <w:t>.</w:t>
      </w:r>
    </w:p>
    <w:p w:rsidR="00FF0D26" w:rsidRPr="00032410" w:rsidRDefault="00FF0D26" w:rsidP="00DF5563">
      <w:pPr>
        <w:pStyle w:val="a8"/>
        <w:numPr>
          <w:ilvl w:val="0"/>
          <w:numId w:val="97"/>
        </w:numPr>
        <w:spacing w:after="0" w:line="480" w:lineRule="auto"/>
        <w:rPr>
          <w:rFonts w:ascii="David" w:hAnsi="David" w:cs="David"/>
          <w:sz w:val="24"/>
          <w:szCs w:val="24"/>
          <w:rtl/>
        </w:rPr>
      </w:pPr>
      <w:r w:rsidRPr="00032410">
        <w:rPr>
          <w:rFonts w:ascii="David" w:hAnsi="David" w:cs="David"/>
          <w:sz w:val="24"/>
          <w:szCs w:val="24"/>
          <w:rtl/>
        </w:rPr>
        <w:t xml:space="preserve">האינסומניה מתרחשת עם </w:t>
      </w:r>
      <w:r w:rsidRPr="00032410">
        <w:rPr>
          <w:rFonts w:ascii="David" w:hAnsi="David" w:cs="David"/>
          <w:sz w:val="24"/>
          <w:szCs w:val="24"/>
          <w:u w:val="single"/>
          <w:rtl/>
        </w:rPr>
        <w:t>הפרעות שינה אחרות</w:t>
      </w:r>
      <w:r w:rsidR="00032410" w:rsidRPr="00032410">
        <w:rPr>
          <w:rFonts w:ascii="David" w:hAnsi="David" w:cs="David"/>
          <w:sz w:val="24"/>
          <w:szCs w:val="24"/>
          <w:u w:val="single"/>
          <w:rtl/>
        </w:rPr>
        <w:t>.</w:t>
      </w:r>
    </w:p>
    <w:p w:rsidR="00FF0D26" w:rsidRDefault="00FF0D26" w:rsidP="00FF0D26">
      <w:pPr>
        <w:bidi/>
        <w:spacing w:after="0" w:line="480" w:lineRule="auto"/>
        <w:rPr>
          <w:u w:val="single"/>
          <w:rtl/>
        </w:rPr>
      </w:pPr>
    </w:p>
    <w:p w:rsidR="00FF0D26" w:rsidRPr="00FF0D26" w:rsidRDefault="00FF0D26" w:rsidP="00FF0D26">
      <w:pPr>
        <w:bidi/>
        <w:spacing w:after="0" w:line="480" w:lineRule="auto"/>
        <w:rPr>
          <w:u w:val="single"/>
          <w:rtl/>
        </w:rPr>
      </w:pPr>
      <w:r w:rsidRPr="00FF0D26">
        <w:rPr>
          <w:u w:val="single"/>
          <w:rtl/>
        </w:rPr>
        <w:t xml:space="preserve">ציין אם: </w:t>
      </w:r>
    </w:p>
    <w:p w:rsidR="00FF0D26" w:rsidRPr="00FF0D26" w:rsidRDefault="00FF0D26" w:rsidP="00DF5563">
      <w:pPr>
        <w:pStyle w:val="a8"/>
        <w:numPr>
          <w:ilvl w:val="0"/>
          <w:numId w:val="96"/>
        </w:numPr>
        <w:spacing w:after="0" w:line="480" w:lineRule="auto"/>
        <w:ind w:left="540"/>
        <w:rPr>
          <w:rFonts w:ascii="David" w:hAnsi="David" w:cs="David"/>
          <w:sz w:val="24"/>
          <w:szCs w:val="24"/>
          <w:rtl/>
        </w:rPr>
      </w:pPr>
      <w:r w:rsidRPr="00FF0D26">
        <w:rPr>
          <w:rFonts w:ascii="David" w:hAnsi="David" w:cs="David"/>
          <w:b/>
          <w:bCs/>
          <w:sz w:val="24"/>
          <w:szCs w:val="24"/>
        </w:rPr>
        <w:t>Episodic</w:t>
      </w:r>
      <w:r w:rsidRPr="00FF0D26">
        <w:rPr>
          <w:rFonts w:ascii="David" w:hAnsi="David" w:cs="David"/>
          <w:sz w:val="24"/>
          <w:szCs w:val="24"/>
          <w:rtl/>
        </w:rPr>
        <w:t xml:space="preserve"> - סימפטומים מתרחשים לפחות חודש </w:t>
      </w:r>
      <w:r w:rsidRPr="00FF0D26">
        <w:rPr>
          <w:rFonts w:ascii="David" w:hAnsi="David" w:cs="David"/>
          <w:b/>
          <w:bCs/>
          <w:sz w:val="24"/>
          <w:szCs w:val="24"/>
          <w:rtl/>
        </w:rPr>
        <w:t>1</w:t>
      </w:r>
      <w:r w:rsidRPr="00FF0D26">
        <w:rPr>
          <w:rFonts w:ascii="David" w:hAnsi="David" w:cs="David"/>
          <w:sz w:val="24"/>
          <w:szCs w:val="24"/>
          <w:rtl/>
        </w:rPr>
        <w:t xml:space="preserve"> אבל פחות מ</w:t>
      </w:r>
      <w:r w:rsidRPr="00FF0D26">
        <w:rPr>
          <w:rFonts w:ascii="David" w:hAnsi="David" w:cs="David"/>
          <w:b/>
          <w:bCs/>
          <w:sz w:val="24"/>
          <w:szCs w:val="24"/>
          <w:rtl/>
        </w:rPr>
        <w:t>3</w:t>
      </w:r>
      <w:r w:rsidRPr="00FF0D26">
        <w:rPr>
          <w:rFonts w:ascii="David" w:hAnsi="David" w:cs="David"/>
          <w:sz w:val="24"/>
          <w:szCs w:val="24"/>
          <w:rtl/>
        </w:rPr>
        <w:t xml:space="preserve"> חודשים</w:t>
      </w:r>
    </w:p>
    <w:p w:rsidR="00FF0D26" w:rsidRPr="00FF0D26" w:rsidRDefault="00FF0D26" w:rsidP="00DF5563">
      <w:pPr>
        <w:pStyle w:val="a8"/>
        <w:numPr>
          <w:ilvl w:val="0"/>
          <w:numId w:val="96"/>
        </w:numPr>
        <w:spacing w:after="0" w:line="480" w:lineRule="auto"/>
        <w:ind w:left="540"/>
        <w:rPr>
          <w:rFonts w:ascii="David" w:hAnsi="David" w:cs="David"/>
          <w:sz w:val="24"/>
          <w:szCs w:val="24"/>
          <w:rtl/>
        </w:rPr>
      </w:pPr>
      <w:r w:rsidRPr="00FF0D26">
        <w:rPr>
          <w:rFonts w:ascii="David" w:hAnsi="David" w:cs="David"/>
          <w:b/>
          <w:bCs/>
          <w:sz w:val="24"/>
          <w:szCs w:val="24"/>
        </w:rPr>
        <w:t>Persistent</w:t>
      </w:r>
      <w:r w:rsidRPr="00FF0D26">
        <w:rPr>
          <w:rFonts w:ascii="David" w:hAnsi="David" w:cs="David"/>
          <w:sz w:val="24"/>
          <w:szCs w:val="24"/>
          <w:rtl/>
        </w:rPr>
        <w:t>- סימפטומים מתרחשים 3 חודשים או יותר</w:t>
      </w:r>
    </w:p>
    <w:p w:rsidR="00FF0D26" w:rsidRPr="00FF0D26" w:rsidRDefault="00FF0D26" w:rsidP="00DF5563">
      <w:pPr>
        <w:pStyle w:val="a8"/>
        <w:numPr>
          <w:ilvl w:val="0"/>
          <w:numId w:val="96"/>
        </w:numPr>
        <w:spacing w:after="0" w:line="480" w:lineRule="auto"/>
        <w:ind w:left="540"/>
        <w:rPr>
          <w:rFonts w:ascii="David" w:hAnsi="David" w:cs="David"/>
          <w:sz w:val="24"/>
          <w:szCs w:val="24"/>
          <w:rtl/>
        </w:rPr>
      </w:pPr>
      <w:r w:rsidRPr="00FF0D26">
        <w:rPr>
          <w:rFonts w:ascii="David" w:hAnsi="David" w:cs="David"/>
          <w:b/>
          <w:bCs/>
          <w:sz w:val="24"/>
          <w:szCs w:val="24"/>
        </w:rPr>
        <w:t>Recurrent</w:t>
      </w:r>
      <w:r w:rsidRPr="00FF0D26">
        <w:rPr>
          <w:rFonts w:ascii="David" w:hAnsi="David" w:cs="David"/>
          <w:sz w:val="24"/>
          <w:szCs w:val="24"/>
          <w:rtl/>
        </w:rPr>
        <w:t>- שתיים (או יותר) אפיזודות בטווח של שנה</w:t>
      </w:r>
    </w:p>
    <w:p w:rsidR="00A17AD2" w:rsidRDefault="00A17AD2" w:rsidP="00A17AD2">
      <w:pPr>
        <w:pStyle w:val="a3"/>
        <w:bidi/>
        <w:spacing w:line="480" w:lineRule="auto"/>
        <w:jc w:val="both"/>
        <w:rPr>
          <w:rtl/>
        </w:rPr>
      </w:pPr>
    </w:p>
    <w:p w:rsidR="00A17AD2" w:rsidRDefault="00A17AD2" w:rsidP="00A17AD2">
      <w:pPr>
        <w:pStyle w:val="a3"/>
        <w:bidi/>
        <w:spacing w:line="480" w:lineRule="auto"/>
        <w:jc w:val="both"/>
        <w:rPr>
          <w:rtl/>
        </w:rPr>
      </w:pPr>
    </w:p>
    <w:p w:rsidR="00A17AD2" w:rsidRDefault="00A17AD2" w:rsidP="00A17AD2">
      <w:pPr>
        <w:pStyle w:val="a3"/>
        <w:bidi/>
        <w:spacing w:line="480" w:lineRule="auto"/>
        <w:jc w:val="both"/>
        <w:rPr>
          <w:rtl/>
        </w:rPr>
      </w:pPr>
      <w:r>
        <w:rPr>
          <w:rFonts w:eastAsia="Courier-Oblique"/>
          <w:noProof/>
          <w:rtl/>
        </w:rPr>
        <mc:AlternateContent>
          <mc:Choice Requires="wpg">
            <w:drawing>
              <wp:anchor distT="0" distB="0" distL="114300" distR="114300" simplePos="0" relativeHeight="251831296" behindDoc="1" locked="0" layoutInCell="1" allowOverlap="1" wp14:anchorId="6E683283" wp14:editId="2E66AE0C">
                <wp:simplePos x="0" y="0"/>
                <wp:positionH relativeFrom="margin">
                  <wp:posOffset>0</wp:posOffset>
                </wp:positionH>
                <wp:positionV relativeFrom="paragraph">
                  <wp:posOffset>210449</wp:posOffset>
                </wp:positionV>
                <wp:extent cx="6402705" cy="939165"/>
                <wp:effectExtent l="0" t="0" r="17145" b="0"/>
                <wp:wrapNone/>
                <wp:docPr id="484" name="Group 484"/>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85" name="Straight Connector 485"/>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86" name="Straight Connector 486"/>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87" name="Group 487"/>
                        <wpg:cNvGrpSpPr/>
                        <wpg:grpSpPr>
                          <a:xfrm>
                            <a:off x="6067425" y="0"/>
                            <a:ext cx="335280" cy="939165"/>
                            <a:chOff x="120769" y="0"/>
                            <a:chExt cx="335850" cy="939590"/>
                          </a:xfrm>
                        </wpg:grpSpPr>
                        <wps:wsp>
                          <wps:cNvPr id="488" name="Chevron 488"/>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9" name="Rectangle 489"/>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84" o:spid="_x0000_s1026" style="position:absolute;left:0;text-align:left;margin-left:0;margin-top:16.55pt;width:504.15pt;height:73.95pt;z-index:-25148518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">
                <v:line id="Straight Connector 485"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Tr/cQAAADcAAAADwAAAGRycy9kb3ducmV2LnhtbESPT2sCMRTE74V+h/AK3mpWsUVWo8iC&#10;fw69VEU8PjbP3dXkZUmirn76plDocZiZ3zDTeWeNuJEPjWMFg34Ggrh0uuFKwX63fB+DCBFZo3FM&#10;Ch4UYD57fZlirt2dv+m2jZVIEA45KqhjbHMpQ1mTxdB3LXHyTs5bjEn6SmqP9wS3Rg6z7FNabDgt&#10;1NhSUVN52V6tgsIcjt165Tkezs/T9YuWxdkYpXpv3WICIlIX/8N/7Y1WMBp/wO+ZdATk7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hOv9xAAAANwAAAAPAAAAAAAAAAAA&#10;AAAAAKECAABkcnMvZG93bnJldi54bWxQSwUGAAAAAAQABAD5AAAAkgMAAAAA&#10;" strokecolor="black [3213]" strokeweight=".5pt">
                  <v:stroke joinstyle="miter"/>
                </v:line>
                <v:line id="Straight Connector 486"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Z1isMAAADcAAAADwAAAGRycy9kb3ducmV2LnhtbESPQWsCMRSE7wX/Q3iCt5q1iMhqFFnQ&#10;euilKuLxsXnuriYvSxJ17a9vCgWPw8x8w8yXnTXiTj40jhWMhhkI4tLphisFh/36fQoiRGSNxjEp&#10;eFKA5aL3Nsdcuwd/030XK5EgHHJUUMfY5lKGsiaLYeha4uSdnbcYk/SV1B4fCW6N/MiyibTYcFqo&#10;saWipvK6u1kFhTmeus+N53i8/JxvX7QuLsYoNeh3qxmISF18hf/bW61gPJ3A35l0BO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BWdYrDAAAA3AAAAA8AAAAAAAAAAAAA&#10;AAAAoQIAAGRycy9kb3ducmV2LnhtbFBLBQYAAAAABAAEAPkAAACRAwAAAAA=&#10;" strokecolor="black [3213]" strokeweight=".5pt">
                  <v:stroke joinstyle="miter"/>
                </v:line>
                <v:group id="Group 487"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JCi9sYAAADcAAAADwAAAGRycy9kb3ducmV2LnhtbESPT2vCQBTE74LfYXlC&#10;b3UTazWkriKi0oMUqoXS2yP78gezb0N2TeK37xYKHoeZ+Q2z2gymFh21rrKsIJ5GIIgzqysuFHxd&#10;Ds8JCOeRNdaWScGdHGzW49EKU217/qTu7AsRIOxSVFB636RSuqwkg25qG+Lg5bY16INsC6lb7APc&#10;1HIWRQtpsOKwUGJDu5Ky6/lmFBx77Lcv8b47XfPd/efy+vF9ikmpp8mwfQPhafCP8H/7XSuYJ0v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kKL2xgAAANwA&#10;AAAPAAAAAAAAAAAAAAAAAKoCAABkcnMvZG93bnJldi54bWxQSwUGAAAAAAQABAD6AAAAnQMAAAAA&#10;">
                  <v:shape id="Chevron 488"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hQ9sEA&#10;AADcAAAADwAAAGRycy9kb3ducmV2LnhtbERP3WrCMBS+H/gO4Qi7m6lDpKtG8YeN3gyc+gCH5pgU&#10;m5OSZLV7++VisMuP73+9HV0nBgqx9axgPitAEDdet2wUXC/vLyWImJA1dp5JwQ9F2G4mT2ustH/w&#10;Fw3nZEQO4VihAptSX0kZG0sO48z3xJm7+eAwZRiM1AEfOdx18rUoltJhy7nBYk8HS839/O0UlGE5&#10;r83++GE/gzme4mI41W+DUs/TcbcCkWhM/+I/d60VLMq8Np/JR0B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ZYUPbBAAAA3AAAAA8AAAAAAAAAAAAAAAAAmAIAAGRycy9kb3du&#10;cmV2LnhtbFBLBQYAAAAABAAEAPUAAACGAwAAAAA=&#10;" adj="16778" fillcolor="#6826aa" stroked="f" strokeweight="1pt"/>
                  <v:rect id="Rectangle 489"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Ow4MYA&#10;AADcAAAADwAAAGRycy9kb3ducmV2LnhtbESPT2vCQBTE74V+h+UJXopuFCkxuopUW3oq1D8Hb4/s&#10;Mwlm38bdNYnfvlso9DjMzG+Y5bo3tWjJ+cqygsk4AUGcW11xoeB4eB+lIHxA1lhbJgUP8rBePT8t&#10;MdO2429q96EQEcI+QwVlCE0mpc9LMujHtiGO3sU6gyFKV0jtsItwU8tpkrxKgxXHhRIbeispv+7v&#10;RsEXfzSn3bXYvMiz9bdJnW6rearUcNBvFiAC9eE//Nf+1Apm6Rx+z8Qj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POw4MYAAADcAAAADwAAAAAAAAAAAAAAAACYAgAAZHJz&#10;L2Rvd25yZXYueG1sUEsFBgAAAAAEAAQA9QAAAIsDAAAAAA==&#10;" fillcolor="#6826aa" stroked="f" strokeweight="1pt"/>
                </v:group>
                <w10:wrap anchorx="margin"/>
              </v:group>
            </w:pict>
          </mc:Fallback>
        </mc:AlternateContent>
      </w:r>
    </w:p>
    <w:p w:rsidR="00A17AD2" w:rsidRDefault="00A17AD2" w:rsidP="00A17AD2">
      <w:pPr>
        <w:pStyle w:val="a3"/>
        <w:bidi/>
        <w:spacing w:line="480" w:lineRule="auto"/>
        <w:jc w:val="both"/>
        <w:outlineLvl w:val="1"/>
      </w:pPr>
      <w:bookmarkStart w:id="67" w:name="_Toc376336772"/>
      <w:r>
        <w:rPr>
          <w:rFonts w:hint="cs"/>
          <w:rtl/>
        </w:rPr>
        <w:t xml:space="preserve">היפר ישנוניות </w:t>
      </w:r>
      <w:r>
        <w:rPr>
          <w:rtl/>
        </w:rPr>
        <w:t>–</w:t>
      </w:r>
      <w:r>
        <w:rPr>
          <w:rFonts w:hint="cs"/>
          <w:rtl/>
        </w:rPr>
        <w:t xml:space="preserve"> </w:t>
      </w:r>
      <w:r>
        <w:t>Hyper somnolence Disorder</w:t>
      </w:r>
      <w:bookmarkEnd w:id="67"/>
    </w:p>
    <w:p w:rsidR="00A17AD2" w:rsidRDefault="00A17AD2" w:rsidP="00A17AD2">
      <w:pPr>
        <w:pStyle w:val="a3"/>
        <w:bidi/>
        <w:spacing w:line="480" w:lineRule="auto"/>
        <w:jc w:val="both"/>
      </w:pPr>
    </w:p>
    <w:p w:rsidR="00032410" w:rsidRPr="00032410" w:rsidRDefault="00032410" w:rsidP="00032410">
      <w:pPr>
        <w:bidi/>
        <w:spacing w:after="0" w:line="480" w:lineRule="auto"/>
        <w:jc w:val="both"/>
        <w:rPr>
          <w:u w:val="single"/>
          <w:rtl/>
        </w:rPr>
      </w:pPr>
      <w:r w:rsidRPr="00032410">
        <w:rPr>
          <w:u w:val="single"/>
          <w:rtl/>
        </w:rPr>
        <w:t>קריטריון אבחוני</w:t>
      </w:r>
    </w:p>
    <w:p w:rsidR="00032410" w:rsidRPr="00032410" w:rsidRDefault="00032410" w:rsidP="00DF5563">
      <w:pPr>
        <w:pStyle w:val="a8"/>
        <w:numPr>
          <w:ilvl w:val="0"/>
          <w:numId w:val="98"/>
        </w:numPr>
        <w:spacing w:after="0" w:line="480" w:lineRule="auto"/>
        <w:jc w:val="both"/>
        <w:rPr>
          <w:rFonts w:ascii="David" w:hAnsi="David" w:cs="David"/>
          <w:sz w:val="24"/>
          <w:szCs w:val="24"/>
        </w:rPr>
      </w:pPr>
      <w:r w:rsidRPr="00032410">
        <w:rPr>
          <w:rFonts w:ascii="David" w:hAnsi="David" w:cs="David"/>
          <w:sz w:val="24"/>
          <w:szCs w:val="24"/>
          <w:rtl/>
        </w:rPr>
        <w:t xml:space="preserve">דיווח עצמי של ישנוניות מופרזת </w:t>
      </w:r>
      <w:r w:rsidRPr="00032410">
        <w:rPr>
          <w:rFonts w:ascii="David" w:hAnsi="David" w:cs="David"/>
          <w:sz w:val="24"/>
          <w:szCs w:val="24"/>
        </w:rPr>
        <w:t xml:space="preserve"> (hypersomnolence)</w:t>
      </w:r>
      <w:r w:rsidRPr="00032410">
        <w:rPr>
          <w:rFonts w:ascii="David" w:hAnsi="David" w:cs="David"/>
          <w:sz w:val="24"/>
          <w:szCs w:val="24"/>
          <w:rtl/>
        </w:rPr>
        <w:t>למרות זמן שינה עיקרי של לפחות 7 שעות, ביחד עם לפחות 1 מהסימפטומים הבאים:</w:t>
      </w:r>
    </w:p>
    <w:p w:rsidR="00032410" w:rsidRPr="00032410" w:rsidRDefault="00032410" w:rsidP="00DF5563">
      <w:pPr>
        <w:pStyle w:val="a8"/>
        <w:numPr>
          <w:ilvl w:val="0"/>
          <w:numId w:val="99"/>
        </w:numPr>
        <w:spacing w:after="0" w:line="480" w:lineRule="auto"/>
        <w:ind w:left="1350"/>
        <w:jc w:val="both"/>
        <w:rPr>
          <w:rFonts w:ascii="David" w:hAnsi="David" w:cs="David"/>
          <w:sz w:val="24"/>
          <w:szCs w:val="24"/>
        </w:rPr>
      </w:pPr>
      <w:r w:rsidRPr="00032410">
        <w:rPr>
          <w:rFonts w:ascii="David" w:hAnsi="David" w:cs="David"/>
          <w:sz w:val="24"/>
          <w:szCs w:val="24"/>
          <w:rtl/>
        </w:rPr>
        <w:t>תקופות חוזרות ונשנות של שינה או שקיעה לתוך שינה באותו היום</w:t>
      </w:r>
    </w:p>
    <w:p w:rsidR="00032410" w:rsidRPr="00032410" w:rsidRDefault="00032410" w:rsidP="00DF5563">
      <w:pPr>
        <w:pStyle w:val="a8"/>
        <w:numPr>
          <w:ilvl w:val="0"/>
          <w:numId w:val="99"/>
        </w:numPr>
        <w:spacing w:after="0" w:line="480" w:lineRule="auto"/>
        <w:ind w:left="1350"/>
        <w:jc w:val="both"/>
        <w:rPr>
          <w:rFonts w:ascii="David" w:hAnsi="David" w:cs="David"/>
          <w:sz w:val="24"/>
          <w:szCs w:val="24"/>
        </w:rPr>
      </w:pPr>
      <w:r w:rsidRPr="00032410">
        <w:rPr>
          <w:rFonts w:ascii="David" w:hAnsi="David" w:cs="David"/>
          <w:sz w:val="24"/>
          <w:szCs w:val="24"/>
          <w:rtl/>
        </w:rPr>
        <w:t xml:space="preserve">פרק שינה עיקרי ממושך של יותר מ -9 שעות אשר לא גורם לרעננות  </w:t>
      </w:r>
      <w:r w:rsidRPr="00032410">
        <w:rPr>
          <w:rFonts w:ascii="David" w:hAnsi="David" w:cs="David"/>
          <w:sz w:val="24"/>
          <w:szCs w:val="24"/>
        </w:rPr>
        <w:t>nonrestorative</w:t>
      </w:r>
      <w:r w:rsidRPr="00032410">
        <w:rPr>
          <w:rFonts w:ascii="David" w:hAnsi="David" w:cs="David"/>
          <w:sz w:val="24"/>
          <w:szCs w:val="24"/>
          <w:rtl/>
        </w:rPr>
        <w:t xml:space="preserve"> </w:t>
      </w:r>
    </w:p>
    <w:p w:rsidR="00032410" w:rsidRPr="00032410" w:rsidRDefault="00032410" w:rsidP="00DF5563">
      <w:pPr>
        <w:pStyle w:val="a8"/>
        <w:numPr>
          <w:ilvl w:val="0"/>
          <w:numId w:val="99"/>
        </w:numPr>
        <w:spacing w:after="0" w:line="480" w:lineRule="auto"/>
        <w:ind w:left="1350"/>
        <w:jc w:val="both"/>
        <w:rPr>
          <w:rFonts w:ascii="David" w:hAnsi="David" w:cs="David"/>
          <w:sz w:val="24"/>
          <w:szCs w:val="24"/>
        </w:rPr>
      </w:pPr>
      <w:r w:rsidRPr="00032410">
        <w:rPr>
          <w:rFonts w:ascii="David" w:hAnsi="David" w:cs="David"/>
          <w:sz w:val="24"/>
          <w:szCs w:val="24"/>
          <w:rtl/>
        </w:rPr>
        <w:t>קושי בלהיות ערני לחלוטין לאחר יקיצה פתאומית</w:t>
      </w:r>
    </w:p>
    <w:p w:rsidR="00032410" w:rsidRPr="00032410" w:rsidRDefault="00032410" w:rsidP="00032410">
      <w:pPr>
        <w:bidi/>
        <w:spacing w:after="0" w:line="480" w:lineRule="auto"/>
        <w:jc w:val="both"/>
        <w:rPr>
          <w:sz w:val="10"/>
          <w:szCs w:val="10"/>
        </w:rPr>
      </w:pPr>
    </w:p>
    <w:p w:rsidR="00032410" w:rsidRPr="00032410" w:rsidRDefault="00032410" w:rsidP="00DF5563">
      <w:pPr>
        <w:pStyle w:val="a8"/>
        <w:numPr>
          <w:ilvl w:val="0"/>
          <w:numId w:val="98"/>
        </w:numPr>
        <w:spacing w:after="0" w:line="480" w:lineRule="auto"/>
        <w:jc w:val="both"/>
        <w:rPr>
          <w:rFonts w:ascii="David" w:hAnsi="David" w:cs="David"/>
          <w:b/>
          <w:bCs/>
          <w:sz w:val="24"/>
          <w:szCs w:val="24"/>
        </w:rPr>
      </w:pPr>
      <w:r w:rsidRPr="00032410">
        <w:rPr>
          <w:rFonts w:ascii="David" w:hAnsi="David" w:cs="David"/>
          <w:sz w:val="24"/>
          <w:szCs w:val="24"/>
          <w:rtl/>
        </w:rPr>
        <w:t xml:space="preserve">ה </w:t>
      </w:r>
      <w:r w:rsidRPr="00032410">
        <w:rPr>
          <w:rFonts w:ascii="David" w:hAnsi="David" w:cs="David"/>
          <w:sz w:val="24"/>
          <w:szCs w:val="24"/>
        </w:rPr>
        <w:t>hypersomnolence</w:t>
      </w:r>
      <w:r w:rsidRPr="00032410">
        <w:rPr>
          <w:rFonts w:ascii="David" w:hAnsi="David" w:cs="David"/>
          <w:sz w:val="24"/>
          <w:szCs w:val="24"/>
          <w:rtl/>
        </w:rPr>
        <w:t xml:space="preserve"> מתרחש לפחות 3 פעמים בשבוע למשך לפחות 3 חודשים</w:t>
      </w:r>
    </w:p>
    <w:p w:rsidR="00032410" w:rsidRPr="00032410" w:rsidRDefault="00032410" w:rsidP="00032410">
      <w:pPr>
        <w:pStyle w:val="a8"/>
        <w:spacing w:after="0" w:line="480" w:lineRule="auto"/>
        <w:jc w:val="both"/>
        <w:rPr>
          <w:sz w:val="10"/>
          <w:szCs w:val="10"/>
        </w:rPr>
      </w:pPr>
    </w:p>
    <w:p w:rsidR="00032410" w:rsidRPr="00032410" w:rsidRDefault="00032410" w:rsidP="00DF5563">
      <w:pPr>
        <w:pStyle w:val="a8"/>
        <w:numPr>
          <w:ilvl w:val="0"/>
          <w:numId w:val="98"/>
        </w:numPr>
        <w:spacing w:after="0" w:line="480" w:lineRule="auto"/>
        <w:jc w:val="both"/>
        <w:rPr>
          <w:rFonts w:ascii="David" w:hAnsi="David" w:cs="David"/>
          <w:b/>
          <w:bCs/>
          <w:sz w:val="24"/>
          <w:szCs w:val="24"/>
        </w:rPr>
      </w:pPr>
      <w:r w:rsidRPr="00032410">
        <w:rPr>
          <w:rFonts w:ascii="David" w:hAnsi="David" w:cs="David"/>
          <w:sz w:val="24"/>
          <w:szCs w:val="24"/>
          <w:rtl/>
        </w:rPr>
        <w:t xml:space="preserve">ה </w:t>
      </w:r>
      <w:r w:rsidRPr="00032410">
        <w:rPr>
          <w:rFonts w:ascii="David" w:hAnsi="David" w:cs="David"/>
          <w:sz w:val="24"/>
          <w:szCs w:val="24"/>
        </w:rPr>
        <w:t>hypersomnolence</w:t>
      </w:r>
      <w:r w:rsidRPr="00032410">
        <w:rPr>
          <w:rFonts w:ascii="David" w:hAnsi="David" w:cs="David"/>
          <w:sz w:val="24"/>
          <w:szCs w:val="24"/>
          <w:rtl/>
        </w:rPr>
        <w:t xml:space="preserve"> מלווה על ידי מצוקה או ליקוי בתפקוד הקוגנ</w:t>
      </w:r>
      <w:r>
        <w:rPr>
          <w:rFonts w:ascii="David" w:hAnsi="David" w:cs="David" w:hint="cs"/>
          <w:sz w:val="24"/>
          <w:szCs w:val="24"/>
          <w:rtl/>
        </w:rPr>
        <w:t>י</w:t>
      </w:r>
      <w:r w:rsidRPr="00032410">
        <w:rPr>
          <w:rFonts w:ascii="David" w:hAnsi="David" w:cs="David"/>
          <w:sz w:val="24"/>
          <w:szCs w:val="24"/>
          <w:rtl/>
        </w:rPr>
        <w:t>טיבי, חברתי, תעסוקתי, או תפקודים חשובים אחרים</w:t>
      </w:r>
      <w:r>
        <w:rPr>
          <w:rFonts w:ascii="David" w:hAnsi="David" w:cs="David" w:hint="cs"/>
          <w:sz w:val="24"/>
          <w:szCs w:val="24"/>
          <w:rtl/>
        </w:rPr>
        <w:t>.</w:t>
      </w:r>
    </w:p>
    <w:p w:rsidR="00032410" w:rsidRPr="00032410" w:rsidRDefault="00032410" w:rsidP="00DF5563">
      <w:pPr>
        <w:pStyle w:val="a8"/>
        <w:numPr>
          <w:ilvl w:val="0"/>
          <w:numId w:val="98"/>
        </w:numPr>
        <w:spacing w:after="0" w:line="480" w:lineRule="auto"/>
        <w:jc w:val="both"/>
        <w:rPr>
          <w:rFonts w:ascii="David" w:hAnsi="David" w:cs="David"/>
          <w:b/>
          <w:bCs/>
          <w:sz w:val="24"/>
          <w:szCs w:val="24"/>
        </w:rPr>
      </w:pPr>
      <w:r w:rsidRPr="00032410">
        <w:rPr>
          <w:rFonts w:ascii="David" w:hAnsi="David" w:cs="David"/>
          <w:sz w:val="24"/>
          <w:szCs w:val="24"/>
          <w:rtl/>
        </w:rPr>
        <w:t xml:space="preserve">ה </w:t>
      </w:r>
      <w:r w:rsidRPr="00032410">
        <w:rPr>
          <w:rFonts w:ascii="David" w:hAnsi="David" w:cs="David"/>
          <w:sz w:val="24"/>
          <w:szCs w:val="24"/>
        </w:rPr>
        <w:t>hypersomnolence</w:t>
      </w:r>
      <w:r w:rsidRPr="00032410">
        <w:rPr>
          <w:rFonts w:ascii="David" w:hAnsi="David" w:cs="David"/>
          <w:sz w:val="24"/>
          <w:szCs w:val="24"/>
          <w:rtl/>
        </w:rPr>
        <w:t xml:space="preserve"> אינו מוסבר טוב יותר על ידי הפרעת שינה אחרת ולא מתרחש בלעדית בזמן הפרעת שינה אחרת</w:t>
      </w:r>
      <w:r>
        <w:rPr>
          <w:rFonts w:ascii="David" w:hAnsi="David" w:cs="David" w:hint="cs"/>
          <w:sz w:val="24"/>
          <w:szCs w:val="24"/>
          <w:rtl/>
        </w:rPr>
        <w:t>.</w:t>
      </w:r>
    </w:p>
    <w:p w:rsidR="00032410" w:rsidRPr="00032410" w:rsidRDefault="00032410" w:rsidP="00032410">
      <w:pPr>
        <w:bidi/>
        <w:spacing w:after="0" w:line="480" w:lineRule="auto"/>
        <w:ind w:left="360"/>
        <w:jc w:val="both"/>
        <w:rPr>
          <w:sz w:val="10"/>
          <w:szCs w:val="10"/>
        </w:rPr>
      </w:pPr>
    </w:p>
    <w:p w:rsidR="00032410" w:rsidRPr="00032410" w:rsidRDefault="00032410" w:rsidP="00C541A2">
      <w:pPr>
        <w:pStyle w:val="a8"/>
        <w:numPr>
          <w:ilvl w:val="0"/>
          <w:numId w:val="98"/>
        </w:numPr>
        <w:spacing w:after="0" w:line="480" w:lineRule="auto"/>
        <w:jc w:val="both"/>
        <w:rPr>
          <w:rFonts w:ascii="David" w:hAnsi="David" w:cs="David"/>
          <w:b/>
          <w:bCs/>
          <w:sz w:val="24"/>
          <w:szCs w:val="24"/>
        </w:rPr>
      </w:pPr>
      <w:r w:rsidRPr="00032410">
        <w:rPr>
          <w:rFonts w:ascii="David" w:hAnsi="David" w:cs="David"/>
          <w:sz w:val="24"/>
          <w:szCs w:val="24"/>
          <w:rtl/>
        </w:rPr>
        <w:t xml:space="preserve">ה </w:t>
      </w:r>
      <w:r w:rsidRPr="00032410">
        <w:rPr>
          <w:rFonts w:ascii="David" w:hAnsi="David" w:cs="David"/>
          <w:sz w:val="24"/>
          <w:szCs w:val="24"/>
        </w:rPr>
        <w:t>hypersomnolence</w:t>
      </w:r>
      <w:r w:rsidRPr="00032410">
        <w:rPr>
          <w:rFonts w:ascii="David" w:hAnsi="David" w:cs="David"/>
          <w:sz w:val="24"/>
          <w:szCs w:val="24"/>
          <w:rtl/>
        </w:rPr>
        <w:t xml:space="preserve">  אינו מיוחס הפיזיולוגיים של שימוש בסמים או בתרופות</w:t>
      </w:r>
      <w:r>
        <w:rPr>
          <w:rFonts w:ascii="David" w:hAnsi="David" w:cs="David" w:hint="cs"/>
          <w:sz w:val="24"/>
          <w:szCs w:val="24"/>
          <w:rtl/>
        </w:rPr>
        <w:t>.</w:t>
      </w:r>
    </w:p>
    <w:p w:rsidR="00032410" w:rsidRPr="00032410" w:rsidRDefault="00C541A2" w:rsidP="00032410">
      <w:pPr>
        <w:bidi/>
        <w:spacing w:after="0" w:line="480" w:lineRule="auto"/>
        <w:ind w:left="360"/>
        <w:jc w:val="both"/>
        <w:rPr>
          <w:sz w:val="10"/>
          <w:szCs w:val="10"/>
        </w:rPr>
      </w:pPr>
      <w:r w:rsidRPr="00032410">
        <w:rPr>
          <w:rtl/>
        </w:rPr>
        <w:t>לתסמינים</w:t>
      </w:r>
    </w:p>
    <w:p w:rsidR="00032410" w:rsidRPr="00032410" w:rsidRDefault="00032410" w:rsidP="00DF5563">
      <w:pPr>
        <w:pStyle w:val="a8"/>
        <w:numPr>
          <w:ilvl w:val="0"/>
          <w:numId w:val="98"/>
        </w:numPr>
        <w:spacing w:after="0" w:line="480" w:lineRule="auto"/>
        <w:jc w:val="both"/>
        <w:rPr>
          <w:rFonts w:ascii="David" w:hAnsi="David" w:cs="David"/>
          <w:b/>
          <w:bCs/>
          <w:sz w:val="24"/>
          <w:szCs w:val="24"/>
        </w:rPr>
      </w:pPr>
      <w:r w:rsidRPr="00032410">
        <w:rPr>
          <w:rFonts w:ascii="David" w:hAnsi="David" w:cs="David"/>
          <w:sz w:val="24"/>
          <w:szCs w:val="24"/>
          <w:rtl/>
        </w:rPr>
        <w:t xml:space="preserve">הפרעות נפשיות או רפואיות קיימות, אינן מסבירות באופן מספק את התלונות הניכרות של </w:t>
      </w:r>
      <w:r w:rsidRPr="00032410">
        <w:rPr>
          <w:rFonts w:ascii="David" w:hAnsi="David" w:cs="David"/>
          <w:sz w:val="24"/>
          <w:szCs w:val="24"/>
        </w:rPr>
        <w:t>hypersomnolence</w:t>
      </w:r>
      <w:r>
        <w:rPr>
          <w:rFonts w:ascii="David" w:hAnsi="David" w:cs="David" w:hint="cs"/>
          <w:sz w:val="24"/>
          <w:szCs w:val="24"/>
          <w:rtl/>
        </w:rPr>
        <w:t>.</w:t>
      </w:r>
    </w:p>
    <w:p w:rsidR="00032410" w:rsidRPr="00032410" w:rsidRDefault="00032410" w:rsidP="00032410">
      <w:pPr>
        <w:pStyle w:val="a8"/>
        <w:spacing w:after="0" w:line="480" w:lineRule="auto"/>
        <w:jc w:val="both"/>
        <w:rPr>
          <w:rFonts w:ascii="David" w:hAnsi="David" w:cs="David"/>
          <w:sz w:val="24"/>
          <w:szCs w:val="24"/>
          <w:rtl/>
        </w:rPr>
      </w:pPr>
    </w:p>
    <w:p w:rsidR="00032410" w:rsidRPr="00032410" w:rsidRDefault="00032410" w:rsidP="00032410">
      <w:pPr>
        <w:bidi/>
        <w:spacing w:after="0" w:line="480" w:lineRule="auto"/>
        <w:jc w:val="both"/>
        <w:rPr>
          <w:u w:val="single"/>
          <w:rtl/>
        </w:rPr>
      </w:pPr>
      <w:r w:rsidRPr="00032410">
        <w:rPr>
          <w:u w:val="single"/>
          <w:rtl/>
        </w:rPr>
        <w:t>ציין אם:</w:t>
      </w:r>
    </w:p>
    <w:p w:rsidR="00032410" w:rsidRPr="00032410" w:rsidRDefault="00032410" w:rsidP="00DF5563">
      <w:pPr>
        <w:pStyle w:val="a8"/>
        <w:numPr>
          <w:ilvl w:val="0"/>
          <w:numId w:val="100"/>
        </w:numPr>
        <w:spacing w:after="0" w:line="480" w:lineRule="auto"/>
        <w:jc w:val="both"/>
        <w:rPr>
          <w:rFonts w:ascii="David" w:hAnsi="David" w:cs="David"/>
          <w:sz w:val="24"/>
          <w:szCs w:val="24"/>
          <w:rtl/>
        </w:rPr>
      </w:pPr>
      <w:r w:rsidRPr="00032410">
        <w:rPr>
          <w:rFonts w:ascii="David" w:hAnsi="David" w:cs="David"/>
          <w:sz w:val="24"/>
          <w:szCs w:val="24"/>
        </w:rPr>
        <w:t>hypersomnolence</w:t>
      </w:r>
      <w:r w:rsidRPr="00032410">
        <w:rPr>
          <w:rFonts w:ascii="David" w:hAnsi="David" w:cs="David"/>
          <w:sz w:val="24"/>
          <w:szCs w:val="24"/>
          <w:rtl/>
        </w:rPr>
        <w:t xml:space="preserve"> מתרחש בקו-מורבידיות עם </w:t>
      </w:r>
      <w:r w:rsidRPr="00032410">
        <w:rPr>
          <w:rFonts w:ascii="David" w:hAnsi="David" w:cs="David"/>
          <w:sz w:val="24"/>
          <w:szCs w:val="24"/>
          <w:u w:val="single"/>
          <w:rtl/>
        </w:rPr>
        <w:t>הפרעה נפשית אשר אינה הפרעת שינה</w:t>
      </w:r>
      <w:r w:rsidRPr="00032410">
        <w:rPr>
          <w:rFonts w:ascii="David" w:hAnsi="David" w:cs="David"/>
          <w:sz w:val="24"/>
          <w:szCs w:val="24"/>
          <w:rtl/>
        </w:rPr>
        <w:t>, כולל הפרעות שימוש בחומרים</w:t>
      </w:r>
      <w:r>
        <w:rPr>
          <w:rFonts w:ascii="David" w:hAnsi="David" w:cs="David" w:hint="cs"/>
          <w:sz w:val="24"/>
          <w:szCs w:val="24"/>
          <w:rtl/>
        </w:rPr>
        <w:t>.</w:t>
      </w:r>
    </w:p>
    <w:p w:rsidR="00032410" w:rsidRPr="00032410" w:rsidRDefault="00032410" w:rsidP="00DF5563">
      <w:pPr>
        <w:pStyle w:val="a8"/>
        <w:numPr>
          <w:ilvl w:val="0"/>
          <w:numId w:val="100"/>
        </w:numPr>
        <w:spacing w:after="0" w:line="480" w:lineRule="auto"/>
        <w:jc w:val="both"/>
        <w:rPr>
          <w:rFonts w:ascii="David" w:hAnsi="David" w:cs="David"/>
          <w:sz w:val="24"/>
          <w:szCs w:val="24"/>
          <w:rtl/>
        </w:rPr>
      </w:pPr>
      <w:r w:rsidRPr="00032410">
        <w:rPr>
          <w:rFonts w:ascii="David" w:hAnsi="David" w:cs="David"/>
          <w:sz w:val="24"/>
          <w:szCs w:val="24"/>
        </w:rPr>
        <w:t>hypersomnolence</w:t>
      </w:r>
      <w:r w:rsidRPr="00032410">
        <w:rPr>
          <w:rFonts w:ascii="David" w:hAnsi="David" w:cs="David"/>
          <w:sz w:val="24"/>
          <w:szCs w:val="24"/>
          <w:rtl/>
        </w:rPr>
        <w:t xml:space="preserve"> מתרחש בקו-מורבידיות עם </w:t>
      </w:r>
      <w:r w:rsidRPr="00032410">
        <w:rPr>
          <w:rFonts w:ascii="David" w:hAnsi="David" w:cs="David"/>
          <w:sz w:val="24"/>
          <w:szCs w:val="24"/>
          <w:u w:val="single"/>
          <w:rtl/>
        </w:rPr>
        <w:t>הפרעות רפואיות אחרות</w:t>
      </w:r>
    </w:p>
    <w:p w:rsidR="00032410" w:rsidRPr="00032410" w:rsidRDefault="00032410" w:rsidP="00DF5563">
      <w:pPr>
        <w:pStyle w:val="a8"/>
        <w:numPr>
          <w:ilvl w:val="0"/>
          <w:numId w:val="100"/>
        </w:numPr>
        <w:spacing w:after="0" w:line="480" w:lineRule="auto"/>
        <w:jc w:val="both"/>
        <w:rPr>
          <w:rFonts w:ascii="David" w:hAnsi="David" w:cs="David"/>
          <w:sz w:val="24"/>
          <w:szCs w:val="24"/>
          <w:u w:val="single"/>
          <w:rtl/>
        </w:rPr>
      </w:pPr>
      <w:r w:rsidRPr="00032410">
        <w:rPr>
          <w:rFonts w:ascii="David" w:hAnsi="David" w:cs="David"/>
          <w:sz w:val="24"/>
          <w:szCs w:val="24"/>
        </w:rPr>
        <w:t>hypersomnolence</w:t>
      </w:r>
      <w:r w:rsidRPr="00032410">
        <w:rPr>
          <w:rFonts w:ascii="David" w:hAnsi="David" w:cs="David"/>
          <w:sz w:val="24"/>
          <w:szCs w:val="24"/>
          <w:rtl/>
        </w:rPr>
        <w:t xml:space="preserve"> מתרחש עם </w:t>
      </w:r>
      <w:r w:rsidRPr="00032410">
        <w:rPr>
          <w:rFonts w:ascii="David" w:hAnsi="David" w:cs="David"/>
          <w:sz w:val="24"/>
          <w:szCs w:val="24"/>
          <w:u w:val="single"/>
          <w:rtl/>
        </w:rPr>
        <w:t>הפרעות שינה אחרות</w:t>
      </w:r>
    </w:p>
    <w:p w:rsidR="00032410" w:rsidRPr="00032410" w:rsidRDefault="00032410" w:rsidP="00032410">
      <w:pPr>
        <w:bidi/>
        <w:spacing w:after="0" w:line="480" w:lineRule="auto"/>
        <w:jc w:val="both"/>
        <w:rPr>
          <w:u w:val="single"/>
          <w:rtl/>
        </w:rPr>
      </w:pPr>
    </w:p>
    <w:p w:rsidR="00032410" w:rsidRPr="00032410" w:rsidRDefault="00032410" w:rsidP="00032410">
      <w:pPr>
        <w:bidi/>
        <w:spacing w:after="0" w:line="480" w:lineRule="auto"/>
        <w:jc w:val="both"/>
        <w:rPr>
          <w:u w:val="single"/>
          <w:rtl/>
        </w:rPr>
      </w:pPr>
      <w:r w:rsidRPr="00032410">
        <w:rPr>
          <w:u w:val="single"/>
          <w:rtl/>
        </w:rPr>
        <w:t>ציין אם:</w:t>
      </w:r>
    </w:p>
    <w:p w:rsidR="00032410" w:rsidRPr="00032410" w:rsidRDefault="00032410" w:rsidP="00DF5563">
      <w:pPr>
        <w:pStyle w:val="a8"/>
        <w:numPr>
          <w:ilvl w:val="0"/>
          <w:numId w:val="101"/>
        </w:numPr>
        <w:spacing w:after="0" w:line="480" w:lineRule="auto"/>
        <w:jc w:val="both"/>
        <w:rPr>
          <w:rFonts w:ascii="David" w:hAnsi="David" w:cs="David"/>
          <w:sz w:val="24"/>
          <w:szCs w:val="24"/>
        </w:rPr>
      </w:pPr>
      <w:r w:rsidRPr="00032410">
        <w:rPr>
          <w:rFonts w:ascii="David" w:hAnsi="David" w:cs="David"/>
          <w:b/>
          <w:bCs/>
          <w:sz w:val="24"/>
          <w:szCs w:val="24"/>
        </w:rPr>
        <w:t>acute</w:t>
      </w:r>
      <w:r w:rsidRPr="00032410">
        <w:rPr>
          <w:rFonts w:ascii="David" w:hAnsi="David" w:cs="David"/>
          <w:sz w:val="24"/>
          <w:szCs w:val="24"/>
          <w:rtl/>
        </w:rPr>
        <w:t xml:space="preserve"> - סימפטומים מתרחשים פחות מחודש 1</w:t>
      </w:r>
    </w:p>
    <w:p w:rsidR="00032410" w:rsidRPr="00032410" w:rsidRDefault="00032410" w:rsidP="00DF5563">
      <w:pPr>
        <w:pStyle w:val="a8"/>
        <w:numPr>
          <w:ilvl w:val="0"/>
          <w:numId w:val="101"/>
        </w:numPr>
        <w:spacing w:after="0" w:line="480" w:lineRule="auto"/>
        <w:jc w:val="both"/>
        <w:rPr>
          <w:rFonts w:ascii="David" w:hAnsi="David" w:cs="David"/>
          <w:sz w:val="24"/>
          <w:szCs w:val="24"/>
        </w:rPr>
      </w:pPr>
      <w:r w:rsidRPr="00032410">
        <w:rPr>
          <w:rFonts w:ascii="David" w:hAnsi="David" w:cs="David"/>
          <w:b/>
          <w:bCs/>
          <w:sz w:val="24"/>
          <w:szCs w:val="24"/>
        </w:rPr>
        <w:t>Subacute</w:t>
      </w:r>
      <w:r w:rsidRPr="00032410">
        <w:rPr>
          <w:rFonts w:ascii="David" w:hAnsi="David" w:cs="David"/>
          <w:sz w:val="24"/>
          <w:szCs w:val="24"/>
          <w:rtl/>
        </w:rPr>
        <w:t xml:space="preserve"> - סימפטומים מתרחשים בין 1-3 חודשים</w:t>
      </w:r>
    </w:p>
    <w:p w:rsidR="00032410" w:rsidRPr="00032410" w:rsidRDefault="00032410" w:rsidP="00DF5563">
      <w:pPr>
        <w:pStyle w:val="a8"/>
        <w:numPr>
          <w:ilvl w:val="0"/>
          <w:numId w:val="101"/>
        </w:numPr>
        <w:spacing w:after="0" w:line="480" w:lineRule="auto"/>
        <w:jc w:val="both"/>
        <w:rPr>
          <w:rFonts w:ascii="David" w:hAnsi="David" w:cs="David"/>
          <w:sz w:val="24"/>
          <w:szCs w:val="24"/>
          <w:rtl/>
        </w:rPr>
      </w:pPr>
      <w:r w:rsidRPr="00032410">
        <w:rPr>
          <w:rFonts w:ascii="David" w:hAnsi="David" w:cs="David"/>
          <w:b/>
          <w:bCs/>
          <w:sz w:val="24"/>
          <w:szCs w:val="24"/>
        </w:rPr>
        <w:t>Persistent</w:t>
      </w:r>
      <w:r w:rsidRPr="00032410">
        <w:rPr>
          <w:rFonts w:ascii="David" w:hAnsi="David" w:cs="David"/>
          <w:sz w:val="24"/>
          <w:szCs w:val="24"/>
          <w:rtl/>
        </w:rPr>
        <w:t xml:space="preserve"> – סימפטומים מתרחשים 3 חודשים ויותר</w:t>
      </w:r>
    </w:p>
    <w:p w:rsidR="00032410" w:rsidRPr="00032410" w:rsidRDefault="00032410" w:rsidP="00032410">
      <w:pPr>
        <w:bidi/>
        <w:spacing w:after="0" w:line="480" w:lineRule="auto"/>
        <w:jc w:val="both"/>
        <w:rPr>
          <w:b/>
          <w:bCs/>
          <w:rtl/>
        </w:rPr>
      </w:pPr>
    </w:p>
    <w:p w:rsidR="00032410" w:rsidRPr="00032410" w:rsidRDefault="00032410" w:rsidP="00032410">
      <w:pPr>
        <w:bidi/>
        <w:spacing w:after="0" w:line="480" w:lineRule="auto"/>
        <w:jc w:val="both"/>
        <w:rPr>
          <w:rtl/>
        </w:rPr>
      </w:pPr>
      <w:r w:rsidRPr="00032410">
        <w:rPr>
          <w:u w:val="single"/>
          <w:rtl/>
        </w:rPr>
        <w:t>ציין חומרה עכשווית</w:t>
      </w:r>
      <w:r w:rsidRPr="00032410">
        <w:rPr>
          <w:b/>
          <w:bCs/>
          <w:rtl/>
        </w:rPr>
        <w:t xml:space="preserve">: </w:t>
      </w:r>
      <w:r w:rsidRPr="00032410">
        <w:rPr>
          <w:rtl/>
        </w:rPr>
        <w:t>ציין חומרה המבוססת על מידת הקושי בשמירה על ערנות בשעות היום כפי שבאו לידי ביטוי על ידי התרחשות של התקפות מרובות של ישנוניות שלא ניתן לעמוד בפניהן בכל יום נתון . למשל, בישיבה, נהיגה, ביקור אצל חברים, או עבודה).</w:t>
      </w:r>
    </w:p>
    <w:p w:rsidR="00032410" w:rsidRPr="00032410" w:rsidRDefault="00032410" w:rsidP="00DF5563">
      <w:pPr>
        <w:pStyle w:val="a8"/>
        <w:numPr>
          <w:ilvl w:val="0"/>
          <w:numId w:val="102"/>
        </w:numPr>
        <w:spacing w:after="0" w:line="480" w:lineRule="auto"/>
        <w:jc w:val="both"/>
        <w:rPr>
          <w:rFonts w:ascii="David" w:hAnsi="David" w:cs="David"/>
          <w:sz w:val="24"/>
          <w:szCs w:val="24"/>
          <w:rtl/>
        </w:rPr>
      </w:pPr>
      <w:r w:rsidRPr="00032410">
        <w:rPr>
          <w:rFonts w:ascii="David" w:hAnsi="David" w:cs="David"/>
          <w:b/>
          <w:bCs/>
          <w:sz w:val="24"/>
          <w:szCs w:val="24"/>
        </w:rPr>
        <w:t>Mild</w:t>
      </w:r>
      <w:r w:rsidRPr="00032410">
        <w:rPr>
          <w:rFonts w:ascii="David" w:hAnsi="David" w:cs="David"/>
          <w:sz w:val="24"/>
          <w:szCs w:val="24"/>
          <w:rtl/>
        </w:rPr>
        <w:t>- קושי בשמירה על הערנות בשעות היום 1-2 ימים בשבוע</w:t>
      </w:r>
    </w:p>
    <w:p w:rsidR="00032410" w:rsidRPr="00032410" w:rsidRDefault="00032410" w:rsidP="00DF5563">
      <w:pPr>
        <w:pStyle w:val="a8"/>
        <w:numPr>
          <w:ilvl w:val="0"/>
          <w:numId w:val="102"/>
        </w:numPr>
        <w:spacing w:after="0" w:line="480" w:lineRule="auto"/>
        <w:jc w:val="both"/>
        <w:rPr>
          <w:rFonts w:ascii="David" w:hAnsi="David" w:cs="David"/>
          <w:sz w:val="24"/>
          <w:szCs w:val="24"/>
        </w:rPr>
      </w:pPr>
      <w:r w:rsidRPr="00032410">
        <w:rPr>
          <w:rFonts w:ascii="David" w:hAnsi="David" w:cs="David"/>
          <w:b/>
          <w:bCs/>
          <w:sz w:val="24"/>
          <w:szCs w:val="24"/>
        </w:rPr>
        <w:t>Moderate</w:t>
      </w:r>
      <w:r w:rsidRPr="00032410">
        <w:rPr>
          <w:rFonts w:ascii="David" w:hAnsi="David" w:cs="David"/>
          <w:sz w:val="24"/>
          <w:szCs w:val="24"/>
          <w:rtl/>
        </w:rPr>
        <w:t>- קושי בשמירה על הערנות בשעות 3-4 ימים בשבוע</w:t>
      </w:r>
    </w:p>
    <w:p w:rsidR="00032410" w:rsidRPr="00032410" w:rsidRDefault="00032410" w:rsidP="00DF5563">
      <w:pPr>
        <w:pStyle w:val="a8"/>
        <w:numPr>
          <w:ilvl w:val="0"/>
          <w:numId w:val="102"/>
        </w:numPr>
        <w:spacing w:after="0" w:line="480" w:lineRule="auto"/>
        <w:jc w:val="both"/>
      </w:pPr>
      <w:r w:rsidRPr="00032410">
        <w:rPr>
          <w:rFonts w:ascii="David" w:hAnsi="David" w:cs="David"/>
          <w:b/>
          <w:bCs/>
          <w:sz w:val="24"/>
          <w:szCs w:val="24"/>
        </w:rPr>
        <w:t>Severe</w:t>
      </w:r>
      <w:r w:rsidRPr="00032410">
        <w:rPr>
          <w:rFonts w:ascii="David" w:hAnsi="David" w:cs="David"/>
          <w:sz w:val="24"/>
          <w:szCs w:val="24"/>
          <w:rtl/>
        </w:rPr>
        <w:t>- קושי בשמירה על הערנות בשעות היום 5-7 ימים בשבוע</w:t>
      </w:r>
    </w:p>
    <w:p w:rsidR="00A17AD2" w:rsidRPr="00032410" w:rsidRDefault="00A17AD2" w:rsidP="00A17AD2">
      <w:pPr>
        <w:pStyle w:val="a3"/>
        <w:bidi/>
        <w:spacing w:line="480" w:lineRule="auto"/>
        <w:jc w:val="both"/>
        <w:rPr>
          <w:rtl/>
        </w:rPr>
      </w:pPr>
    </w:p>
    <w:p w:rsidR="00A17AD2" w:rsidRDefault="00A17AD2" w:rsidP="00A17AD2">
      <w:pPr>
        <w:pStyle w:val="a3"/>
        <w:bidi/>
        <w:spacing w:line="480" w:lineRule="auto"/>
        <w:jc w:val="both"/>
        <w:rPr>
          <w:rtl/>
        </w:rPr>
      </w:pPr>
    </w:p>
    <w:p w:rsidR="00032410" w:rsidRDefault="00032410" w:rsidP="00032410">
      <w:pPr>
        <w:pStyle w:val="a3"/>
        <w:bidi/>
        <w:spacing w:line="480" w:lineRule="auto"/>
        <w:jc w:val="both"/>
        <w:rPr>
          <w:rtl/>
        </w:rPr>
      </w:pPr>
    </w:p>
    <w:p w:rsidR="00032410" w:rsidRDefault="00032410" w:rsidP="00032410">
      <w:pPr>
        <w:pStyle w:val="a3"/>
        <w:bidi/>
        <w:spacing w:line="480" w:lineRule="auto"/>
        <w:jc w:val="both"/>
        <w:rPr>
          <w:rtl/>
        </w:rPr>
      </w:pPr>
    </w:p>
    <w:p w:rsidR="00E913E0" w:rsidRDefault="00E913E0" w:rsidP="00E913E0">
      <w:pPr>
        <w:pStyle w:val="a3"/>
        <w:bidi/>
        <w:spacing w:line="480" w:lineRule="auto"/>
        <w:jc w:val="both"/>
        <w:rPr>
          <w:rtl/>
        </w:rPr>
      </w:pPr>
    </w:p>
    <w:bookmarkStart w:id="68" w:name="_Toc376336773"/>
    <w:p w:rsidR="00A17AD2" w:rsidRDefault="00032410" w:rsidP="00A17AD2">
      <w:pPr>
        <w:pStyle w:val="a3"/>
        <w:bidi/>
        <w:spacing w:line="480" w:lineRule="auto"/>
        <w:jc w:val="both"/>
        <w:outlineLvl w:val="1"/>
      </w:pPr>
      <w:r>
        <w:rPr>
          <w:rFonts w:eastAsia="Courier-Oblique"/>
          <w:noProof/>
          <w:rtl/>
        </w:rPr>
        <mc:AlternateContent>
          <mc:Choice Requires="wpg">
            <w:drawing>
              <wp:anchor distT="0" distB="0" distL="114300" distR="114300" simplePos="0" relativeHeight="251823104" behindDoc="1" locked="0" layoutInCell="1" allowOverlap="1" wp14:anchorId="3E8B75FB" wp14:editId="0739EEF6">
                <wp:simplePos x="0" y="0"/>
                <wp:positionH relativeFrom="margin">
                  <wp:align>left</wp:align>
                </wp:positionH>
                <wp:positionV relativeFrom="paragraph">
                  <wp:posOffset>-114328</wp:posOffset>
                </wp:positionV>
                <wp:extent cx="6402705" cy="939165"/>
                <wp:effectExtent l="0" t="0" r="17145" b="0"/>
                <wp:wrapNone/>
                <wp:docPr id="460" name="Group 460"/>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61" name="Straight Connector 46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62" name="Straight Connector 46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63" name="Group 463"/>
                        <wpg:cNvGrpSpPr/>
                        <wpg:grpSpPr>
                          <a:xfrm>
                            <a:off x="6067425" y="0"/>
                            <a:ext cx="335280" cy="939165"/>
                            <a:chOff x="120769" y="0"/>
                            <a:chExt cx="335850" cy="939590"/>
                          </a:xfrm>
                        </wpg:grpSpPr>
                        <wps:wsp>
                          <wps:cNvPr id="464" name="Chevron 46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5" name="Rectangle 46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60" o:spid="_x0000_s1026" style="position:absolute;left:0;text-align:left;margin-left:0;margin-top:-9pt;width:504.15pt;height:73.95pt;z-index:-251493376;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">
                <v:line id="Straight Connector 46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MLBMQAAADcAAAADwAAAGRycy9kb3ducmV2LnhtbESPT2sCMRTE7wW/Q3iCt5pVRMpqFFnw&#10;z8FLrYjHx+a5u5q8LEnUtZ++KRR6HGbmN8x82VkjHuRD41jBaJiBIC6dbrhScPxav3+ACBFZo3FM&#10;Cl4UYLnovc0x1+7Jn/Q4xEokCIccFdQxtrmUoazJYhi6ljh5F+ctxiR9JbXHZ4JbI8dZNpUWG04L&#10;NbZU1FTeDneroDCnc7fdeI6n6/flvqd1cTVGqUG/W81AROrif/ivvdMKJtMR/J5JR0A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swsExAAAANwAAAAPAAAAAAAAAAAA&#10;AAAAAKECAABkcnMvZG93bnJldi54bWxQSwUGAAAAAAQABAD5AAAAkgMAAAAA&#10;" strokecolor="black [3213]" strokeweight=".5pt">
                  <v:stroke joinstyle="miter"/>
                </v:line>
                <v:line id="Straight Connector 46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GVc8QAAADcAAAADwAAAGRycy9kb3ducmV2LnhtbESPT2sCMRTE74LfITyhN80qRWRrlLLg&#10;n4OXqkiPj81zd23ysiRR1376piB4HGbmN8x82VkjbuRD41jBeJSBIC6dbrhScDyshjMQISJrNI5J&#10;wYMCLBf93hxz7e78Rbd9rESCcMhRQR1jm0sZyposhpFriZN3dt5iTNJXUnu8J7g1cpJlU2mx4bRQ&#10;Y0tFTeXP/moVFOb03W3WnuPp8nu+7mhVXIxR6m3QfX6AiNTFV/jZ3moF79MJ/J9JR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YZVzxAAAANwAAAAPAAAAAAAAAAAA&#10;AAAAAKECAABkcnMvZG93bnJldi54bWxQSwUGAAAAAAQABAD5AAAAkgMAAAAA&#10;" strokecolor="black [3213]" strokeweight=".5pt">
                  <v:stroke joinstyle="miter"/>
                </v:line>
                <v:group id="Group 46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6dCD8YAAADcAAAADwAAAGRycy9kb3ducmV2LnhtbESPQWvCQBSE7wX/w/IK&#10;3ppNtA2SZhWRKh5CoSqU3h7ZZxLMvg3ZbRL/fbdQ6HGYmW+YfDOZVgzUu8aygiSKQRCXVjdcKbic&#10;908rEM4ja2wtk4I7OdisZw85ZtqO/EHDyVciQNhlqKD2vsukdGVNBl1kO+LgXW1v0AfZV1L3OAa4&#10;aeUijlNpsOGwUGNHu5rK2+nbKDiMOG6XydtQ3K67+9f55f2zSEip+eO0fQXhafL/4b/2USt4Tp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p0IPxgAAANwA&#10;AAAPAAAAAAAAAAAAAAAAAKoCAABkcnMvZG93bnJldi54bWxQSwUGAAAAAAQABAD6AAAAnQMAAAAA&#10;">
                  <v:shape id="Chevron 46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m8CcQA&#10;AADcAAAADwAAAGRycy9kb3ducmV2LnhtbESPzWrDMBCE74W8g9hCb42cYkziRglNQ4svhfz0ARZr&#10;I5lYKyOpjvv2VaHQ4zAz3zDr7eR6MVKInWcFi3kBgrj1umOj4PP89rgEEROyxt4zKfimCNvN7G6N&#10;tfY3PtJ4SkZkCMcaFdiUhlrK2FpyGOd+IM7exQeHKctgpA54y3DXy6eiqKTDjvOCxYFeLbXX05dT&#10;sAzVojG7/bv9CGZ/iOV4aFajUg/308sziERT+g//tRutoKxK+D2Tj4Dc/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ZvAnEAAAA3AAAAA8AAAAAAAAAAAAAAAAAmAIAAGRycy9k&#10;b3ducmV2LnhtbFBLBQYAAAAABAAEAPUAAACJAwAAAAA=&#10;" adj="16778" fillcolor="#6826aa" stroked="f" strokeweight="1pt"/>
                  <v:rect id="Rectangle 46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JcH8UA&#10;AADcAAAADwAAAGRycy9kb3ducmV2LnhtbESPT4vCMBTE74LfITzBi2iq7EqtRhHdXTwJ/jt4ezTP&#10;tti81CZq99tvhAWPw8z8hpktGlOKB9WusKxgOIhAEKdWF5wpOB6++zEI55E1lpZJwS85WMzbrRkm&#10;2j55R4+9z0SAsEtQQe59lUjp0pwMuoGtiIN3sbVBH2SdSV3jM8BNKUdRNJYGCw4LOVa0yim97u9G&#10;wZZ/qtPXNVv25Nm627CM18UkVqrbaZZTEJ4a/w7/tzdawcf4E15nwhG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slwfxQAAANwAAAAPAAAAAAAAAAAAAAAAAJgCAABkcnMv&#10;ZG93bnJldi54bWxQSwUGAAAAAAQABAD1AAAAigMAAAAA&#10;" fillcolor="#6826aa" stroked="f" strokeweight="1pt"/>
                </v:group>
                <w10:wrap anchorx="margin"/>
              </v:group>
            </w:pict>
          </mc:Fallback>
        </mc:AlternateContent>
      </w:r>
      <w:r w:rsidR="00A17AD2">
        <w:rPr>
          <w:rFonts w:hint="cs"/>
          <w:rtl/>
        </w:rPr>
        <w:t xml:space="preserve">נרקולפסיה </w:t>
      </w:r>
      <w:r w:rsidR="00A17AD2">
        <w:rPr>
          <w:rtl/>
        </w:rPr>
        <w:t>–</w:t>
      </w:r>
      <w:r w:rsidR="00A17AD2">
        <w:rPr>
          <w:rFonts w:hint="cs"/>
          <w:rtl/>
        </w:rPr>
        <w:t xml:space="preserve"> </w:t>
      </w:r>
      <w:r w:rsidR="00A17AD2">
        <w:t>Narcolepsy</w:t>
      </w:r>
      <w:bookmarkEnd w:id="68"/>
    </w:p>
    <w:p w:rsidR="00D50F87" w:rsidRDefault="00D50F87" w:rsidP="008F56F7">
      <w:pPr>
        <w:autoSpaceDE w:val="0"/>
        <w:autoSpaceDN w:val="0"/>
        <w:bidi/>
        <w:adjustRightInd w:val="0"/>
        <w:spacing w:after="0" w:line="240" w:lineRule="auto"/>
        <w:rPr>
          <w:rFonts w:ascii="Arial" w:hAnsi="Arial" w:cs="Arial"/>
          <w:b/>
          <w:bCs/>
          <w:rtl/>
        </w:rPr>
      </w:pPr>
    </w:p>
    <w:p w:rsidR="008F56F7" w:rsidRPr="008F56F7" w:rsidRDefault="008F56F7" w:rsidP="008F56F7">
      <w:pPr>
        <w:autoSpaceDE w:val="0"/>
        <w:autoSpaceDN w:val="0"/>
        <w:bidi/>
        <w:adjustRightInd w:val="0"/>
        <w:spacing w:after="0" w:line="480" w:lineRule="auto"/>
        <w:jc w:val="both"/>
        <w:rPr>
          <w:u w:val="single"/>
        </w:rPr>
      </w:pPr>
      <w:r>
        <w:rPr>
          <w:rFonts w:hint="cs"/>
          <w:u w:val="single"/>
          <w:rtl/>
        </w:rPr>
        <w:t>קריטריונים לאבחון</w:t>
      </w:r>
    </w:p>
    <w:p w:rsidR="008F56F7" w:rsidRDefault="008F56F7" w:rsidP="00DF5563">
      <w:pPr>
        <w:pStyle w:val="a8"/>
        <w:numPr>
          <w:ilvl w:val="0"/>
          <w:numId w:val="57"/>
        </w:numPr>
        <w:autoSpaceDE w:val="0"/>
        <w:autoSpaceDN w:val="0"/>
        <w:adjustRightInd w:val="0"/>
        <w:spacing w:after="0" w:line="480" w:lineRule="auto"/>
        <w:jc w:val="both"/>
        <w:rPr>
          <w:rFonts w:ascii="David" w:hAnsi="David" w:cs="David"/>
          <w:sz w:val="24"/>
          <w:szCs w:val="24"/>
        </w:rPr>
      </w:pPr>
      <w:r w:rsidRPr="008F56F7">
        <w:rPr>
          <w:rFonts w:ascii="David" w:hAnsi="David" w:cs="David"/>
          <w:sz w:val="24"/>
          <w:szCs w:val="24"/>
          <w:rtl/>
        </w:rPr>
        <w:t xml:space="preserve">תקופות חוזרות של צורך בלתי ניתן לריסון לישון, לשקוע בשינה, או לנמנם שמתרחשות באותו יום. חובה שתופעה זו התרחשה לפחות 3 פעמים בשבוע ב 3 חודשים האחרונים. </w:t>
      </w:r>
    </w:p>
    <w:p w:rsidR="00BA77ED" w:rsidRPr="00BA77ED" w:rsidRDefault="00BA77ED" w:rsidP="00BA77ED">
      <w:pPr>
        <w:autoSpaceDE w:val="0"/>
        <w:autoSpaceDN w:val="0"/>
        <w:bidi/>
        <w:adjustRightInd w:val="0"/>
        <w:spacing w:after="0" w:line="480" w:lineRule="auto"/>
        <w:jc w:val="both"/>
        <w:rPr>
          <w:sz w:val="10"/>
          <w:szCs w:val="10"/>
        </w:rPr>
      </w:pPr>
    </w:p>
    <w:p w:rsidR="008F56F7" w:rsidRPr="008F56F7" w:rsidRDefault="008F56F7" w:rsidP="00DF5563">
      <w:pPr>
        <w:pStyle w:val="a8"/>
        <w:numPr>
          <w:ilvl w:val="0"/>
          <w:numId w:val="57"/>
        </w:numPr>
        <w:autoSpaceDE w:val="0"/>
        <w:autoSpaceDN w:val="0"/>
        <w:adjustRightInd w:val="0"/>
        <w:spacing w:after="0" w:line="480" w:lineRule="auto"/>
        <w:jc w:val="both"/>
        <w:rPr>
          <w:rFonts w:ascii="David" w:hAnsi="David" w:cs="David"/>
          <w:sz w:val="24"/>
          <w:szCs w:val="24"/>
        </w:rPr>
      </w:pPr>
      <w:r w:rsidRPr="008F56F7">
        <w:rPr>
          <w:rFonts w:ascii="David" w:hAnsi="David" w:cs="David"/>
          <w:sz w:val="24"/>
          <w:szCs w:val="24"/>
          <w:rtl/>
        </w:rPr>
        <w:t>הנוכחות של לפחות אחת התופעות הבאות:</w:t>
      </w:r>
    </w:p>
    <w:p w:rsidR="008F56F7" w:rsidRPr="008F56F7" w:rsidRDefault="008F56F7" w:rsidP="00DF5563">
      <w:pPr>
        <w:pStyle w:val="a8"/>
        <w:numPr>
          <w:ilvl w:val="0"/>
          <w:numId w:val="58"/>
        </w:numPr>
        <w:autoSpaceDE w:val="0"/>
        <w:autoSpaceDN w:val="0"/>
        <w:adjustRightInd w:val="0"/>
        <w:spacing w:after="0" w:line="480" w:lineRule="auto"/>
        <w:jc w:val="both"/>
        <w:rPr>
          <w:rFonts w:ascii="David" w:hAnsi="David" w:cs="David"/>
          <w:sz w:val="24"/>
          <w:szCs w:val="24"/>
        </w:rPr>
      </w:pPr>
      <w:r w:rsidRPr="008F56F7">
        <w:rPr>
          <w:rFonts w:ascii="David" w:hAnsi="David" w:cs="David"/>
          <w:sz w:val="24"/>
          <w:szCs w:val="24"/>
          <w:rtl/>
        </w:rPr>
        <w:t>אפיזודות של שיתוק, שמוגדר כ (א.) או כ (ב.), שמתרחשות לפחות מספר פעמים בחודש:</w:t>
      </w:r>
    </w:p>
    <w:p w:rsidR="008F56F7" w:rsidRPr="008F56F7" w:rsidRDefault="008F56F7" w:rsidP="00DF5563">
      <w:pPr>
        <w:pStyle w:val="a8"/>
        <w:numPr>
          <w:ilvl w:val="0"/>
          <w:numId w:val="59"/>
        </w:numPr>
        <w:autoSpaceDE w:val="0"/>
        <w:autoSpaceDN w:val="0"/>
        <w:adjustRightInd w:val="0"/>
        <w:spacing w:after="0" w:line="480" w:lineRule="auto"/>
        <w:ind w:left="1260"/>
        <w:jc w:val="both"/>
        <w:rPr>
          <w:rFonts w:ascii="David" w:hAnsi="David" w:cs="David"/>
          <w:sz w:val="24"/>
          <w:szCs w:val="24"/>
        </w:rPr>
      </w:pPr>
      <w:r w:rsidRPr="008F56F7">
        <w:rPr>
          <w:rFonts w:ascii="David" w:hAnsi="David" w:cs="David"/>
          <w:sz w:val="24"/>
          <w:szCs w:val="24"/>
          <w:rtl/>
        </w:rPr>
        <w:t xml:space="preserve">בפרטים (אנשים) עם מחלה ארוכת טווח, אפיזודות קצרות (שניות עד דקות) של איבוד דו-צדדי של טונוס שרירי </w:t>
      </w:r>
      <w:r w:rsidRPr="008F56F7">
        <w:rPr>
          <w:rFonts w:ascii="David" w:hAnsi="David" w:cs="David"/>
          <w:color w:val="000000"/>
          <w:sz w:val="24"/>
          <w:szCs w:val="24"/>
          <w:shd w:val="clear" w:color="auto" w:fill="FFFFFF"/>
          <w:rtl/>
        </w:rPr>
        <w:t>(טונוס שרירי הוא הכיווץ החלקי (התמידי) של שרירי הגוף. טונוס נורמלי מסייע ליציבה</w:t>
      </w:r>
      <w:r w:rsidRPr="008F56F7">
        <w:rPr>
          <w:rFonts w:ascii="David" w:hAnsi="David" w:cs="David"/>
          <w:color w:val="000000"/>
          <w:sz w:val="24"/>
          <w:szCs w:val="24"/>
          <w:shd w:val="clear" w:color="auto" w:fill="FFFFFF"/>
        </w:rPr>
        <w:t>(</w:t>
      </w:r>
      <w:r w:rsidRPr="008F56F7">
        <w:rPr>
          <w:rFonts w:ascii="David" w:hAnsi="David" w:cs="David"/>
          <w:sz w:val="24"/>
          <w:szCs w:val="24"/>
          <w:rtl/>
        </w:rPr>
        <w:t xml:space="preserve"> בזמן שהאדם בהכרה, כשתופעה זורזה על ידי צחוקים או התבדחות.</w:t>
      </w:r>
    </w:p>
    <w:p w:rsidR="008F56F7" w:rsidRPr="008F56F7" w:rsidRDefault="008F56F7" w:rsidP="00DF5563">
      <w:pPr>
        <w:pStyle w:val="a8"/>
        <w:numPr>
          <w:ilvl w:val="0"/>
          <w:numId w:val="59"/>
        </w:numPr>
        <w:autoSpaceDE w:val="0"/>
        <w:autoSpaceDN w:val="0"/>
        <w:adjustRightInd w:val="0"/>
        <w:spacing w:after="0" w:line="480" w:lineRule="auto"/>
        <w:ind w:left="1260"/>
        <w:jc w:val="both"/>
        <w:rPr>
          <w:rFonts w:ascii="David" w:hAnsi="David" w:cs="David"/>
          <w:sz w:val="24"/>
          <w:szCs w:val="24"/>
        </w:rPr>
      </w:pPr>
      <w:r w:rsidRPr="008F56F7">
        <w:rPr>
          <w:rFonts w:ascii="David" w:hAnsi="David" w:cs="David"/>
          <w:sz w:val="24"/>
          <w:szCs w:val="24"/>
          <w:rtl/>
        </w:rPr>
        <w:t xml:space="preserve">בילדים או פרטים תוך 6 חודשים מתחילת התופעה, העוויות ספונטאניות או אפיזודות של פתיחת הלסת עם תחיבת הלשון עם היפוטניה גלובלית </w:t>
      </w:r>
      <w:r w:rsidRPr="008F56F7">
        <w:rPr>
          <w:rFonts w:ascii="David" w:hAnsi="David" w:cs="David"/>
          <w:color w:val="000000"/>
          <w:sz w:val="24"/>
          <w:szCs w:val="24"/>
          <w:shd w:val="clear" w:color="auto" w:fill="FFFFFF"/>
        </w:rPr>
        <w:t>)</w:t>
      </w:r>
      <w:r w:rsidRPr="008F56F7">
        <w:rPr>
          <w:rFonts w:ascii="David" w:hAnsi="David" w:cs="David"/>
          <w:color w:val="000000"/>
          <w:sz w:val="24"/>
          <w:szCs w:val="24"/>
          <w:shd w:val="clear" w:color="auto" w:fill="FFFFFF"/>
          <w:rtl/>
        </w:rPr>
        <w:t>פתולוגיה)- מתח שרירים (טונוס) נמוך)</w:t>
      </w:r>
      <w:r w:rsidRPr="008F56F7">
        <w:rPr>
          <w:rFonts w:ascii="David" w:hAnsi="David" w:cs="David"/>
          <w:sz w:val="24"/>
          <w:szCs w:val="24"/>
          <w:rtl/>
        </w:rPr>
        <w:t xml:space="preserve"> ללא כל טריגר רגשי ברור. </w:t>
      </w:r>
    </w:p>
    <w:p w:rsidR="008F56F7" w:rsidRPr="008F56F7" w:rsidRDefault="008F56F7" w:rsidP="00DF5563">
      <w:pPr>
        <w:pStyle w:val="a8"/>
        <w:numPr>
          <w:ilvl w:val="0"/>
          <w:numId w:val="58"/>
        </w:numPr>
        <w:autoSpaceDE w:val="0"/>
        <w:autoSpaceDN w:val="0"/>
        <w:adjustRightInd w:val="0"/>
        <w:spacing w:after="0" w:line="480" w:lineRule="auto"/>
        <w:jc w:val="both"/>
        <w:rPr>
          <w:rFonts w:ascii="David" w:hAnsi="David" w:cs="David"/>
          <w:sz w:val="24"/>
          <w:szCs w:val="24"/>
        </w:rPr>
      </w:pPr>
      <w:r w:rsidRPr="008F56F7">
        <w:rPr>
          <w:rFonts w:ascii="David" w:hAnsi="David" w:cs="David"/>
          <w:sz w:val="24"/>
          <w:szCs w:val="24"/>
          <w:rtl/>
        </w:rPr>
        <w:t xml:space="preserve">פגם היפו-קרטין, </w:t>
      </w:r>
      <w:r w:rsidRPr="008F56F7">
        <w:rPr>
          <w:rFonts w:ascii="David" w:hAnsi="David" w:cs="David"/>
          <w:color w:val="000000"/>
          <w:sz w:val="24"/>
          <w:szCs w:val="24"/>
          <w:shd w:val="clear" w:color="auto" w:fill="FFFFFF"/>
          <w:rtl/>
        </w:rPr>
        <w:t>(אדם הסובל מתסמונת קרטיניזם-פיגור שכלי ופיגור בגדילה עקב פגם מולד בתפקוד בלוטת התריס</w:t>
      </w:r>
      <w:r w:rsidRPr="008F56F7">
        <w:rPr>
          <w:rFonts w:ascii="David" w:hAnsi="David" w:cs="David"/>
          <w:sz w:val="24"/>
          <w:szCs w:val="24"/>
          <w:rtl/>
        </w:rPr>
        <w:t xml:space="preserve">), כפי שנמדד על ידי </w:t>
      </w:r>
      <w:r w:rsidRPr="008F56F7">
        <w:rPr>
          <w:rFonts w:ascii="David" w:hAnsi="David" w:cs="David"/>
          <w:sz w:val="24"/>
          <w:szCs w:val="24"/>
        </w:rPr>
        <w:t xml:space="preserve">cerebrospinal fluid (CSF) </w:t>
      </w:r>
      <w:r w:rsidRPr="008F56F7">
        <w:rPr>
          <w:rFonts w:ascii="David" w:hAnsi="David" w:cs="David"/>
          <w:color w:val="000000"/>
          <w:sz w:val="24"/>
          <w:szCs w:val="24"/>
          <w:shd w:val="clear" w:color="auto" w:fill="FFFFFF"/>
          <w:rtl/>
        </w:rPr>
        <w:t xml:space="preserve"> נוזל שממלא את החללים בתוך וסביב חוט השדרה והמוח</w:t>
      </w:r>
      <w:r w:rsidRPr="008F56F7">
        <w:rPr>
          <w:rFonts w:ascii="David" w:hAnsi="David" w:cs="David"/>
          <w:sz w:val="24"/>
          <w:szCs w:val="24"/>
          <w:rtl/>
        </w:rPr>
        <w:t xml:space="preserve">. חשוב לציין כי כדי לאבחן את המחלה הזו, חובה כי רמות נמוכות של </w:t>
      </w:r>
      <w:r w:rsidRPr="008F56F7">
        <w:rPr>
          <w:rFonts w:ascii="David" w:hAnsi="David" w:cs="David"/>
          <w:sz w:val="24"/>
          <w:szCs w:val="24"/>
        </w:rPr>
        <w:t>CSF  hypocretin-1</w:t>
      </w:r>
      <w:r w:rsidRPr="008F56F7">
        <w:rPr>
          <w:rFonts w:ascii="David" w:hAnsi="David" w:cs="David"/>
          <w:sz w:val="24"/>
          <w:szCs w:val="24"/>
          <w:rtl/>
        </w:rPr>
        <w:t xml:space="preserve"> אינן קשורות לפגיעה אקוטית במוח, דלקת או זיהום.</w:t>
      </w:r>
    </w:p>
    <w:p w:rsidR="008F56F7" w:rsidRPr="008F56F7" w:rsidRDefault="008F56F7" w:rsidP="00DF5563">
      <w:pPr>
        <w:pStyle w:val="a8"/>
        <w:numPr>
          <w:ilvl w:val="0"/>
          <w:numId w:val="58"/>
        </w:numPr>
        <w:autoSpaceDE w:val="0"/>
        <w:autoSpaceDN w:val="0"/>
        <w:adjustRightInd w:val="0"/>
        <w:spacing w:after="0" w:line="480" w:lineRule="auto"/>
        <w:jc w:val="both"/>
        <w:rPr>
          <w:rFonts w:ascii="David" w:hAnsi="David" w:cs="David"/>
          <w:sz w:val="24"/>
          <w:szCs w:val="24"/>
        </w:rPr>
      </w:pPr>
      <w:r w:rsidRPr="008F56F7">
        <w:rPr>
          <w:rFonts w:ascii="David" w:hAnsi="David" w:cs="David"/>
          <w:sz w:val="24"/>
          <w:szCs w:val="24"/>
          <w:rtl/>
        </w:rPr>
        <w:t>שינה לילית פוליסומנוגרפית שמראה ריצוד עיניים מהיר (</w:t>
      </w:r>
      <w:r w:rsidRPr="008F56F7">
        <w:rPr>
          <w:rFonts w:ascii="David" w:hAnsi="David" w:cs="David"/>
          <w:sz w:val="24"/>
          <w:szCs w:val="24"/>
        </w:rPr>
        <w:t>(REM</w:t>
      </w:r>
      <w:r w:rsidRPr="008F56F7">
        <w:rPr>
          <w:rFonts w:ascii="David" w:hAnsi="David" w:cs="David"/>
          <w:sz w:val="24"/>
          <w:szCs w:val="24"/>
          <w:rtl/>
        </w:rPr>
        <w:t xml:space="preserve"> השהיה/עיכוב פחות מ או שווה ל 15 דקות, או מבחן מרובה שבודק זמן עיכוב שינה מרובה שמראה ממוצע של עיכוב שינה שפחות מ או שווה ל 8 דקות, ופעמיים או יותר של תחילת שינה עם הופעת </w:t>
      </w:r>
      <w:r w:rsidRPr="008F56F7">
        <w:rPr>
          <w:rFonts w:ascii="David" w:hAnsi="David" w:cs="David"/>
          <w:sz w:val="24"/>
          <w:szCs w:val="24"/>
        </w:rPr>
        <w:t>REM</w:t>
      </w:r>
      <w:r w:rsidRPr="008F56F7">
        <w:rPr>
          <w:rFonts w:ascii="David" w:hAnsi="David" w:cs="David"/>
          <w:sz w:val="24"/>
          <w:szCs w:val="24"/>
          <w:rtl/>
        </w:rPr>
        <w:t>.</w:t>
      </w:r>
    </w:p>
    <w:p w:rsidR="008F56F7" w:rsidRPr="008F56F7" w:rsidRDefault="008F56F7" w:rsidP="008F56F7">
      <w:pPr>
        <w:autoSpaceDE w:val="0"/>
        <w:autoSpaceDN w:val="0"/>
        <w:bidi/>
        <w:adjustRightInd w:val="0"/>
        <w:spacing w:after="0" w:line="480" w:lineRule="auto"/>
        <w:jc w:val="both"/>
        <w:rPr>
          <w:rtl/>
        </w:rPr>
      </w:pPr>
    </w:p>
    <w:p w:rsidR="008F56F7" w:rsidRPr="008F56F7" w:rsidRDefault="008F56F7" w:rsidP="008F56F7">
      <w:pPr>
        <w:autoSpaceDE w:val="0"/>
        <w:autoSpaceDN w:val="0"/>
        <w:bidi/>
        <w:adjustRightInd w:val="0"/>
        <w:spacing w:after="0" w:line="480" w:lineRule="auto"/>
        <w:jc w:val="both"/>
        <w:rPr>
          <w:u w:val="single"/>
          <w:rtl/>
        </w:rPr>
      </w:pPr>
      <w:r w:rsidRPr="008F56F7">
        <w:rPr>
          <w:u w:val="single"/>
          <w:rtl/>
        </w:rPr>
        <w:t>ציין האם</w:t>
      </w:r>
    </w:p>
    <w:p w:rsidR="008F56F7" w:rsidRPr="008F56F7" w:rsidRDefault="008F56F7" w:rsidP="008F56F7">
      <w:pPr>
        <w:autoSpaceDE w:val="0"/>
        <w:autoSpaceDN w:val="0"/>
        <w:bidi/>
        <w:adjustRightInd w:val="0"/>
        <w:spacing w:after="0" w:line="480" w:lineRule="auto"/>
        <w:jc w:val="both"/>
        <w:rPr>
          <w:rtl/>
        </w:rPr>
      </w:pPr>
      <w:r w:rsidRPr="008F56F7">
        <w:rPr>
          <w:b/>
          <w:bCs/>
        </w:rPr>
        <w:t xml:space="preserve">347.00 (G47.419) </w:t>
      </w:r>
      <w:r w:rsidRPr="008F56F7">
        <w:rPr>
          <w:b/>
          <w:bCs/>
          <w:rtl/>
        </w:rPr>
        <w:t xml:space="preserve"> נרקולפסיה ללא שיתוק אבל עם לקות היפו-קרטין</w:t>
      </w:r>
      <w:r w:rsidRPr="008F56F7">
        <w:rPr>
          <w:rtl/>
        </w:rPr>
        <w:t>:</w:t>
      </w:r>
      <w:r>
        <w:rPr>
          <w:rFonts w:hint="cs"/>
          <w:rtl/>
        </w:rPr>
        <w:t xml:space="preserve"> </w:t>
      </w:r>
      <w:r w:rsidRPr="008F56F7">
        <w:rPr>
          <w:rtl/>
        </w:rPr>
        <w:t xml:space="preserve">קריטריון ב. עונה על הדרישה של רמות נמוכות של </w:t>
      </w:r>
      <w:r w:rsidRPr="008F56F7">
        <w:t xml:space="preserve">CSF </w:t>
      </w:r>
      <w:r w:rsidRPr="008F56F7">
        <w:rPr>
          <w:rtl/>
        </w:rPr>
        <w:t xml:space="preserve"> ופוליסומנוגרפיה/מבחן שבודק זמן עיכוב שינה מרובה, אבל אין שיתוק (לא עונה על קריטריה של ב. 1).</w:t>
      </w:r>
    </w:p>
    <w:p w:rsidR="008F56F7" w:rsidRPr="008F56F7" w:rsidRDefault="008F56F7" w:rsidP="008F56F7">
      <w:pPr>
        <w:autoSpaceDE w:val="0"/>
        <w:autoSpaceDN w:val="0"/>
        <w:bidi/>
        <w:adjustRightInd w:val="0"/>
        <w:spacing w:after="0" w:line="480" w:lineRule="auto"/>
        <w:jc w:val="both"/>
        <w:rPr>
          <w:rtl/>
        </w:rPr>
      </w:pPr>
      <w:r w:rsidRPr="008F56F7">
        <w:rPr>
          <w:b/>
          <w:bCs/>
        </w:rPr>
        <w:t>347.01 (G47.411)</w:t>
      </w:r>
      <w:r w:rsidRPr="008F56F7">
        <w:rPr>
          <w:b/>
          <w:bCs/>
          <w:rtl/>
        </w:rPr>
        <w:t xml:space="preserve"> נרקולפסיה עם שיתוק אך ללא לקות בהיפוקרטינית</w:t>
      </w:r>
      <w:r w:rsidRPr="008F56F7">
        <w:rPr>
          <w:rtl/>
        </w:rPr>
        <w:t xml:space="preserve">: בתת סוג הנדיר הזה (פחות מ 5% של מקרים של נרקולפסיה), הקריטריונים של קריטריון ב. של שיתוק ופוליסומנוגרפיה חיובית/בדיקת השהית שינה מרובה, מבחן שבודק זמן עיכוב שינה מרובה מבחן שבודק זמן עיכוב שינה מרובה אך רמות </w:t>
      </w:r>
      <w:r w:rsidRPr="008F56F7">
        <w:t xml:space="preserve">CSF </w:t>
      </w:r>
      <w:r w:rsidRPr="008F56F7">
        <w:rPr>
          <w:rtl/>
        </w:rPr>
        <w:t xml:space="preserve"> היפוקרטין-1 הינן נורמטיביות (לא עונה על קריטריון ב. 2). </w:t>
      </w:r>
    </w:p>
    <w:p w:rsidR="008F56F7" w:rsidRPr="008F56F7" w:rsidRDefault="008F56F7" w:rsidP="008F56F7">
      <w:pPr>
        <w:autoSpaceDE w:val="0"/>
        <w:autoSpaceDN w:val="0"/>
        <w:bidi/>
        <w:adjustRightInd w:val="0"/>
        <w:spacing w:after="0" w:line="480" w:lineRule="auto"/>
        <w:jc w:val="both"/>
        <w:rPr>
          <w:rtl/>
        </w:rPr>
      </w:pPr>
      <w:r w:rsidRPr="008F56F7">
        <w:rPr>
          <w:b/>
          <w:bCs/>
        </w:rPr>
        <w:t>347.00 (G47.419)</w:t>
      </w:r>
      <w:r w:rsidRPr="008F56F7">
        <w:rPr>
          <w:b/>
          <w:bCs/>
          <w:rtl/>
        </w:rPr>
        <w:t xml:space="preserve"> אטקסיה</w:t>
      </w:r>
      <w:r w:rsidRPr="008F56F7">
        <w:rPr>
          <w:b/>
          <w:bCs/>
        </w:rPr>
        <w:t xml:space="preserve"> cerebellar </w:t>
      </w:r>
      <w:r w:rsidRPr="008F56F7">
        <w:rPr>
          <w:b/>
          <w:bCs/>
          <w:rtl/>
        </w:rPr>
        <w:t>אוטוזומלית הדומיננטית, חרשות ונרקולפסיה</w:t>
      </w:r>
      <w:r w:rsidRPr="008F56F7">
        <w:rPr>
          <w:rtl/>
        </w:rPr>
        <w:t>:</w:t>
      </w:r>
      <w:r>
        <w:rPr>
          <w:rFonts w:hint="cs"/>
          <w:rtl/>
        </w:rPr>
        <w:t xml:space="preserve"> </w:t>
      </w:r>
      <w:r w:rsidRPr="008F56F7">
        <w:rPr>
          <w:rtl/>
        </w:rPr>
        <w:t xml:space="preserve">התת סוג הזה נגרם על ידי מוטציות בשם </w:t>
      </w:r>
      <w:r w:rsidRPr="008F56F7">
        <w:t>exon 21 DNA (cytosine-5)-methyltransferase-1</w:t>
      </w:r>
      <w:r w:rsidRPr="008F56F7">
        <w:rPr>
          <w:rtl/>
        </w:rPr>
        <w:t xml:space="preserve">, ומאופיין על ידי נרקולפסיה שמופיעה בגיל מאוחר (בין גילאי 30-40) (עם רמות נמוכות או בינוניות של היפוקרטין-1 </w:t>
      </w:r>
      <w:r w:rsidRPr="008F56F7">
        <w:t>CSF</w:t>
      </w:r>
      <w:r w:rsidRPr="008F56F7">
        <w:rPr>
          <w:rtl/>
        </w:rPr>
        <w:t>), חרשות, אטקסיה</w:t>
      </w:r>
      <w:r w:rsidRPr="008F56F7">
        <w:rPr>
          <w:rFonts w:eastAsia="Times New Roman"/>
          <w:color w:val="000000"/>
          <w:rtl/>
        </w:rPr>
        <w:t xml:space="preserve"> (חוסר שליטה בשרירים עקב הפרעות במערכות העצבים)</w:t>
      </w:r>
      <w:r w:rsidRPr="008F56F7">
        <w:rPr>
          <w:rtl/>
        </w:rPr>
        <w:t xml:space="preserve"> ולבסוף דימנציה</w:t>
      </w:r>
      <w:r w:rsidRPr="008F56F7">
        <w:rPr>
          <w:rFonts w:eastAsia="Times New Roman"/>
          <w:color w:val="000000"/>
          <w:rtl/>
        </w:rPr>
        <w:t xml:space="preserve">. </w:t>
      </w:r>
    </w:p>
    <w:p w:rsidR="008F56F7" w:rsidRPr="008F56F7" w:rsidRDefault="008F56F7" w:rsidP="008F56F7">
      <w:pPr>
        <w:shd w:val="clear" w:color="auto" w:fill="FFFFFF"/>
        <w:bidi/>
        <w:spacing w:after="0" w:line="480" w:lineRule="auto"/>
        <w:jc w:val="both"/>
        <w:textAlignment w:val="baseline"/>
        <w:rPr>
          <w:rtl/>
        </w:rPr>
      </w:pPr>
      <w:r w:rsidRPr="008F56F7">
        <w:rPr>
          <w:b/>
          <w:bCs/>
        </w:rPr>
        <w:t>347.00 (G47.419)</w:t>
      </w:r>
      <w:r w:rsidRPr="008F56F7">
        <w:rPr>
          <w:rFonts w:eastAsia="Times New Roman"/>
          <w:b/>
          <w:bCs/>
          <w:color w:val="000000"/>
          <w:rtl/>
        </w:rPr>
        <w:t xml:space="preserve"> </w:t>
      </w:r>
      <w:r w:rsidRPr="008F56F7">
        <w:rPr>
          <w:b/>
          <w:bCs/>
          <w:rtl/>
        </w:rPr>
        <w:t>נרקולפסיה אוטוזומלית דומיננטית, השמנת יתר, וסוג 2 סוכרת</w:t>
      </w:r>
      <w:r w:rsidRPr="008F56F7">
        <w:rPr>
          <w:rtl/>
        </w:rPr>
        <w:t>:</w:t>
      </w:r>
      <w:r>
        <w:rPr>
          <w:rFonts w:hint="cs"/>
          <w:rtl/>
        </w:rPr>
        <w:t xml:space="preserve"> </w:t>
      </w:r>
      <w:r w:rsidRPr="008F56F7">
        <w:rPr>
          <w:rtl/>
        </w:rPr>
        <w:t xml:space="preserve">נרקולפסיה, השמנת יתר וסוג 2 סוכרת ורמות נמוכות של היפוקרטין-1 </w:t>
      </w:r>
      <w:r w:rsidRPr="008F56F7">
        <w:t xml:space="preserve">CSF </w:t>
      </w:r>
      <w:r w:rsidRPr="008F56F7">
        <w:rPr>
          <w:rtl/>
        </w:rPr>
        <w:t xml:space="preserve"> תוארו במקרים נדירים וקשורים למוטציה בגן ה </w:t>
      </w:r>
      <w:r w:rsidRPr="008F56F7">
        <w:t>myelin oligodendrocyte glycoprotein</w:t>
      </w:r>
      <w:r w:rsidRPr="008F56F7">
        <w:rPr>
          <w:rtl/>
        </w:rPr>
        <w:t>.</w:t>
      </w:r>
    </w:p>
    <w:p w:rsidR="008F56F7" w:rsidRPr="008F56F7" w:rsidRDefault="008F56F7" w:rsidP="008F56F7">
      <w:pPr>
        <w:shd w:val="clear" w:color="auto" w:fill="FFFFFF"/>
        <w:bidi/>
        <w:spacing w:after="0" w:line="480" w:lineRule="auto"/>
        <w:jc w:val="both"/>
        <w:textAlignment w:val="baseline"/>
        <w:rPr>
          <w:rtl/>
        </w:rPr>
      </w:pPr>
      <w:r w:rsidRPr="008F56F7">
        <w:rPr>
          <w:b/>
          <w:bCs/>
        </w:rPr>
        <w:t>347.10 (G47.429)</w:t>
      </w:r>
      <w:r w:rsidRPr="008F56F7">
        <w:rPr>
          <w:b/>
          <w:bCs/>
          <w:rtl/>
        </w:rPr>
        <w:t xml:space="preserve"> נרקולפסיה הינה שניונית לעוד מצב רפואי:</w:t>
      </w:r>
      <w:r w:rsidRPr="008F56F7">
        <w:rPr>
          <w:rtl/>
        </w:rPr>
        <w:t xml:space="preserve"> התת סוג הזה מתייחס לנרקולפסיה שמתפתחת באופן שניוני למצבים רפואיים שגורמים להרס דלקתי, טראומתי, או גידולי של נוירונים היפוקרטים. </w:t>
      </w:r>
    </w:p>
    <w:p w:rsidR="008F56F7" w:rsidRPr="008F56F7" w:rsidRDefault="008F56F7" w:rsidP="008F56F7">
      <w:pPr>
        <w:shd w:val="clear" w:color="auto" w:fill="FFFFFF"/>
        <w:bidi/>
        <w:spacing w:after="0" w:line="480" w:lineRule="auto"/>
        <w:jc w:val="both"/>
        <w:textAlignment w:val="baseline"/>
      </w:pPr>
      <w:r w:rsidRPr="008F56F7">
        <w:rPr>
          <w:rtl/>
        </w:rPr>
        <w:t xml:space="preserve">חשוב קודם להדגיש את המצב הרפואי הראשוני. לדוגמא: </w:t>
      </w:r>
      <w:r w:rsidRPr="008F56F7">
        <w:t>(e.g., 040.2 Whipple’s disease; 347.10 narcolepsy secondary to Whipple’s disease).</w:t>
      </w:r>
    </w:p>
    <w:p w:rsidR="008F56F7" w:rsidRPr="008F56F7" w:rsidRDefault="008F56F7" w:rsidP="008F56F7">
      <w:pPr>
        <w:autoSpaceDE w:val="0"/>
        <w:autoSpaceDN w:val="0"/>
        <w:bidi/>
        <w:adjustRightInd w:val="0"/>
        <w:spacing w:after="0" w:line="480" w:lineRule="auto"/>
        <w:jc w:val="both"/>
      </w:pPr>
    </w:p>
    <w:p w:rsidR="008F56F7" w:rsidRPr="008F56F7" w:rsidRDefault="008F56F7" w:rsidP="008F56F7">
      <w:pPr>
        <w:shd w:val="clear" w:color="auto" w:fill="FFFFFF"/>
        <w:bidi/>
        <w:spacing w:after="0" w:line="480" w:lineRule="auto"/>
        <w:jc w:val="both"/>
        <w:textAlignment w:val="baseline"/>
        <w:rPr>
          <w:u w:val="single"/>
          <w:rtl/>
        </w:rPr>
      </w:pPr>
      <w:r w:rsidRPr="008F56F7">
        <w:rPr>
          <w:u w:val="single"/>
          <w:rtl/>
        </w:rPr>
        <w:t>יש לציין רמת חומרה הנוכחית:</w:t>
      </w:r>
    </w:p>
    <w:p w:rsidR="008F56F7" w:rsidRPr="008F56F7" w:rsidRDefault="008F56F7" w:rsidP="00DF5563">
      <w:pPr>
        <w:pStyle w:val="a8"/>
        <w:numPr>
          <w:ilvl w:val="0"/>
          <w:numId w:val="60"/>
        </w:numPr>
        <w:shd w:val="clear" w:color="auto" w:fill="FFFFFF"/>
        <w:spacing w:after="0" w:line="480" w:lineRule="auto"/>
        <w:ind w:left="540"/>
        <w:jc w:val="both"/>
        <w:textAlignment w:val="baseline"/>
        <w:rPr>
          <w:rFonts w:ascii="David" w:hAnsi="David" w:cs="David"/>
          <w:sz w:val="24"/>
          <w:szCs w:val="24"/>
        </w:rPr>
      </w:pPr>
      <w:r w:rsidRPr="008F56F7">
        <w:rPr>
          <w:rFonts w:ascii="David" w:hAnsi="David" w:cs="David"/>
          <w:b/>
          <w:bCs/>
          <w:sz w:val="24"/>
          <w:szCs w:val="24"/>
          <w:rtl/>
        </w:rPr>
        <w:t>קל</w:t>
      </w:r>
      <w:r w:rsidRPr="008F56F7">
        <w:rPr>
          <w:rFonts w:ascii="David" w:hAnsi="David" w:cs="David"/>
          <w:sz w:val="24"/>
          <w:szCs w:val="24"/>
          <w:rtl/>
        </w:rPr>
        <w:t>: שיתוק לעיתים רחוקות (פחות מפעם בשבוע), צורך בתנומות פעם או פעמיים ביום, ושינה לילית פחות מופרעת/מוטרדת.</w:t>
      </w:r>
    </w:p>
    <w:p w:rsidR="008F56F7" w:rsidRPr="008F56F7" w:rsidRDefault="008F56F7" w:rsidP="00DF5563">
      <w:pPr>
        <w:pStyle w:val="a8"/>
        <w:numPr>
          <w:ilvl w:val="0"/>
          <w:numId w:val="60"/>
        </w:numPr>
        <w:shd w:val="clear" w:color="auto" w:fill="FFFFFF"/>
        <w:spacing w:after="0" w:line="480" w:lineRule="auto"/>
        <w:ind w:left="540"/>
        <w:jc w:val="both"/>
        <w:textAlignment w:val="baseline"/>
        <w:rPr>
          <w:rFonts w:ascii="David" w:hAnsi="David" w:cs="David"/>
          <w:sz w:val="24"/>
          <w:szCs w:val="24"/>
        </w:rPr>
      </w:pPr>
      <w:r w:rsidRPr="008F56F7">
        <w:rPr>
          <w:rFonts w:ascii="David" w:hAnsi="David" w:cs="David"/>
          <w:b/>
          <w:bCs/>
          <w:sz w:val="24"/>
          <w:szCs w:val="24"/>
          <w:rtl/>
        </w:rPr>
        <w:t>מתון</w:t>
      </w:r>
      <w:r w:rsidRPr="008F56F7">
        <w:rPr>
          <w:rFonts w:ascii="David" w:hAnsi="David" w:cs="David"/>
          <w:sz w:val="24"/>
          <w:szCs w:val="24"/>
          <w:rtl/>
        </w:rPr>
        <w:t>: שיתוק פעם ביום או כל מספר ימים, שינה לילית מופרעת/מוטרדת, וצורך בתנומות מרובות יומיות.</w:t>
      </w:r>
    </w:p>
    <w:p w:rsidR="008F56F7" w:rsidRPr="008F56F7" w:rsidRDefault="008F56F7" w:rsidP="00DF5563">
      <w:pPr>
        <w:pStyle w:val="a8"/>
        <w:numPr>
          <w:ilvl w:val="0"/>
          <w:numId w:val="60"/>
        </w:numPr>
        <w:shd w:val="clear" w:color="auto" w:fill="FFFFFF"/>
        <w:spacing w:after="0" w:line="480" w:lineRule="auto"/>
        <w:ind w:left="540"/>
        <w:jc w:val="both"/>
        <w:textAlignment w:val="baseline"/>
        <w:rPr>
          <w:rFonts w:ascii="David" w:hAnsi="David" w:cs="David"/>
          <w:sz w:val="24"/>
          <w:szCs w:val="24"/>
          <w:rtl/>
        </w:rPr>
      </w:pPr>
      <w:r w:rsidRPr="008F56F7">
        <w:rPr>
          <w:rFonts w:ascii="David" w:hAnsi="David" w:cs="David"/>
          <w:b/>
          <w:bCs/>
          <w:sz w:val="24"/>
          <w:szCs w:val="24"/>
          <w:rtl/>
        </w:rPr>
        <w:t>חמור</w:t>
      </w:r>
      <w:r w:rsidRPr="008F56F7">
        <w:rPr>
          <w:rFonts w:ascii="David" w:hAnsi="David" w:cs="David"/>
          <w:sz w:val="24"/>
          <w:szCs w:val="24"/>
          <w:rtl/>
        </w:rPr>
        <w:t>: שיתוקים שעמידים לתרופות עם התקפים מרובים יומיים, ישנוניות כמעט קבועה, ושינה לילית מופרעת/מוטרדת (לדוגמא</w:t>
      </w:r>
      <w:r w:rsidRPr="008F56F7">
        <w:rPr>
          <w:rFonts w:ascii="David" w:hAnsi="David" w:cs="David"/>
          <w:sz w:val="24"/>
          <w:szCs w:val="24"/>
        </w:rPr>
        <w:t>:</w:t>
      </w:r>
      <w:r w:rsidRPr="008F56F7">
        <w:rPr>
          <w:rFonts w:ascii="David" w:hAnsi="David" w:cs="David"/>
          <w:sz w:val="24"/>
          <w:szCs w:val="24"/>
          <w:rtl/>
        </w:rPr>
        <w:t xml:space="preserve"> תזוזות, נדודי שינה (אינסומניה), שינה עם חלומות שמרגישים שהם אמתיים).   </w:t>
      </w:r>
    </w:p>
    <w:p w:rsidR="00A17AD2" w:rsidRPr="008F56F7" w:rsidRDefault="00A17AD2" w:rsidP="008F56F7">
      <w:pPr>
        <w:pStyle w:val="a3"/>
        <w:bidi/>
        <w:spacing w:line="480" w:lineRule="auto"/>
        <w:jc w:val="both"/>
        <w:rPr>
          <w:rtl/>
        </w:rPr>
      </w:pPr>
    </w:p>
    <w:p w:rsidR="00A17AD2" w:rsidRDefault="00A17AD2" w:rsidP="00A17AD2">
      <w:pPr>
        <w:pStyle w:val="a3"/>
        <w:bidi/>
        <w:spacing w:line="480" w:lineRule="auto"/>
        <w:jc w:val="both"/>
        <w:rPr>
          <w:rtl/>
        </w:rPr>
      </w:pPr>
      <w:r>
        <w:rPr>
          <w:rFonts w:eastAsia="Courier-Oblique"/>
          <w:noProof/>
          <w:rtl/>
        </w:rPr>
        <mc:AlternateContent>
          <mc:Choice Requires="wpg">
            <w:drawing>
              <wp:anchor distT="0" distB="0" distL="114300" distR="114300" simplePos="0" relativeHeight="251825152" behindDoc="1" locked="0" layoutInCell="1" allowOverlap="1" wp14:anchorId="0E3AE88B" wp14:editId="04F7D585">
                <wp:simplePos x="0" y="0"/>
                <wp:positionH relativeFrom="margin">
                  <wp:posOffset>0</wp:posOffset>
                </wp:positionH>
                <wp:positionV relativeFrom="paragraph">
                  <wp:posOffset>170511</wp:posOffset>
                </wp:positionV>
                <wp:extent cx="6402705" cy="939165"/>
                <wp:effectExtent l="0" t="0" r="17145" b="0"/>
                <wp:wrapNone/>
                <wp:docPr id="466" name="Group 466"/>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67" name="Straight Connector 46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68" name="Straight Connector 46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69" name="Group 469"/>
                        <wpg:cNvGrpSpPr/>
                        <wpg:grpSpPr>
                          <a:xfrm>
                            <a:off x="6067425" y="0"/>
                            <a:ext cx="335280" cy="939165"/>
                            <a:chOff x="120769" y="0"/>
                            <a:chExt cx="335850" cy="939590"/>
                          </a:xfrm>
                        </wpg:grpSpPr>
                        <wps:wsp>
                          <wps:cNvPr id="470" name="Chevron 47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1" name="Rectangle 47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66" o:spid="_x0000_s1026" style="position:absolute;left:0;text-align:left;margin-left:0;margin-top:13.45pt;width:504.15pt;height:73.95pt;z-index:-25149132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">
                <v:line id="Straight Connector 46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Y268QAAADcAAAADwAAAGRycy9kb3ducmV2LnhtbESPT2sCMRTE7wW/Q3iCt5pVxMpqFFmw&#10;7aEX/yAeH5vn7mrysiRRt/30plDocZiZ3zCLVWeNuJMPjWMFo2EGgrh0uuFKwWG/eZ2BCBFZo3FM&#10;Cr4pwGrZe1lgrt2Dt3TfxUokCIccFdQxtrmUoazJYhi6ljh5Z+ctxiR9JbXHR4JbI8dZNpUWG04L&#10;NbZU1FRedzeroDDHU/fx7jkeLz/n2xdtiosxSg363XoOIlIX/8N/7U+tYDJ9g98z6QjI5R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FjbrxAAAANwAAAAPAAAAAAAAAAAA&#10;AAAAAKECAABkcnMvZG93bnJldi54bWxQSwUGAAAAAAQABAD5AAAAkgMAAAAA&#10;" strokecolor="black [3213]" strokeweight=".5pt">
                  <v:stroke joinstyle="miter"/>
                </v:line>
                <v:line id="Straight Connector 46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omimcIAAADcAAAADwAAAGRycy9kb3ducmV2LnhtbERPz2vCMBS+D/wfwhO8zdQhZXTGMgp1&#10;HnaZE9nx0TzbuuSlJNHW/fXLYbDjx/d7U07WiBv50DtWsFpmIIgbp3tuFRw/68dnECEiazSOScGd&#10;ApTb2cMGC+1G/qDbIbYihXAoUEEX41BIGZqOLIalG4gTd3beYkzQt1J7HFO4NfIpy3JpsefU0OFA&#10;VUfN9+FqFVTm9DW97TzH0+XnfH2nuroYo9RiPr2+gIg0xX/xn3uvFazztDadSUdAbn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omimcIAAADcAAAADwAAAAAAAAAAAAAA&#10;AAChAgAAZHJzL2Rvd25yZXYueG1sUEsFBgAAAAAEAAQA+QAAAJADAAAAAA==&#10;" strokecolor="black [3213]" strokeweight=".5pt">
                  <v:stroke joinstyle="miter"/>
                </v:line>
                <v:group id="Group 46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k915cYAAADcAAAADwAAAGRycy9kb3ducmV2LnhtbESPQWvCQBSE74L/YXlC&#10;b3UTa6WNWUVEpQcpVAvF2yP7TEKyb0N2TeK/7xYKHoeZ+YZJ14OpRUetKy0riKcRCOLM6pJzBd/n&#10;/fMbCOeRNdaWScGdHKxX41GKibY9f1F38rkIEHYJKii8bxIpXVaQQTe1DXHwrrY16INsc6lb7APc&#10;1HIWRQtpsOSwUGBD24Ky6nQzCg499puXeNcdq+v2fjm/fv4cY1LqaTJsliA8Df4R/m9/aAXzxTv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T3XlxgAAANwA&#10;AAAPAAAAAAAAAAAAAAAAAKoCAABkcnMvZG93bnJldi54bWxQSwUGAAAAAAQABAD6AAAAnQMAAAAA&#10;">
                  <v:shape id="Chevron 47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ss18EA&#10;AADcAAAADwAAAGRycy9kb3ducmV2LnhtbERPy2oCMRTdF/yHcAV3NWMRq6NRtNIym4KvD7hMbpOh&#10;k5shieP075tFocvDeW92g2tFTyE2nhXMpgUI4trrho2C2/X9eQkiJmSNrWdS8EMRdtvR0wZL7R98&#10;pv6SjMghHEtUYFPqSiljbclhnPqOOHNfPjhMGQYjdcBHDnetfCmKhXTYcG6w2NGbpfr7cncKlmEx&#10;q8zh+GE/gzme4rw/Vateqcl42K9BJBrSv/jPXWkF89c8P5/JR0B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37LNfBAAAA3AAAAA8AAAAAAAAAAAAAAAAAmAIAAGRycy9kb3du&#10;cmV2LnhtbFBLBQYAAAAABAAEAPUAAACGAwAAAAA=&#10;" adj="16778" fillcolor="#6826aa" stroked="f" strokeweight="1pt"/>
                  <v:rect id="Rectangle 47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DMwcUA&#10;AADcAAAADwAAAGRycy9kb3ducmV2LnhtbESPT2vCQBTE7wW/w/IKXopuIlJj6iriP3oSjHro7ZF9&#10;TYLZtzG7avz23UKhx2FmfsPMFp2pxZ1aV1lWEA8jEMS51RUXCk7H7SAB4TyyxtoyKXiSg8W89zLD&#10;VNsHH+ie+UIECLsUFZTeN6mULi/JoBvahjh437Y16INsC6lbfAS4qeUoit6lwYrDQokNrUrKL9nN&#10;KNjzrjlvLsXyTX5Zd43rZF1NE6X6r93yA4Snzv+H/9qfWsF4EsPvmXAE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MzBxQAAANwAAAAPAAAAAAAAAAAAAAAAAJgCAABkcnMv&#10;ZG93bnJldi54bWxQSwUGAAAAAAQABAD1AAAAigMAAAAA&#10;" fillcolor="#6826aa" stroked="f" strokeweight="1pt"/>
                </v:group>
                <w10:wrap anchorx="margin"/>
              </v:group>
            </w:pict>
          </mc:Fallback>
        </mc:AlternateContent>
      </w:r>
    </w:p>
    <w:p w:rsidR="00A17AD2" w:rsidRDefault="00A17AD2" w:rsidP="00A17AD2">
      <w:pPr>
        <w:pStyle w:val="a3"/>
        <w:bidi/>
        <w:spacing w:line="480" w:lineRule="auto"/>
        <w:jc w:val="both"/>
        <w:outlineLvl w:val="1"/>
      </w:pPr>
      <w:bookmarkStart w:id="69" w:name="_Toc376336774"/>
      <w:r>
        <w:rPr>
          <w:rFonts w:hint="cs"/>
          <w:rtl/>
        </w:rPr>
        <w:t xml:space="preserve">הפרעות שינה שקשורות בנשימה </w:t>
      </w:r>
      <w:r>
        <w:rPr>
          <w:rtl/>
        </w:rPr>
        <w:t>–</w:t>
      </w:r>
      <w:r>
        <w:rPr>
          <w:rFonts w:hint="cs"/>
          <w:rtl/>
        </w:rPr>
        <w:t xml:space="preserve"> </w:t>
      </w:r>
      <w:r>
        <w:t>Breathing-Related Sleep Disorder (Apnea)</w:t>
      </w:r>
      <w:bookmarkEnd w:id="69"/>
    </w:p>
    <w:p w:rsidR="00A17AD2" w:rsidRDefault="00A17AD2" w:rsidP="00A17AD2">
      <w:pPr>
        <w:pStyle w:val="a3"/>
        <w:bidi/>
        <w:spacing w:line="480" w:lineRule="auto"/>
        <w:jc w:val="both"/>
        <w:rPr>
          <w:rtl/>
        </w:rPr>
      </w:pPr>
    </w:p>
    <w:p w:rsidR="00A17AD2" w:rsidRDefault="00A17AD2" w:rsidP="00A17AD2">
      <w:pPr>
        <w:pStyle w:val="a3"/>
        <w:bidi/>
        <w:spacing w:line="480" w:lineRule="auto"/>
        <w:jc w:val="both"/>
        <w:rPr>
          <w:rtl/>
        </w:rPr>
      </w:pPr>
      <w:r>
        <w:rPr>
          <w:rFonts w:hint="cs"/>
          <w:rtl/>
        </w:rPr>
        <w:t>בקטגוריה זו ישנן שלוש הפרעות הנבדלות זו מזה.</w:t>
      </w:r>
    </w:p>
    <w:p w:rsidR="00A17AD2" w:rsidRDefault="00A17AD2" w:rsidP="00A17AD2">
      <w:pPr>
        <w:pStyle w:val="a3"/>
        <w:bidi/>
        <w:spacing w:line="480" w:lineRule="auto"/>
        <w:jc w:val="both"/>
        <w:rPr>
          <w:rtl/>
        </w:rPr>
      </w:pPr>
    </w:p>
    <w:p w:rsidR="00A17AD2" w:rsidRDefault="00A17AD2" w:rsidP="00A17AD2">
      <w:pPr>
        <w:pStyle w:val="a3"/>
        <w:bidi/>
        <w:spacing w:line="480" w:lineRule="auto"/>
        <w:jc w:val="both"/>
        <w:rPr>
          <w:rtl/>
        </w:rPr>
      </w:pPr>
      <w:r>
        <w:rPr>
          <w:rFonts w:eastAsia="Courier-Oblique"/>
          <w:noProof/>
          <w:rtl/>
        </w:rPr>
        <mc:AlternateContent>
          <mc:Choice Requires="wpg">
            <w:drawing>
              <wp:anchor distT="0" distB="0" distL="114300" distR="114300" simplePos="0" relativeHeight="251827200" behindDoc="1" locked="0" layoutInCell="1" allowOverlap="1" wp14:anchorId="13C90279" wp14:editId="2170894A">
                <wp:simplePos x="0" y="0"/>
                <wp:positionH relativeFrom="margin">
                  <wp:posOffset>0</wp:posOffset>
                </wp:positionH>
                <wp:positionV relativeFrom="paragraph">
                  <wp:posOffset>199761</wp:posOffset>
                </wp:positionV>
                <wp:extent cx="6402705" cy="939165"/>
                <wp:effectExtent l="0" t="0" r="17145" b="0"/>
                <wp:wrapNone/>
                <wp:docPr id="472" name="Group 472"/>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73" name="Straight Connector 473"/>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74" name="Straight Connector 47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75" name="Group 475"/>
                        <wpg:cNvGrpSpPr/>
                        <wpg:grpSpPr>
                          <a:xfrm>
                            <a:off x="6067425" y="0"/>
                            <a:ext cx="335280" cy="939165"/>
                            <a:chOff x="120769" y="0"/>
                            <a:chExt cx="335850" cy="939590"/>
                          </a:xfrm>
                        </wpg:grpSpPr>
                        <wps:wsp>
                          <wps:cNvPr id="476" name="Chevron 47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7" name="Rectangle 47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72" o:spid="_x0000_s1026" style="position:absolute;left:0;text-align:left;margin-left:0;margin-top:15.75pt;width:504.15pt;height:73.95pt;z-index:-25148928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">
                <v:line id="Straight Connector 473"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SmNcQAAADcAAAADwAAAGRycy9kb3ducmV2LnhtbESPQWsCMRSE7wX/Q3iCt5rVliqrUWTB&#10;2kMvVRGPj81zdzV5WZKo2/76plDwOMzMN8x82VkjbuRD41jBaJiBIC6dbrhSsN+tn6cgQkTWaByT&#10;gm8KsFz0nuaYa3fnL7ptYyUShEOOCuoY21zKUNZkMQxdS5y8k/MWY5K+ktrjPcGtkeMse5MWG04L&#10;NbZU1FRetleroDCHY7d59xwP55/T9ZPWxdkYpQb9bjUDEamLj/B/+0MreJ28wN+Zd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9KY1xAAAANwAAAAPAAAAAAAAAAAA&#10;AAAAAKECAABkcnMvZG93bnJldi54bWxQSwUGAAAAAAQABAD5AAAAkgMAAAAA&#10;" strokecolor="black [3213]" strokeweight=".5pt">
                  <v:stroke joinstyle="miter"/>
                </v:line>
                <v:line id="Straight Connector 47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h0+QcQAAADcAAAADwAAAGRycy9kb3ducmV2LnhtbESPQWsCMRSE74L/ITzBW80q0spqFFmw&#10;9dBLVcTjY/PcXU1eliTqtr++KRQ8DjPzDbNYddaIO/nQOFYwHmUgiEunG64UHPablxmIEJE1Gsek&#10;4JsCrJb93gJz7R78RfddrESCcMhRQR1jm0sZyposhpFriZN3dt5iTNJXUnt8JLg1cpJlr9Jiw2mh&#10;xpaKmsrr7mYVFOZ46j7ePcfj5ed8+6RNcTFGqeGgW89BROriM/zf3moF07cp/J1JR0A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HT5BxAAAANwAAAAPAAAAAAAAAAAA&#10;AAAAAKECAABkcnMvZG93bnJldi54bWxQSwUGAAAAAAQABAD5AAAAkgMAAAAA&#10;" strokecolor="black [3213]" strokeweight=".5pt">
                  <v:stroke joinstyle="miter"/>
                </v:line>
                <v:group id="Group 47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tvpPcYAAADcAAAADwAAAGRycy9kb3ducmV2LnhtbESPQWvCQBSE7wX/w/IE&#10;b3UTNVqiq4jY0kMoVAult0f2mQSzb0N2TeK/dwuFHoeZ+YbZ7AZTi45aV1lWEE8jEMS51RUXCr7O&#10;r88vIJxH1lhbJgV3crDbjp42mGrb8yd1J1+IAGGXooLS+yaV0uUlGXRT2xAH72Jbgz7ItpC6xT7A&#10;TS1nUbSUBisOCyU2dCgpv55uRsFbj/1+Hh+77Ho53H/Oycd3FpNSk/GwX4PwNPj/8F/7XStYrB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u2+k9xgAAANwA&#10;AAAPAAAAAAAAAAAAAAAAAKoCAABkcnMvZG93bnJldi54bWxQSwUGAAAAAAQABAD6AAAAnQMAAAAA&#10;">
                  <v:shape id="Chevron 47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V4ROMUA&#10;AADcAAAADwAAAGRycy9kb3ducmV2LnhtbESPzWrDMBCE74W+g9hCb42cEtzUjRLahgZfCvnpAyzW&#10;VjK1VkZSHefto0Agx2FmvmEWq9F1YqAQW88KppMCBHHjdctGwc/h62kOIiZkjZ1nUnCiCKvl/d0C&#10;K+2PvKNhn4zIEI4VKrAp9ZWUsbHkME58T5y9Xx8cpiyDkTrgMcNdJ5+LopQOW84LFnv6tNT87f+d&#10;gnkop7X5WG/sdzDrbZwN2/p1UOrxYXx/A5FoTLfwtV1rBbOXEi5n8hGQyzM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XhE4xQAAANwAAAAPAAAAAAAAAAAAAAAAAJgCAABkcnMv&#10;ZG93bnJldi54bWxQSwUGAAAAAAQABAD1AAAAigMAAAAA&#10;" adj="16778" fillcolor="#6826aa" stroked="f" strokeweight="1pt"/>
                  <v:rect id="Rectangle 47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xLsUA&#10;AADcAAAADwAAAGRycy9kb3ducmV2LnhtbESPT4vCMBTE74LfITzBi2iqLGutRhHdXTwJ/jt4ezTP&#10;tti81CZq99tvhAWPw8z8hpktGlOKB9WusKxgOIhAEKdWF5wpOB6++zEI55E1lpZJwS85WMzbrRkm&#10;2j55R4+9z0SAsEtQQe59lUjp0pwMuoGtiIN3sbVBH2SdSV3jM8BNKUdR9CkNFhwWcqxolVN63d+N&#10;gi3/VKeva7bsybN1t2EZr4tJrFS30yynIDw1/h3+b2+0go/xGF5nwhG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9fEuxQAAANwAAAAPAAAAAAAAAAAAAAAAAJgCAABkcnMv&#10;ZG93bnJldi54bWxQSwUGAAAAAAQABAD1AAAAigMAAAAA&#10;" fillcolor="#6826aa" stroked="f" strokeweight="1pt"/>
                </v:group>
                <w10:wrap anchorx="margin"/>
              </v:group>
            </w:pict>
          </mc:Fallback>
        </mc:AlternateContent>
      </w:r>
    </w:p>
    <w:p w:rsidR="00A17AD2" w:rsidRDefault="00A17AD2" w:rsidP="00A17AD2">
      <w:pPr>
        <w:pStyle w:val="a3"/>
        <w:bidi/>
        <w:spacing w:line="480" w:lineRule="auto"/>
        <w:jc w:val="both"/>
        <w:outlineLvl w:val="1"/>
      </w:pPr>
      <w:bookmarkStart w:id="70" w:name="_Toc376336775"/>
      <w:r>
        <w:rPr>
          <w:rFonts w:hint="cs"/>
          <w:rtl/>
        </w:rPr>
        <w:t xml:space="preserve">הפרעה במחזוריות סירקדיאנית של השינה-ערות </w:t>
      </w:r>
      <w:r>
        <w:rPr>
          <w:rtl/>
        </w:rPr>
        <w:t>–</w:t>
      </w:r>
      <w:r>
        <w:rPr>
          <w:rFonts w:hint="cs"/>
          <w:rtl/>
        </w:rPr>
        <w:t xml:space="preserve"> </w:t>
      </w:r>
      <w:r>
        <w:t>Circadian rhythm Sleep-Wake Disorder</w:t>
      </w:r>
      <w:bookmarkEnd w:id="70"/>
    </w:p>
    <w:p w:rsidR="00A17AD2" w:rsidRDefault="00A17AD2" w:rsidP="00A17AD2">
      <w:pPr>
        <w:pStyle w:val="a3"/>
        <w:bidi/>
        <w:spacing w:line="480" w:lineRule="auto"/>
        <w:jc w:val="both"/>
        <w:rPr>
          <w:rtl/>
        </w:rPr>
      </w:pPr>
    </w:p>
    <w:p w:rsidR="00A17AD2" w:rsidRPr="00A17AD2" w:rsidRDefault="00A17AD2" w:rsidP="00A17AD2">
      <w:pPr>
        <w:pStyle w:val="a3"/>
        <w:bidi/>
        <w:spacing w:line="480" w:lineRule="auto"/>
        <w:jc w:val="both"/>
        <w:rPr>
          <w:rtl/>
        </w:rPr>
      </w:pPr>
      <w:r w:rsidRPr="00A17AD2">
        <w:rPr>
          <w:rtl/>
        </w:rPr>
        <w:t xml:space="preserve">הסירקדיאנית </w:t>
      </w:r>
      <w:r w:rsidRPr="00A17AD2">
        <w:rPr>
          <w:rFonts w:eastAsia="Times New Roman"/>
          <w:color w:val="000000"/>
          <w:rtl/>
        </w:rPr>
        <w:t>= שקשור לתהליכים ביולוגיים שמתרחשים מדי יממה</w:t>
      </w:r>
    </w:p>
    <w:p w:rsidR="008F56F7" w:rsidRDefault="008F56F7" w:rsidP="008F56F7">
      <w:pPr>
        <w:autoSpaceDE w:val="0"/>
        <w:autoSpaceDN w:val="0"/>
        <w:bidi/>
        <w:adjustRightInd w:val="0"/>
        <w:spacing w:after="0" w:line="240" w:lineRule="auto"/>
        <w:rPr>
          <w:rFonts w:ascii="Arial" w:hAnsi="Arial" w:cs="Arial"/>
          <w:b/>
          <w:bCs/>
          <w:sz w:val="19"/>
          <w:szCs w:val="19"/>
        </w:rPr>
      </w:pPr>
    </w:p>
    <w:p w:rsidR="008F56F7" w:rsidRPr="00D50F87" w:rsidRDefault="008F56F7" w:rsidP="008F56F7">
      <w:pPr>
        <w:autoSpaceDE w:val="0"/>
        <w:autoSpaceDN w:val="0"/>
        <w:bidi/>
        <w:adjustRightInd w:val="0"/>
        <w:spacing w:after="0" w:line="480" w:lineRule="auto"/>
        <w:rPr>
          <w:u w:val="single"/>
        </w:rPr>
      </w:pPr>
      <w:r>
        <w:rPr>
          <w:rFonts w:hint="cs"/>
          <w:u w:val="single"/>
          <w:rtl/>
        </w:rPr>
        <w:t>קריטריונים לאבחון</w:t>
      </w:r>
    </w:p>
    <w:p w:rsidR="008F56F7" w:rsidRPr="00D50F87" w:rsidRDefault="008F56F7" w:rsidP="00DF5563">
      <w:pPr>
        <w:pStyle w:val="a8"/>
        <w:numPr>
          <w:ilvl w:val="0"/>
          <w:numId w:val="55"/>
        </w:numPr>
        <w:shd w:val="clear" w:color="auto" w:fill="FFFFFF"/>
        <w:spacing w:after="0" w:line="480" w:lineRule="auto"/>
        <w:textAlignment w:val="baseline"/>
        <w:rPr>
          <w:rFonts w:ascii="David" w:hAnsi="David" w:cs="David"/>
          <w:sz w:val="24"/>
          <w:szCs w:val="24"/>
          <w:rtl/>
        </w:rPr>
      </w:pPr>
      <w:r w:rsidRPr="00D50F87">
        <w:rPr>
          <w:rFonts w:ascii="David" w:hAnsi="David" w:cs="David"/>
          <w:sz w:val="24"/>
          <w:szCs w:val="24"/>
          <w:rtl/>
        </w:rPr>
        <w:t>דפוס קבוע או חוזר של הפרעות שינה שבעיקר עקב שינוי במערכת הסירקדיאנית או חוסר איזון בין הקצב האֶנְדּוֹגֶנִית</w:t>
      </w:r>
      <w:r w:rsidRPr="00D50F87">
        <w:rPr>
          <w:rFonts w:ascii="David" w:eastAsia="Times New Roman" w:hAnsi="David" w:cs="David"/>
          <w:color w:val="000000"/>
          <w:sz w:val="24"/>
          <w:szCs w:val="24"/>
          <w:rtl/>
        </w:rPr>
        <w:t xml:space="preserve"> (שנובע ממקור פנימי) </w:t>
      </w:r>
      <w:r w:rsidRPr="00D50F87">
        <w:rPr>
          <w:rFonts w:ascii="David" w:hAnsi="David" w:cs="David"/>
          <w:sz w:val="24"/>
          <w:szCs w:val="24"/>
          <w:rtl/>
        </w:rPr>
        <w:t xml:space="preserve">סירקדיאנית והלו"ז שינה-עוררות שנדרשת על ידי הסביבה הפיסיקלית, החברתית או התעסוקתית של הפרט. </w:t>
      </w:r>
    </w:p>
    <w:p w:rsidR="008F56F7" w:rsidRPr="00D50F87" w:rsidRDefault="008F56F7" w:rsidP="00DF5563">
      <w:pPr>
        <w:pStyle w:val="a8"/>
        <w:numPr>
          <w:ilvl w:val="0"/>
          <w:numId w:val="55"/>
        </w:numPr>
        <w:shd w:val="clear" w:color="auto" w:fill="FFFFFF"/>
        <w:spacing w:after="0" w:line="480" w:lineRule="auto"/>
        <w:textAlignment w:val="baseline"/>
        <w:rPr>
          <w:rFonts w:ascii="David" w:hAnsi="David" w:cs="David"/>
          <w:sz w:val="24"/>
          <w:szCs w:val="24"/>
        </w:rPr>
      </w:pPr>
      <w:r w:rsidRPr="00D50F87">
        <w:rPr>
          <w:rFonts w:ascii="David" w:hAnsi="David" w:cs="David"/>
          <w:sz w:val="24"/>
          <w:szCs w:val="24"/>
          <w:rtl/>
        </w:rPr>
        <w:t>ההפרעה בשינה מובילה לעייפות יתר או נדודי שינה, או לשניהם.</w:t>
      </w:r>
    </w:p>
    <w:p w:rsidR="008F56F7" w:rsidRPr="00D50F87" w:rsidRDefault="008F56F7" w:rsidP="00DF5563">
      <w:pPr>
        <w:pStyle w:val="a8"/>
        <w:numPr>
          <w:ilvl w:val="0"/>
          <w:numId w:val="55"/>
        </w:numPr>
        <w:shd w:val="clear" w:color="auto" w:fill="FFFFFF"/>
        <w:spacing w:after="0" w:line="480" w:lineRule="auto"/>
        <w:textAlignment w:val="baseline"/>
        <w:rPr>
          <w:rFonts w:ascii="David" w:hAnsi="David" w:cs="David"/>
          <w:sz w:val="24"/>
          <w:szCs w:val="24"/>
        </w:rPr>
      </w:pPr>
      <w:r w:rsidRPr="00D50F87">
        <w:rPr>
          <w:rFonts w:ascii="David" w:hAnsi="David" w:cs="David"/>
          <w:sz w:val="24"/>
          <w:szCs w:val="24"/>
          <w:rtl/>
        </w:rPr>
        <w:t>ההפרעות שינה גורמות למצוקה או ללקויים חברתיים, תעסוקתיים או בתחומי תפקוד חשובים אחרים.</w:t>
      </w:r>
    </w:p>
    <w:p w:rsidR="008F56F7" w:rsidRPr="00D50F87" w:rsidRDefault="008F56F7" w:rsidP="008F56F7">
      <w:pPr>
        <w:pStyle w:val="a8"/>
        <w:shd w:val="clear" w:color="auto" w:fill="FFFFFF"/>
        <w:spacing w:after="0" w:line="480" w:lineRule="auto"/>
        <w:textAlignment w:val="baseline"/>
        <w:rPr>
          <w:rFonts w:ascii="David" w:hAnsi="David" w:cs="David"/>
          <w:sz w:val="24"/>
          <w:szCs w:val="24"/>
          <w:rtl/>
        </w:rPr>
      </w:pPr>
    </w:p>
    <w:p w:rsidR="008F56F7" w:rsidRPr="00D50F87" w:rsidRDefault="008F56F7" w:rsidP="008F56F7">
      <w:pPr>
        <w:shd w:val="clear" w:color="auto" w:fill="FFFFFF"/>
        <w:bidi/>
        <w:spacing w:after="0" w:line="480" w:lineRule="auto"/>
        <w:textAlignment w:val="baseline"/>
        <w:rPr>
          <w:u w:val="single"/>
          <w:rtl/>
        </w:rPr>
      </w:pPr>
      <w:r>
        <w:rPr>
          <w:rFonts w:hint="cs"/>
          <w:u w:val="single"/>
          <w:rtl/>
        </w:rPr>
        <w:t>ציין האם</w:t>
      </w:r>
    </w:p>
    <w:p w:rsidR="008F56F7" w:rsidRPr="00D50F87" w:rsidRDefault="008F56F7" w:rsidP="008F56F7">
      <w:pPr>
        <w:shd w:val="clear" w:color="auto" w:fill="FFFFFF"/>
        <w:bidi/>
        <w:spacing w:after="0" w:line="480" w:lineRule="auto"/>
        <w:textAlignment w:val="baseline"/>
        <w:rPr>
          <w:rtl/>
        </w:rPr>
      </w:pPr>
      <w:r w:rsidRPr="00D50F87">
        <w:rPr>
          <w:b/>
          <w:bCs/>
        </w:rPr>
        <w:t>307.45 (G47.21)</w:t>
      </w:r>
      <w:r w:rsidRPr="00D50F87">
        <w:rPr>
          <w:b/>
          <w:bCs/>
          <w:rtl/>
        </w:rPr>
        <w:t xml:space="preserve"> סוג עיכוב בשינה</w:t>
      </w:r>
      <w:r w:rsidRPr="00D50F87">
        <w:rPr>
          <w:rtl/>
        </w:rPr>
        <w:t>: דפוס של עיכוב בתחילת השינה וזמני התעוררות, במאופיין בחוסר יכולת להירדם ולהתעורר בשעה מוקדמת יותר שהינה קונבנציונלית או רצויה.</w:t>
      </w:r>
    </w:p>
    <w:p w:rsidR="008F56F7" w:rsidRDefault="008F56F7" w:rsidP="008F56F7">
      <w:pPr>
        <w:shd w:val="clear" w:color="auto" w:fill="FFFFFF"/>
        <w:bidi/>
        <w:spacing w:after="0" w:line="480" w:lineRule="auto"/>
        <w:jc w:val="both"/>
        <w:textAlignment w:val="baseline"/>
        <w:rPr>
          <w:rtl/>
        </w:rPr>
      </w:pPr>
    </w:p>
    <w:p w:rsidR="008F56F7" w:rsidRPr="00D50F87" w:rsidRDefault="008F56F7" w:rsidP="008F56F7">
      <w:pPr>
        <w:shd w:val="clear" w:color="auto" w:fill="FFFFFF"/>
        <w:bidi/>
        <w:spacing w:after="0" w:line="480" w:lineRule="auto"/>
        <w:jc w:val="both"/>
        <w:textAlignment w:val="baseline"/>
        <w:rPr>
          <w:u w:val="single"/>
          <w:rtl/>
        </w:rPr>
      </w:pPr>
      <w:r>
        <w:rPr>
          <w:u w:val="single"/>
          <w:rtl/>
        </w:rPr>
        <w:t>ציין האם</w:t>
      </w:r>
    </w:p>
    <w:p w:rsidR="008F56F7" w:rsidRPr="00D50F87" w:rsidRDefault="008F56F7" w:rsidP="008F56F7">
      <w:pPr>
        <w:shd w:val="clear" w:color="auto" w:fill="FFFFFF"/>
        <w:bidi/>
        <w:spacing w:after="0" w:line="480" w:lineRule="auto"/>
        <w:jc w:val="both"/>
        <w:textAlignment w:val="baseline"/>
        <w:rPr>
          <w:rtl/>
        </w:rPr>
      </w:pPr>
      <w:r w:rsidRPr="00D50F87">
        <w:rPr>
          <w:rtl/>
        </w:rPr>
        <w:t>יש תורשה משפחתית של קושי להירדם.</w:t>
      </w:r>
    </w:p>
    <w:p w:rsidR="008F56F7" w:rsidRDefault="008F56F7" w:rsidP="008F56F7">
      <w:pPr>
        <w:shd w:val="clear" w:color="auto" w:fill="FFFFFF"/>
        <w:bidi/>
        <w:spacing w:after="0" w:line="480" w:lineRule="auto"/>
        <w:jc w:val="both"/>
        <w:textAlignment w:val="baseline"/>
        <w:rPr>
          <w:rtl/>
        </w:rPr>
      </w:pPr>
    </w:p>
    <w:p w:rsidR="008F56F7" w:rsidRPr="00D50F87" w:rsidRDefault="008F56F7" w:rsidP="008F56F7">
      <w:pPr>
        <w:shd w:val="clear" w:color="auto" w:fill="FFFFFF"/>
        <w:bidi/>
        <w:spacing w:after="0" w:line="480" w:lineRule="auto"/>
        <w:jc w:val="both"/>
        <w:textAlignment w:val="baseline"/>
        <w:rPr>
          <w:u w:val="single"/>
          <w:rtl/>
        </w:rPr>
      </w:pPr>
      <w:r>
        <w:rPr>
          <w:u w:val="single"/>
          <w:rtl/>
        </w:rPr>
        <w:t>ציין האם</w:t>
      </w:r>
    </w:p>
    <w:p w:rsidR="008F56F7" w:rsidRPr="00D50F87" w:rsidRDefault="008F56F7" w:rsidP="008F56F7">
      <w:pPr>
        <w:shd w:val="clear" w:color="auto" w:fill="FFFFFF"/>
        <w:bidi/>
        <w:spacing w:after="0" w:line="480" w:lineRule="auto"/>
        <w:jc w:val="both"/>
        <w:textAlignment w:val="baseline"/>
        <w:rPr>
          <w:rtl/>
        </w:rPr>
      </w:pPr>
      <w:r w:rsidRPr="00D50F87">
        <w:rPr>
          <w:b/>
          <w:bCs/>
          <w:rtl/>
        </w:rPr>
        <w:t>קיימת חפיפה עם עוד סוג של 24 שעות שינה-עוררות</w:t>
      </w:r>
      <w:r w:rsidRPr="00D50F87">
        <w:rPr>
          <w:rtl/>
        </w:rPr>
        <w:t xml:space="preserve">: ייתכן כי עיכוב בשינה </w:t>
      </w:r>
      <w:r>
        <w:rPr>
          <w:rtl/>
        </w:rPr>
        <w:t>יחפוף עם עוד הפרעה בקצב</w:t>
      </w:r>
      <w:r>
        <w:rPr>
          <w:rFonts w:hint="cs"/>
          <w:rtl/>
        </w:rPr>
        <w:t xml:space="preserve"> </w:t>
      </w:r>
      <w:r w:rsidRPr="00D50F87">
        <w:rPr>
          <w:rtl/>
        </w:rPr>
        <w:t>הסירקדיאנית, סוג שאינו קשור לשינה-עוררות 24 שעות.</w:t>
      </w:r>
    </w:p>
    <w:p w:rsidR="008F56F7" w:rsidRPr="00D50F87" w:rsidRDefault="008F56F7" w:rsidP="008F56F7">
      <w:pPr>
        <w:shd w:val="clear" w:color="auto" w:fill="FFFFFF"/>
        <w:bidi/>
        <w:spacing w:after="0" w:line="480" w:lineRule="auto"/>
        <w:jc w:val="both"/>
        <w:textAlignment w:val="baseline"/>
        <w:rPr>
          <w:rtl/>
        </w:rPr>
      </w:pPr>
      <w:r w:rsidRPr="00D50F87">
        <w:rPr>
          <w:b/>
          <w:bCs/>
        </w:rPr>
        <w:t>307.45 (G47.22)</w:t>
      </w:r>
      <w:r w:rsidRPr="00D50F87">
        <w:rPr>
          <w:b/>
          <w:bCs/>
          <w:rtl/>
        </w:rPr>
        <w:t xml:space="preserve"> סוג שינה מתקדם</w:t>
      </w:r>
      <w:r w:rsidRPr="00D50F87">
        <w:rPr>
          <w:rtl/>
        </w:rPr>
        <w:t>: דפוס של הקדמת תחילת השינה וזמני התעוררות, עם</w:t>
      </w:r>
      <w:r>
        <w:rPr>
          <w:rtl/>
        </w:rPr>
        <w:t xml:space="preserve"> חוסר יכולת</w:t>
      </w:r>
      <w:r>
        <w:rPr>
          <w:rFonts w:hint="cs"/>
          <w:rtl/>
        </w:rPr>
        <w:t xml:space="preserve"> </w:t>
      </w:r>
      <w:r w:rsidRPr="00D50F87">
        <w:rPr>
          <w:rtl/>
        </w:rPr>
        <w:t>להישאר ער או להמשיך לישון עד לזמני שינה-עוררות קונבנציונליים או רצויים מאוחרים יותר.</w:t>
      </w:r>
    </w:p>
    <w:p w:rsidR="008F56F7" w:rsidRPr="00D50F87" w:rsidRDefault="008F56F7" w:rsidP="008F56F7">
      <w:pPr>
        <w:shd w:val="clear" w:color="auto" w:fill="FFFFFF"/>
        <w:bidi/>
        <w:spacing w:after="0" w:line="480" w:lineRule="auto"/>
        <w:jc w:val="both"/>
        <w:textAlignment w:val="baseline"/>
        <w:rPr>
          <w:rtl/>
        </w:rPr>
      </w:pPr>
      <w:r w:rsidRPr="00D50F87">
        <w:rPr>
          <w:rtl/>
        </w:rPr>
        <w:t>קיימת היסטוריה משפחתית של שינה מתקדמת.</w:t>
      </w:r>
    </w:p>
    <w:p w:rsidR="008F56F7" w:rsidRPr="00D50F87" w:rsidRDefault="008F56F7" w:rsidP="008F56F7">
      <w:pPr>
        <w:shd w:val="clear" w:color="auto" w:fill="FFFFFF"/>
        <w:bidi/>
        <w:spacing w:after="0" w:line="480" w:lineRule="auto"/>
        <w:jc w:val="both"/>
        <w:textAlignment w:val="baseline"/>
        <w:rPr>
          <w:rtl/>
        </w:rPr>
      </w:pPr>
      <w:r w:rsidRPr="00D50F87">
        <w:rPr>
          <w:b/>
          <w:bCs/>
        </w:rPr>
        <w:t>307.45 (G47.23)</w:t>
      </w:r>
      <w:r w:rsidRPr="00D50F87">
        <w:rPr>
          <w:b/>
          <w:bCs/>
          <w:rtl/>
        </w:rPr>
        <w:t xml:space="preserve"> סוג שינה-עוררות חריג</w:t>
      </w:r>
      <w:r w:rsidRPr="00D50F87">
        <w:rPr>
          <w:rtl/>
        </w:rPr>
        <w:t>: דפוס שינה שאינו מאורגן באופן זמני, כך שתזמון תקופות השינה והעוררות משתנים במהלך היממה.</w:t>
      </w:r>
    </w:p>
    <w:p w:rsidR="008F56F7" w:rsidRPr="00D50F87" w:rsidRDefault="008F56F7" w:rsidP="008F56F7">
      <w:pPr>
        <w:shd w:val="clear" w:color="auto" w:fill="FFFFFF"/>
        <w:bidi/>
        <w:spacing w:after="0" w:line="480" w:lineRule="auto"/>
        <w:jc w:val="both"/>
        <w:textAlignment w:val="baseline"/>
        <w:rPr>
          <w:rtl/>
        </w:rPr>
      </w:pPr>
      <w:r w:rsidRPr="00D50F87">
        <w:rPr>
          <w:b/>
          <w:bCs/>
        </w:rPr>
        <w:t>307.45 (G47.24)</w:t>
      </w:r>
      <w:r w:rsidRPr="00D50F87">
        <w:rPr>
          <w:b/>
          <w:bCs/>
          <w:rtl/>
        </w:rPr>
        <w:t xml:space="preserve"> סוג שינה-עוררות שיאנו קשור ליממה</w:t>
      </w:r>
      <w:r w:rsidRPr="00D50F87">
        <w:rPr>
          <w:rtl/>
        </w:rPr>
        <w:t xml:space="preserve">: דפוס של מחזורות שינה-עוררות שאינם מסונכרנים לסביבה שמתבססת על יממה, עם שינוי יומי קבוע (בדרך כלל לזמנים יותר ויותר מאוחרים) של תחילת השינה או זמני התעוררות.  </w:t>
      </w:r>
    </w:p>
    <w:p w:rsidR="008F56F7" w:rsidRPr="00D50F87" w:rsidRDefault="008F56F7" w:rsidP="008F56F7">
      <w:pPr>
        <w:shd w:val="clear" w:color="auto" w:fill="FFFFFF"/>
        <w:bidi/>
        <w:spacing w:after="0" w:line="480" w:lineRule="auto"/>
        <w:jc w:val="both"/>
        <w:textAlignment w:val="baseline"/>
        <w:rPr>
          <w:rtl/>
        </w:rPr>
      </w:pPr>
      <w:r w:rsidRPr="00D50F87">
        <w:rPr>
          <w:b/>
          <w:bCs/>
        </w:rPr>
        <w:t>307.45 (G47.26)</w:t>
      </w:r>
      <w:r w:rsidRPr="00D50F87">
        <w:rPr>
          <w:b/>
          <w:bCs/>
          <w:rtl/>
        </w:rPr>
        <w:t xml:space="preserve"> נדודי שינה בזמן החלק העיקרי של השינה ו/או עייפות יתר </w:t>
      </w:r>
      <w:r w:rsidRPr="00D50F87">
        <w:rPr>
          <w:rtl/>
        </w:rPr>
        <w:t>(הכולל שינה ללא כוונה מראש) בזמן שהאדם ער שקשורים במשמרות במקום העבודה.</w:t>
      </w:r>
    </w:p>
    <w:p w:rsidR="008F56F7" w:rsidRPr="00D50F87" w:rsidRDefault="008F56F7" w:rsidP="008F56F7">
      <w:pPr>
        <w:autoSpaceDE w:val="0"/>
        <w:autoSpaceDN w:val="0"/>
        <w:bidi/>
        <w:adjustRightInd w:val="0"/>
        <w:spacing w:after="0" w:line="480" w:lineRule="auto"/>
        <w:jc w:val="both"/>
        <w:rPr>
          <w:b/>
          <w:bCs/>
        </w:rPr>
      </w:pPr>
      <w:r>
        <w:rPr>
          <w:rFonts w:hint="cs"/>
          <w:b/>
          <w:bCs/>
          <w:rtl/>
        </w:rPr>
        <w:t>304.45 (</w:t>
      </w:r>
      <w:r>
        <w:rPr>
          <w:b/>
          <w:bCs/>
        </w:rPr>
        <w:t>G47.20</w:t>
      </w:r>
      <w:r>
        <w:rPr>
          <w:rFonts w:hint="cs"/>
          <w:b/>
          <w:bCs/>
          <w:rtl/>
        </w:rPr>
        <w:t>) לא מסווג</w:t>
      </w:r>
    </w:p>
    <w:p w:rsidR="008F56F7" w:rsidRPr="00D50F87" w:rsidRDefault="008F56F7" w:rsidP="008F56F7">
      <w:pPr>
        <w:autoSpaceDE w:val="0"/>
        <w:autoSpaceDN w:val="0"/>
        <w:bidi/>
        <w:adjustRightInd w:val="0"/>
        <w:spacing w:after="0" w:line="480" w:lineRule="auto"/>
        <w:jc w:val="both"/>
      </w:pPr>
    </w:p>
    <w:p w:rsidR="008F56F7" w:rsidRPr="00D50F87" w:rsidRDefault="008F56F7" w:rsidP="008F56F7">
      <w:pPr>
        <w:autoSpaceDE w:val="0"/>
        <w:autoSpaceDN w:val="0"/>
        <w:bidi/>
        <w:adjustRightInd w:val="0"/>
        <w:spacing w:after="0" w:line="480" w:lineRule="auto"/>
        <w:jc w:val="both"/>
        <w:rPr>
          <w:u w:val="single"/>
          <w:rtl/>
        </w:rPr>
      </w:pPr>
      <w:r w:rsidRPr="00D50F87">
        <w:rPr>
          <w:u w:val="single"/>
          <w:rtl/>
        </w:rPr>
        <w:t>יש לציין אם:</w:t>
      </w:r>
    </w:p>
    <w:p w:rsidR="008F56F7" w:rsidRPr="00D50F87" w:rsidRDefault="008F56F7" w:rsidP="00DF5563">
      <w:pPr>
        <w:pStyle w:val="a8"/>
        <w:numPr>
          <w:ilvl w:val="0"/>
          <w:numId w:val="56"/>
        </w:numPr>
        <w:autoSpaceDE w:val="0"/>
        <w:autoSpaceDN w:val="0"/>
        <w:adjustRightInd w:val="0"/>
        <w:spacing w:after="0" w:line="480" w:lineRule="auto"/>
        <w:jc w:val="both"/>
        <w:rPr>
          <w:rFonts w:ascii="David" w:hAnsi="David" w:cs="David"/>
          <w:sz w:val="24"/>
          <w:szCs w:val="24"/>
        </w:rPr>
      </w:pPr>
      <w:r w:rsidRPr="00D50F87">
        <w:rPr>
          <w:rFonts w:ascii="David" w:hAnsi="David" w:cs="David"/>
          <w:b/>
          <w:bCs/>
          <w:sz w:val="24"/>
          <w:szCs w:val="24"/>
          <w:rtl/>
        </w:rPr>
        <w:t>אפיזודי</w:t>
      </w:r>
      <w:r w:rsidRPr="00D50F87">
        <w:rPr>
          <w:rFonts w:ascii="David" w:hAnsi="David" w:cs="David"/>
          <w:sz w:val="24"/>
          <w:szCs w:val="24"/>
          <w:rtl/>
        </w:rPr>
        <w:t>: סימפטומים נמשכים לפחות חודש אך פחות מ 3 חודשים.</w:t>
      </w:r>
    </w:p>
    <w:p w:rsidR="008F56F7" w:rsidRDefault="008F56F7" w:rsidP="00DF5563">
      <w:pPr>
        <w:pStyle w:val="a8"/>
        <w:numPr>
          <w:ilvl w:val="0"/>
          <w:numId w:val="56"/>
        </w:numPr>
        <w:autoSpaceDE w:val="0"/>
        <w:autoSpaceDN w:val="0"/>
        <w:adjustRightInd w:val="0"/>
        <w:spacing w:after="0" w:line="480" w:lineRule="auto"/>
        <w:jc w:val="both"/>
      </w:pPr>
      <w:r w:rsidRPr="00D50F87">
        <w:rPr>
          <w:rFonts w:ascii="David" w:hAnsi="David" w:cs="David"/>
          <w:b/>
          <w:bCs/>
          <w:sz w:val="24"/>
          <w:szCs w:val="24"/>
          <w:rtl/>
        </w:rPr>
        <w:t>מתמיד</w:t>
      </w:r>
      <w:r w:rsidRPr="00D50F87">
        <w:rPr>
          <w:rFonts w:ascii="David" w:hAnsi="David" w:cs="David"/>
          <w:sz w:val="24"/>
          <w:szCs w:val="24"/>
          <w:rtl/>
        </w:rPr>
        <w:t>: סימפטומים ממשיכים 3 חודשים או יותר.</w:t>
      </w:r>
      <w:r>
        <w:t xml:space="preserve"> </w:t>
      </w:r>
    </w:p>
    <w:p w:rsidR="008F56F7" w:rsidRPr="00D50F87" w:rsidRDefault="008F56F7" w:rsidP="00DF5563">
      <w:pPr>
        <w:pStyle w:val="a8"/>
        <w:numPr>
          <w:ilvl w:val="0"/>
          <w:numId w:val="56"/>
        </w:numPr>
        <w:autoSpaceDE w:val="0"/>
        <w:autoSpaceDN w:val="0"/>
        <w:adjustRightInd w:val="0"/>
        <w:spacing w:after="0" w:line="480" w:lineRule="auto"/>
        <w:jc w:val="both"/>
      </w:pPr>
      <w:r w:rsidRPr="00D50F87">
        <w:rPr>
          <w:rFonts w:ascii="David" w:hAnsi="David" w:cs="David"/>
          <w:b/>
          <w:bCs/>
          <w:sz w:val="24"/>
          <w:szCs w:val="24"/>
          <w:rtl/>
        </w:rPr>
        <w:t>חזרתי</w:t>
      </w:r>
      <w:r w:rsidRPr="00D50F87">
        <w:rPr>
          <w:rFonts w:ascii="David" w:hAnsi="David" w:cs="David"/>
          <w:sz w:val="24"/>
          <w:szCs w:val="24"/>
          <w:rtl/>
        </w:rPr>
        <w:t>: שתיים או יותר אפיזודות בטווח של שנה.</w:t>
      </w:r>
      <w:r>
        <w:t xml:space="preserve"> </w:t>
      </w:r>
    </w:p>
    <w:p w:rsidR="00A17AD2" w:rsidRPr="008F56F7" w:rsidRDefault="00A17AD2" w:rsidP="00A17AD2">
      <w:pPr>
        <w:pStyle w:val="a3"/>
        <w:bidi/>
        <w:spacing w:line="480" w:lineRule="auto"/>
        <w:jc w:val="both"/>
        <w:rPr>
          <w:rtl/>
        </w:rPr>
      </w:pPr>
    </w:p>
    <w:p w:rsidR="00A17AD2" w:rsidRDefault="00A17AD2" w:rsidP="00A17AD2">
      <w:pPr>
        <w:pStyle w:val="a3"/>
        <w:bidi/>
        <w:spacing w:line="480" w:lineRule="auto"/>
        <w:jc w:val="both"/>
        <w:rPr>
          <w:rtl/>
        </w:rPr>
      </w:pPr>
    </w:p>
    <w:p w:rsidR="002C1BAF" w:rsidRDefault="002C1BAF" w:rsidP="002C1BAF">
      <w:pPr>
        <w:pStyle w:val="a3"/>
        <w:bidi/>
        <w:spacing w:line="480" w:lineRule="auto"/>
        <w:jc w:val="both"/>
      </w:pPr>
    </w:p>
    <w:p w:rsidR="002C1BAF" w:rsidRDefault="002C1BAF">
      <w:pPr>
        <w:rPr>
          <w:rtl/>
        </w:rPr>
      </w:pPr>
      <w:r>
        <w:rPr>
          <w:rtl/>
        </w:rPr>
        <w:br w:type="page"/>
      </w:r>
    </w:p>
    <w:p w:rsidR="002C1BAF" w:rsidRDefault="002C1BAF" w:rsidP="00743E5B">
      <w:pPr>
        <w:pStyle w:val="1"/>
        <w:bidi/>
        <w:rPr>
          <w:rtl/>
        </w:rPr>
      </w:pPr>
      <w:bookmarkStart w:id="71" w:name="_Toc376336776"/>
      <w:r w:rsidRPr="002C1BAF">
        <w:rPr>
          <w:rtl/>
        </w:rPr>
        <w:t>פרא-סומניה</w:t>
      </w:r>
      <w:bookmarkEnd w:id="71"/>
      <w:r w:rsidRPr="002C1BAF">
        <w:rPr>
          <w:rtl/>
        </w:rPr>
        <w:t xml:space="preserve">  </w:t>
      </w:r>
    </w:p>
    <w:p w:rsidR="002C1BAF" w:rsidRPr="002C1BAF" w:rsidRDefault="002C1BAF" w:rsidP="002C1BAF">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Parasomnia</w:t>
      </w:r>
    </w:p>
    <w:p w:rsidR="002C1BAF" w:rsidRDefault="00547B22" w:rsidP="002C1BAF">
      <w:pPr>
        <w:pStyle w:val="a3"/>
        <w:bidi/>
        <w:spacing w:line="480" w:lineRule="auto"/>
        <w:jc w:val="both"/>
        <w:rPr>
          <w:rtl/>
        </w:rPr>
      </w:pPr>
      <w:r>
        <w:rPr>
          <w:rFonts w:eastAsia="Courier-Oblique"/>
          <w:noProof/>
          <w:rtl/>
        </w:rPr>
        <mc:AlternateContent>
          <mc:Choice Requires="wpg">
            <w:drawing>
              <wp:anchor distT="0" distB="0" distL="114300" distR="114300" simplePos="0" relativeHeight="251833344" behindDoc="1" locked="0" layoutInCell="1" allowOverlap="1" wp14:anchorId="0CB8767F" wp14:editId="1BA6B0FE">
                <wp:simplePos x="0" y="0"/>
                <wp:positionH relativeFrom="margin">
                  <wp:align>left</wp:align>
                </wp:positionH>
                <wp:positionV relativeFrom="paragraph">
                  <wp:posOffset>219974</wp:posOffset>
                </wp:positionV>
                <wp:extent cx="6402705" cy="939165"/>
                <wp:effectExtent l="0" t="0" r="17145" b="0"/>
                <wp:wrapNone/>
                <wp:docPr id="490" name="Group 490"/>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91" name="Straight Connector 491"/>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92" name="Straight Connector 492"/>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93" name="Group 493"/>
                        <wpg:cNvGrpSpPr/>
                        <wpg:grpSpPr>
                          <a:xfrm>
                            <a:off x="6067425" y="0"/>
                            <a:ext cx="335280" cy="939165"/>
                            <a:chOff x="120769" y="0"/>
                            <a:chExt cx="335850" cy="939590"/>
                          </a:xfrm>
                        </wpg:grpSpPr>
                        <wps:wsp>
                          <wps:cNvPr id="494" name="Chevron 494"/>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5" name="Rectangle 495"/>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90" o:spid="_x0000_s1026" style="position:absolute;left:0;text-align:left;margin-left:0;margin-top:17.3pt;width:504.15pt;height:73.95pt;z-index:-251483136;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">
                <v:line id="Straight Connector 491"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mZ7I8QAAADcAAAADwAAAGRycy9kb3ducmV2LnhtbESPQWsCMRSE7wX/Q3iCt5pVSqmrUWRB&#10;66GXqojHx+a5u5q8LEnU1V/fFAo9DjPzDTNbdNaIG/nQOFYwGmYgiEunG64U7Her1w8QISJrNI5J&#10;wYMCLOa9lxnm2t35m27bWIkE4ZCjgjrGNpcylDVZDEPXEifv5LzFmKSvpPZ4T3Br5DjL3qXFhtNC&#10;jS0VNZWX7dUqKMzh2H2uPcfD+Xm6ftGqOBuj1KDfLacgInXxP/zX3mgFb5MR/J5JR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6ZnsjxAAAANwAAAAPAAAAAAAAAAAA&#10;AAAAAKECAABkcnMvZG93bnJldi54bWxQSwUGAAAAAAQABAD5AAAAkgMAAAAA&#10;" strokecolor="black [3213]" strokeweight=".5pt">
                  <v:stroke joinstyle="miter"/>
                </v:line>
                <v:line id="Straight Connector 492"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TlVMQAAADcAAAADwAAAGRycy9kb3ducmV2LnhtbESPQWsCMRSE74L/ITzBW80qpdTVKLKg&#10;9dBLVcTjY/PcXU1eliTqtr++KRQ8DjPzDTNfdtaIO/nQOFYwHmUgiEunG64UHPbrl3cQISJrNI5J&#10;wTcFWC76vTnm2j34i+67WIkE4ZCjgjrGNpcylDVZDCPXEifv7LzFmKSvpPb4SHBr5CTL3qTFhtNC&#10;jS0VNZXX3c0qKMzx1H1sPMfj5ed8+6R1cTFGqeGgW81AROriM/zf3moFr9MJ/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tOVUxAAAANwAAAAPAAAAAAAAAAAA&#10;AAAAAKECAABkcnMvZG93bnJldi54bWxQSwUGAAAAAAQABAD5AAAAkgMAAAAA&#10;" strokecolor="black [3213]" strokeweight=".5pt">
                  <v:stroke joinstyle="miter"/>
                </v:line>
                <v:group id="Group 493"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5yMijFAAAA3AAA&#10;AA8AAAAAAAAAAAAAAAAAqgIAAGRycy9kb3ducmV2LnhtbFBLBQYAAAAABAAEAPoAAACcAwAAAAA=&#10;">
                  <v:shape id="Chevron 494"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zMLsQA&#10;AADcAAAADwAAAGRycy9kb3ducmV2LnhtbESP0WoCMRRE34X+Q7iFvmnWsohujdJWlH0pWNsPuGxu&#10;k6WbmyWJ6/bvjSD0cZiZM8x6O7pODBRi61nBfFaAIG68btko+P7aT5cgYkLW2HkmBX8UYbt5mKyx&#10;0v7CnzSckhEZwrFCBTalvpIyNpYcxpnvibP344PDlGUwUge8ZLjr5HNRLKTDlvOCxZ7eLTW/p7NT&#10;sAyLeW3edgf7EczuGMvhWK8GpZ4ex9cXEInG9B++t2utoFyVcDuTj4DcX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MzC7EAAAA3AAAAA8AAAAAAAAAAAAAAAAAmAIAAGRycy9k&#10;b3ducmV2LnhtbFBLBQYAAAAABAAEAPUAAACJAwAAAAA=&#10;" adj="16778" fillcolor="#6826aa" stroked="f" strokeweight="1pt"/>
                  <v:rect id="Rectangle 495"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csOMYA&#10;AADcAAAADwAAAGRycy9kb3ducmV2LnhtbESPQWvCQBSE74L/YXmFXkrdpKjE1DUEraUnQauH3h7Z&#10;1ySYfRuz25j++65Q8DjMzDfMMhtMI3rqXG1ZQTyJQBAXVtdcKjh+bp8TEM4ja2wsk4JfcpCtxqMl&#10;ptpeeU/9wZciQNilqKDyvk2ldEVFBt3EtsTB+7adQR9kV0rd4TXATSNfomguDdYcFipsaV1RcT78&#10;GAU7fm9Pb+cyf5Jf1l3iJtnUi0Spx4chfwXhafD38H/7QyuYLmZwOxOOgF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GcsOMYAAADcAAAADwAAAAAAAAAAAAAAAACYAgAAZHJz&#10;L2Rvd25yZXYueG1sUEsFBgAAAAAEAAQA9QAAAIsDAAAAAA==&#10;" fillcolor="#6826aa" stroked="f" strokeweight="1pt"/>
                </v:group>
                <w10:wrap anchorx="margin"/>
              </v:group>
            </w:pict>
          </mc:Fallback>
        </mc:AlternateContent>
      </w:r>
    </w:p>
    <w:p w:rsidR="00547B22" w:rsidRPr="003230CB" w:rsidRDefault="00547B22" w:rsidP="003230CB">
      <w:pPr>
        <w:pStyle w:val="a3"/>
        <w:bidi/>
        <w:spacing w:line="480" w:lineRule="auto"/>
        <w:jc w:val="both"/>
        <w:outlineLvl w:val="1"/>
        <w:rPr>
          <w:sz w:val="26"/>
          <w:szCs w:val="26"/>
        </w:rPr>
      </w:pPr>
      <w:bookmarkStart w:id="72" w:name="_Toc376336777"/>
      <w:r>
        <w:rPr>
          <w:rFonts w:hint="cs"/>
          <w:rtl/>
        </w:rPr>
        <w:t xml:space="preserve">הפרעת </w:t>
      </w:r>
      <w:r w:rsidR="003230CB">
        <w:rPr>
          <w:rFonts w:hint="cs"/>
          <w:rtl/>
        </w:rPr>
        <w:t xml:space="preserve">עוררות בשינה שאינה </w:t>
      </w:r>
      <w:r w:rsidR="003230CB">
        <w:rPr>
          <w:rFonts w:hint="cs"/>
        </w:rPr>
        <w:t>REM</w:t>
      </w:r>
      <w:r>
        <w:rPr>
          <w:rFonts w:hint="cs"/>
          <w:rtl/>
        </w:rPr>
        <w:t xml:space="preserve"> </w:t>
      </w:r>
      <w:r>
        <w:rPr>
          <w:rtl/>
        </w:rPr>
        <w:t>–</w:t>
      </w:r>
      <w:r>
        <w:rPr>
          <w:rFonts w:hint="cs"/>
          <w:rtl/>
        </w:rPr>
        <w:t xml:space="preserve"> </w:t>
      </w:r>
      <w:r>
        <w:t xml:space="preserve">Non-Rapid Eye Movement Sleep Arousal Disorder </w:t>
      </w:r>
      <w:r w:rsidRPr="003230CB">
        <w:t>(Sleepwalking, Sleep terrors)</w:t>
      </w:r>
      <w:bookmarkEnd w:id="72"/>
    </w:p>
    <w:p w:rsidR="003230CB" w:rsidRDefault="003230CB" w:rsidP="003230CB">
      <w:pPr>
        <w:bidi/>
        <w:spacing w:after="0" w:line="480" w:lineRule="auto"/>
        <w:jc w:val="both"/>
        <w:rPr>
          <w:u w:val="single"/>
          <w:rtl/>
        </w:rPr>
      </w:pPr>
    </w:p>
    <w:p w:rsidR="003230CB" w:rsidRPr="003230CB" w:rsidRDefault="003230CB" w:rsidP="003230CB">
      <w:pPr>
        <w:bidi/>
        <w:spacing w:after="0" w:line="480" w:lineRule="auto"/>
        <w:jc w:val="both"/>
        <w:rPr>
          <w:u w:val="single"/>
        </w:rPr>
      </w:pPr>
      <w:r w:rsidRPr="003230CB">
        <w:rPr>
          <w:rFonts w:hint="cs"/>
          <w:u w:val="single"/>
          <w:rtl/>
        </w:rPr>
        <w:t>קריטריונים לאבחון</w:t>
      </w:r>
    </w:p>
    <w:p w:rsidR="003230CB" w:rsidRDefault="003230CB" w:rsidP="003230CB">
      <w:pPr>
        <w:bidi/>
        <w:spacing w:after="0" w:line="480" w:lineRule="auto"/>
        <w:jc w:val="both"/>
      </w:pPr>
      <w:r>
        <w:rPr>
          <w:rFonts w:hint="cs"/>
        </w:rPr>
        <w:t>A</w:t>
      </w:r>
      <w:r>
        <w:rPr>
          <w:rFonts w:hint="cs"/>
          <w:rtl/>
        </w:rPr>
        <w:t>. אפיזודות חוזרות של התעוררות בלתי שלמה משינה, בדרך כלל מתרחשות במהלך השליש הראשון של פרק השינה הראשי.</w:t>
      </w:r>
    </w:p>
    <w:p w:rsidR="003230CB" w:rsidRDefault="003230CB" w:rsidP="003230CB">
      <w:pPr>
        <w:bidi/>
        <w:spacing w:after="0" w:line="480" w:lineRule="auto"/>
        <w:jc w:val="both"/>
        <w:rPr>
          <w:rtl/>
        </w:rPr>
      </w:pPr>
      <w:r>
        <w:rPr>
          <w:rFonts w:hint="cs"/>
          <w:rtl/>
        </w:rPr>
        <w:t xml:space="preserve">מלוות באחת מהתופעות הבאות: </w:t>
      </w:r>
    </w:p>
    <w:p w:rsidR="003230CB" w:rsidRDefault="003230CB" w:rsidP="00DF5563">
      <w:pPr>
        <w:numPr>
          <w:ilvl w:val="0"/>
          <w:numId w:val="108"/>
        </w:numPr>
        <w:bidi/>
        <w:spacing w:after="0" w:line="480" w:lineRule="auto"/>
        <w:ind w:right="0"/>
        <w:jc w:val="both"/>
        <w:rPr>
          <w:rtl/>
        </w:rPr>
      </w:pPr>
      <w:r w:rsidRPr="003230CB">
        <w:rPr>
          <w:rFonts w:hint="cs"/>
          <w:b/>
          <w:bCs/>
          <w:rtl/>
        </w:rPr>
        <w:t>סהרוריות (</w:t>
      </w:r>
      <w:r w:rsidRPr="003230CB">
        <w:rPr>
          <w:b/>
          <w:bCs/>
        </w:rPr>
        <w:t>(Sleep walking</w:t>
      </w:r>
      <w:r w:rsidRPr="003230CB">
        <w:rPr>
          <w:rFonts w:hint="cs"/>
          <w:b/>
          <w:bCs/>
          <w:rtl/>
        </w:rPr>
        <w:t xml:space="preserve"> </w:t>
      </w:r>
      <w:r w:rsidRPr="003230CB">
        <w:rPr>
          <w:rFonts w:hint="cs"/>
          <w:rtl/>
        </w:rPr>
        <w:t>-</w:t>
      </w:r>
      <w:r>
        <w:rPr>
          <w:rFonts w:hint="cs"/>
          <w:rtl/>
        </w:rPr>
        <w:t xml:space="preserve"> אפיזודות חוזרות של קימה מהמיטה במהלך השינה והתהלכות. בזמן סהרוריות לאדם יש פנים קפואות ובוהות. הסהרורי אינו תגובתי יחסית לניסיונות הסביבה לתקשר אתו וקשה מאוד להעירו.</w:t>
      </w:r>
    </w:p>
    <w:p w:rsidR="003230CB" w:rsidRDefault="003230CB" w:rsidP="00DF5563">
      <w:pPr>
        <w:numPr>
          <w:ilvl w:val="0"/>
          <w:numId w:val="108"/>
        </w:numPr>
        <w:bidi/>
        <w:spacing w:after="0" w:line="480" w:lineRule="auto"/>
        <w:ind w:right="0"/>
        <w:jc w:val="both"/>
      </w:pPr>
      <w:r w:rsidRPr="003230CB">
        <w:rPr>
          <w:rFonts w:hint="cs"/>
          <w:b/>
          <w:bCs/>
          <w:rtl/>
        </w:rPr>
        <w:t xml:space="preserve">ביעותי לילה </w:t>
      </w:r>
      <w:r w:rsidRPr="003230CB">
        <w:rPr>
          <w:b/>
          <w:bCs/>
        </w:rPr>
        <w:t>(Sleep terrors)</w:t>
      </w:r>
      <w:r>
        <w:rPr>
          <w:rFonts w:hint="cs"/>
          <w:rtl/>
        </w:rPr>
        <w:t xml:space="preserve"> </w:t>
      </w:r>
      <w:r>
        <w:rPr>
          <w:rtl/>
        </w:rPr>
        <w:t>–</w:t>
      </w:r>
      <w:r>
        <w:rPr>
          <w:rFonts w:hint="cs"/>
          <w:rtl/>
        </w:rPr>
        <w:t xml:space="preserve"> אפיזודות חוזרות של התעוררויות פתאומיות מתוך פחד. בדר"כ מתחילות עם צעקה היסטרית. במהלך כל אפיזודה קיים פחד אינטנסיבי וסימנים של עוררות אוטונומית כגון: התרחבות אישונים, פעימות לב מוגברות, נשימה מהירה והזעה. קיימת חוסר תגובתיות יחסית לניסיונות הסביבה לנחם את הפרט במהלך האפיזודה. </w:t>
      </w:r>
    </w:p>
    <w:p w:rsidR="003230CB" w:rsidRPr="003230CB" w:rsidRDefault="003230CB" w:rsidP="003230CB">
      <w:pPr>
        <w:bidi/>
        <w:spacing w:after="0" w:line="480" w:lineRule="auto"/>
        <w:ind w:right="360"/>
        <w:jc w:val="both"/>
        <w:rPr>
          <w:sz w:val="10"/>
          <w:szCs w:val="10"/>
        </w:rPr>
      </w:pPr>
    </w:p>
    <w:p w:rsidR="003230CB" w:rsidRPr="003230CB" w:rsidRDefault="003230CB" w:rsidP="003230CB">
      <w:pPr>
        <w:bidi/>
        <w:spacing w:after="0" w:line="480" w:lineRule="auto"/>
        <w:ind w:right="360"/>
        <w:jc w:val="both"/>
        <w:rPr>
          <w:sz w:val="10"/>
          <w:szCs w:val="10"/>
        </w:rPr>
      </w:pPr>
      <w:r>
        <w:rPr>
          <w:rFonts w:hint="cs"/>
        </w:rPr>
        <w:t>B</w:t>
      </w:r>
      <w:r>
        <w:rPr>
          <w:rFonts w:hint="cs"/>
          <w:rtl/>
        </w:rPr>
        <w:t xml:space="preserve">. לא נשאר זיכרון של עלילות מתוך החלום או שנשאר זיכרון אחד של סצינה ויזואלית בודדת. </w:t>
      </w:r>
    </w:p>
    <w:p w:rsidR="003230CB" w:rsidRPr="003230CB" w:rsidRDefault="003230CB" w:rsidP="003230CB">
      <w:pPr>
        <w:bidi/>
        <w:spacing w:after="0" w:line="480" w:lineRule="auto"/>
        <w:ind w:right="360"/>
        <w:jc w:val="both"/>
        <w:rPr>
          <w:sz w:val="10"/>
          <w:szCs w:val="10"/>
          <w:rtl/>
        </w:rPr>
      </w:pPr>
    </w:p>
    <w:p w:rsidR="003230CB" w:rsidRDefault="003230CB" w:rsidP="003230CB">
      <w:pPr>
        <w:bidi/>
        <w:spacing w:after="0" w:line="480" w:lineRule="auto"/>
        <w:ind w:right="360"/>
        <w:jc w:val="both"/>
        <w:rPr>
          <w:rtl/>
        </w:rPr>
      </w:pPr>
      <w:r>
        <w:rPr>
          <w:rFonts w:hint="cs"/>
        </w:rPr>
        <w:t>C</w:t>
      </w:r>
      <w:r>
        <w:rPr>
          <w:rFonts w:hint="cs"/>
          <w:rtl/>
        </w:rPr>
        <w:t>. קיימת אמנזיה של האפיזודה.</w:t>
      </w:r>
    </w:p>
    <w:p w:rsidR="003230CB" w:rsidRPr="003230CB" w:rsidRDefault="003230CB" w:rsidP="003230CB">
      <w:pPr>
        <w:bidi/>
        <w:spacing w:after="0" w:line="480" w:lineRule="auto"/>
        <w:jc w:val="both"/>
        <w:rPr>
          <w:sz w:val="10"/>
          <w:szCs w:val="10"/>
          <w:rtl/>
        </w:rPr>
      </w:pPr>
    </w:p>
    <w:p w:rsidR="003230CB" w:rsidRDefault="003230CB" w:rsidP="003230CB">
      <w:pPr>
        <w:bidi/>
        <w:spacing w:after="0" w:line="480" w:lineRule="auto"/>
        <w:ind w:right="360"/>
        <w:jc w:val="both"/>
        <w:rPr>
          <w:rtl/>
        </w:rPr>
      </w:pPr>
      <w:r>
        <w:rPr>
          <w:rFonts w:hint="cs"/>
        </w:rPr>
        <w:t>D</w:t>
      </w:r>
      <w:r>
        <w:rPr>
          <w:rFonts w:hint="cs"/>
          <w:rtl/>
        </w:rPr>
        <w:t xml:space="preserve">. האפיזודות גורמות למצוקות משמעותיות מבחינה קלינית או ליקויים בתחומים חברתיים, תעסוקתיים, או תחומי תפקוד משמעותיים אחרים. </w:t>
      </w:r>
    </w:p>
    <w:p w:rsidR="003230CB" w:rsidRPr="003230CB" w:rsidRDefault="003230CB" w:rsidP="003230CB">
      <w:pPr>
        <w:bidi/>
        <w:spacing w:after="0" w:line="480" w:lineRule="auto"/>
        <w:jc w:val="both"/>
        <w:rPr>
          <w:sz w:val="10"/>
          <w:szCs w:val="10"/>
          <w:rtl/>
        </w:rPr>
      </w:pPr>
    </w:p>
    <w:p w:rsidR="003230CB" w:rsidRDefault="003230CB" w:rsidP="003230CB">
      <w:pPr>
        <w:bidi/>
        <w:spacing w:after="0" w:line="480" w:lineRule="auto"/>
        <w:ind w:right="360"/>
        <w:jc w:val="both"/>
        <w:rPr>
          <w:rtl/>
        </w:rPr>
      </w:pPr>
      <w:r>
        <w:rPr>
          <w:rFonts w:hint="cs"/>
        </w:rPr>
        <w:t>E</w:t>
      </w:r>
      <w:r>
        <w:rPr>
          <w:rFonts w:hint="cs"/>
          <w:rtl/>
        </w:rPr>
        <w:t>. ההפרעה אינה ניתנת לייחוס להשפעות פסיכולוגיות של שימוש בחומרים כגון תרופות וסמים.</w:t>
      </w:r>
    </w:p>
    <w:p w:rsidR="003230CB" w:rsidRPr="003230CB" w:rsidRDefault="003230CB" w:rsidP="003230CB">
      <w:pPr>
        <w:bidi/>
        <w:spacing w:after="0" w:line="480" w:lineRule="auto"/>
        <w:jc w:val="both"/>
        <w:rPr>
          <w:sz w:val="10"/>
          <w:szCs w:val="10"/>
          <w:rtl/>
        </w:rPr>
      </w:pPr>
    </w:p>
    <w:p w:rsidR="003230CB" w:rsidRDefault="003230CB" w:rsidP="003230CB">
      <w:pPr>
        <w:bidi/>
        <w:spacing w:after="0" w:line="480" w:lineRule="auto"/>
        <w:ind w:right="360"/>
        <w:jc w:val="both"/>
        <w:rPr>
          <w:rtl/>
        </w:rPr>
      </w:pPr>
      <w:r>
        <w:rPr>
          <w:rFonts w:hint="cs"/>
        </w:rPr>
        <w:t>F</w:t>
      </w:r>
      <w:r>
        <w:rPr>
          <w:rFonts w:hint="cs"/>
          <w:rtl/>
        </w:rPr>
        <w:t>. קיומן של הפרעות נפשיות ורפואיות נוספות אינו מסביר את האפיזודות של הסהרוריות או ביעותי הלילה.</w:t>
      </w:r>
    </w:p>
    <w:p w:rsidR="00547B22" w:rsidRDefault="00547B22" w:rsidP="00547B22">
      <w:pPr>
        <w:pStyle w:val="a3"/>
        <w:bidi/>
        <w:spacing w:line="480" w:lineRule="auto"/>
        <w:jc w:val="both"/>
        <w:rPr>
          <w:rtl/>
        </w:rPr>
      </w:pPr>
    </w:p>
    <w:p w:rsidR="00547B22" w:rsidRDefault="00547B22" w:rsidP="00547B22">
      <w:pPr>
        <w:pStyle w:val="a3"/>
        <w:bidi/>
        <w:spacing w:line="480" w:lineRule="auto"/>
        <w:jc w:val="both"/>
        <w:rPr>
          <w:rtl/>
        </w:rPr>
      </w:pPr>
    </w:p>
    <w:p w:rsidR="00547B22" w:rsidRDefault="00547B22" w:rsidP="00547B22">
      <w:pPr>
        <w:pStyle w:val="a3"/>
        <w:bidi/>
        <w:spacing w:line="480" w:lineRule="auto"/>
        <w:jc w:val="both"/>
        <w:rPr>
          <w:rtl/>
        </w:rPr>
      </w:pPr>
      <w:r>
        <w:rPr>
          <w:rFonts w:eastAsia="Courier-Oblique"/>
          <w:noProof/>
          <w:rtl/>
        </w:rPr>
        <mc:AlternateContent>
          <mc:Choice Requires="wpg">
            <w:drawing>
              <wp:anchor distT="0" distB="0" distL="114300" distR="114300" simplePos="0" relativeHeight="251835392" behindDoc="1" locked="0" layoutInCell="1" allowOverlap="1" wp14:anchorId="3A74832A" wp14:editId="22D8A88B">
                <wp:simplePos x="0" y="0"/>
                <wp:positionH relativeFrom="margin">
                  <wp:posOffset>0</wp:posOffset>
                </wp:positionH>
                <wp:positionV relativeFrom="paragraph">
                  <wp:posOffset>202194</wp:posOffset>
                </wp:positionV>
                <wp:extent cx="6402705" cy="939165"/>
                <wp:effectExtent l="0" t="0" r="17145" b="0"/>
                <wp:wrapNone/>
                <wp:docPr id="496" name="Group 496"/>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497" name="Straight Connector 497"/>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498" name="Straight Connector 498"/>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499" name="Group 499"/>
                        <wpg:cNvGrpSpPr/>
                        <wpg:grpSpPr>
                          <a:xfrm>
                            <a:off x="6067425" y="0"/>
                            <a:ext cx="335280" cy="939165"/>
                            <a:chOff x="120769" y="0"/>
                            <a:chExt cx="335850" cy="939590"/>
                          </a:xfrm>
                        </wpg:grpSpPr>
                        <wps:wsp>
                          <wps:cNvPr id="500" name="Chevron 500"/>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1" name="Rectangle 501"/>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496" o:spid="_x0000_s1026" style="position:absolute;left:0;text-align:left;margin-left:0;margin-top:15.9pt;width:504.15pt;height:73.95pt;z-index:-25148108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">
                <v:line id="Straight Connector 497"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NGzMQAAADcAAAADwAAAGRycy9kb3ducmV2LnhtbESPQWsCMRSE7wX/Q3iCt5pVSqurUWTB&#10;2kMvVRGPj81zdzV5WZKo2/76plDwOMzMN8x82VkjbuRD41jBaJiBIC6dbrhSsN+tnycgQkTWaByT&#10;gm8KsFz0nuaYa3fnL7ptYyUShEOOCuoY21zKUNZkMQxdS5y8k/MWY5K+ktrjPcGtkeMse5UWG04L&#10;NbZU1FRetleroDCHY7d59xwP55/T9ZPWxdkYpQb9bjUDEamLj/B/+0MreJm+wd+Zd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w0bMxAAAANwAAAAPAAAAAAAAAAAA&#10;AAAAAKECAABkcnMvZG93bnJldi54bWxQSwUGAAAAAAQABAD5AAAAkgMAAAAA&#10;" strokecolor="black [3213]" strokeweight=".5pt">
                  <v:stroke joinstyle="miter"/>
                </v:line>
                <v:line id="Straight Connector 498"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zSvsIAAADcAAAADwAAAGRycy9kb3ducmV2LnhtbERPy2oCMRTdC/2HcAvdaaaliJ0ahzJg&#10;68JNtQxdXibXeTS5GZKoo19vFgWXh/NeFqM14kQ+dI4VPM8yEMS10x03Cn726+kCRIjIGo1jUnCh&#10;AMXqYbLEXLszf9NpFxuRQjjkqKCNccilDHVLFsPMDcSJOzhvMSboG6k9nlO4NfIly+bSYsepocWB&#10;ypbqv93RKihN9Tt+fXqOVX89HLe0LntjlHp6HD/eQUQa4138795oBa9vaW06k46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1zSvsIAAADcAAAADwAAAAAAAAAAAAAA&#10;AAChAgAAZHJzL2Rvd25yZXYueG1sUEsFBgAAAAAEAAQA+QAAAJADAAAAAA==&#10;" strokecolor="black [3213]" strokeweight=".5pt">
                  <v:stroke joinstyle="miter"/>
                </v:line>
                <v:group id="Group 499"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5oFwsYAAADcAAAADwAAAGRycy9kb3ducmV2LnhtbESPT2vCQBTE74LfYXlC&#10;b3UTa8WkriKi0oMUqoXS2yP78gezb0N2TeK37xYKHoeZ+Q2z2gymFh21rrKsIJ5GIIgzqysuFHxd&#10;Ds9LEM4ja6wtk4I7Odisx6MVptr2/End2RciQNilqKD0vkmldFlJBt3UNsTBy21r0AfZFlK32Ae4&#10;qeUsihbSYMVhocSGdiVl1/PNKDj22G9f4n13uua7+8/l9eP7FJNST5Nh+wbC0+Af4f/2u1YwTxL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mgXCxgAAANwA&#10;AAAPAAAAAAAAAAAAAAAAAKoCAABkcnMvZG93bnJldi54bWxQSwUGAAAAAAQABAD6AAAAnQMAAAAA&#10;">
                  <v:shape id="Chevron 500"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xQN8EA&#10;AADcAAAADwAAAGRycy9kb3ducmV2LnhtbERPzWoCMRC+F/oOYQreataioqtRWsWyl4K1PsCwGZOl&#10;m8mSxHV9++Yg9Pjx/a+3g2tFTyE2nhVMxgUI4trrho2C88/hdQEiJmSNrWdScKcI283z0xpL7W/8&#10;Tf0pGZFDOJaowKbUlVLG2pLDOPYdceYuPjhMGQYjdcBbDnetfCuKuXTYcG6w2NHOUv17ujoFizCf&#10;VOZj/2m/gtkf47Q/VsteqdHL8L4CkWhI/+KHu9IKZkWen8/kIyA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McUDfBAAAA3AAAAA8AAAAAAAAAAAAAAAAAmAIAAGRycy9kb3du&#10;cmV2LnhtbFBLBQYAAAAABAAEAPUAAACGAwAAAAA=&#10;" adj="16778" fillcolor="#6826aa" stroked="f" strokeweight="1pt"/>
                  <v:rect id="Rectangle 501"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ewIcYA&#10;AADcAAAADwAAAGRycy9kb3ducmV2LnhtbESPT2vCQBTE7wW/w/KEXorZpNASo2sQ+wdPBaMevD2y&#10;zyQk+zbNbjX99m6h4HGYmd8wy3w0nbjQ4BrLCpIoBkFcWt1wpeCw/5ilIJxH1thZJgW/5CBfTR6W&#10;mGl75R1dCl+JAGGXoYLa+z6T0pU1GXSR7YmDd7aDQR/kUEk94DXATSef4/hVGmw4LNTY06amsi1+&#10;jIIv/uyP7221fpIn676TLn1r5qlSj9NxvQDhafT38H97qxW8xAn8nQlHQK5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bewIcYAAADcAAAADwAAAAAAAAAAAAAAAACYAgAAZHJz&#10;L2Rvd25yZXYueG1sUEsFBgAAAAAEAAQA9QAAAIsDAAAAAA==&#10;" fillcolor="#6826aa" stroked="f" strokeweight="1pt"/>
                </v:group>
                <w10:wrap anchorx="margin"/>
              </v:group>
            </w:pict>
          </mc:Fallback>
        </mc:AlternateContent>
      </w:r>
    </w:p>
    <w:p w:rsidR="00547B22" w:rsidRDefault="00547B22" w:rsidP="00547B22">
      <w:pPr>
        <w:pStyle w:val="a3"/>
        <w:bidi/>
        <w:spacing w:line="480" w:lineRule="auto"/>
        <w:jc w:val="both"/>
        <w:outlineLvl w:val="1"/>
        <w:rPr>
          <w:rtl/>
        </w:rPr>
      </w:pPr>
      <w:bookmarkStart w:id="73" w:name="_Toc376336778"/>
      <w:r>
        <w:rPr>
          <w:rFonts w:hint="cs"/>
          <w:rtl/>
        </w:rPr>
        <w:t xml:space="preserve">הפרעת סיוטים </w:t>
      </w:r>
      <w:r>
        <w:rPr>
          <w:rtl/>
        </w:rPr>
        <w:t>–</w:t>
      </w:r>
      <w:r>
        <w:rPr>
          <w:rFonts w:hint="cs"/>
          <w:rtl/>
        </w:rPr>
        <w:t xml:space="preserve"> </w:t>
      </w:r>
      <w:r>
        <w:t>Nightmare Disorder</w:t>
      </w:r>
      <w:bookmarkEnd w:id="73"/>
    </w:p>
    <w:p w:rsidR="00547B22" w:rsidRDefault="005973C3" w:rsidP="00547B22">
      <w:pPr>
        <w:pStyle w:val="a3"/>
        <w:bidi/>
        <w:spacing w:line="480" w:lineRule="auto"/>
        <w:jc w:val="both"/>
        <w:rPr>
          <w:rtl/>
        </w:rPr>
      </w:pPr>
      <w:r>
        <w:rPr>
          <w:rFonts w:hint="cs"/>
          <w:rtl/>
        </w:rPr>
        <w:t>סימון: 307.47</w:t>
      </w:r>
    </w:p>
    <w:p w:rsidR="005973C3" w:rsidRDefault="005973C3" w:rsidP="005973C3">
      <w:pPr>
        <w:pStyle w:val="a3"/>
        <w:bidi/>
        <w:spacing w:line="480" w:lineRule="auto"/>
        <w:jc w:val="both"/>
        <w:rPr>
          <w:rtl/>
        </w:rPr>
      </w:pPr>
    </w:p>
    <w:p w:rsidR="003230CB" w:rsidRPr="003230CB" w:rsidRDefault="003230CB" w:rsidP="003230CB">
      <w:pPr>
        <w:bidi/>
        <w:spacing w:after="0" w:line="480" w:lineRule="auto"/>
        <w:ind w:right="360"/>
        <w:jc w:val="both"/>
        <w:rPr>
          <w:u w:val="single"/>
          <w:rtl/>
        </w:rPr>
      </w:pPr>
      <w:r>
        <w:rPr>
          <w:rFonts w:hint="cs"/>
          <w:u w:val="single"/>
          <w:rtl/>
        </w:rPr>
        <w:t>קריטריונים לאבחון</w:t>
      </w:r>
    </w:p>
    <w:p w:rsidR="003230CB" w:rsidRDefault="003230CB" w:rsidP="00DF5563">
      <w:pPr>
        <w:numPr>
          <w:ilvl w:val="0"/>
          <w:numId w:val="109"/>
        </w:numPr>
        <w:bidi/>
        <w:spacing w:after="0" w:line="480" w:lineRule="auto"/>
        <w:ind w:right="0"/>
        <w:jc w:val="both"/>
      </w:pPr>
      <w:r>
        <w:rPr>
          <w:rFonts w:hint="cs"/>
          <w:rtl/>
        </w:rPr>
        <w:t>הישנות חוזרת של חלומות של ארוכים, שליליים ביותר, שנשמרים היטב בזיכרון. תוכן החלומות לרוב קשור לניסיונות להימנע מאיומים על החיים, על הביטחון, או על שלמות הגוף. לרוב מתרחשים במשך המחצית השנייה של פרק השינה המרכזי.</w:t>
      </w:r>
    </w:p>
    <w:p w:rsidR="003230CB" w:rsidRPr="003230CB" w:rsidRDefault="003230CB" w:rsidP="003230CB">
      <w:pPr>
        <w:bidi/>
        <w:spacing w:after="0" w:line="480" w:lineRule="auto"/>
        <w:ind w:left="360"/>
        <w:jc w:val="both"/>
        <w:rPr>
          <w:sz w:val="10"/>
          <w:szCs w:val="10"/>
          <w:rtl/>
        </w:rPr>
      </w:pPr>
    </w:p>
    <w:p w:rsidR="003230CB" w:rsidRDefault="003230CB" w:rsidP="00DF5563">
      <w:pPr>
        <w:numPr>
          <w:ilvl w:val="0"/>
          <w:numId w:val="109"/>
        </w:numPr>
        <w:bidi/>
        <w:spacing w:after="0" w:line="480" w:lineRule="auto"/>
        <w:ind w:right="0"/>
        <w:jc w:val="both"/>
      </w:pPr>
      <w:r>
        <w:rPr>
          <w:rFonts w:hint="cs"/>
          <w:rtl/>
        </w:rPr>
        <w:t>בהתעוררות מהסיוטים הפרט נכנס בחדות למצב של דריכות.</w:t>
      </w:r>
    </w:p>
    <w:p w:rsidR="003230CB" w:rsidRPr="003230CB" w:rsidRDefault="003230CB" w:rsidP="003230CB">
      <w:pPr>
        <w:bidi/>
        <w:spacing w:after="0" w:line="480" w:lineRule="auto"/>
        <w:jc w:val="both"/>
        <w:rPr>
          <w:sz w:val="10"/>
          <w:szCs w:val="10"/>
        </w:rPr>
      </w:pPr>
    </w:p>
    <w:p w:rsidR="003230CB" w:rsidRDefault="003230CB" w:rsidP="00DF5563">
      <w:pPr>
        <w:numPr>
          <w:ilvl w:val="0"/>
          <w:numId w:val="109"/>
        </w:numPr>
        <w:bidi/>
        <w:spacing w:after="0" w:line="480" w:lineRule="auto"/>
        <w:ind w:right="0"/>
        <w:jc w:val="both"/>
      </w:pPr>
      <w:r>
        <w:rPr>
          <w:rFonts w:hint="cs"/>
          <w:rtl/>
        </w:rPr>
        <w:t xml:space="preserve">הפרעת השינה גורמת למצוקות משמעותיות מבחינה קלינית או ליקויים בתחומים חברתיים, תעסוקתיים, או תחומי תפקוד משמעותיים אחרים. </w:t>
      </w:r>
    </w:p>
    <w:p w:rsidR="003230CB" w:rsidRPr="003230CB" w:rsidRDefault="003230CB" w:rsidP="003230CB">
      <w:pPr>
        <w:bidi/>
        <w:spacing w:after="0" w:line="480" w:lineRule="auto"/>
        <w:jc w:val="both"/>
        <w:rPr>
          <w:sz w:val="10"/>
          <w:szCs w:val="10"/>
        </w:rPr>
      </w:pPr>
    </w:p>
    <w:p w:rsidR="003230CB" w:rsidRDefault="003230CB" w:rsidP="00DF5563">
      <w:pPr>
        <w:numPr>
          <w:ilvl w:val="0"/>
          <w:numId w:val="109"/>
        </w:numPr>
        <w:bidi/>
        <w:spacing w:after="0" w:line="480" w:lineRule="auto"/>
        <w:ind w:right="0"/>
        <w:jc w:val="both"/>
      </w:pPr>
      <w:r>
        <w:rPr>
          <w:rFonts w:hint="cs"/>
          <w:rtl/>
        </w:rPr>
        <w:t>הסימפטומים אינם ניתנים לייחוס להשפעות פסיכולוגיות של שימוש בחומרים כגון תרופות וסמים.</w:t>
      </w:r>
    </w:p>
    <w:p w:rsidR="003230CB" w:rsidRPr="003230CB" w:rsidRDefault="003230CB" w:rsidP="003230CB">
      <w:pPr>
        <w:bidi/>
        <w:spacing w:after="0" w:line="480" w:lineRule="auto"/>
        <w:jc w:val="both"/>
        <w:rPr>
          <w:sz w:val="10"/>
          <w:szCs w:val="10"/>
        </w:rPr>
      </w:pPr>
    </w:p>
    <w:p w:rsidR="003230CB" w:rsidRDefault="003230CB" w:rsidP="00DF5563">
      <w:pPr>
        <w:numPr>
          <w:ilvl w:val="0"/>
          <w:numId w:val="109"/>
        </w:numPr>
        <w:bidi/>
        <w:spacing w:after="0" w:line="480" w:lineRule="auto"/>
        <w:ind w:right="0"/>
        <w:jc w:val="both"/>
      </w:pPr>
      <w:r>
        <w:rPr>
          <w:rFonts w:hint="cs"/>
          <w:rtl/>
        </w:rPr>
        <w:t>קיומן של הפרעות נפשיות ורפואיות נוספות אינן מסבירות במידה מספקת את התלונות המשמעותיות על סיוטים.</w:t>
      </w:r>
    </w:p>
    <w:p w:rsidR="003230CB" w:rsidRPr="003230CB" w:rsidRDefault="003230CB" w:rsidP="003230CB">
      <w:pPr>
        <w:bidi/>
        <w:spacing w:after="0" w:line="480" w:lineRule="auto"/>
        <w:ind w:left="360" w:right="360"/>
        <w:jc w:val="both"/>
        <w:rPr>
          <w:rtl/>
        </w:rPr>
      </w:pPr>
    </w:p>
    <w:p w:rsidR="003230CB" w:rsidRPr="003230CB" w:rsidRDefault="003230CB" w:rsidP="00C50243">
      <w:pPr>
        <w:bidi/>
        <w:spacing w:after="0" w:line="480" w:lineRule="auto"/>
        <w:ind w:right="360"/>
        <w:jc w:val="both"/>
        <w:rPr>
          <w:u w:val="single"/>
          <w:rtl/>
        </w:rPr>
      </w:pPr>
      <w:r w:rsidRPr="003230CB">
        <w:rPr>
          <w:rFonts w:hint="cs"/>
          <w:u w:val="single"/>
          <w:rtl/>
        </w:rPr>
        <w:t xml:space="preserve">ציין אם: </w:t>
      </w:r>
    </w:p>
    <w:p w:rsidR="003230CB" w:rsidRDefault="003230CB" w:rsidP="00DF5563">
      <w:pPr>
        <w:numPr>
          <w:ilvl w:val="0"/>
          <w:numId w:val="110"/>
        </w:numPr>
        <w:tabs>
          <w:tab w:val="clear" w:pos="1080"/>
          <w:tab w:val="num" w:pos="720"/>
        </w:tabs>
        <w:bidi/>
        <w:spacing w:after="0" w:line="480" w:lineRule="auto"/>
        <w:ind w:left="810" w:right="0"/>
        <w:jc w:val="both"/>
      </w:pPr>
      <w:r>
        <w:rPr>
          <w:rFonts w:hint="cs"/>
          <w:rtl/>
        </w:rPr>
        <w:t>מתרחשת במהלך תחילת השינה.</w:t>
      </w:r>
    </w:p>
    <w:p w:rsidR="003230CB" w:rsidRDefault="003230CB" w:rsidP="00DF5563">
      <w:pPr>
        <w:numPr>
          <w:ilvl w:val="0"/>
          <w:numId w:val="110"/>
        </w:numPr>
        <w:tabs>
          <w:tab w:val="clear" w:pos="1080"/>
          <w:tab w:val="num" w:pos="720"/>
        </w:tabs>
        <w:bidi/>
        <w:spacing w:after="0" w:line="480" w:lineRule="auto"/>
        <w:ind w:left="810" w:right="0"/>
        <w:jc w:val="both"/>
      </w:pPr>
      <w:r>
        <w:rPr>
          <w:rFonts w:hint="cs"/>
          <w:rtl/>
        </w:rPr>
        <w:t xml:space="preserve">מלווה במקרים של הפרעת חוסר שינה, כולל הפרעת שימוש בחומרים. </w:t>
      </w:r>
    </w:p>
    <w:p w:rsidR="003230CB" w:rsidRDefault="003230CB" w:rsidP="00DF5563">
      <w:pPr>
        <w:numPr>
          <w:ilvl w:val="0"/>
          <w:numId w:val="110"/>
        </w:numPr>
        <w:tabs>
          <w:tab w:val="clear" w:pos="1080"/>
          <w:tab w:val="num" w:pos="720"/>
        </w:tabs>
        <w:bidi/>
        <w:spacing w:after="0" w:line="480" w:lineRule="auto"/>
        <w:ind w:left="810" w:right="0"/>
        <w:jc w:val="both"/>
      </w:pPr>
      <w:r>
        <w:rPr>
          <w:rFonts w:hint="cs"/>
          <w:rtl/>
        </w:rPr>
        <w:t>מלווה במצבים רפואיים מאובחנים אחרים.</w:t>
      </w:r>
    </w:p>
    <w:p w:rsidR="003230CB" w:rsidRDefault="003230CB" w:rsidP="00DF5563">
      <w:pPr>
        <w:numPr>
          <w:ilvl w:val="0"/>
          <w:numId w:val="110"/>
        </w:numPr>
        <w:tabs>
          <w:tab w:val="clear" w:pos="1080"/>
          <w:tab w:val="num" w:pos="720"/>
        </w:tabs>
        <w:bidi/>
        <w:spacing w:after="0" w:line="480" w:lineRule="auto"/>
        <w:ind w:left="810" w:right="0"/>
        <w:jc w:val="both"/>
      </w:pPr>
      <w:r>
        <w:rPr>
          <w:rFonts w:hint="cs"/>
          <w:rtl/>
        </w:rPr>
        <w:t>מלווה בהפרעת שינה אחרת.</w:t>
      </w:r>
    </w:p>
    <w:p w:rsidR="003230CB" w:rsidRDefault="003230CB" w:rsidP="003230CB">
      <w:pPr>
        <w:spacing w:line="360" w:lineRule="auto"/>
        <w:jc w:val="right"/>
        <w:rPr>
          <w:rtl/>
        </w:rPr>
      </w:pPr>
    </w:p>
    <w:p w:rsidR="00547B22" w:rsidRDefault="00547B22" w:rsidP="00547B22">
      <w:pPr>
        <w:pStyle w:val="a3"/>
        <w:bidi/>
        <w:spacing w:line="480" w:lineRule="auto"/>
        <w:jc w:val="both"/>
        <w:rPr>
          <w:rtl/>
        </w:rPr>
      </w:pPr>
    </w:p>
    <w:p w:rsidR="00547B22" w:rsidRDefault="00547B22" w:rsidP="00547B22">
      <w:pPr>
        <w:pStyle w:val="a3"/>
        <w:bidi/>
        <w:spacing w:line="480" w:lineRule="auto"/>
        <w:jc w:val="both"/>
        <w:rPr>
          <w:rtl/>
        </w:rPr>
      </w:pPr>
    </w:p>
    <w:p w:rsidR="00C50243" w:rsidRDefault="00C50243">
      <w:pPr>
        <w:rPr>
          <w:rtl/>
        </w:rPr>
      </w:pPr>
      <w:r>
        <w:rPr>
          <w:rtl/>
        </w:rPr>
        <w:br w:type="page"/>
      </w:r>
    </w:p>
    <w:p w:rsidR="00547B22" w:rsidRDefault="00547B22" w:rsidP="00547B22">
      <w:pPr>
        <w:pStyle w:val="a3"/>
        <w:bidi/>
        <w:spacing w:line="480" w:lineRule="auto"/>
        <w:jc w:val="both"/>
        <w:rPr>
          <w:rtl/>
        </w:rPr>
      </w:pPr>
      <w:r>
        <w:rPr>
          <w:rFonts w:eastAsia="Courier-Oblique"/>
          <w:noProof/>
          <w:rtl/>
        </w:rPr>
        <mc:AlternateContent>
          <mc:Choice Requires="wpg">
            <w:drawing>
              <wp:anchor distT="0" distB="0" distL="114300" distR="114300" simplePos="0" relativeHeight="251837440" behindDoc="1" locked="0" layoutInCell="1" allowOverlap="1" wp14:anchorId="460C2B76" wp14:editId="5BEC3591">
                <wp:simplePos x="0" y="0"/>
                <wp:positionH relativeFrom="margin">
                  <wp:posOffset>0</wp:posOffset>
                </wp:positionH>
                <wp:positionV relativeFrom="paragraph">
                  <wp:posOffset>201559</wp:posOffset>
                </wp:positionV>
                <wp:extent cx="6402705" cy="939165"/>
                <wp:effectExtent l="0" t="0" r="17145" b="0"/>
                <wp:wrapNone/>
                <wp:docPr id="502" name="Group 502"/>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503" name="Straight Connector 503"/>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504" name="Straight Connector 504"/>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505" name="Group 505"/>
                        <wpg:cNvGrpSpPr/>
                        <wpg:grpSpPr>
                          <a:xfrm>
                            <a:off x="6067425" y="0"/>
                            <a:ext cx="335280" cy="939165"/>
                            <a:chOff x="120769" y="0"/>
                            <a:chExt cx="335850" cy="939590"/>
                          </a:xfrm>
                        </wpg:grpSpPr>
                        <wps:wsp>
                          <wps:cNvPr id="506" name="Chevron 506"/>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07" name="Rectangle 507"/>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502" o:spid="_x0000_s1026" style="position:absolute;left:0;text-align:left;margin-left:0;margin-top:15.85pt;width:504.15pt;height:73.95pt;z-index:-25147904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">
                <v:line id="Straight Connector 503"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Pa1cUAAADcAAAADwAAAGRycy9kb3ducmV2LnhtbESPT2sCMRTE74LfITzBm2bbUpGtWSkL&#10;th56qS3i8bF57p8mL0sSdfXTN4WCx2FmfsOs1oM14kw+tI4VPMwzEMSV0y3XCr6/NrMliBCRNRrH&#10;pOBKAdbFeLTCXLsLf9J5F2uRIBxyVNDE2OdShqohi2HueuLkHZ23GJP0tdQeLwlujXzMsoW02HJa&#10;aLCnsqHqZ3eyCkqzPwzvb57jvrsdTx+0KTtjlJpOhtcXEJGGeA//t7dawXP2BH9n0hGQ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xPa1cUAAADcAAAADwAAAAAAAAAA&#10;AAAAAAChAgAAZHJzL2Rvd25yZXYueG1sUEsFBgAAAAAEAAQA+QAAAJMDAAAAAA==&#10;" strokecolor="black [3213]" strokeweight=".5pt">
                  <v:stroke joinstyle="miter"/>
                </v:line>
                <v:line id="Straight Connector 504"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pCocUAAADcAAAADwAAAGRycy9kb3ducmV2LnhtbESPT2sCMRTE74LfITzBm2ZbWpGtWSkL&#10;th56qS3i8bF57p8mL0sSdfXTN4WCx2FmfsOs1oM14kw+tI4VPMwzEMSV0y3XCr6/NrMliBCRNRrH&#10;pOBKAdbFeLTCXLsLf9J5F2uRIBxyVNDE2OdShqohi2HueuLkHZ23GJP0tdQeLwlujXzMsoW02HJa&#10;aLCnsqHqZ3eyCkqzPwzvb57jvrsdTx+0KTtjlJpOhtcXEJGGeA//t7dawXP2BH9n0hGQ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pCocUAAADcAAAADwAAAAAAAAAA&#10;AAAAAAChAgAAZHJzL2Rvd25yZXYueG1sUEsFBgAAAAAEAAQA+QAAAJMDAAAAAA==&#10;" strokecolor="black [3213]" strokeweight=".5pt">
                  <v:stroke joinstyle="miter"/>
                </v:line>
                <v:group id="Group 505"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A8ld3FAAAA3AAA&#10;AA8AAAAAAAAAAAAAAAAAqgIAAGRycy9kb3ducmV2LnhtbFBLBQYAAAAABAAEAPoAAACcAwAAAAA=&#10;">
                  <v:shape id="Chevron 506"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lt2MQA&#10;AADcAAAADwAAAGRycy9kb3ducmV2LnhtbESPUUvDMBSF3wX/Q7iCby6taJnd0qEOpS/CNvcDLs1d&#10;UtbclCR29d8bQfDxcM75Dme9md0gJgqx96ygXBQgiDuvezYKjp9vd0sQMSFrHDyTgm+KsGmur9ZY&#10;a3/hPU2HZESGcKxRgU1prKWMnSWHceFH4uydfHCYsgxG6oCXDHeDvC+KSjrsOS9YHOnVUnc+fDkF&#10;y1CVrXnZvtuPYLa7+DDt2qdJqdub+XkFItGc/sN/7VYreCwq+D2Tj4B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5bdjEAAAA3AAAAA8AAAAAAAAAAAAAAAAAmAIAAGRycy9k&#10;b3ducmV2LnhtbFBLBQYAAAAABAAEAPUAAACJAwAAAAA=&#10;" adj="16778" fillcolor="#6826aa" stroked="f" strokeweight="1pt"/>
                  <v:rect id="Rectangle 507"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KNzsYA&#10;AADcAAAADwAAAGRycy9kb3ducmV2LnhtbESPQWvCQBSE74L/YXkFL1I3EWzT1FVCW8WToG0PvT2y&#10;r0kw+zZmt0n8925B8DjMzDfMcj2YWnTUusqygngWgSDOra64UPD1uXlMQDiPrLG2TAou5GC9Go+W&#10;mGrb84G6oy9EgLBLUUHpfZNK6fKSDLqZbYiD92tbgz7ItpC6xT7ATS3nUfQkDVYcFkps6K2k/HT8&#10;Mwr2vG2+P05FNpU/1p3jOnmvXhKlJg9D9grC0+Dv4Vt7pxUsomf4PxOOgFx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RKNzsYAAADcAAAADwAAAAAAAAAAAAAAAACYAgAAZHJz&#10;L2Rvd25yZXYueG1sUEsFBgAAAAAEAAQA9QAAAIsDAAAAAA==&#10;" fillcolor="#6826aa" stroked="f" strokeweight="1pt"/>
                </v:group>
                <w10:wrap anchorx="margin"/>
              </v:group>
            </w:pict>
          </mc:Fallback>
        </mc:AlternateContent>
      </w:r>
    </w:p>
    <w:p w:rsidR="00547B22" w:rsidRDefault="00547B22" w:rsidP="00547B22">
      <w:pPr>
        <w:pStyle w:val="a3"/>
        <w:bidi/>
        <w:spacing w:line="480" w:lineRule="auto"/>
        <w:jc w:val="both"/>
        <w:outlineLvl w:val="1"/>
      </w:pPr>
      <w:bookmarkStart w:id="74" w:name="_Toc376336779"/>
      <w:r>
        <w:rPr>
          <w:rFonts w:hint="cs"/>
          <w:rtl/>
        </w:rPr>
        <w:t xml:space="preserve">הפרעת תנועת עיניים מהירה בשינה </w:t>
      </w:r>
      <w:r>
        <w:rPr>
          <w:rtl/>
        </w:rPr>
        <w:t>–</w:t>
      </w:r>
      <w:r>
        <w:rPr>
          <w:rFonts w:hint="cs"/>
          <w:rtl/>
        </w:rPr>
        <w:t xml:space="preserve"> </w:t>
      </w:r>
      <w:r>
        <w:t>Rapid Eye Movement Sleep Behavior Disorder</w:t>
      </w:r>
      <w:bookmarkEnd w:id="74"/>
    </w:p>
    <w:p w:rsidR="00547B22" w:rsidRDefault="00547B22" w:rsidP="00547B22">
      <w:pPr>
        <w:pStyle w:val="a3"/>
        <w:bidi/>
        <w:spacing w:line="480" w:lineRule="auto"/>
        <w:jc w:val="both"/>
        <w:rPr>
          <w:rtl/>
        </w:rPr>
      </w:pPr>
    </w:p>
    <w:p w:rsidR="00547B22" w:rsidRDefault="00547B22" w:rsidP="00547B22">
      <w:pPr>
        <w:pStyle w:val="a3"/>
        <w:bidi/>
        <w:spacing w:line="480" w:lineRule="auto"/>
        <w:jc w:val="both"/>
      </w:pPr>
    </w:p>
    <w:p w:rsidR="00547B22" w:rsidRDefault="00547B22" w:rsidP="00547B22">
      <w:pPr>
        <w:pStyle w:val="a3"/>
        <w:bidi/>
        <w:spacing w:line="480" w:lineRule="auto"/>
        <w:jc w:val="both"/>
        <w:rPr>
          <w:rtl/>
        </w:rPr>
      </w:pPr>
    </w:p>
    <w:p w:rsidR="002C1BAF" w:rsidRDefault="002C1BAF">
      <w:pPr>
        <w:rPr>
          <w:rtl/>
        </w:rPr>
      </w:pPr>
      <w:r>
        <w:rPr>
          <w:rtl/>
        </w:rPr>
        <w:br w:type="page"/>
      </w:r>
    </w:p>
    <w:p w:rsidR="002C1BAF" w:rsidRDefault="002C1BAF" w:rsidP="006B6C6A">
      <w:pPr>
        <w:pStyle w:val="1"/>
        <w:bidi/>
        <w:rPr>
          <w:rtl/>
        </w:rPr>
      </w:pPr>
      <w:bookmarkStart w:id="75" w:name="_Toc376336780"/>
      <w:r w:rsidRPr="002C1BAF">
        <w:rPr>
          <w:rtl/>
        </w:rPr>
        <w:t>תפקוד מיני</w:t>
      </w:r>
      <w:bookmarkEnd w:id="75"/>
      <w:r w:rsidRPr="002C1BAF">
        <w:rPr>
          <w:rtl/>
        </w:rPr>
        <w:t xml:space="preserve">  </w:t>
      </w:r>
    </w:p>
    <w:p w:rsidR="002C1BAF" w:rsidRPr="002C1BAF" w:rsidRDefault="002C1BAF" w:rsidP="002C1BAF">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Sexual Dysfunctions</w:t>
      </w:r>
    </w:p>
    <w:p w:rsidR="003F5D0C" w:rsidRDefault="003F5D0C" w:rsidP="002C1BAF">
      <w:pPr>
        <w:pStyle w:val="a3"/>
        <w:bidi/>
        <w:spacing w:line="480" w:lineRule="auto"/>
        <w:jc w:val="both"/>
        <w:rPr>
          <w:rtl/>
        </w:rPr>
      </w:pPr>
    </w:p>
    <w:p w:rsidR="00BD74A5" w:rsidRDefault="00BD74A5" w:rsidP="003F5D0C">
      <w:pPr>
        <w:pStyle w:val="a3"/>
        <w:bidi/>
        <w:spacing w:line="480" w:lineRule="auto"/>
        <w:jc w:val="both"/>
      </w:pPr>
      <w:r>
        <w:rPr>
          <w:rFonts w:eastAsia="Courier-Oblique"/>
          <w:noProof/>
          <w:rtl/>
        </w:rPr>
        <mc:AlternateContent>
          <mc:Choice Requires="wpg">
            <w:drawing>
              <wp:anchor distT="0" distB="0" distL="114300" distR="114300" simplePos="0" relativeHeight="251778048" behindDoc="1" locked="0" layoutInCell="1" allowOverlap="1" wp14:anchorId="158782AB" wp14:editId="0AAC9FBC">
                <wp:simplePos x="0" y="0"/>
                <wp:positionH relativeFrom="margin">
                  <wp:align>left</wp:align>
                </wp:positionH>
                <wp:positionV relativeFrom="paragraph">
                  <wp:posOffset>161290</wp:posOffset>
                </wp:positionV>
                <wp:extent cx="6402705" cy="939165"/>
                <wp:effectExtent l="0" t="0" r="17145" b="0"/>
                <wp:wrapNone/>
                <wp:docPr id="327" name="Group 327"/>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28" name="Straight Connector 328"/>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29" name="Straight Connector 329"/>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30" name="Group 330"/>
                        <wpg:cNvGrpSpPr/>
                        <wpg:grpSpPr>
                          <a:xfrm>
                            <a:off x="6067425" y="0"/>
                            <a:ext cx="335280" cy="939165"/>
                            <a:chOff x="120769" y="0"/>
                            <a:chExt cx="335850" cy="939590"/>
                          </a:xfrm>
                        </wpg:grpSpPr>
                        <wps:wsp>
                          <wps:cNvPr id="331" name="Chevron 331"/>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2" name="Rectangle 332"/>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27" o:spid="_x0000_s1026" style="position:absolute;left:0;text-align:left;margin-left:0;margin-top:12.7pt;width:504.15pt;height:73.95pt;z-index:-251538432;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">
                <v:line id="Straight Connector 328"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nWPMEAAADcAAAADwAAAGRycy9kb3ducmV2LnhtbERPy4rCMBTdC/MP4Q7MTtNxQKQaRQqO&#10;LmbjA3F5aa5tNbkpSdSOX28WgsvDeU/nnTXiRj40jhV8DzIQxKXTDVcK9rtlfwwiRGSNxjEp+KcA&#10;89lHb4q5dnfe0G0bK5FCOOSooI6xzaUMZU0Ww8C1xIk7OW8xJugrqT3eU7g1cphlI2mx4dRQY0tF&#10;TeVle7UKCnM4dqtfz/Fwfpyuf7QszsYo9fXZLSYgInXxLX6511rBzzCtTWfSEZC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ISdY8wQAAANwAAAAPAAAAAAAAAAAAAAAA&#10;AKECAABkcnMvZG93bnJldi54bWxQSwUGAAAAAAQABAD5AAAAjwMAAAAA&#10;" strokecolor="black [3213]" strokeweight=".5pt">
                  <v:stroke joinstyle="miter"/>
                </v:line>
                <v:line id="Straight Connector 329"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Vzp8QAAADcAAAADwAAAGRycy9kb3ducmV2LnhtbESPQWsCMRSE74L/ITzBW81qodTVKLKg&#10;9dBLVcTjY/PcXU1eliTqtr++KRQ8DjPzDTNfdtaIO/nQOFYwHmUgiEunG64UHPbrl3cQISJrNI5J&#10;wTcFWC76vTnm2j34i+67WIkE4ZCjgjrGNpcylDVZDCPXEifv7LzFmKSvpPb4SHBr5CTL3qTFhtNC&#10;jS0VNZXX3c0qKMzx1H1sPMfj5ed8+6R1cTFGqeGgW81AROriM/zf3moFr5Mp/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BXOnxAAAANwAAAAPAAAAAAAAAAAA&#10;AAAAAKECAABkcnMvZG93bnJldi54bWxQSwUGAAAAAAQABAD5AAAAkgMAAAAA&#10;" strokecolor="black [3213]" strokeweight=".5pt">
                  <v:stroke joinstyle="miter"/>
                </v:line>
                <v:group id="Group 330"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KGw+AMEAAADcAAAADwAA&#10;AAAAAAAAAAAAAACqAgAAZHJzL2Rvd25yZXYueG1sUEsFBgAAAAAEAAQA+gAAAJgDAAAAAA==&#10;">
                  <v:shape id="Chevron 331"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f96cQA&#10;AADcAAAADwAAAGRycy9kb3ducmV2LnhtbESP0WoCMRRE3wv9h3ALfavZ1SK6GqVWWvalYK0fcNlc&#10;k6WbmyVJ1+3fN4LQx2FmzjDr7eg6MVCIrWcF5aQAQdx43bJRcPp6e1qAiAlZY+eZFPxShO3m/m6N&#10;lfYX/qThmIzIEI4VKrAp9ZWUsbHkME58T5y9sw8OU5bBSB3wkuGuk9OimEuHLecFiz29Wmq+jz9O&#10;wSLMy9rs9u/2I5j9IT4Ph3o5KPX4ML6sQCQa03/41q61gtmshOuZf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3/enEAAAA3AAAAA8AAAAAAAAAAAAAAAAAmAIAAGRycy9k&#10;b3ducmV2LnhtbFBLBQYAAAAABAAEAPUAAACJAwAAAAA=&#10;" adj="16778" fillcolor="#6826aa" stroked="f" strokeweight="1pt"/>
                  <v:rect id="Rectangle 332"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UImE8QA&#10;AADcAAAADwAAAGRycy9kb3ducmV2LnhtbESPT4vCMBTE74LfITzBi2iqgtRqFHFd8bTgv4O3R/Ns&#10;i81Lt8lq/fZmQfA4zMxvmPmyMaW4U+0KywqGgwgEcWp1wZmC0/G7H4NwHlljaZkUPMnBctFuzTHR&#10;9sF7uh98JgKEXYIKcu+rREqX5mTQDWxFHLyrrQ36IOtM6hofAW5KOYqiiTRYcFjIsaJ1Tunt8GcU&#10;/PC2Om9u2aonL9b9Dsv4q5jGSnU7zWoGwlPjP+F3e6cVjMcj+D8TjoBc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1CJhPEAAAA3AAAAA8AAAAAAAAAAAAAAAAAmAIAAGRycy9k&#10;b3ducmV2LnhtbFBLBQYAAAAABAAEAPUAAACJAwAAAAA=&#10;" fillcolor="#6826aa" stroked="f" strokeweight="1pt"/>
                </v:group>
                <w10:wrap anchorx="margin"/>
              </v:group>
            </w:pict>
          </mc:Fallback>
        </mc:AlternateContent>
      </w:r>
    </w:p>
    <w:p w:rsidR="002C1BAF" w:rsidRDefault="00BD74A5" w:rsidP="00BD74A5">
      <w:pPr>
        <w:pStyle w:val="a3"/>
        <w:bidi/>
        <w:spacing w:line="480" w:lineRule="auto"/>
        <w:jc w:val="both"/>
        <w:outlineLvl w:val="1"/>
      </w:pPr>
      <w:bookmarkStart w:id="76" w:name="_Toc376336781"/>
      <w:r>
        <w:rPr>
          <w:rFonts w:hint="cs"/>
          <w:rtl/>
        </w:rPr>
        <w:t xml:space="preserve">שפיכה מעוכבת </w:t>
      </w:r>
      <w:r>
        <w:rPr>
          <w:rtl/>
        </w:rPr>
        <w:t>–</w:t>
      </w:r>
      <w:r>
        <w:rPr>
          <w:rFonts w:hint="cs"/>
          <w:rtl/>
        </w:rPr>
        <w:t xml:space="preserve"> </w:t>
      </w:r>
      <w:r>
        <w:t>Delayed Ejaculation</w:t>
      </w:r>
      <w:bookmarkEnd w:id="76"/>
    </w:p>
    <w:p w:rsidR="00BD74A5" w:rsidRDefault="00BD74A5" w:rsidP="00BD74A5">
      <w:pPr>
        <w:pStyle w:val="a3"/>
        <w:bidi/>
        <w:spacing w:line="480" w:lineRule="auto"/>
        <w:jc w:val="both"/>
        <w:rPr>
          <w:rtl/>
        </w:rPr>
      </w:pPr>
    </w:p>
    <w:p w:rsidR="00587501" w:rsidRPr="003F5D0C" w:rsidRDefault="003F5D0C" w:rsidP="00587501">
      <w:pPr>
        <w:bidi/>
        <w:spacing w:after="0" w:line="480" w:lineRule="auto"/>
        <w:jc w:val="both"/>
        <w:rPr>
          <w:u w:val="single"/>
          <w:rtl/>
        </w:rPr>
      </w:pPr>
      <w:r>
        <w:rPr>
          <w:rFonts w:hint="cs"/>
          <w:u w:val="single"/>
          <w:rtl/>
        </w:rPr>
        <w:t>קריטריונים לאבחון</w:t>
      </w:r>
    </w:p>
    <w:p w:rsidR="00587501" w:rsidRPr="00587501" w:rsidRDefault="00587501" w:rsidP="003F5D0C">
      <w:pPr>
        <w:bidi/>
        <w:spacing w:after="0" w:line="480" w:lineRule="auto"/>
        <w:jc w:val="both"/>
        <w:rPr>
          <w:rtl/>
        </w:rPr>
      </w:pPr>
      <w:r w:rsidRPr="00587501">
        <w:t>A</w:t>
      </w:r>
      <w:r w:rsidRPr="00587501">
        <w:rPr>
          <w:rtl/>
        </w:rPr>
        <w:t>. כל הסימפטומים שיובאו בהמשך חייבים להתרחש בכמעט כל או כל (75%-100%) פעילות מינית בה הפרט לוקח חלק.</w:t>
      </w:r>
      <w:r w:rsidR="003F5D0C">
        <w:rPr>
          <w:rFonts w:hint="cs"/>
          <w:rtl/>
        </w:rPr>
        <w:t xml:space="preserve"> </w:t>
      </w:r>
      <w:r w:rsidRPr="00587501">
        <w:rPr>
          <w:rtl/>
        </w:rPr>
        <w:t>(במקרים בהם הסיטואציה מובחנת או אם בהכללה, בכל סיטואציה) ומבלי שהפרט ירצה לעכב.</w:t>
      </w:r>
    </w:p>
    <w:p w:rsidR="00587501" w:rsidRPr="00587501" w:rsidRDefault="00587501" w:rsidP="003F5D0C">
      <w:pPr>
        <w:bidi/>
        <w:spacing w:after="0" w:line="480" w:lineRule="auto"/>
        <w:ind w:left="540"/>
        <w:jc w:val="both"/>
        <w:rPr>
          <w:rtl/>
        </w:rPr>
      </w:pPr>
      <w:r w:rsidRPr="00587501">
        <w:rPr>
          <w:rtl/>
        </w:rPr>
        <w:t>1. עיכוב ברור/מובהק בשפיכה.</w:t>
      </w:r>
    </w:p>
    <w:p w:rsidR="00587501" w:rsidRDefault="00587501" w:rsidP="003F5D0C">
      <w:pPr>
        <w:bidi/>
        <w:spacing w:after="0" w:line="480" w:lineRule="auto"/>
        <w:ind w:left="540"/>
        <w:jc w:val="both"/>
        <w:rPr>
          <w:rtl/>
        </w:rPr>
      </w:pPr>
      <w:r w:rsidRPr="00587501">
        <w:rPr>
          <w:rtl/>
        </w:rPr>
        <w:t>2. חוסר עקביות מובהקת בשפיכה או העדר שפיכה.</w:t>
      </w:r>
    </w:p>
    <w:p w:rsidR="003F5D0C" w:rsidRPr="003F5D0C" w:rsidRDefault="003F5D0C" w:rsidP="003F5D0C">
      <w:pPr>
        <w:bidi/>
        <w:spacing w:after="0" w:line="480" w:lineRule="auto"/>
        <w:jc w:val="both"/>
        <w:rPr>
          <w:sz w:val="10"/>
          <w:szCs w:val="10"/>
          <w:rtl/>
        </w:rPr>
      </w:pPr>
    </w:p>
    <w:p w:rsidR="003F5D0C" w:rsidRDefault="00587501" w:rsidP="003F5D0C">
      <w:pPr>
        <w:bidi/>
        <w:spacing w:after="0" w:line="480" w:lineRule="auto"/>
        <w:jc w:val="both"/>
        <w:rPr>
          <w:rtl/>
        </w:rPr>
      </w:pPr>
      <w:r w:rsidRPr="00587501">
        <w:t>B</w:t>
      </w:r>
      <w:r w:rsidRPr="00587501">
        <w:rPr>
          <w:rtl/>
        </w:rPr>
        <w:t xml:space="preserve">. הסימפטומים מקטגוריה </w:t>
      </w:r>
      <w:r w:rsidRPr="00587501">
        <w:t>A</w:t>
      </w:r>
      <w:r w:rsidRPr="00587501">
        <w:rPr>
          <w:rtl/>
        </w:rPr>
        <w:t xml:space="preserve"> התקיימו כחצי שנה לכל הפחות.</w:t>
      </w:r>
    </w:p>
    <w:p w:rsidR="003F5D0C" w:rsidRPr="003F5D0C" w:rsidRDefault="003F5D0C" w:rsidP="003F5D0C">
      <w:pPr>
        <w:bidi/>
        <w:spacing w:after="0" w:line="480" w:lineRule="auto"/>
        <w:jc w:val="both"/>
        <w:rPr>
          <w:sz w:val="10"/>
          <w:szCs w:val="10"/>
          <w:rtl/>
        </w:rPr>
      </w:pPr>
    </w:p>
    <w:p w:rsidR="00587501" w:rsidRDefault="00587501" w:rsidP="003F5D0C">
      <w:pPr>
        <w:bidi/>
        <w:spacing w:after="0" w:line="480" w:lineRule="auto"/>
        <w:jc w:val="both"/>
        <w:rPr>
          <w:rtl/>
        </w:rPr>
      </w:pPr>
      <w:r w:rsidRPr="00587501">
        <w:t>C</w:t>
      </w:r>
      <w:r w:rsidRPr="00587501">
        <w:rPr>
          <w:rtl/>
        </w:rPr>
        <w:t xml:space="preserve">. הסימפטומים מקטגוריה </w:t>
      </w:r>
      <w:r w:rsidRPr="00587501">
        <w:t>A</w:t>
      </w:r>
      <w:r w:rsidRPr="00587501">
        <w:rPr>
          <w:rtl/>
        </w:rPr>
        <w:t xml:space="preserve"> גרמו למצוקה נפשית משמעותית לפרט.</w:t>
      </w:r>
    </w:p>
    <w:p w:rsidR="003F5D0C" w:rsidRPr="003F5D0C" w:rsidRDefault="003F5D0C" w:rsidP="003F5D0C">
      <w:pPr>
        <w:bidi/>
        <w:spacing w:after="0" w:line="480" w:lineRule="auto"/>
        <w:jc w:val="both"/>
        <w:rPr>
          <w:sz w:val="10"/>
          <w:szCs w:val="10"/>
          <w:rtl/>
        </w:rPr>
      </w:pPr>
    </w:p>
    <w:p w:rsidR="00587501" w:rsidRPr="00587501" w:rsidRDefault="00587501" w:rsidP="003F5D0C">
      <w:pPr>
        <w:bidi/>
        <w:spacing w:after="0" w:line="480" w:lineRule="auto"/>
        <w:jc w:val="both"/>
        <w:rPr>
          <w:rtl/>
        </w:rPr>
      </w:pPr>
      <w:r w:rsidRPr="00587501">
        <w:t>D</w:t>
      </w:r>
      <w:r w:rsidR="003F5D0C">
        <w:rPr>
          <w:rtl/>
        </w:rPr>
        <w:t>.</w:t>
      </w:r>
      <w:r w:rsidR="003F5D0C">
        <w:rPr>
          <w:rFonts w:hint="cs"/>
          <w:rtl/>
        </w:rPr>
        <w:t xml:space="preserve"> </w:t>
      </w:r>
      <w:r w:rsidRPr="00587501">
        <w:rPr>
          <w:rtl/>
        </w:rPr>
        <w:t>ההפרעה במיניות אינה מוסברת טוב יותר על ידי הפרעות נפשיות שאינן מיניות או כתוצאה ממצוקה במערכת היחסים הזוגית ואינו נגרם עקב שימוש חומרים/ תרופות או מצב רפואי אחר.</w:t>
      </w:r>
    </w:p>
    <w:p w:rsidR="00587501" w:rsidRPr="00587501" w:rsidRDefault="00587501" w:rsidP="00587501">
      <w:pPr>
        <w:bidi/>
        <w:spacing w:after="0" w:line="480" w:lineRule="auto"/>
        <w:jc w:val="both"/>
        <w:rPr>
          <w:rtl/>
        </w:rPr>
      </w:pPr>
    </w:p>
    <w:p w:rsidR="00587501" w:rsidRPr="00587501" w:rsidRDefault="00587501" w:rsidP="00587501">
      <w:pPr>
        <w:bidi/>
        <w:spacing w:after="0" w:line="480" w:lineRule="auto"/>
        <w:jc w:val="both"/>
        <w:rPr>
          <w:u w:val="single"/>
          <w:rtl/>
        </w:rPr>
      </w:pPr>
      <w:r w:rsidRPr="00587501">
        <w:rPr>
          <w:u w:val="single"/>
          <w:rtl/>
        </w:rPr>
        <w:t>להבדיל / לציין אם:</w:t>
      </w:r>
    </w:p>
    <w:p w:rsidR="00587501" w:rsidRPr="00587501" w:rsidRDefault="00587501" w:rsidP="00587501">
      <w:pPr>
        <w:bidi/>
        <w:spacing w:after="0" w:line="480" w:lineRule="auto"/>
        <w:jc w:val="both"/>
        <w:rPr>
          <w:rtl/>
        </w:rPr>
      </w:pPr>
      <w:r w:rsidRPr="00587501">
        <w:rPr>
          <w:b/>
          <w:bCs/>
          <w:rtl/>
        </w:rPr>
        <w:t xml:space="preserve">כל החיים: </w:t>
      </w:r>
      <w:r w:rsidRPr="00587501">
        <w:rPr>
          <w:rtl/>
        </w:rPr>
        <w:t>ההפרעה קיימת מאז שהפרט החל להיות פעיל מינית.</w:t>
      </w:r>
    </w:p>
    <w:p w:rsidR="00587501" w:rsidRPr="00587501" w:rsidRDefault="00587501" w:rsidP="00587501">
      <w:pPr>
        <w:bidi/>
        <w:spacing w:after="0" w:line="480" w:lineRule="auto"/>
        <w:jc w:val="both"/>
        <w:rPr>
          <w:rtl/>
        </w:rPr>
      </w:pPr>
      <w:r w:rsidRPr="00587501">
        <w:rPr>
          <w:b/>
          <w:bCs/>
          <w:rtl/>
        </w:rPr>
        <w:t xml:space="preserve">נרכש: </w:t>
      </w:r>
      <w:r w:rsidRPr="00587501">
        <w:rPr>
          <w:rtl/>
        </w:rPr>
        <w:t>ההפרעה התפתחה לאחר תקופה של תפקוד מיני נורמאלי באופן יחסי.</w:t>
      </w:r>
    </w:p>
    <w:p w:rsidR="00587501" w:rsidRPr="00587501" w:rsidRDefault="00587501" w:rsidP="00587501">
      <w:pPr>
        <w:bidi/>
        <w:spacing w:after="0" w:line="480" w:lineRule="auto"/>
        <w:jc w:val="both"/>
        <w:rPr>
          <w:rtl/>
        </w:rPr>
      </w:pPr>
    </w:p>
    <w:p w:rsidR="00587501" w:rsidRPr="00587501" w:rsidRDefault="00587501" w:rsidP="00587501">
      <w:pPr>
        <w:bidi/>
        <w:spacing w:after="0" w:line="480" w:lineRule="auto"/>
        <w:jc w:val="both"/>
        <w:rPr>
          <w:u w:val="single"/>
          <w:rtl/>
        </w:rPr>
      </w:pPr>
      <w:r w:rsidRPr="00587501">
        <w:rPr>
          <w:u w:val="single"/>
          <w:rtl/>
        </w:rPr>
        <w:t>להבדיל/לציין  אם:</w:t>
      </w:r>
    </w:p>
    <w:p w:rsidR="00587501" w:rsidRPr="00587501" w:rsidRDefault="00587501" w:rsidP="00587501">
      <w:pPr>
        <w:bidi/>
        <w:spacing w:after="0" w:line="480" w:lineRule="auto"/>
        <w:jc w:val="both"/>
        <w:rPr>
          <w:rtl/>
        </w:rPr>
      </w:pPr>
      <w:r w:rsidRPr="00587501">
        <w:rPr>
          <w:b/>
          <w:bCs/>
          <w:rtl/>
        </w:rPr>
        <w:t>כללי:</w:t>
      </w:r>
      <w:r w:rsidRPr="00587501">
        <w:rPr>
          <w:rtl/>
        </w:rPr>
        <w:t xml:space="preserve"> לא מוגבל למצבי גירוי, סיטואציות או פרטנרים מסוימים.</w:t>
      </w:r>
    </w:p>
    <w:p w:rsidR="00587501" w:rsidRPr="00587501" w:rsidRDefault="00587501" w:rsidP="00587501">
      <w:pPr>
        <w:bidi/>
        <w:spacing w:after="0" w:line="480" w:lineRule="auto"/>
        <w:jc w:val="both"/>
        <w:rPr>
          <w:rtl/>
        </w:rPr>
      </w:pPr>
      <w:r w:rsidRPr="00587501">
        <w:rPr>
          <w:b/>
          <w:bCs/>
          <w:rtl/>
        </w:rPr>
        <w:t>מצבי (</w:t>
      </w:r>
      <w:r w:rsidRPr="00587501">
        <w:rPr>
          <w:b/>
          <w:bCs/>
        </w:rPr>
        <w:t>situational</w:t>
      </w:r>
      <w:r w:rsidRPr="00587501">
        <w:rPr>
          <w:b/>
          <w:bCs/>
          <w:rtl/>
        </w:rPr>
        <w:t xml:space="preserve">): </w:t>
      </w:r>
      <w:r w:rsidRPr="00587501">
        <w:rPr>
          <w:rtl/>
        </w:rPr>
        <w:t>מתקיים רק במצבי גירוי, סיטואציות או פרטנרים מסוימים.</w:t>
      </w:r>
    </w:p>
    <w:p w:rsidR="00587501" w:rsidRDefault="00587501" w:rsidP="00587501">
      <w:pPr>
        <w:bidi/>
        <w:spacing w:after="0" w:line="480" w:lineRule="auto"/>
        <w:jc w:val="both"/>
        <w:rPr>
          <w:rtl/>
        </w:rPr>
      </w:pPr>
    </w:p>
    <w:p w:rsidR="003F5D0C" w:rsidRPr="00587501" w:rsidRDefault="003F5D0C" w:rsidP="003F5D0C">
      <w:pPr>
        <w:bidi/>
        <w:spacing w:after="0" w:line="480" w:lineRule="auto"/>
        <w:jc w:val="both"/>
        <w:rPr>
          <w:rtl/>
        </w:rPr>
      </w:pPr>
    </w:p>
    <w:p w:rsidR="00587501" w:rsidRPr="00587501" w:rsidRDefault="00587501" w:rsidP="00587501">
      <w:pPr>
        <w:bidi/>
        <w:spacing w:after="0" w:line="480" w:lineRule="auto"/>
        <w:jc w:val="both"/>
        <w:rPr>
          <w:rtl/>
        </w:rPr>
      </w:pPr>
      <w:r w:rsidRPr="00587501">
        <w:rPr>
          <w:u w:val="single"/>
          <w:rtl/>
        </w:rPr>
        <w:t>מידת חומרה נוכחית:</w:t>
      </w:r>
    </w:p>
    <w:p w:rsidR="00587501" w:rsidRPr="00587501" w:rsidRDefault="00587501" w:rsidP="00587501">
      <w:pPr>
        <w:bidi/>
        <w:spacing w:after="0" w:line="480" w:lineRule="auto"/>
        <w:jc w:val="both"/>
        <w:rPr>
          <w:rtl/>
        </w:rPr>
      </w:pPr>
      <w:r w:rsidRPr="00587501">
        <w:rPr>
          <w:b/>
          <w:bCs/>
          <w:rtl/>
        </w:rPr>
        <w:t xml:space="preserve">מתון: </w:t>
      </w:r>
      <w:r w:rsidRPr="00587501">
        <w:rPr>
          <w:rtl/>
        </w:rPr>
        <w:t xml:space="preserve">הוכחות למצוקה מתונה בעקבות הסימפטומים מקטגוריה </w:t>
      </w:r>
      <w:r w:rsidRPr="00587501">
        <w:t>A</w:t>
      </w:r>
      <w:r w:rsidRPr="00587501">
        <w:rPr>
          <w:rtl/>
        </w:rPr>
        <w:t>.</w:t>
      </w:r>
    </w:p>
    <w:p w:rsidR="00587501" w:rsidRPr="00587501" w:rsidRDefault="00587501" w:rsidP="00587501">
      <w:pPr>
        <w:bidi/>
        <w:spacing w:after="0" w:line="480" w:lineRule="auto"/>
        <w:jc w:val="both"/>
        <w:rPr>
          <w:rtl/>
        </w:rPr>
      </w:pPr>
      <w:r w:rsidRPr="00587501">
        <w:rPr>
          <w:b/>
          <w:bCs/>
          <w:rtl/>
        </w:rPr>
        <w:t xml:space="preserve">בינוני: </w:t>
      </w:r>
      <w:r w:rsidRPr="00587501">
        <w:rPr>
          <w:rtl/>
        </w:rPr>
        <w:t xml:space="preserve">הוכחות למצוקה בינונית בעקבות הסימפטומים מקטגוריה </w:t>
      </w:r>
      <w:r w:rsidRPr="00587501">
        <w:t>A</w:t>
      </w:r>
      <w:r w:rsidRPr="00587501">
        <w:rPr>
          <w:rtl/>
        </w:rPr>
        <w:t>.</w:t>
      </w:r>
    </w:p>
    <w:p w:rsidR="00587501" w:rsidRPr="00587501" w:rsidRDefault="00587501" w:rsidP="00587501">
      <w:pPr>
        <w:bidi/>
        <w:spacing w:after="0" w:line="480" w:lineRule="auto"/>
        <w:jc w:val="both"/>
        <w:rPr>
          <w:rtl/>
        </w:rPr>
      </w:pPr>
      <w:r w:rsidRPr="00587501">
        <w:rPr>
          <w:b/>
          <w:bCs/>
          <w:rtl/>
        </w:rPr>
        <w:t xml:space="preserve">חמור: </w:t>
      </w:r>
      <w:r w:rsidRPr="00587501">
        <w:rPr>
          <w:rtl/>
        </w:rPr>
        <w:t xml:space="preserve">הוכחות למצוקה חמורה או רבה בעקבות הסימפטומים מקטגוריה </w:t>
      </w:r>
      <w:r w:rsidRPr="00587501">
        <w:t>A</w:t>
      </w:r>
      <w:r w:rsidRPr="00587501">
        <w:rPr>
          <w:rtl/>
        </w:rPr>
        <w:t>.</w:t>
      </w:r>
    </w:p>
    <w:p w:rsidR="00587501" w:rsidRPr="00587501" w:rsidRDefault="00587501" w:rsidP="00587501">
      <w:pPr>
        <w:bidi/>
        <w:spacing w:after="0" w:line="480" w:lineRule="auto"/>
        <w:jc w:val="both"/>
        <w:rPr>
          <w:rtl/>
        </w:rPr>
      </w:pPr>
    </w:p>
    <w:p w:rsidR="00587501" w:rsidRPr="003F5D0C" w:rsidRDefault="00587501" w:rsidP="00587501">
      <w:pPr>
        <w:bidi/>
        <w:spacing w:after="0" w:line="480" w:lineRule="auto"/>
        <w:jc w:val="both"/>
        <w:rPr>
          <w:u w:val="single"/>
          <w:rtl/>
        </w:rPr>
      </w:pPr>
      <w:r w:rsidRPr="003F5D0C">
        <w:rPr>
          <w:u w:val="single"/>
          <w:rtl/>
        </w:rPr>
        <w:t>מאפיין דיאגנוסטי:</w:t>
      </w:r>
    </w:p>
    <w:p w:rsidR="00587501" w:rsidRPr="00587501" w:rsidRDefault="00587501" w:rsidP="00587501">
      <w:pPr>
        <w:bidi/>
        <w:spacing w:after="0" w:line="480" w:lineRule="auto"/>
        <w:jc w:val="both"/>
        <w:rPr>
          <w:rtl/>
        </w:rPr>
      </w:pPr>
      <w:r w:rsidRPr="00587501">
        <w:rPr>
          <w:rtl/>
        </w:rPr>
        <w:t xml:space="preserve">המאפיין המייחד מובחן על ידי עיכובים או חוסר יכולת לשפיכה. (קריטריון </w:t>
      </w:r>
      <w:r w:rsidRPr="00587501">
        <w:t>A</w:t>
      </w:r>
      <w:r w:rsidRPr="00587501">
        <w:rPr>
          <w:rtl/>
        </w:rPr>
        <w:t>). הגבר מדווח על קשיים או חוסר יכולת לשפיכה וזאת על אף הימצאותם של גירויים מיניים תואמים ורצון להגיע לשפיכה. התלונה הנוכחית לרוב כוללת פעילות מינית עם פרטנר. ברוב המקרים הדיאגנוזה תתרחש בעקבות דיווח עצמי. המושג "מעוכב" אינו מוגדר בגבולות או משך זמן ברור וזאת מכיוון שאין הסכמה לגבי משך הזמן הסביר להגעה לאורזגמה או לזמן החורג מהסביר לכך לגברים והפרטנרים שלהם.</w:t>
      </w:r>
    </w:p>
    <w:p w:rsidR="003F5D0C" w:rsidRDefault="003F5D0C" w:rsidP="00587501">
      <w:pPr>
        <w:bidi/>
        <w:spacing w:after="0" w:line="480" w:lineRule="auto"/>
        <w:jc w:val="both"/>
        <w:rPr>
          <w:b/>
          <w:bCs/>
          <w:u w:val="single"/>
          <w:rtl/>
        </w:rPr>
      </w:pPr>
    </w:p>
    <w:p w:rsidR="00587501" w:rsidRPr="003F5D0C" w:rsidRDefault="00587501" w:rsidP="003F5D0C">
      <w:pPr>
        <w:bidi/>
        <w:spacing w:after="0" w:line="480" w:lineRule="auto"/>
        <w:jc w:val="both"/>
        <w:rPr>
          <w:u w:val="single"/>
          <w:rtl/>
        </w:rPr>
      </w:pPr>
      <w:r w:rsidRPr="003F5D0C">
        <w:rPr>
          <w:u w:val="single"/>
          <w:rtl/>
        </w:rPr>
        <w:t>מאפיינים קשורים התומכים בדיאגנוזה:</w:t>
      </w:r>
    </w:p>
    <w:p w:rsidR="00587501" w:rsidRPr="00587501" w:rsidRDefault="00587501" w:rsidP="00587501">
      <w:pPr>
        <w:bidi/>
        <w:spacing w:after="0" w:line="480" w:lineRule="auto"/>
        <w:jc w:val="both"/>
        <w:rPr>
          <w:rtl/>
        </w:rPr>
      </w:pPr>
      <w:r w:rsidRPr="00587501">
        <w:rPr>
          <w:rtl/>
        </w:rPr>
        <w:t>הגבר והפרטנר שלו מדווחים על ניסיון ארוך להגיע לאורגזמה עד לכדי התשה או חוסר נוחות גניטלי והפסקת המאמצים. גברים מסוימים ידווחו על הימנעות מפעילות מינית בשל הדפוס החוזר או הקושי בהגעה לשפיכה. חלק מהפרטנרים מדווחים כי חשים לא מושכים מבחינה מינית בעקבות הקושי של הגבר להגיע לשפיכה בקלות.  בנוסף לתת סיווג של "כל החיים/ נרכש" ו "כללי/ מצבי" חמשת המרכיבים הבאים צריכים להילקח בחשבון בזמן הערכה ואבחון שכן יכולים להיות רלוונטים להסברת ההפרעה ו/או הטיפול:</w:t>
      </w:r>
    </w:p>
    <w:p w:rsidR="00587501" w:rsidRPr="00587501" w:rsidRDefault="00587501" w:rsidP="003F5D0C">
      <w:pPr>
        <w:bidi/>
        <w:spacing w:after="0" w:line="480" w:lineRule="auto"/>
        <w:ind w:left="360"/>
        <w:jc w:val="both"/>
        <w:rPr>
          <w:rtl/>
        </w:rPr>
      </w:pPr>
      <w:r w:rsidRPr="00587501">
        <w:rPr>
          <w:rtl/>
        </w:rPr>
        <w:t>1) גורמים בפרטנר (בעיות במיניות של הפרטנר, מצבו הרפואי של הפרטנר וכו')</w:t>
      </w:r>
    </w:p>
    <w:p w:rsidR="00587501" w:rsidRPr="00587501" w:rsidRDefault="00587501" w:rsidP="003F5D0C">
      <w:pPr>
        <w:bidi/>
        <w:spacing w:after="0" w:line="480" w:lineRule="auto"/>
        <w:ind w:left="360"/>
        <w:jc w:val="both"/>
        <w:rPr>
          <w:rtl/>
        </w:rPr>
      </w:pPr>
      <w:r w:rsidRPr="00587501">
        <w:rPr>
          <w:rtl/>
        </w:rPr>
        <w:t>2) גורמים במערכת היחסים ( דלות בתקשורת, סתירה או אי הלימה בתשוקות המיניות וכו')</w:t>
      </w:r>
    </w:p>
    <w:p w:rsidR="00587501" w:rsidRPr="00587501" w:rsidRDefault="00587501" w:rsidP="003F5D0C">
      <w:pPr>
        <w:bidi/>
        <w:spacing w:after="0" w:line="480" w:lineRule="auto"/>
        <w:ind w:left="360"/>
        <w:jc w:val="both"/>
        <w:rPr>
          <w:rtl/>
        </w:rPr>
      </w:pPr>
      <w:r w:rsidRPr="00587501">
        <w:rPr>
          <w:rtl/>
        </w:rPr>
        <w:t>3) גורמים בפגיעות של הפרט: (דימוי גופני נחות, היסטוריה של התעללות נפשית או מינית וכו'),  הפרעות פסיכיאטריות נלוות (דכאון, חרדה וכו') או מצבי לחץ (פיטורים, שכול).</w:t>
      </w:r>
    </w:p>
    <w:p w:rsidR="00587501" w:rsidRPr="00587501" w:rsidRDefault="00587501" w:rsidP="003F5D0C">
      <w:pPr>
        <w:bidi/>
        <w:spacing w:after="0" w:line="480" w:lineRule="auto"/>
        <w:ind w:left="360"/>
        <w:jc w:val="both"/>
        <w:rPr>
          <w:rtl/>
        </w:rPr>
      </w:pPr>
      <w:r w:rsidRPr="00587501">
        <w:rPr>
          <w:rtl/>
        </w:rPr>
        <w:t>4) גורמים תרבותיים או דתיים ( עכבות בשל איסורים דתיים בנוגע לפעילות מינית, תפיסות בנוגע למיניות וכו')</w:t>
      </w:r>
    </w:p>
    <w:p w:rsidR="00587501" w:rsidRPr="00587501" w:rsidRDefault="00587501" w:rsidP="003F5D0C">
      <w:pPr>
        <w:bidi/>
        <w:spacing w:after="0" w:line="480" w:lineRule="auto"/>
        <w:ind w:left="360"/>
        <w:jc w:val="both"/>
        <w:rPr>
          <w:rtl/>
        </w:rPr>
      </w:pPr>
      <w:r w:rsidRPr="00587501">
        <w:rPr>
          <w:rtl/>
        </w:rPr>
        <w:t xml:space="preserve">5) גורמים רפואיים הרלוונטים לפרוגנוזה, למהלך או לטיפול. </w:t>
      </w:r>
    </w:p>
    <w:p w:rsidR="00587501" w:rsidRPr="00587501" w:rsidRDefault="00587501" w:rsidP="00587501">
      <w:pPr>
        <w:bidi/>
        <w:spacing w:after="0" w:line="480" w:lineRule="auto"/>
        <w:jc w:val="both"/>
        <w:rPr>
          <w:rtl/>
        </w:rPr>
      </w:pPr>
      <w:r w:rsidRPr="00587501">
        <w:rPr>
          <w:rtl/>
        </w:rPr>
        <w:t xml:space="preserve">כל אחד מהגורמים הנ"ל יכולים לתרום בצורה שונה לנוכחות הסימפטומים בגברים הסובלים מההפרעה. </w:t>
      </w:r>
    </w:p>
    <w:p w:rsidR="00587501" w:rsidRPr="00587501" w:rsidRDefault="00587501" w:rsidP="00587501">
      <w:pPr>
        <w:bidi/>
        <w:spacing w:after="0" w:line="480" w:lineRule="auto"/>
        <w:jc w:val="both"/>
      </w:pPr>
    </w:p>
    <w:p w:rsidR="00587501" w:rsidRPr="003F5D0C" w:rsidRDefault="00587501" w:rsidP="00587501">
      <w:pPr>
        <w:bidi/>
        <w:spacing w:after="0" w:line="480" w:lineRule="auto"/>
        <w:jc w:val="both"/>
        <w:rPr>
          <w:u w:val="single"/>
          <w:rtl/>
        </w:rPr>
      </w:pPr>
      <w:r w:rsidRPr="003F5D0C">
        <w:rPr>
          <w:u w:val="single"/>
          <w:rtl/>
        </w:rPr>
        <w:t>שכיחות</w:t>
      </w:r>
    </w:p>
    <w:p w:rsidR="00587501" w:rsidRPr="00587501" w:rsidRDefault="00587501" w:rsidP="00587501">
      <w:pPr>
        <w:bidi/>
        <w:spacing w:after="0" w:line="480" w:lineRule="auto"/>
        <w:jc w:val="both"/>
        <w:rPr>
          <w:rtl/>
        </w:rPr>
      </w:pPr>
      <w:r w:rsidRPr="00587501">
        <w:rPr>
          <w:rtl/>
        </w:rPr>
        <w:t>השכיחות אינה ברורה בשל מחסור בהגדרות מדויקות לסינדרום הנ"ל. מבין ההפרעות במיניות  זו התלונה הכי פחות נפוצה בקרב גברים. רק 75% מהגברים מדווחים של כך שתמיד מגיעים לשפיכה בזמן פעילות מינית ופחות 1% מהגברים ידווחו על עיכוב בשפיכה שנמשך מעל שישה חודשים.</w:t>
      </w:r>
    </w:p>
    <w:p w:rsidR="00587501" w:rsidRPr="00587501" w:rsidRDefault="00587501" w:rsidP="00587501">
      <w:pPr>
        <w:bidi/>
        <w:spacing w:after="0" w:line="480" w:lineRule="auto"/>
        <w:jc w:val="both"/>
        <w:rPr>
          <w:rtl/>
        </w:rPr>
      </w:pPr>
    </w:p>
    <w:p w:rsidR="00587501" w:rsidRPr="003F5D0C" w:rsidRDefault="00587501" w:rsidP="00587501">
      <w:pPr>
        <w:bidi/>
        <w:spacing w:after="0" w:line="480" w:lineRule="auto"/>
        <w:jc w:val="both"/>
        <w:rPr>
          <w:u w:val="single"/>
          <w:rtl/>
        </w:rPr>
      </w:pPr>
      <w:r w:rsidRPr="003F5D0C">
        <w:rPr>
          <w:u w:val="single"/>
          <w:rtl/>
        </w:rPr>
        <w:t>התפתחות ומשך ההפרעה</w:t>
      </w:r>
    </w:p>
    <w:p w:rsidR="00587501" w:rsidRPr="00587501" w:rsidRDefault="00587501" w:rsidP="00587501">
      <w:pPr>
        <w:bidi/>
        <w:spacing w:after="0" w:line="480" w:lineRule="auto"/>
        <w:jc w:val="both"/>
        <w:rPr>
          <w:rtl/>
        </w:rPr>
      </w:pPr>
      <w:r w:rsidRPr="00587501">
        <w:rPr>
          <w:rtl/>
        </w:rPr>
        <w:t>עיכוב בשפכה המוגדר כ"כל החיים" מתחיל כבר בהתנסויות מיניות מוקדמות/ ראשוניות  ונמשיך לאורך כול החיים. לפי ההגדרה עיכובים "נרכשים" מתפתחים לאחר תקופה של תפקוד מיני תקין. יש מעט הוכחות הנוגעות לעיכובים "נרכשים" בשפיכה. ברוב המקרים העיכובים בשפיכה נשארים יחסית עקביים עד סביבות גיל חמישים, אז תדירות האירועים נוטה לעלות משמעותית. גברים בגילאי 80+ מדווחים על פי שתיים יוותר קשיים בהגעה לשפיכה מאשר גברים הצעירים מחמישים.</w:t>
      </w:r>
    </w:p>
    <w:p w:rsidR="003F5D0C" w:rsidRDefault="003F5D0C" w:rsidP="00587501">
      <w:pPr>
        <w:bidi/>
        <w:spacing w:after="0" w:line="480" w:lineRule="auto"/>
        <w:jc w:val="both"/>
        <w:rPr>
          <w:b/>
          <w:bCs/>
          <w:u w:val="single"/>
          <w:rtl/>
        </w:rPr>
      </w:pPr>
    </w:p>
    <w:p w:rsidR="00587501" w:rsidRPr="003F5D0C" w:rsidRDefault="00587501" w:rsidP="003F5D0C">
      <w:pPr>
        <w:bidi/>
        <w:spacing w:after="0" w:line="480" w:lineRule="auto"/>
        <w:jc w:val="both"/>
        <w:rPr>
          <w:u w:val="single"/>
          <w:rtl/>
        </w:rPr>
      </w:pPr>
      <w:r w:rsidRPr="003F5D0C">
        <w:rPr>
          <w:u w:val="single"/>
          <w:rtl/>
        </w:rPr>
        <w:t>גורמי סיכון ונקודות לאבחנה</w:t>
      </w:r>
    </w:p>
    <w:p w:rsidR="00587501" w:rsidRPr="00587501" w:rsidRDefault="00587501" w:rsidP="00587501">
      <w:pPr>
        <w:bidi/>
        <w:spacing w:after="0" w:line="480" w:lineRule="auto"/>
        <w:jc w:val="both"/>
        <w:rPr>
          <w:rtl/>
        </w:rPr>
      </w:pPr>
      <w:r w:rsidRPr="00587501">
        <w:rPr>
          <w:b/>
          <w:bCs/>
          <w:rtl/>
        </w:rPr>
        <w:t xml:space="preserve">גנטיקה ופיזיולוגיה. </w:t>
      </w:r>
      <w:r w:rsidRPr="00587501">
        <w:rPr>
          <w:rtl/>
        </w:rPr>
        <w:t xml:space="preserve"> האובדן בשליטה מהירה בעצבים הסנסורים היקפיים המיוחסת לגיל וכן הפחתה בהפרשה של סטרואידים מיניים המיוחסת לגיל יכולה להיות מקושרת לעליה בתדירות הסימפטומים של שפיכה מעוכבת. </w:t>
      </w:r>
    </w:p>
    <w:p w:rsidR="003F5D0C" w:rsidRDefault="003F5D0C" w:rsidP="00587501">
      <w:pPr>
        <w:bidi/>
        <w:spacing w:after="0" w:line="480" w:lineRule="auto"/>
        <w:jc w:val="both"/>
        <w:rPr>
          <w:b/>
          <w:bCs/>
          <w:u w:val="single"/>
          <w:rtl/>
        </w:rPr>
      </w:pPr>
    </w:p>
    <w:p w:rsidR="00587501" w:rsidRPr="003F5D0C" w:rsidRDefault="00587501" w:rsidP="003F5D0C">
      <w:pPr>
        <w:bidi/>
        <w:spacing w:after="0" w:line="480" w:lineRule="auto"/>
        <w:jc w:val="both"/>
        <w:rPr>
          <w:u w:val="single"/>
          <w:rtl/>
        </w:rPr>
      </w:pPr>
      <w:r w:rsidRPr="003F5D0C">
        <w:rPr>
          <w:u w:val="single"/>
          <w:rtl/>
        </w:rPr>
        <w:t>נושאים תרבותיים הנוגעים באבחון</w:t>
      </w:r>
    </w:p>
    <w:p w:rsidR="00587501" w:rsidRPr="00587501" w:rsidRDefault="00587501" w:rsidP="003F5D0C">
      <w:pPr>
        <w:bidi/>
        <w:spacing w:after="0" w:line="480" w:lineRule="auto"/>
        <w:jc w:val="both"/>
        <w:rPr>
          <w:rtl/>
        </w:rPr>
      </w:pPr>
      <w:r w:rsidRPr="00587501">
        <w:rPr>
          <w:rtl/>
        </w:rPr>
        <w:t xml:space="preserve">תלונות על הפרעה או עיכובים בשפיכה הינם חוצי יבשות ותרבויות. תלונות מהסוג הנ"ל הינן נפוצות יותר בקרב גברים </w:t>
      </w:r>
      <w:r w:rsidR="003F5D0C" w:rsidRPr="00587501">
        <w:rPr>
          <w:rFonts w:hint="cs"/>
          <w:rtl/>
        </w:rPr>
        <w:t>אסייתיים</w:t>
      </w:r>
      <w:r w:rsidRPr="00587501">
        <w:rPr>
          <w:rtl/>
        </w:rPr>
        <w:t xml:space="preserve"> מאשר בקרב גברים אירופאים, אוסטרלים וגברים מארה"ב. ייתכן שהפער הינו תוצאה של שינויים תרבותיים או גנטיים בין התרבויות.</w:t>
      </w:r>
    </w:p>
    <w:p w:rsidR="003F5D0C" w:rsidRDefault="003F5D0C" w:rsidP="00587501">
      <w:pPr>
        <w:bidi/>
        <w:spacing w:after="0" w:line="480" w:lineRule="auto"/>
        <w:jc w:val="both"/>
        <w:rPr>
          <w:b/>
          <w:bCs/>
          <w:u w:val="single"/>
          <w:rtl/>
        </w:rPr>
      </w:pPr>
    </w:p>
    <w:p w:rsidR="00587501" w:rsidRPr="003F5D0C" w:rsidRDefault="00587501" w:rsidP="003F5D0C">
      <w:pPr>
        <w:bidi/>
        <w:spacing w:after="0" w:line="480" w:lineRule="auto"/>
        <w:jc w:val="both"/>
        <w:rPr>
          <w:u w:val="single"/>
          <w:rtl/>
        </w:rPr>
      </w:pPr>
      <w:r w:rsidRPr="003F5D0C">
        <w:rPr>
          <w:u w:val="single"/>
          <w:rtl/>
        </w:rPr>
        <w:t>תוצאות תפקודיות של שפיכה מעוכבת</w:t>
      </w:r>
    </w:p>
    <w:p w:rsidR="00587501" w:rsidRPr="00587501" w:rsidRDefault="00587501" w:rsidP="00587501">
      <w:pPr>
        <w:bidi/>
        <w:spacing w:after="0" w:line="480" w:lineRule="auto"/>
        <w:jc w:val="both"/>
        <w:rPr>
          <w:rtl/>
        </w:rPr>
      </w:pPr>
      <w:r w:rsidRPr="00587501">
        <w:rPr>
          <w:rtl/>
        </w:rPr>
        <w:t>קשיים בשפיכה יכולים לגרום לקשיים בהתעברות. עיכובים בשפיכה לרוב מלווה שמצוקה פסיכולוגית ללפחות אחד מהפרטנרים.</w:t>
      </w:r>
    </w:p>
    <w:p w:rsidR="003F5D0C" w:rsidRDefault="003F5D0C" w:rsidP="00587501">
      <w:pPr>
        <w:bidi/>
        <w:spacing w:after="0" w:line="480" w:lineRule="auto"/>
        <w:jc w:val="both"/>
        <w:rPr>
          <w:u w:val="single"/>
          <w:rtl/>
        </w:rPr>
      </w:pPr>
    </w:p>
    <w:p w:rsidR="003F5D0C" w:rsidRDefault="003F5D0C" w:rsidP="003F5D0C">
      <w:pPr>
        <w:bidi/>
        <w:spacing w:after="0" w:line="480" w:lineRule="auto"/>
        <w:jc w:val="both"/>
        <w:rPr>
          <w:u w:val="single"/>
          <w:rtl/>
        </w:rPr>
      </w:pPr>
    </w:p>
    <w:p w:rsidR="003F5D0C" w:rsidRDefault="003F5D0C" w:rsidP="003F5D0C">
      <w:pPr>
        <w:bidi/>
        <w:spacing w:after="0" w:line="480" w:lineRule="auto"/>
        <w:jc w:val="both"/>
        <w:rPr>
          <w:u w:val="single"/>
          <w:rtl/>
        </w:rPr>
      </w:pPr>
    </w:p>
    <w:p w:rsidR="00587501" w:rsidRPr="003F5D0C" w:rsidRDefault="00587501" w:rsidP="003F5D0C">
      <w:pPr>
        <w:bidi/>
        <w:spacing w:after="0" w:line="480" w:lineRule="auto"/>
        <w:jc w:val="both"/>
        <w:rPr>
          <w:u w:val="single"/>
          <w:rtl/>
        </w:rPr>
      </w:pPr>
      <w:r w:rsidRPr="003F5D0C">
        <w:rPr>
          <w:u w:val="single"/>
          <w:rtl/>
        </w:rPr>
        <w:t>הבחנה מבדלת</w:t>
      </w:r>
    </w:p>
    <w:p w:rsidR="00587501" w:rsidRPr="00587501" w:rsidRDefault="00587501" w:rsidP="00587501">
      <w:pPr>
        <w:bidi/>
        <w:spacing w:after="0" w:line="480" w:lineRule="auto"/>
        <w:jc w:val="both"/>
      </w:pPr>
      <w:r w:rsidRPr="00587501">
        <w:rPr>
          <w:b/>
          <w:bCs/>
          <w:rtl/>
        </w:rPr>
        <w:t>מצב רפואי נוסף.</w:t>
      </w:r>
      <w:r w:rsidRPr="00587501">
        <w:rPr>
          <w:rtl/>
        </w:rPr>
        <w:t xml:space="preserve"> עיקר ההבחנה בדיאגנוזה היא בין מצבים של עיכובים בשפיכה כתוצאה מסיבות פסיכולוגיות,רפואיות או קומבינציה של השניים. תלונות הכוללות סיטואציות יכולות לרמוז לבסיס פסיכולוגי לסימפטום (גברים שמתלוננים שמצליחים להגיע לשפיכה עם מין אחד אך לא עם המין השני. תלונות על יכולת להגיע לשפיכה עם פרטנר מסויים אך לא עם פרטנר אחר מאותו המין, עוררות מינית כתוצאה ממשיכה לאובייקטים לא אנושיים, גברים הצריכים רמת פעילות חזרתית /טקסית גבוהה בזמן אקט מיני עם פרטנר –</w:t>
      </w:r>
      <w:r w:rsidRPr="00587501">
        <w:t>Highly ritualized activity</w:t>
      </w:r>
      <w:r w:rsidRPr="00587501">
        <w:rPr>
          <w:rtl/>
        </w:rPr>
        <w:t>). מצב רפואי נוסף (מחלה או פציעה) שאינו קשור לגורמים פסיכולוגים ויכול להוות בעיה בשפיכה הינה פגיעה במערכת העצבים של האשכים. לדוגמא לאחר ניתוח קשה אשר פגע במערכת הסמפטטית, ניתוח אבדומינוטריטונאום.</w:t>
      </w:r>
    </w:p>
    <w:p w:rsidR="00587501" w:rsidRPr="00587501" w:rsidRDefault="00587501" w:rsidP="00587501">
      <w:pPr>
        <w:bidi/>
        <w:spacing w:after="0" w:line="480" w:lineRule="auto"/>
        <w:jc w:val="both"/>
        <w:rPr>
          <w:rtl/>
        </w:rPr>
      </w:pPr>
      <w:r w:rsidRPr="00587501">
        <w:rPr>
          <w:rtl/>
        </w:rPr>
        <w:t xml:space="preserve">שפיכה נעשת בשליטה של מערכת העצבים האוטונומית הצמודה למערכת הבטנית ומרכזי עצב פודנטל השייכים למערכת הפרה- סימפטטית. מספר מחלות עצביות כגון: ניוון שרירים, סכרת ונימול/ כאבים בקצות העצבים כתוצאה מאלכוהול יכולות לגרום להפרעות בשפיכה. האבחנה המבדלת תתייחס לשפיכה אחורית הנעשת לתוך שלפוחית השתן אשר עלולה לגרום לביות באורטרה והפרוסטטרה. </w:t>
      </w:r>
    </w:p>
    <w:p w:rsidR="00587501" w:rsidRPr="00587501" w:rsidRDefault="00587501" w:rsidP="00587501">
      <w:pPr>
        <w:bidi/>
        <w:spacing w:after="0" w:line="480" w:lineRule="auto"/>
        <w:jc w:val="both"/>
        <w:rPr>
          <w:rtl/>
        </w:rPr>
      </w:pPr>
      <w:r w:rsidRPr="00587501">
        <w:rPr>
          <w:b/>
          <w:bCs/>
          <w:rtl/>
        </w:rPr>
        <w:t>שימוש בחומרים/תרופות.</w:t>
      </w:r>
      <w:r w:rsidRPr="00587501">
        <w:rPr>
          <w:rtl/>
        </w:rPr>
        <w:t xml:space="preserve"> מספר תרופות כגון תרופות אנטי-דיכאוניות, אנטי- פסיכוטיות, תרופות נגד אלפא פעילה ?! (</w:t>
      </w:r>
      <w:r w:rsidRPr="00587501">
        <w:t>Alpha sympathetic</w:t>
      </w:r>
      <w:r w:rsidRPr="00587501">
        <w:rPr>
          <w:rtl/>
        </w:rPr>
        <w:t>) ותרופות המכילות אופיום יכולות לגרום לבעיות בשפיכה.</w:t>
      </w:r>
    </w:p>
    <w:p w:rsidR="00587501" w:rsidRPr="00587501" w:rsidRDefault="00587501" w:rsidP="00587501">
      <w:pPr>
        <w:bidi/>
        <w:spacing w:after="0" w:line="480" w:lineRule="auto"/>
        <w:jc w:val="both"/>
        <w:rPr>
          <w:rtl/>
        </w:rPr>
      </w:pPr>
      <w:r w:rsidRPr="00587501">
        <w:rPr>
          <w:b/>
          <w:bCs/>
          <w:rtl/>
        </w:rPr>
        <w:t>כשל באורגזמה</w:t>
      </w:r>
      <w:r w:rsidRPr="00587501">
        <w:rPr>
          <w:rtl/>
        </w:rPr>
        <w:t xml:space="preserve">. חשוב לברר בזמן אבחנה אם בהיסטוריה של התופעה יש עיכוב בשפיכה או בחוויה החושית של אורגזמה או בשניהם ביחד. שפיכה הינה פעולה המתרחשת באשכים כאשר אורגזמה הינה בעיקרה חוויה סובייקטיבית. שפיכה ואורגזמה לרוב מתרחשות ביחד אך לא תמיד. למשל גבר עם שפיכה תקינה יכול להתלונן על ירידה בהנאה המינית (שפיכה אנהדונית </w:t>
      </w:r>
      <w:r w:rsidRPr="00587501">
        <w:t>Anhedonic ejaculation</w:t>
      </w:r>
      <w:r w:rsidRPr="00587501">
        <w:rPr>
          <w:rtl/>
        </w:rPr>
        <w:t>).במקרה כזה לא תינתן אבחנה של עיכוב בשפכה. ייתכן כי מדובר בהפרעה מינית אחרת או הפרעה מינית לא ספציפית (</w:t>
      </w:r>
      <w:r w:rsidRPr="00587501">
        <w:t>Unspecified sexual dysfunction</w:t>
      </w:r>
      <w:r w:rsidRPr="00587501">
        <w:rPr>
          <w:rtl/>
        </w:rPr>
        <w:t xml:space="preserve"> ).</w:t>
      </w:r>
    </w:p>
    <w:p w:rsidR="003F5D0C" w:rsidRDefault="003F5D0C" w:rsidP="00587501">
      <w:pPr>
        <w:bidi/>
        <w:spacing w:after="0" w:line="480" w:lineRule="auto"/>
        <w:jc w:val="both"/>
        <w:rPr>
          <w:u w:val="single"/>
          <w:rtl/>
        </w:rPr>
      </w:pPr>
    </w:p>
    <w:p w:rsidR="00587501" w:rsidRPr="003F5D0C" w:rsidRDefault="00587501" w:rsidP="003F5D0C">
      <w:pPr>
        <w:bidi/>
        <w:spacing w:after="0" w:line="480" w:lineRule="auto"/>
        <w:jc w:val="both"/>
        <w:rPr>
          <w:u w:val="single"/>
          <w:rtl/>
        </w:rPr>
      </w:pPr>
      <w:r w:rsidRPr="003F5D0C">
        <w:rPr>
          <w:u w:val="single"/>
          <w:rtl/>
        </w:rPr>
        <w:t>מחלות נלוות</w:t>
      </w:r>
    </w:p>
    <w:p w:rsidR="00587501" w:rsidRPr="00587501" w:rsidRDefault="00587501" w:rsidP="00587501">
      <w:pPr>
        <w:bidi/>
        <w:spacing w:after="0" w:line="480" w:lineRule="auto"/>
        <w:jc w:val="both"/>
        <w:rPr>
          <w:rtl/>
        </w:rPr>
      </w:pPr>
      <w:r w:rsidRPr="00587501">
        <w:rPr>
          <w:rtl/>
        </w:rPr>
        <w:t xml:space="preserve">ישנם מספר הוכחות המרמזות על שכיחות גבוהה יורת של שפיכה מעוכבת במקרים של דיכאון מג'ורי.    </w:t>
      </w:r>
    </w:p>
    <w:p w:rsidR="00587501" w:rsidRPr="00587501" w:rsidRDefault="00587501" w:rsidP="00587501">
      <w:pPr>
        <w:bidi/>
        <w:spacing w:after="0" w:line="480" w:lineRule="auto"/>
        <w:jc w:val="both"/>
        <w:rPr>
          <w:rtl/>
        </w:rPr>
      </w:pPr>
      <w:r w:rsidRPr="00587501">
        <w:rPr>
          <w:rtl/>
        </w:rPr>
        <w:t xml:space="preserve"> </w:t>
      </w:r>
    </w:p>
    <w:p w:rsidR="003F5D0C" w:rsidRDefault="003F5D0C">
      <w:pPr>
        <w:rPr>
          <w:rtl/>
        </w:rPr>
      </w:pPr>
      <w:r>
        <w:rPr>
          <w:rtl/>
        </w:rPr>
        <w:br w:type="page"/>
      </w:r>
    </w:p>
    <w:p w:rsidR="00BD74A5" w:rsidRDefault="00BD74A5" w:rsidP="00BD74A5">
      <w:pPr>
        <w:pStyle w:val="a3"/>
        <w:bidi/>
        <w:spacing w:line="480" w:lineRule="auto"/>
        <w:jc w:val="both"/>
        <w:rPr>
          <w:rtl/>
        </w:rPr>
      </w:pPr>
      <w:r>
        <w:rPr>
          <w:rFonts w:eastAsia="Courier-Oblique"/>
          <w:noProof/>
          <w:rtl/>
        </w:rPr>
        <mc:AlternateContent>
          <mc:Choice Requires="wpg">
            <w:drawing>
              <wp:anchor distT="0" distB="0" distL="114300" distR="114300" simplePos="0" relativeHeight="251780096" behindDoc="1" locked="0" layoutInCell="1" allowOverlap="1" wp14:anchorId="60A9A575" wp14:editId="673D5DE8">
                <wp:simplePos x="0" y="0"/>
                <wp:positionH relativeFrom="margin">
                  <wp:posOffset>0</wp:posOffset>
                </wp:positionH>
                <wp:positionV relativeFrom="paragraph">
                  <wp:posOffset>204470</wp:posOffset>
                </wp:positionV>
                <wp:extent cx="6402705" cy="939165"/>
                <wp:effectExtent l="0" t="0" r="17145" b="0"/>
                <wp:wrapNone/>
                <wp:docPr id="333" name="Group 333"/>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34" name="Straight Connector 334"/>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35" name="Straight Connector 335"/>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36" name="Group 336"/>
                        <wpg:cNvGrpSpPr/>
                        <wpg:grpSpPr>
                          <a:xfrm>
                            <a:off x="6067425" y="0"/>
                            <a:ext cx="335280" cy="939165"/>
                            <a:chOff x="120769" y="0"/>
                            <a:chExt cx="335850" cy="939590"/>
                          </a:xfrm>
                        </wpg:grpSpPr>
                        <wps:wsp>
                          <wps:cNvPr id="337" name="Chevron 337"/>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8" name="Rectangle 338"/>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33" o:spid="_x0000_s1026" style="position:absolute;left:0;text-align:left;margin-left:0;margin-top:16.1pt;width:504.15pt;height:73.95pt;z-index:-25153638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">
                <v:line id="Straight Connector 334"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1K5MQAAADcAAAADwAAAGRycy9kb3ducmV2LnhtbESPQWsCMRSE74L/ITzBW82qpchqFFmw&#10;9dBLVcTjY/PcXU1eliTqtr++KRQ8DjPzDbNYddaIO/nQOFYwHmUgiEunG64UHPablxmIEJE1Gsek&#10;4JsCrJb93gJz7R78RfddrESCcMhRQR1jm0sZyposhpFriZN3dt5iTNJXUnt8JLg1cpJlb9Jiw2mh&#10;xpaKmsrr7mYVFOZ46j7ePcfj5ed8+6RNcTFGqeGgW89BROriM/zf3moF0+kr/J1JR0A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3UrkxAAAANwAAAAPAAAAAAAAAAAA&#10;AAAAAKECAABkcnMvZG93bnJldi54bWxQSwUGAAAAAAQABAD5AAAAkgMAAAAA&#10;" strokecolor="black [3213]" strokeweight=".5pt">
                  <v:stroke joinstyle="miter"/>
                </v:line>
                <v:line id="Straight Connector 335"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5Hvf8QAAADcAAAADwAAAGRycy9kb3ducmV2LnhtbESPQWsCMRSE74L/ITzBW82qtMhqFFmw&#10;9dBLVcTjY/PcXU1eliTqtr++KRQ8DjPzDbNYddaIO/nQOFYwHmUgiEunG64UHPablxmIEJE1Gsek&#10;4JsCrJb93gJz7R78RfddrESCcMhRQR1jm0sZyposhpFriZN3dt5iTNJXUnt8JLg1cpJlb9Jiw2mh&#10;xpaKmsrr7mYVFOZ46j7ePcfj5ed8+6RNcTFGqeGgW89BROriM/zf3moF0+kr/J1JR0A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ke9/xAAAANwAAAAPAAAAAAAAAAAA&#10;AAAAAKECAABkcnMvZG93bnJldi54bWxQSwUGAAAAAAQABAD5AAAAkgMAAAAA&#10;" strokecolor="black [3213]" strokeweight=".5pt">
                  <v:stroke joinstyle="miter"/>
                </v:line>
                <v:group id="Group 336"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MkD78QAAADcAAAA&#10;DwAAAAAAAAAAAAAAAACqAgAAZHJzL2Rvd25yZXYueG1sUEsFBgAAAAAEAAQA+gAAAJsDAAAAAA==&#10;">
                  <v:shape id="Chevron 337"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LABsUA&#10;AADcAAAADwAAAGRycy9kb3ducmV2LnhtbESP0WoCMRRE34X+Q7iFvmnWWqzdGqVWKvsiWNsPuGxu&#10;k6WbmyWJ6/bvG0HwcZiZM8xyPbhW9BRi41nBdFKAIK69btgo+P76GC9AxISssfVMCv4ownp1N1pi&#10;qf2ZP6k/JiMyhGOJCmxKXSllrC05jBPfEWfvxweHKctgpA54znDXyseimEuHDecFix29W6p/jyen&#10;YBHm08pstju7D2Z7iE/9oXrplXq4H95eQSQa0i18bVdawWz2DJcz+QjI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0sAGxQAAANwAAAAPAAAAAAAAAAAAAAAAAJgCAABkcnMv&#10;ZG93bnJldi54bWxQSwUGAAAAAAQABAD1AAAAigMAAAAA&#10;" adj="16778" fillcolor="#6826aa" stroked="f" strokeweight="1pt"/>
                  <v:rect id="Rectangle 338"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oR+cAA&#10;AADcAAAADwAAAGRycy9kb3ducmV2LnhtbERPy4rCMBTdC/5DuMJsRFMVpFajiDqDK8HXwt2lubbF&#10;5qY2Ga1/bxaCy8N5zxaNKcWDaldYVjDoRyCIU6sLzhScjr+9GITzyBpLy6TgRQ4W83Zrhom2T97T&#10;4+AzEULYJagg975KpHRpTgZd31bEgbva2qAPsM6krvEZwk0ph1E0lgYLDg05VrTKKb0d/o2CHf9V&#10;580tW3blxbr7oIzXxSRW6qfTLKcgPDX+K/64t1rBaBTWhjPhCM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KoR+cAAAADcAAAADwAAAAAAAAAAAAAAAACYAgAAZHJzL2Rvd25y&#10;ZXYueG1sUEsFBgAAAAAEAAQA9QAAAIUDAAAAAA==&#10;" fillcolor="#6826aa" stroked="f" strokeweight="1pt"/>
                </v:group>
                <w10:wrap anchorx="margin"/>
              </v:group>
            </w:pict>
          </mc:Fallback>
        </mc:AlternateContent>
      </w:r>
    </w:p>
    <w:p w:rsidR="00BD74A5" w:rsidRDefault="00BD74A5" w:rsidP="00BD74A5">
      <w:pPr>
        <w:pStyle w:val="a3"/>
        <w:bidi/>
        <w:spacing w:line="480" w:lineRule="auto"/>
        <w:jc w:val="both"/>
        <w:outlineLvl w:val="1"/>
      </w:pPr>
      <w:bookmarkStart w:id="77" w:name="_Toc376336782"/>
      <w:r>
        <w:rPr>
          <w:rFonts w:hint="cs"/>
          <w:rtl/>
        </w:rPr>
        <w:t>אין אונות</w:t>
      </w:r>
      <w:r w:rsidR="003F5D0C">
        <w:rPr>
          <w:rFonts w:hint="cs"/>
          <w:rtl/>
        </w:rPr>
        <w:t xml:space="preserve"> (הפרעה בזקפה)</w:t>
      </w:r>
      <w:r>
        <w:rPr>
          <w:rFonts w:hint="cs"/>
          <w:rtl/>
        </w:rPr>
        <w:t xml:space="preserve"> </w:t>
      </w:r>
      <w:r>
        <w:rPr>
          <w:rtl/>
        </w:rPr>
        <w:t>–</w:t>
      </w:r>
      <w:r>
        <w:rPr>
          <w:rFonts w:hint="cs"/>
          <w:rtl/>
        </w:rPr>
        <w:t xml:space="preserve"> </w:t>
      </w:r>
      <w:r>
        <w:t>Erectile Dysfunction</w:t>
      </w:r>
      <w:bookmarkEnd w:id="77"/>
    </w:p>
    <w:p w:rsidR="00BD74A5" w:rsidRPr="003F5D0C" w:rsidRDefault="00BD74A5" w:rsidP="003F5D0C">
      <w:pPr>
        <w:pStyle w:val="a3"/>
        <w:bidi/>
        <w:spacing w:line="480" w:lineRule="auto"/>
        <w:jc w:val="both"/>
        <w:rPr>
          <w:rtl/>
        </w:rPr>
      </w:pPr>
    </w:p>
    <w:p w:rsidR="003F5D0C" w:rsidRPr="003F5D0C" w:rsidRDefault="003F5D0C" w:rsidP="003F5D0C">
      <w:pPr>
        <w:bidi/>
        <w:spacing w:after="0" w:line="480" w:lineRule="auto"/>
        <w:jc w:val="both"/>
        <w:rPr>
          <w:u w:val="single"/>
          <w:rtl/>
        </w:rPr>
      </w:pPr>
      <w:r w:rsidRPr="003F5D0C">
        <w:rPr>
          <w:u w:val="single"/>
          <w:rtl/>
        </w:rPr>
        <w:t>קריטריונים אבחוניים</w:t>
      </w:r>
    </w:p>
    <w:p w:rsidR="003F5D0C" w:rsidRPr="003F5D0C" w:rsidRDefault="003F5D0C" w:rsidP="003F5D0C">
      <w:pPr>
        <w:bidi/>
        <w:spacing w:after="0" w:line="480" w:lineRule="auto"/>
        <w:jc w:val="both"/>
        <w:rPr>
          <w:rtl/>
        </w:rPr>
      </w:pPr>
      <w:r w:rsidRPr="003F5D0C">
        <w:t>A</w:t>
      </w:r>
      <w:r w:rsidRPr="003F5D0C">
        <w:rPr>
          <w:rtl/>
        </w:rPr>
        <w:t>. לפחות אחד משלושת הסימפטומים הבאים צריכים להתקיים בכל או כמעט כל (בערך בין 75%-100%) התנסות מינית. ( במקרים בהם הסיטואציה מובחנת או אם בהכללה, בכל סיטואציה):</w:t>
      </w:r>
    </w:p>
    <w:p w:rsidR="003F5D0C" w:rsidRPr="003F5D0C" w:rsidRDefault="003F5D0C" w:rsidP="003F5D0C">
      <w:pPr>
        <w:bidi/>
        <w:spacing w:after="0" w:line="480" w:lineRule="auto"/>
        <w:ind w:left="540"/>
        <w:jc w:val="both"/>
        <w:rPr>
          <w:rtl/>
        </w:rPr>
      </w:pPr>
      <w:r w:rsidRPr="003F5D0C">
        <w:rPr>
          <w:rtl/>
        </w:rPr>
        <w:t>1. קושי מובחן לשמור על זקפה בזמן פעילות מינית.</w:t>
      </w:r>
    </w:p>
    <w:p w:rsidR="003F5D0C" w:rsidRPr="003F5D0C" w:rsidRDefault="003F5D0C" w:rsidP="003F5D0C">
      <w:pPr>
        <w:bidi/>
        <w:spacing w:after="0" w:line="480" w:lineRule="auto"/>
        <w:ind w:left="540"/>
        <w:jc w:val="both"/>
        <w:rPr>
          <w:rtl/>
        </w:rPr>
      </w:pPr>
      <w:r w:rsidRPr="003F5D0C">
        <w:rPr>
          <w:rtl/>
        </w:rPr>
        <w:t>2. קושי מובחן לשמור על זקפה עד להשלמת הפעילות המינית.</w:t>
      </w:r>
    </w:p>
    <w:p w:rsidR="003F5D0C" w:rsidRPr="003F5D0C" w:rsidRDefault="003F5D0C" w:rsidP="003F5D0C">
      <w:pPr>
        <w:bidi/>
        <w:spacing w:after="0" w:line="480" w:lineRule="auto"/>
        <w:ind w:left="540"/>
        <w:jc w:val="both"/>
        <w:rPr>
          <w:rtl/>
        </w:rPr>
      </w:pPr>
      <w:r w:rsidRPr="003F5D0C">
        <w:rPr>
          <w:rtl/>
        </w:rPr>
        <w:t>3. הפחתה מובחנת בקשיות הזקפה.</w:t>
      </w:r>
    </w:p>
    <w:p w:rsidR="003F5D0C" w:rsidRPr="003F5D0C" w:rsidRDefault="003F5D0C" w:rsidP="003F5D0C">
      <w:pPr>
        <w:bidi/>
        <w:spacing w:after="0" w:line="480" w:lineRule="auto"/>
        <w:jc w:val="both"/>
        <w:rPr>
          <w:sz w:val="10"/>
          <w:szCs w:val="10"/>
          <w:rtl/>
        </w:rPr>
      </w:pPr>
    </w:p>
    <w:p w:rsidR="003F5D0C" w:rsidRPr="003F5D0C" w:rsidRDefault="003F5D0C" w:rsidP="003F5D0C">
      <w:pPr>
        <w:bidi/>
        <w:spacing w:after="0" w:line="480" w:lineRule="auto"/>
        <w:jc w:val="both"/>
        <w:rPr>
          <w:rtl/>
        </w:rPr>
      </w:pPr>
      <w:r w:rsidRPr="003F5D0C">
        <w:t>B</w:t>
      </w:r>
      <w:r w:rsidRPr="003F5D0C">
        <w:rPr>
          <w:rtl/>
        </w:rPr>
        <w:t xml:space="preserve">. הסימפטומים מקטגוריה </w:t>
      </w:r>
      <w:r w:rsidRPr="003F5D0C">
        <w:t>A</w:t>
      </w:r>
      <w:r w:rsidRPr="003F5D0C">
        <w:rPr>
          <w:rtl/>
        </w:rPr>
        <w:t xml:space="preserve"> התקיימו כחצי שנה לכל הפחות.</w:t>
      </w:r>
    </w:p>
    <w:p w:rsidR="003F5D0C" w:rsidRPr="003F5D0C" w:rsidRDefault="003F5D0C" w:rsidP="003F5D0C">
      <w:pPr>
        <w:bidi/>
        <w:spacing w:after="0" w:line="480" w:lineRule="auto"/>
        <w:jc w:val="both"/>
        <w:rPr>
          <w:sz w:val="10"/>
          <w:szCs w:val="10"/>
          <w:rtl/>
        </w:rPr>
      </w:pPr>
    </w:p>
    <w:p w:rsidR="003F5D0C" w:rsidRPr="003F5D0C" w:rsidRDefault="003F5D0C" w:rsidP="003F5D0C">
      <w:pPr>
        <w:bidi/>
        <w:spacing w:after="0" w:line="480" w:lineRule="auto"/>
        <w:jc w:val="both"/>
        <w:rPr>
          <w:rtl/>
        </w:rPr>
      </w:pPr>
      <w:r w:rsidRPr="003F5D0C">
        <w:t>C</w:t>
      </w:r>
      <w:r w:rsidRPr="003F5D0C">
        <w:rPr>
          <w:rtl/>
        </w:rPr>
        <w:t xml:space="preserve">. הסימפטומים מקטגוריה </w:t>
      </w:r>
      <w:r w:rsidRPr="003F5D0C">
        <w:t>A</w:t>
      </w:r>
      <w:r w:rsidRPr="003F5D0C">
        <w:rPr>
          <w:rtl/>
        </w:rPr>
        <w:t xml:space="preserve"> גרמו למצוקה נפשית משמעותית לפרט.</w:t>
      </w:r>
    </w:p>
    <w:p w:rsidR="003F5D0C" w:rsidRPr="003F5D0C" w:rsidRDefault="003F5D0C" w:rsidP="003F5D0C">
      <w:pPr>
        <w:bidi/>
        <w:spacing w:after="0" w:line="480" w:lineRule="auto"/>
        <w:jc w:val="both"/>
        <w:rPr>
          <w:sz w:val="10"/>
          <w:szCs w:val="10"/>
          <w:rtl/>
        </w:rPr>
      </w:pPr>
    </w:p>
    <w:p w:rsidR="003F5D0C" w:rsidRPr="003F5D0C" w:rsidRDefault="003F5D0C" w:rsidP="003F5D0C">
      <w:pPr>
        <w:bidi/>
        <w:spacing w:after="0" w:line="480" w:lineRule="auto"/>
        <w:jc w:val="both"/>
        <w:rPr>
          <w:rtl/>
        </w:rPr>
      </w:pPr>
      <w:r w:rsidRPr="003F5D0C">
        <w:t>D</w:t>
      </w:r>
      <w:r w:rsidRPr="003F5D0C">
        <w:rPr>
          <w:rtl/>
        </w:rPr>
        <w:t>. ההפרעה במיניות אינה מוסברת טוב יותר על ידי הפרעות נפשיות שאינן מיניות או כתוצאה ממצוקה במערכת היחסים הזוגית ואינו נגרם עקב שימוש חומרים/ תרופות או מצב רפואי אחר.</w:t>
      </w:r>
    </w:p>
    <w:p w:rsidR="003F5D0C" w:rsidRPr="003F5D0C" w:rsidRDefault="003F5D0C" w:rsidP="003F5D0C">
      <w:pPr>
        <w:bidi/>
        <w:spacing w:after="0" w:line="480" w:lineRule="auto"/>
        <w:jc w:val="both"/>
        <w:rPr>
          <w:rtl/>
        </w:rPr>
      </w:pPr>
    </w:p>
    <w:p w:rsidR="003F5D0C" w:rsidRPr="003F5D0C" w:rsidRDefault="003F5D0C" w:rsidP="003F5D0C">
      <w:pPr>
        <w:bidi/>
        <w:spacing w:after="0" w:line="480" w:lineRule="auto"/>
        <w:jc w:val="both"/>
        <w:rPr>
          <w:u w:val="single"/>
          <w:rtl/>
        </w:rPr>
      </w:pPr>
      <w:r w:rsidRPr="003F5D0C">
        <w:rPr>
          <w:u w:val="single"/>
          <w:rtl/>
        </w:rPr>
        <w:t>להבדיל / לציין אם:</w:t>
      </w:r>
    </w:p>
    <w:p w:rsidR="003F5D0C" w:rsidRPr="003F5D0C" w:rsidRDefault="003F5D0C" w:rsidP="003F5D0C">
      <w:pPr>
        <w:bidi/>
        <w:spacing w:after="0" w:line="480" w:lineRule="auto"/>
        <w:jc w:val="both"/>
        <w:rPr>
          <w:rtl/>
        </w:rPr>
      </w:pPr>
      <w:r w:rsidRPr="003F5D0C">
        <w:rPr>
          <w:b/>
          <w:bCs/>
          <w:rtl/>
        </w:rPr>
        <w:t xml:space="preserve">כל החיים: </w:t>
      </w:r>
      <w:r w:rsidRPr="003F5D0C">
        <w:rPr>
          <w:rtl/>
        </w:rPr>
        <w:t>ההפרעה קיימת מאז שהפרט החל להיות פעיל מינית.</w:t>
      </w:r>
    </w:p>
    <w:p w:rsidR="003F5D0C" w:rsidRPr="003F5D0C" w:rsidRDefault="003F5D0C" w:rsidP="003F5D0C">
      <w:pPr>
        <w:bidi/>
        <w:spacing w:after="0" w:line="480" w:lineRule="auto"/>
        <w:jc w:val="both"/>
        <w:rPr>
          <w:rtl/>
        </w:rPr>
      </w:pPr>
      <w:r w:rsidRPr="003F5D0C">
        <w:rPr>
          <w:b/>
          <w:bCs/>
          <w:rtl/>
        </w:rPr>
        <w:t xml:space="preserve">נרכש: </w:t>
      </w:r>
      <w:r w:rsidRPr="003F5D0C">
        <w:rPr>
          <w:rtl/>
        </w:rPr>
        <w:t>ההפרעה התפתחה לאחר תקופה של תפקוד מיני נורמאלי באופן יחסי.</w:t>
      </w:r>
    </w:p>
    <w:p w:rsidR="003F5D0C" w:rsidRPr="003F5D0C" w:rsidRDefault="003F5D0C" w:rsidP="003F5D0C">
      <w:pPr>
        <w:bidi/>
        <w:spacing w:after="0" w:line="480" w:lineRule="auto"/>
        <w:jc w:val="both"/>
        <w:rPr>
          <w:rtl/>
        </w:rPr>
      </w:pPr>
    </w:p>
    <w:p w:rsidR="003F5D0C" w:rsidRPr="003F5D0C" w:rsidRDefault="003F5D0C" w:rsidP="003F5D0C">
      <w:pPr>
        <w:bidi/>
        <w:spacing w:after="0" w:line="480" w:lineRule="auto"/>
        <w:jc w:val="both"/>
        <w:rPr>
          <w:u w:val="single"/>
          <w:rtl/>
        </w:rPr>
      </w:pPr>
      <w:r w:rsidRPr="003F5D0C">
        <w:rPr>
          <w:u w:val="single"/>
          <w:rtl/>
        </w:rPr>
        <w:t>להבדיל/לציין  אם:</w:t>
      </w:r>
    </w:p>
    <w:p w:rsidR="003F5D0C" w:rsidRPr="003F5D0C" w:rsidRDefault="003F5D0C" w:rsidP="003F5D0C">
      <w:pPr>
        <w:bidi/>
        <w:spacing w:after="0" w:line="480" w:lineRule="auto"/>
        <w:jc w:val="both"/>
        <w:rPr>
          <w:rtl/>
        </w:rPr>
      </w:pPr>
      <w:r w:rsidRPr="003F5D0C">
        <w:rPr>
          <w:b/>
          <w:bCs/>
          <w:rtl/>
        </w:rPr>
        <w:t>כללי:</w:t>
      </w:r>
      <w:r w:rsidRPr="003F5D0C">
        <w:rPr>
          <w:rtl/>
        </w:rPr>
        <w:t xml:space="preserve"> לא מוגבל למצבי גירוי, סיטואציות או פרטנרים מסוימים.</w:t>
      </w:r>
    </w:p>
    <w:p w:rsidR="003F5D0C" w:rsidRPr="003F5D0C" w:rsidRDefault="003F5D0C" w:rsidP="003F5D0C">
      <w:pPr>
        <w:bidi/>
        <w:spacing w:after="0" w:line="480" w:lineRule="auto"/>
        <w:jc w:val="both"/>
        <w:rPr>
          <w:rtl/>
        </w:rPr>
      </w:pPr>
      <w:r w:rsidRPr="003F5D0C">
        <w:rPr>
          <w:b/>
          <w:bCs/>
          <w:rtl/>
        </w:rPr>
        <w:t>מצבי (</w:t>
      </w:r>
      <w:r w:rsidRPr="003F5D0C">
        <w:rPr>
          <w:b/>
          <w:bCs/>
        </w:rPr>
        <w:t>situational</w:t>
      </w:r>
      <w:r w:rsidRPr="003F5D0C">
        <w:rPr>
          <w:b/>
          <w:bCs/>
          <w:rtl/>
        </w:rPr>
        <w:t xml:space="preserve">): </w:t>
      </w:r>
      <w:r w:rsidRPr="003F5D0C">
        <w:rPr>
          <w:rtl/>
        </w:rPr>
        <w:t>מתקיים רק במצבי גירוי, סיטואציות או פרטנרים מסוימים.</w:t>
      </w:r>
    </w:p>
    <w:p w:rsidR="003F5D0C" w:rsidRPr="003F5D0C" w:rsidRDefault="003F5D0C" w:rsidP="003F5D0C">
      <w:pPr>
        <w:bidi/>
        <w:spacing w:after="0" w:line="480" w:lineRule="auto"/>
        <w:jc w:val="both"/>
        <w:rPr>
          <w:rtl/>
        </w:rPr>
      </w:pPr>
    </w:p>
    <w:p w:rsidR="003F5D0C" w:rsidRPr="003F5D0C" w:rsidRDefault="003F5D0C" w:rsidP="003F5D0C">
      <w:pPr>
        <w:bidi/>
        <w:spacing w:after="0" w:line="480" w:lineRule="auto"/>
        <w:jc w:val="both"/>
        <w:rPr>
          <w:rtl/>
        </w:rPr>
      </w:pPr>
      <w:r w:rsidRPr="003F5D0C">
        <w:rPr>
          <w:u w:val="single"/>
          <w:rtl/>
        </w:rPr>
        <w:t>מידת חומרה נוכחית:</w:t>
      </w:r>
    </w:p>
    <w:p w:rsidR="003F5D0C" w:rsidRPr="003F5D0C" w:rsidRDefault="003F5D0C" w:rsidP="003F5D0C">
      <w:pPr>
        <w:bidi/>
        <w:spacing w:after="0" w:line="480" w:lineRule="auto"/>
        <w:jc w:val="both"/>
        <w:rPr>
          <w:rtl/>
        </w:rPr>
      </w:pPr>
      <w:r w:rsidRPr="003F5D0C">
        <w:rPr>
          <w:b/>
          <w:bCs/>
          <w:rtl/>
        </w:rPr>
        <w:t xml:space="preserve">מתון: </w:t>
      </w:r>
      <w:r w:rsidRPr="003F5D0C">
        <w:rPr>
          <w:rtl/>
        </w:rPr>
        <w:t xml:space="preserve">הוכחות למצוקה מתונה בעקבות הסימפטומים מקטגוריה </w:t>
      </w:r>
      <w:r w:rsidRPr="003F5D0C">
        <w:t>A</w:t>
      </w:r>
      <w:r w:rsidRPr="003F5D0C">
        <w:rPr>
          <w:rtl/>
        </w:rPr>
        <w:t>.</w:t>
      </w:r>
    </w:p>
    <w:p w:rsidR="003F5D0C" w:rsidRPr="003F5D0C" w:rsidRDefault="003F5D0C" w:rsidP="003F5D0C">
      <w:pPr>
        <w:bidi/>
        <w:spacing w:after="0" w:line="480" w:lineRule="auto"/>
        <w:jc w:val="both"/>
        <w:rPr>
          <w:rtl/>
        </w:rPr>
      </w:pPr>
      <w:r w:rsidRPr="003F5D0C">
        <w:rPr>
          <w:b/>
          <w:bCs/>
          <w:rtl/>
        </w:rPr>
        <w:t xml:space="preserve">בינוני: </w:t>
      </w:r>
      <w:r w:rsidRPr="003F5D0C">
        <w:rPr>
          <w:rtl/>
        </w:rPr>
        <w:t xml:space="preserve">הוכחות למצוקה בינונית בעקבות הסימפטומים מקטגוריה </w:t>
      </w:r>
      <w:r w:rsidRPr="003F5D0C">
        <w:t>A</w:t>
      </w:r>
      <w:r w:rsidRPr="003F5D0C">
        <w:rPr>
          <w:rtl/>
        </w:rPr>
        <w:t>.</w:t>
      </w:r>
    </w:p>
    <w:p w:rsidR="003F5D0C" w:rsidRPr="003F5D0C" w:rsidRDefault="003F5D0C" w:rsidP="003F5D0C">
      <w:pPr>
        <w:bidi/>
        <w:spacing w:after="0" w:line="480" w:lineRule="auto"/>
        <w:jc w:val="both"/>
        <w:rPr>
          <w:rtl/>
        </w:rPr>
      </w:pPr>
      <w:r w:rsidRPr="003F5D0C">
        <w:rPr>
          <w:b/>
          <w:bCs/>
          <w:rtl/>
        </w:rPr>
        <w:t xml:space="preserve">חמור: </w:t>
      </w:r>
      <w:r w:rsidRPr="003F5D0C">
        <w:rPr>
          <w:rtl/>
        </w:rPr>
        <w:t xml:space="preserve">הוכחות למצוקה חמורה או רבה בעקבות הסימפטומים מקטגוריה </w:t>
      </w:r>
      <w:r w:rsidRPr="003F5D0C">
        <w:t>A</w:t>
      </w:r>
      <w:r w:rsidRPr="003F5D0C">
        <w:rPr>
          <w:rtl/>
        </w:rPr>
        <w:t>.</w:t>
      </w:r>
    </w:p>
    <w:p w:rsidR="003F5D0C" w:rsidRPr="003F5D0C" w:rsidRDefault="003F5D0C" w:rsidP="003F5D0C">
      <w:pPr>
        <w:bidi/>
        <w:spacing w:after="0" w:line="480" w:lineRule="auto"/>
        <w:jc w:val="both"/>
        <w:rPr>
          <w:u w:val="single"/>
          <w:rtl/>
        </w:rPr>
      </w:pPr>
      <w:r w:rsidRPr="003F5D0C">
        <w:rPr>
          <w:u w:val="single"/>
          <w:rtl/>
        </w:rPr>
        <w:t>מאפיין דיאגנוסטי</w:t>
      </w:r>
    </w:p>
    <w:p w:rsidR="003F5D0C" w:rsidRPr="003F5D0C" w:rsidRDefault="003F5D0C" w:rsidP="003F5D0C">
      <w:pPr>
        <w:bidi/>
        <w:spacing w:after="0" w:line="480" w:lineRule="auto"/>
        <w:jc w:val="both"/>
      </w:pPr>
      <w:r w:rsidRPr="003F5D0C">
        <w:rPr>
          <w:rtl/>
        </w:rPr>
        <w:t xml:space="preserve">המאפיין העיקרי של הפרעה בזקפה הינו קושי חוזר להשיג, או לשמור על זקפה בזמן פעילות מינית עם פרטנר (קריטריון </w:t>
      </w:r>
      <w:r w:rsidRPr="003F5D0C">
        <w:t>A</w:t>
      </w:r>
      <w:r w:rsidRPr="003F5D0C">
        <w:rPr>
          <w:rtl/>
        </w:rPr>
        <w:t>ׂ). אבחנה היסטורית זהירה נדרשת על מנת לאמת כי ההפרעה התרחשה במשך תקופה ארוכה (לכל הפחות חצי שנה) והתקיימה לאורך רוב הפעילויות המיניות בזמן זה (לפחות ב 75% מהמקרים). הסימפטומים יכולים להופיע רק בסיטואציות, עם פרטנרים ותגובה לגירויים ספציפיים, או יכולים להתקיים באופן כללי בכל סיטואציה, גירוי ועם כל פרטנר.</w:t>
      </w:r>
    </w:p>
    <w:p w:rsidR="003F5D0C" w:rsidRDefault="003F5D0C" w:rsidP="003F5D0C">
      <w:pPr>
        <w:bidi/>
        <w:spacing w:after="0" w:line="480" w:lineRule="auto"/>
        <w:jc w:val="both"/>
        <w:rPr>
          <w:b/>
          <w:bCs/>
          <w:u w:val="single"/>
          <w:rtl/>
        </w:rPr>
      </w:pPr>
    </w:p>
    <w:p w:rsidR="003F5D0C" w:rsidRPr="003F5D0C" w:rsidRDefault="003F5D0C" w:rsidP="003F5D0C">
      <w:pPr>
        <w:bidi/>
        <w:spacing w:after="0" w:line="480" w:lineRule="auto"/>
        <w:jc w:val="both"/>
        <w:rPr>
          <w:u w:val="single"/>
        </w:rPr>
      </w:pPr>
      <w:r w:rsidRPr="003F5D0C">
        <w:rPr>
          <w:u w:val="single"/>
          <w:rtl/>
        </w:rPr>
        <w:t>מאפיינים קשורים התומכים בדיאגנוזה:</w:t>
      </w:r>
    </w:p>
    <w:p w:rsidR="003F5D0C" w:rsidRPr="003F5D0C" w:rsidRDefault="003F5D0C" w:rsidP="003F5D0C">
      <w:pPr>
        <w:bidi/>
        <w:spacing w:after="0" w:line="480" w:lineRule="auto"/>
        <w:jc w:val="both"/>
        <w:rPr>
          <w:rtl/>
        </w:rPr>
      </w:pPr>
      <w:r w:rsidRPr="003F5D0C">
        <w:rPr>
          <w:rtl/>
        </w:rPr>
        <w:t>גברים רבים הסובלים מהפרעה בזקפה סובלים מהערכה עצמית נמוכה, בטחון עצמי ירוד ותחושת גבריות ירודה וייתכן כי יחוו דיכאון. ייתכן ויחששו או ימנעו מהתנסויות מיניות בעתיד. גם  הפחתה בהנאה המינית וירידה בחשק המיני מצד הפרטנר המיני הינה שכיחה.</w:t>
      </w:r>
    </w:p>
    <w:p w:rsidR="003F5D0C" w:rsidRPr="003F5D0C" w:rsidRDefault="003F5D0C" w:rsidP="003F5D0C">
      <w:pPr>
        <w:bidi/>
        <w:spacing w:after="0" w:line="480" w:lineRule="auto"/>
        <w:jc w:val="both"/>
        <w:rPr>
          <w:rtl/>
        </w:rPr>
      </w:pPr>
      <w:r w:rsidRPr="003F5D0C">
        <w:rPr>
          <w:rtl/>
        </w:rPr>
        <w:t>בנוסף לתת סיווג של "כל החיים/ נרכש" ו "כללי/ מצבי" חמשת המרכיבים הבאים צריכים להילקח בחשבון בזמן הערכה ואבחון שכן יכולים להיות רלוונטים להסברת ההפרעה ו/או הטיפול</w:t>
      </w:r>
      <w:r w:rsidRPr="003F5D0C">
        <w:t>:</w:t>
      </w:r>
    </w:p>
    <w:p w:rsidR="003F5D0C" w:rsidRPr="003F5D0C" w:rsidRDefault="003F5D0C" w:rsidP="003F5D0C">
      <w:pPr>
        <w:bidi/>
        <w:spacing w:after="0" w:line="480" w:lineRule="auto"/>
        <w:ind w:left="450"/>
        <w:jc w:val="both"/>
        <w:rPr>
          <w:rtl/>
        </w:rPr>
      </w:pPr>
      <w:r w:rsidRPr="003F5D0C">
        <w:rPr>
          <w:rtl/>
        </w:rPr>
        <w:t>1) גורמים בפרטנר (בעיות במיניות של הפרטנר, מצבו הרפואי של הפרטנר וכו</w:t>
      </w:r>
      <w:r w:rsidRPr="003F5D0C">
        <w:t>'</w:t>
      </w:r>
      <w:r w:rsidRPr="003F5D0C">
        <w:rPr>
          <w:rtl/>
        </w:rPr>
        <w:t>)</w:t>
      </w:r>
    </w:p>
    <w:p w:rsidR="003F5D0C" w:rsidRPr="003F5D0C" w:rsidRDefault="003F5D0C" w:rsidP="003F5D0C">
      <w:pPr>
        <w:bidi/>
        <w:spacing w:after="0" w:line="480" w:lineRule="auto"/>
        <w:ind w:left="450"/>
        <w:jc w:val="both"/>
        <w:rPr>
          <w:rtl/>
        </w:rPr>
      </w:pPr>
      <w:r w:rsidRPr="003F5D0C">
        <w:rPr>
          <w:rtl/>
        </w:rPr>
        <w:t>2)</w:t>
      </w:r>
      <w:r w:rsidRPr="003F5D0C">
        <w:t xml:space="preserve"> </w:t>
      </w:r>
      <w:r w:rsidRPr="003F5D0C">
        <w:rPr>
          <w:rtl/>
        </w:rPr>
        <w:t>גורמים במערכת היחסים ( דלות בתקשורת, סתירה או אי הלימה בתשוקות המיניות וכו</w:t>
      </w:r>
      <w:r w:rsidRPr="003F5D0C">
        <w:t>'</w:t>
      </w:r>
      <w:r w:rsidRPr="003F5D0C">
        <w:rPr>
          <w:rtl/>
        </w:rPr>
        <w:t>)</w:t>
      </w:r>
    </w:p>
    <w:p w:rsidR="003F5D0C" w:rsidRPr="003F5D0C" w:rsidRDefault="003F5D0C" w:rsidP="003F5D0C">
      <w:pPr>
        <w:bidi/>
        <w:spacing w:after="0" w:line="480" w:lineRule="auto"/>
        <w:ind w:left="450"/>
        <w:jc w:val="both"/>
        <w:rPr>
          <w:rtl/>
        </w:rPr>
      </w:pPr>
      <w:r w:rsidRPr="003F5D0C">
        <w:rPr>
          <w:rtl/>
        </w:rPr>
        <w:t>3) גורמים בפגיעות של הפרט: (דימוי גופני נחות, היסטוריה של התעללות נפשית או מינית וכו'),  הפרעות פסיכיאטריות נלוות (דכאון, חרדה וכו') או מצבי לחץ (פיטורים, שכול).</w:t>
      </w:r>
    </w:p>
    <w:p w:rsidR="003F5D0C" w:rsidRPr="003F5D0C" w:rsidRDefault="003F5D0C" w:rsidP="003F5D0C">
      <w:pPr>
        <w:bidi/>
        <w:spacing w:after="0" w:line="480" w:lineRule="auto"/>
        <w:ind w:left="450"/>
        <w:jc w:val="both"/>
        <w:rPr>
          <w:rtl/>
        </w:rPr>
      </w:pPr>
      <w:r w:rsidRPr="003F5D0C">
        <w:rPr>
          <w:rtl/>
        </w:rPr>
        <w:t>4) גורמים תרבותיים או דתיים ( עכבות בשל איסורים דתיים בנוגע לפעילות מינית, תפיסות בנוגע למיניות וכו</w:t>
      </w:r>
      <w:r w:rsidRPr="003F5D0C">
        <w:t>'</w:t>
      </w:r>
      <w:r w:rsidRPr="003F5D0C">
        <w:rPr>
          <w:rtl/>
        </w:rPr>
        <w:t>)</w:t>
      </w:r>
    </w:p>
    <w:p w:rsidR="003F5D0C" w:rsidRPr="003F5D0C" w:rsidRDefault="003F5D0C" w:rsidP="003F5D0C">
      <w:pPr>
        <w:bidi/>
        <w:spacing w:after="0" w:line="480" w:lineRule="auto"/>
        <w:ind w:left="450"/>
        <w:jc w:val="both"/>
        <w:rPr>
          <w:rtl/>
        </w:rPr>
      </w:pPr>
      <w:r w:rsidRPr="003F5D0C">
        <w:rPr>
          <w:rtl/>
        </w:rPr>
        <w:t>5) גורמים רפואיים הרלוונטים לפרוגנוזה, למהלך או לטיפול</w:t>
      </w:r>
      <w:r w:rsidRPr="003F5D0C">
        <w:t xml:space="preserve">. </w:t>
      </w:r>
    </w:p>
    <w:p w:rsidR="003F5D0C" w:rsidRPr="003F5D0C" w:rsidRDefault="003F5D0C" w:rsidP="003F5D0C">
      <w:pPr>
        <w:bidi/>
        <w:spacing w:after="0" w:line="480" w:lineRule="auto"/>
        <w:jc w:val="both"/>
        <w:rPr>
          <w:rtl/>
        </w:rPr>
      </w:pPr>
      <w:r w:rsidRPr="003F5D0C">
        <w:rPr>
          <w:rtl/>
        </w:rPr>
        <w:t>כל אחד מהגורמים הנ"ל יכולים לתרום בצורה שונה לנוכחות הסימפטומים בגברים הסובלים מההפרעה.</w:t>
      </w:r>
    </w:p>
    <w:p w:rsidR="003F5D0C" w:rsidRPr="003F5D0C" w:rsidRDefault="003F5D0C" w:rsidP="003F5D0C">
      <w:pPr>
        <w:bidi/>
        <w:spacing w:after="0" w:line="480" w:lineRule="auto"/>
        <w:jc w:val="both"/>
        <w:rPr>
          <w:b/>
          <w:bCs/>
          <w:u w:val="single"/>
          <w:rtl/>
        </w:rPr>
      </w:pPr>
    </w:p>
    <w:p w:rsidR="003F5D0C" w:rsidRPr="003F5D0C" w:rsidRDefault="003F5D0C" w:rsidP="003F5D0C">
      <w:pPr>
        <w:bidi/>
        <w:spacing w:after="0" w:line="480" w:lineRule="auto"/>
        <w:jc w:val="both"/>
        <w:rPr>
          <w:u w:val="single"/>
          <w:rtl/>
        </w:rPr>
      </w:pPr>
      <w:r w:rsidRPr="003F5D0C">
        <w:rPr>
          <w:u w:val="single"/>
          <w:rtl/>
        </w:rPr>
        <w:t>שכיחות</w:t>
      </w:r>
    </w:p>
    <w:p w:rsidR="003F5D0C" w:rsidRPr="003F5D0C" w:rsidRDefault="003F5D0C" w:rsidP="003F5D0C">
      <w:pPr>
        <w:bidi/>
        <w:spacing w:after="0" w:line="480" w:lineRule="auto"/>
        <w:jc w:val="both"/>
        <w:rPr>
          <w:rtl/>
        </w:rPr>
      </w:pPr>
      <w:r w:rsidRPr="003F5D0C">
        <w:rPr>
          <w:rtl/>
        </w:rPr>
        <w:t>שכיחות ההפרעה בסיווג של "לאורך החיים" אינה ידועה. אך נמצאה שכיחות גבוהה וכן של ההפרעה בזקפה, במיוחד לאחר גיל 50.</w:t>
      </w:r>
      <w:r w:rsidRPr="003F5D0C">
        <w:t xml:space="preserve"> </w:t>
      </w:r>
      <w:r w:rsidRPr="003F5D0C">
        <w:rPr>
          <w:rtl/>
        </w:rPr>
        <w:t xml:space="preserve"> בערך 13%-21% מהגברים בגילאי 40- 80 מתלוננים על קשיים תדירים בזקפה. בערך 2% מהגברים הצעירים מגילאי 40-50 מתלוננים על קשיים תדירים בזקפה, לעומת זאת 40%-50% עלולים לסבול מבעיות חמורות בזקפה. בערך 20% מהגברים הביעו חשש מבעיות בזקפה במהלך ההתנסות המינית הראשונה, כאשר 8% חווה קשיים בזקפה במהלך ההתנסות המינית הראשונה.</w:t>
      </w:r>
    </w:p>
    <w:p w:rsidR="003F5D0C" w:rsidRDefault="003F5D0C" w:rsidP="003F5D0C">
      <w:pPr>
        <w:bidi/>
        <w:spacing w:after="0" w:line="480" w:lineRule="auto"/>
        <w:jc w:val="both"/>
        <w:rPr>
          <w:b/>
          <w:bCs/>
          <w:u w:val="single"/>
          <w:rtl/>
        </w:rPr>
      </w:pPr>
    </w:p>
    <w:p w:rsidR="003F5D0C" w:rsidRPr="003F5D0C" w:rsidRDefault="003F5D0C" w:rsidP="003F5D0C">
      <w:pPr>
        <w:bidi/>
        <w:spacing w:after="0" w:line="480" w:lineRule="auto"/>
        <w:jc w:val="both"/>
        <w:rPr>
          <w:u w:val="single"/>
          <w:rtl/>
        </w:rPr>
      </w:pPr>
      <w:r w:rsidRPr="003F5D0C">
        <w:rPr>
          <w:u w:val="single"/>
          <w:rtl/>
        </w:rPr>
        <w:t>התפתחות ומשך המחלה</w:t>
      </w:r>
    </w:p>
    <w:p w:rsidR="003F5D0C" w:rsidRPr="003F5D0C" w:rsidRDefault="003F5D0C" w:rsidP="003F5D0C">
      <w:pPr>
        <w:bidi/>
        <w:spacing w:after="0" w:line="480" w:lineRule="auto"/>
        <w:jc w:val="both"/>
        <w:rPr>
          <w:rtl/>
        </w:rPr>
      </w:pPr>
      <w:r w:rsidRPr="003F5D0C">
        <w:rPr>
          <w:rtl/>
        </w:rPr>
        <w:t>בעיות בזקפה בזמן התנסות מינית ראשונה נמצאה קשורה לקיום יחסי מים עם פרטנר זר, צמידות לשימוש בסמים או אלכוהול, חוסר רצון לקיים יחסי מין או כתוצאה מלחץ חברתי.  ישנם הוכחות מעטות שרוב ההפרעות בזקפה עוברות לבד ללא התערבות מקצועית, אך מספר גברים  עלולים להמשיך ולסבול מאפיזודות של ההפרעה. בניגוד לכך, הפרעת זקפה נרכשת (</w:t>
      </w:r>
      <w:r w:rsidRPr="003F5D0C">
        <w:t>Acquired erectile disorder</w:t>
      </w:r>
      <w:r w:rsidRPr="003F5D0C">
        <w:rPr>
          <w:rtl/>
        </w:rPr>
        <w:t>) לרוב קשורה לגורמים ביולוגים כגון סכרת ומחלות לב. הפרעת זקפה נרכשת לרוב אינה חולפת.</w:t>
      </w:r>
    </w:p>
    <w:p w:rsidR="003F5D0C" w:rsidRPr="003F5D0C" w:rsidRDefault="003F5D0C" w:rsidP="003F5D0C">
      <w:pPr>
        <w:bidi/>
        <w:spacing w:after="0" w:line="480" w:lineRule="auto"/>
        <w:jc w:val="both"/>
        <w:rPr>
          <w:rtl/>
        </w:rPr>
      </w:pPr>
      <w:r w:rsidRPr="003F5D0C">
        <w:rPr>
          <w:rtl/>
        </w:rPr>
        <w:t>ההיסטוריה של הפרעת זקפה הנמשכת לאורך החיים אינה ידועה. מתצפיות מחקריות שנעשו נמצא קשר בין הפרעת זקפה לגורמים פסיכולוגים העוסקים בהגבלה עצמית (</w:t>
      </w:r>
      <w:r w:rsidRPr="003F5D0C">
        <w:t>selflimiting</w:t>
      </w:r>
      <w:r w:rsidRPr="003F5D0C">
        <w:rPr>
          <w:rtl/>
        </w:rPr>
        <w:t>) ומגיבים טוב לפסיכותרפיה, לעומת זאת, כפי שצוין קודם לכן, הפרעת זקפה נרכשת לרוב מקושרת לגורמים ביולוגים ואינה חולפת. תדירות האירועים של הפרעה בזקפה עולה עם הגיל. ומעט גברים אשר אובחנו בהפרעה ברמת חומרה בינונית חווה נסיגה ספונטנית של הסימפטומים ללא התערבות רפואית. הקשר בין חרדה לבעיות בזקפה נמוכה יותר בקרב גברים מבוגרים לצעירים.</w:t>
      </w:r>
    </w:p>
    <w:p w:rsidR="003F5D0C" w:rsidRDefault="003F5D0C" w:rsidP="003F5D0C">
      <w:pPr>
        <w:bidi/>
        <w:spacing w:after="0" w:line="480" w:lineRule="auto"/>
        <w:jc w:val="both"/>
        <w:rPr>
          <w:b/>
          <w:bCs/>
          <w:u w:val="single"/>
          <w:rtl/>
        </w:rPr>
      </w:pPr>
    </w:p>
    <w:p w:rsidR="003F5D0C" w:rsidRPr="003F5D0C" w:rsidRDefault="003F5D0C" w:rsidP="003F5D0C">
      <w:pPr>
        <w:bidi/>
        <w:spacing w:after="0" w:line="480" w:lineRule="auto"/>
        <w:jc w:val="both"/>
        <w:rPr>
          <w:u w:val="single"/>
          <w:rtl/>
        </w:rPr>
      </w:pPr>
      <w:r w:rsidRPr="003F5D0C">
        <w:rPr>
          <w:u w:val="single"/>
          <w:rtl/>
        </w:rPr>
        <w:t>גורמי סיכון ונקודות לאבחנה</w:t>
      </w:r>
    </w:p>
    <w:p w:rsidR="003F5D0C" w:rsidRPr="003F5D0C" w:rsidRDefault="003F5D0C" w:rsidP="003F5D0C">
      <w:pPr>
        <w:bidi/>
        <w:spacing w:after="0" w:line="480" w:lineRule="auto"/>
        <w:jc w:val="both"/>
        <w:rPr>
          <w:rtl/>
        </w:rPr>
      </w:pPr>
      <w:r w:rsidRPr="003F5D0C">
        <w:rPr>
          <w:b/>
          <w:bCs/>
          <w:rtl/>
        </w:rPr>
        <w:t>מאפייני אופי (טמפרמנת</w:t>
      </w:r>
      <w:r w:rsidRPr="003F5D0C">
        <w:rPr>
          <w:rtl/>
        </w:rPr>
        <w:t>). נמצא קשר בין קווי אופי נירוטי לבעיות בזקפה בקרב סטודנטים בקולאג', ואישיות כנועה נמצאה קשורה לבעיות בזקפה בקרב גברים בני 40 ויותר. אלקסיתימיאה (</w:t>
      </w:r>
      <w:r w:rsidRPr="003F5D0C">
        <w:t>Alexithymia</w:t>
      </w:r>
      <w:r w:rsidRPr="003F5D0C">
        <w:rPr>
          <w:rtl/>
        </w:rPr>
        <w:t xml:space="preserve">) (הפרעה ביכולת לנתח רגשות בצורה קוגנטיבית) נפוצה בקרב גברים שאובחנו עם בעיות בזקפה מגורמים פסיכולוגים ( </w:t>
      </w:r>
      <w:r w:rsidRPr="003F5D0C">
        <w:t>“Psychogenuc” erectile dysfunction</w:t>
      </w:r>
      <w:r w:rsidRPr="003F5D0C">
        <w:rPr>
          <w:rtl/>
        </w:rPr>
        <w:t xml:space="preserve">). כמו כן ההפרעה שכיחה בקרב גברים הלוקים בדיכאון או ב </w:t>
      </w:r>
      <w:r w:rsidRPr="003F5D0C">
        <w:t>P.T.S.D</w:t>
      </w:r>
      <w:r w:rsidRPr="003F5D0C">
        <w:rPr>
          <w:rtl/>
        </w:rPr>
        <w:t>.</w:t>
      </w:r>
    </w:p>
    <w:p w:rsidR="003F5D0C" w:rsidRPr="003F5D0C" w:rsidRDefault="003F5D0C" w:rsidP="003F5D0C">
      <w:pPr>
        <w:bidi/>
        <w:spacing w:after="0" w:line="480" w:lineRule="auto"/>
        <w:jc w:val="both"/>
        <w:rPr>
          <w:rtl/>
        </w:rPr>
      </w:pPr>
      <w:r w:rsidRPr="003F5D0C">
        <w:rPr>
          <w:b/>
          <w:bCs/>
          <w:rtl/>
        </w:rPr>
        <w:t>מאפיינים משתנים.</w:t>
      </w:r>
      <w:r w:rsidRPr="003F5D0C">
        <w:rPr>
          <w:rtl/>
        </w:rPr>
        <w:t>גורמי סיכון המקושרים להפרעה הינם גיל, עישון טבק, כושר גופני לקוי, סכרת וירידה בחשק המיני.</w:t>
      </w:r>
    </w:p>
    <w:p w:rsidR="003F5D0C" w:rsidRPr="003F5D0C" w:rsidRDefault="003F5D0C" w:rsidP="003F5D0C">
      <w:pPr>
        <w:bidi/>
        <w:spacing w:after="0" w:line="480" w:lineRule="auto"/>
        <w:jc w:val="both"/>
        <w:rPr>
          <w:rtl/>
        </w:rPr>
      </w:pPr>
    </w:p>
    <w:p w:rsidR="003F5D0C" w:rsidRPr="003F5D0C" w:rsidRDefault="003F5D0C" w:rsidP="003F5D0C">
      <w:pPr>
        <w:bidi/>
        <w:spacing w:after="0" w:line="480" w:lineRule="auto"/>
        <w:jc w:val="both"/>
        <w:rPr>
          <w:u w:val="single"/>
          <w:rtl/>
        </w:rPr>
      </w:pPr>
      <w:r w:rsidRPr="003F5D0C">
        <w:rPr>
          <w:u w:val="single"/>
          <w:rtl/>
        </w:rPr>
        <w:t>נושאים תרבותיים הנוגעים באבחון</w:t>
      </w:r>
    </w:p>
    <w:p w:rsidR="003F5D0C" w:rsidRPr="003F5D0C" w:rsidRDefault="003F5D0C" w:rsidP="003F5D0C">
      <w:pPr>
        <w:bidi/>
        <w:spacing w:after="0" w:line="480" w:lineRule="auto"/>
        <w:jc w:val="both"/>
        <w:rPr>
          <w:rtl/>
        </w:rPr>
      </w:pPr>
      <w:r w:rsidRPr="003F5D0C">
        <w:rPr>
          <w:rtl/>
        </w:rPr>
        <w:t>תלונות על הפרעה בזקפה הינם חוצי מדינות ותרבויות. לא ברור באיזה היקף השוני באחוז הגברים שמתלוננים על ההפרעה הינו כתוצאה מהבדלים תרבותיים וציפיות חברתיות לבין ששוני באחוז המקרים בפועל.</w:t>
      </w:r>
    </w:p>
    <w:p w:rsidR="003F5D0C" w:rsidRPr="003F5D0C" w:rsidRDefault="003F5D0C" w:rsidP="003F5D0C">
      <w:pPr>
        <w:bidi/>
        <w:spacing w:after="0" w:line="480" w:lineRule="auto"/>
        <w:jc w:val="both"/>
        <w:rPr>
          <w:u w:val="single"/>
          <w:rtl/>
        </w:rPr>
      </w:pPr>
      <w:r w:rsidRPr="003F5D0C">
        <w:rPr>
          <w:u w:val="single"/>
          <w:rtl/>
        </w:rPr>
        <w:t>מאפיינים דיאגנוסטים</w:t>
      </w:r>
    </w:p>
    <w:p w:rsidR="003F5D0C" w:rsidRPr="003F5D0C" w:rsidRDefault="003F5D0C" w:rsidP="003F5D0C">
      <w:pPr>
        <w:bidi/>
        <w:spacing w:after="0" w:line="480" w:lineRule="auto"/>
        <w:jc w:val="both"/>
        <w:rPr>
          <w:rtl/>
        </w:rPr>
      </w:pPr>
      <w:r w:rsidRPr="003F5D0C">
        <w:rPr>
          <w:rtl/>
        </w:rPr>
        <w:t xml:space="preserve">מדידה של קשיות הזקפה בזמן גירוי לילי באיבר המין מאפשר אבחון מבדיל בין בעיות זקפה פסיכולוגיות להפרעות ביולוגיות. זקפה המתרחשת בזמן שנת רם יכולה להעיד על הפרעה שבסיסה פסיכולוגי. הערכה של גיל הפרט, מצבו הרפואי ותופעות קליניות יכולה להוות בסיס לאבחנה. בדיקת דופלר, בדיקת אולטרסאונד ובדיקת כלי דם הנעשית על ידי הזרקת חומרים וזואקטיביות בנוסף לאבחנה דינמית של קורנוסנוגרפיה (המערכת העצבית) יכולה לשמש ככלי אבחוני על מנת לזהות בעיה בכלי דם שפוגעת בזקפה. ירידה בתגובתיות של נקודות ריכוז עצביות בזמן גירוי יכולה להצביע על בעיה בנורופטיה (קצות העצבים) אשר תפגע בזקפה.  נתן לבדוק תלונות על ירידה בחשק המיני באמצעות בדיקה של הטוסטסטורון, בדיקה זו יכולה להעיד על בעיה אנדוקרינית משנית. בדיקה של בלוטת התריס ובדיקת סוכר בזמן צום יכולה להעיד על סכרת שתגרום לבעיות בזקפה. כמו כן הערכה של השומנים בדם יכולה להצביע על בעיה של גבר בן 40 ויותר לבעיה עתידית בכלי הדם שגם היא פוגעת בזקפה. </w:t>
      </w:r>
    </w:p>
    <w:p w:rsidR="003F5D0C" w:rsidRDefault="003F5D0C" w:rsidP="003F5D0C">
      <w:pPr>
        <w:bidi/>
        <w:spacing w:after="0" w:line="480" w:lineRule="auto"/>
        <w:jc w:val="both"/>
        <w:rPr>
          <w:b/>
          <w:bCs/>
          <w:u w:val="single"/>
          <w:rtl/>
        </w:rPr>
      </w:pPr>
    </w:p>
    <w:p w:rsidR="003F5D0C" w:rsidRPr="003F5D0C" w:rsidRDefault="003F5D0C" w:rsidP="003F5D0C">
      <w:pPr>
        <w:bidi/>
        <w:spacing w:after="0" w:line="480" w:lineRule="auto"/>
        <w:jc w:val="both"/>
        <w:rPr>
          <w:u w:val="single"/>
          <w:rtl/>
        </w:rPr>
      </w:pPr>
      <w:r w:rsidRPr="003F5D0C">
        <w:rPr>
          <w:u w:val="single"/>
          <w:rtl/>
        </w:rPr>
        <w:t>תוצאות תפקודיות של שפיכה מעוכבת</w:t>
      </w:r>
    </w:p>
    <w:p w:rsidR="003F5D0C" w:rsidRPr="003F5D0C" w:rsidRDefault="003F5D0C" w:rsidP="003F5D0C">
      <w:pPr>
        <w:bidi/>
        <w:spacing w:after="0" w:line="480" w:lineRule="auto"/>
        <w:jc w:val="both"/>
        <w:rPr>
          <w:rtl/>
        </w:rPr>
      </w:pPr>
      <w:r w:rsidRPr="003F5D0C">
        <w:rPr>
          <w:rtl/>
        </w:rPr>
        <w:t>הפרעה בזקפה עלולה לגרום לבעיות פוריות ולמצוקה אישית ובינאישית. חשש או הימנעות מסיטואציות מיניות גם עלולה להוות מכשול ביצירת קשרים אינטימיים.</w:t>
      </w:r>
    </w:p>
    <w:p w:rsidR="003F5D0C" w:rsidRPr="003F5D0C" w:rsidRDefault="003F5D0C" w:rsidP="003F5D0C">
      <w:pPr>
        <w:bidi/>
        <w:spacing w:after="0" w:line="480" w:lineRule="auto"/>
        <w:jc w:val="both"/>
        <w:rPr>
          <w:rtl/>
        </w:rPr>
      </w:pPr>
    </w:p>
    <w:p w:rsidR="003F5D0C" w:rsidRPr="00C007E5" w:rsidRDefault="003F5D0C" w:rsidP="003F5D0C">
      <w:pPr>
        <w:bidi/>
        <w:spacing w:after="0" w:line="480" w:lineRule="auto"/>
        <w:jc w:val="both"/>
        <w:rPr>
          <w:u w:val="single"/>
          <w:rtl/>
        </w:rPr>
      </w:pPr>
      <w:r w:rsidRPr="00C007E5">
        <w:rPr>
          <w:u w:val="single"/>
          <w:rtl/>
        </w:rPr>
        <w:t>אבחנה מבדלת</w:t>
      </w:r>
    </w:p>
    <w:p w:rsidR="003F5D0C" w:rsidRPr="003F5D0C" w:rsidRDefault="003F5D0C" w:rsidP="003F5D0C">
      <w:pPr>
        <w:bidi/>
        <w:spacing w:after="0" w:line="480" w:lineRule="auto"/>
        <w:jc w:val="both"/>
        <w:rPr>
          <w:rtl/>
        </w:rPr>
      </w:pPr>
      <w:r w:rsidRPr="003F5D0C">
        <w:rPr>
          <w:b/>
          <w:bCs/>
          <w:rtl/>
        </w:rPr>
        <w:t>הפרעה נפשית שאינה קשורה במיניות.</w:t>
      </w:r>
      <w:r w:rsidRPr="003F5D0C">
        <w:rPr>
          <w:rtl/>
        </w:rPr>
        <w:t xml:space="preserve"> יש קשר חזק בין דכאון מג'ורי (</w:t>
      </w:r>
      <w:r w:rsidRPr="003F5D0C">
        <w:t>Major depressive disorder</w:t>
      </w:r>
      <w:r w:rsidRPr="003F5D0C">
        <w:rPr>
          <w:rtl/>
        </w:rPr>
        <w:t>) והפרעות בזקפה, כמו כן תתכן הפרעה בזקפה עם דכאון עמוק (</w:t>
      </w:r>
      <w:r w:rsidRPr="003F5D0C">
        <w:t>severe depressive disorder</w:t>
      </w:r>
      <w:r w:rsidRPr="003F5D0C">
        <w:rPr>
          <w:rtl/>
        </w:rPr>
        <w:t>).</w:t>
      </w:r>
    </w:p>
    <w:p w:rsidR="003F5D0C" w:rsidRPr="003F5D0C" w:rsidRDefault="003F5D0C" w:rsidP="003F5D0C">
      <w:pPr>
        <w:bidi/>
        <w:spacing w:after="0" w:line="480" w:lineRule="auto"/>
        <w:jc w:val="both"/>
        <w:rPr>
          <w:rtl/>
        </w:rPr>
      </w:pPr>
      <w:r w:rsidRPr="003F5D0C">
        <w:rPr>
          <w:b/>
          <w:bCs/>
          <w:rtl/>
        </w:rPr>
        <w:t xml:space="preserve">תפקודי זקפה נורמליים. </w:t>
      </w:r>
      <w:r w:rsidRPr="003F5D0C">
        <w:rPr>
          <w:rtl/>
        </w:rPr>
        <w:t>יש להבחין בין מקרים בהם תפקוד הזקפה נורמלית אך לגבר יש ציפיות מופרזות.</w:t>
      </w:r>
    </w:p>
    <w:p w:rsidR="003F5D0C" w:rsidRPr="003F5D0C" w:rsidRDefault="003F5D0C" w:rsidP="003F5D0C">
      <w:pPr>
        <w:bidi/>
        <w:spacing w:after="0" w:line="480" w:lineRule="auto"/>
        <w:jc w:val="both"/>
        <w:rPr>
          <w:rtl/>
        </w:rPr>
      </w:pPr>
      <w:r w:rsidRPr="003F5D0C">
        <w:rPr>
          <w:b/>
          <w:bCs/>
          <w:rtl/>
        </w:rPr>
        <w:t xml:space="preserve">שימוש בחומרים/תרופות. </w:t>
      </w:r>
      <w:r w:rsidRPr="003F5D0C">
        <w:rPr>
          <w:rtl/>
        </w:rPr>
        <w:t>אבחנה נוספת חשובה הינה במקרים בהם הפרעות בזקפה הינה הפרעה שניונית לשימוש בחומרים/תרופות. כאשר ישנה חפיפה בין תחילת השימוש בחומרים/תרופות והתפוגגות הסימפטומים עם הפסקת השימוש החומרים/תרופות או לקיחת מנה קטנה של תרופות /חומרים המשפיעים על הפרעות בתפקוד המיני.</w:t>
      </w:r>
    </w:p>
    <w:p w:rsidR="003F5D0C" w:rsidRPr="003F5D0C" w:rsidRDefault="003F5D0C" w:rsidP="003F5D0C">
      <w:pPr>
        <w:bidi/>
        <w:spacing w:after="0" w:line="480" w:lineRule="auto"/>
        <w:jc w:val="both"/>
        <w:rPr>
          <w:rtl/>
        </w:rPr>
      </w:pPr>
      <w:r w:rsidRPr="003F5D0C">
        <w:rPr>
          <w:b/>
          <w:bCs/>
          <w:rtl/>
        </w:rPr>
        <w:t>מצב רפואי אחר.</w:t>
      </w:r>
      <w:r w:rsidRPr="003F5D0C">
        <w:rPr>
          <w:rtl/>
        </w:rPr>
        <w:t xml:space="preserve"> הקושי העיקרי באבחנה של הפרעות בזקפה הינה שלילה של מצב רפואי אשר יכול להוות הסבר מספק להפרעה. במקרה כזה לא ניתן אבחנה של הפרעה בזקפה. האבחנה בין הפרעה בזקפה לבעיות תפקודיות בזקפה מסיבות רפואיות הוא לרוב מעורפל, ברוב המקרים מדובר בבעיה מורכבת הכוללת מרכיבים ביולוגים ופסיכולוגים כאחד. אם הפרט מבוגר יותר מ 40-50 ו/או סובל מבעיות בריאותיות, האבחנה צריכה לכלול גם הסבר רפואי, במיוחד כאשר מדובר בבעיות וסקולריות (כלי דם). הימצאותה של בעיה ביולוגית, גם אם היא קשורה לבעיות בזקפה אינה בהכרח הסיבה להפרעה. לדוגמה מקרה של גבר החולה בסכרת  יכול לפתח הפרעה בזקפה בעקבות לחץ פסיכולוגי. לרוב הסבר ביולוגי להפרעות בזקפה הינו כוללני וחלקי. יוצא מהכלל הינו מקרה בו ההפרעה בזקפה נובע כתוצאה מפציעה קשה במערכת העצבים הגניטלית (פגיעה בנוזלים של עמוד השדרה). הפרעות בזקפה שאינן עקביות ותלויות סיטואציה ובמצבים של החמרה לאחר מאורע חיים מלחיץ הן לרוב פסיכולוגיות. גם במקרים בהם ההפרעה בזקפה מופיעה אצל גבר הצעיר מ 40 מרמז על בסיס פסיכולוגי.</w:t>
      </w:r>
    </w:p>
    <w:p w:rsidR="003F5D0C" w:rsidRPr="003F5D0C" w:rsidRDefault="003F5D0C" w:rsidP="003F5D0C">
      <w:pPr>
        <w:bidi/>
        <w:spacing w:after="0" w:line="480" w:lineRule="auto"/>
        <w:jc w:val="both"/>
        <w:rPr>
          <w:rtl/>
        </w:rPr>
      </w:pPr>
      <w:r w:rsidRPr="003F5D0C">
        <w:rPr>
          <w:b/>
          <w:bCs/>
          <w:rtl/>
        </w:rPr>
        <w:t>הפרעות אחרות בתפקוד המיני.</w:t>
      </w:r>
      <w:r w:rsidRPr="003F5D0C">
        <w:rPr>
          <w:rtl/>
        </w:rPr>
        <w:t xml:space="preserve"> הפרעות בזקפה יכולים להופיע לצד שפיכה מוקדמת (</w:t>
      </w:r>
      <w:r w:rsidRPr="003F5D0C">
        <w:t>Premature ejaculation</w:t>
      </w:r>
      <w:r w:rsidRPr="003F5D0C">
        <w:rPr>
          <w:rtl/>
        </w:rPr>
        <w:t>) והיפואקטיביות בחשק המיני אצל גברים (</w:t>
      </w:r>
      <w:r w:rsidRPr="003F5D0C">
        <w:t>Hypoactive sexual desire disorder</w:t>
      </w:r>
      <w:r w:rsidRPr="003F5D0C">
        <w:rPr>
          <w:rtl/>
        </w:rPr>
        <w:t>).</w:t>
      </w:r>
    </w:p>
    <w:p w:rsidR="00C007E5" w:rsidRDefault="00C007E5" w:rsidP="003F5D0C">
      <w:pPr>
        <w:bidi/>
        <w:spacing w:after="0" w:line="480" w:lineRule="auto"/>
        <w:jc w:val="both"/>
        <w:rPr>
          <w:u w:val="single"/>
          <w:rtl/>
        </w:rPr>
      </w:pPr>
    </w:p>
    <w:p w:rsidR="003F5D0C" w:rsidRPr="00C007E5" w:rsidRDefault="003F5D0C" w:rsidP="00C007E5">
      <w:pPr>
        <w:bidi/>
        <w:spacing w:after="0" w:line="480" w:lineRule="auto"/>
        <w:jc w:val="both"/>
        <w:rPr>
          <w:u w:val="single"/>
          <w:rtl/>
        </w:rPr>
      </w:pPr>
      <w:r w:rsidRPr="00C007E5">
        <w:rPr>
          <w:u w:val="single"/>
          <w:rtl/>
        </w:rPr>
        <w:t>מחלות נלוות</w:t>
      </w:r>
    </w:p>
    <w:p w:rsidR="003F5D0C" w:rsidRPr="003F5D0C" w:rsidRDefault="003F5D0C" w:rsidP="003F5D0C">
      <w:pPr>
        <w:bidi/>
        <w:spacing w:after="0" w:line="480" w:lineRule="auto"/>
        <w:jc w:val="both"/>
        <w:rPr>
          <w:rtl/>
        </w:rPr>
      </w:pPr>
      <w:r w:rsidRPr="003F5D0C">
        <w:rPr>
          <w:rtl/>
        </w:rPr>
        <w:t>הפרעות בזקפה יכולות להופיע לצד שפיכה מוקדמת (</w:t>
      </w:r>
      <w:r w:rsidRPr="003F5D0C">
        <w:t>Premature ejaculation</w:t>
      </w:r>
      <w:r w:rsidRPr="003F5D0C">
        <w:rPr>
          <w:rtl/>
        </w:rPr>
        <w:t>) והיפואקטיביות בחשק המיני אצל גברים (</w:t>
      </w:r>
      <w:r w:rsidRPr="003F5D0C">
        <w:t>Hypoactive sexual desire disorder</w:t>
      </w:r>
      <w:r w:rsidRPr="003F5D0C">
        <w:rPr>
          <w:rtl/>
        </w:rPr>
        <w:t>), כמו גם לצד הפרעות חרדה או דכאון. הפרעות בשקפה שכיחות בקרב גברים עם סימפטומים של צינורית שתן נמוכה (</w:t>
      </w:r>
      <w:r w:rsidRPr="003F5D0C">
        <w:t>lower urinary tract symptoms</w:t>
      </w:r>
      <w:r w:rsidRPr="003F5D0C">
        <w:rPr>
          <w:rtl/>
        </w:rPr>
        <w:t>) הקשורים לבלוטת ערמונית מוגדלת. בנוסף הפרעה בזקפה יכולה להתקיים לצד בעיות בכולסטרול, מחלות בכלי הדם, היפוגונדים, תרשת נפוצה, סכרת מספר 2 ומחלות אחרות המפריעות למערכת וסקולרית, נירולוגיות או האנדוקריניות החיוניות לתפקודי זקפה תקינים.</w:t>
      </w:r>
    </w:p>
    <w:p w:rsidR="00C007E5" w:rsidRDefault="00C007E5" w:rsidP="003F5D0C">
      <w:pPr>
        <w:bidi/>
        <w:spacing w:after="0" w:line="480" w:lineRule="auto"/>
        <w:jc w:val="both"/>
        <w:rPr>
          <w:b/>
          <w:bCs/>
          <w:u w:val="single"/>
          <w:rtl/>
        </w:rPr>
      </w:pPr>
    </w:p>
    <w:p w:rsidR="003F5D0C" w:rsidRPr="00C007E5" w:rsidRDefault="003F5D0C" w:rsidP="00C007E5">
      <w:pPr>
        <w:bidi/>
        <w:spacing w:after="0" w:line="480" w:lineRule="auto"/>
        <w:jc w:val="both"/>
        <w:rPr>
          <w:u w:val="single"/>
          <w:rtl/>
        </w:rPr>
      </w:pPr>
      <w:r w:rsidRPr="00C007E5">
        <w:rPr>
          <w:u w:val="single"/>
          <w:rtl/>
        </w:rPr>
        <w:t xml:space="preserve">קישור ל </w:t>
      </w:r>
      <w:r w:rsidRPr="00C007E5">
        <w:rPr>
          <w:u w:val="single"/>
        </w:rPr>
        <w:t xml:space="preserve"> I.C.D</w:t>
      </w:r>
    </w:p>
    <w:p w:rsidR="003F5D0C" w:rsidRPr="003F5D0C" w:rsidRDefault="003F5D0C" w:rsidP="003F5D0C">
      <w:pPr>
        <w:bidi/>
        <w:spacing w:after="0" w:line="480" w:lineRule="auto"/>
        <w:jc w:val="both"/>
        <w:rPr>
          <w:rtl/>
        </w:rPr>
      </w:pPr>
      <w:r w:rsidRPr="003F5D0C">
        <w:rPr>
          <w:rtl/>
        </w:rPr>
        <w:t xml:space="preserve">הפרעה בזקפה מצוינת ב </w:t>
      </w:r>
      <w:r w:rsidRPr="003F5D0C">
        <w:t>I.C.D</w:t>
      </w:r>
      <w:r w:rsidRPr="003F5D0C">
        <w:rPr>
          <w:rtl/>
        </w:rPr>
        <w:t xml:space="preserve"> ככשל בתגובה הגניטלית</w:t>
      </w:r>
      <w:r w:rsidRPr="003F5D0C">
        <w:rPr>
          <w:b/>
          <w:bCs/>
          <w:rtl/>
        </w:rPr>
        <w:t xml:space="preserve"> (</w:t>
      </w:r>
      <w:r w:rsidRPr="003F5D0C">
        <w:t>failure of genital response</w:t>
      </w:r>
      <w:r w:rsidRPr="003F5D0C">
        <w:rPr>
          <w:rtl/>
        </w:rPr>
        <w:t>). (</w:t>
      </w:r>
      <w:r w:rsidRPr="003F5D0C">
        <w:t>ICD-10 (F2.2</w:t>
      </w:r>
    </w:p>
    <w:p w:rsidR="003F5D0C" w:rsidRPr="003F5D0C" w:rsidRDefault="003F5D0C" w:rsidP="003F5D0C">
      <w:pPr>
        <w:bidi/>
        <w:spacing w:after="0" w:line="480" w:lineRule="auto"/>
        <w:jc w:val="both"/>
        <w:rPr>
          <w:rtl/>
        </w:rPr>
      </w:pPr>
    </w:p>
    <w:p w:rsidR="003F5D0C" w:rsidRPr="00D9692D" w:rsidRDefault="003F5D0C" w:rsidP="003F5D0C">
      <w:pPr>
        <w:bidi/>
        <w:rPr>
          <w:rtl/>
        </w:rPr>
      </w:pPr>
    </w:p>
    <w:p w:rsidR="00BD74A5" w:rsidRDefault="00BD74A5" w:rsidP="00BD74A5">
      <w:pPr>
        <w:pStyle w:val="a3"/>
        <w:bidi/>
        <w:spacing w:line="480" w:lineRule="auto"/>
        <w:jc w:val="both"/>
        <w:rPr>
          <w:rtl/>
        </w:rPr>
      </w:pPr>
    </w:p>
    <w:p w:rsidR="00BD74A5" w:rsidRDefault="00BD74A5" w:rsidP="00BD74A5">
      <w:pPr>
        <w:pStyle w:val="a3"/>
        <w:bidi/>
        <w:spacing w:line="480" w:lineRule="auto"/>
        <w:jc w:val="both"/>
        <w:rPr>
          <w:rtl/>
        </w:rPr>
      </w:pPr>
    </w:p>
    <w:p w:rsidR="00C007E5" w:rsidRDefault="00C007E5">
      <w:pPr>
        <w:rPr>
          <w:rtl/>
        </w:rPr>
      </w:pPr>
      <w:r>
        <w:rPr>
          <w:rtl/>
        </w:rPr>
        <w:br w:type="page"/>
      </w:r>
    </w:p>
    <w:p w:rsidR="00BD74A5" w:rsidRDefault="00BD74A5" w:rsidP="00BD74A5">
      <w:pPr>
        <w:pStyle w:val="a3"/>
        <w:bidi/>
        <w:spacing w:line="480" w:lineRule="auto"/>
        <w:jc w:val="both"/>
        <w:rPr>
          <w:rtl/>
        </w:rPr>
      </w:pPr>
      <w:r>
        <w:rPr>
          <w:rFonts w:eastAsia="Courier-Oblique"/>
          <w:noProof/>
          <w:rtl/>
        </w:rPr>
        <mc:AlternateContent>
          <mc:Choice Requires="wpg">
            <w:drawing>
              <wp:anchor distT="0" distB="0" distL="114300" distR="114300" simplePos="0" relativeHeight="251782144" behindDoc="1" locked="0" layoutInCell="1" allowOverlap="1" wp14:anchorId="499A5799" wp14:editId="411F735B">
                <wp:simplePos x="0" y="0"/>
                <wp:positionH relativeFrom="margin">
                  <wp:posOffset>0</wp:posOffset>
                </wp:positionH>
                <wp:positionV relativeFrom="paragraph">
                  <wp:posOffset>204470</wp:posOffset>
                </wp:positionV>
                <wp:extent cx="6402705" cy="939165"/>
                <wp:effectExtent l="0" t="0" r="17145" b="0"/>
                <wp:wrapNone/>
                <wp:docPr id="339" name="Group 339"/>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40" name="Straight Connector 340"/>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41" name="Straight Connector 341"/>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42" name="Group 342"/>
                        <wpg:cNvGrpSpPr/>
                        <wpg:grpSpPr>
                          <a:xfrm>
                            <a:off x="6067425" y="0"/>
                            <a:ext cx="335280" cy="939165"/>
                            <a:chOff x="120769" y="0"/>
                            <a:chExt cx="335850" cy="939590"/>
                          </a:xfrm>
                        </wpg:grpSpPr>
                        <wps:wsp>
                          <wps:cNvPr id="343" name="Chevron 343"/>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4" name="Rectangle 344"/>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39" o:spid="_x0000_s1026" style="position:absolute;left:0;text-align:left;margin-left:0;margin-top:16.1pt;width:504.15pt;height:73.95pt;z-index:-25153433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">
                <v:line id="Straight Connector 340"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A/msIAAADcAAAADwAAAGRycy9kb3ducmV2LnhtbERPy2oCMRTdC/2HcAvdaaatSJkahzJg&#10;68JNtQxdXibXeTS5GZKoo19vFgWXh/NeFqM14kQ+dI4VPM8yEMS10x03Cn726+kbiBCRNRrHpOBC&#10;AYrVw2SJuXZn/qbTLjYihXDIUUEb45BLGeqWLIaZG4gTd3DeYkzQN1J7PKdwa+RLli2kxY5TQ4sD&#10;lS3Vf7ujVVCa6nf8+vQcq/56OG5pXfbGKPX0OH68g4g0xrv4373RCl7naX46k46AXN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6+A/msIAAADcAAAADwAAAAAAAAAAAAAA&#10;AAChAgAAZHJzL2Rvd25yZXYueG1sUEsFBgAAAAAEAAQA+QAAAJADAAAAAA==&#10;" strokecolor="black [3213]" strokeweight=".5pt">
                  <v:stroke joinstyle="miter"/>
                </v:line>
                <v:line id="Straight Connector 341"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yaAcQAAADcAAAADwAAAGRycy9kb3ducmV2LnhtbESPQWsCMRSE7wX/Q3iCt5rVliKrUWRB&#10;66GXqojHx+a5u5q8LEnU1V/fFAo9DjPzDTNbdNaIG/nQOFYwGmYgiEunG64U7Her1wmIEJE1Gsek&#10;4EEBFvPeywxz7e78TbdtrESCcMhRQR1jm0sZyposhqFriZN3ct5iTNJXUnu8J7g1cpxlH9Jiw2mh&#10;xpaKmsrL9moVFOZw7D7XnuPh/Dxdv2hVnI1RatDvllMQkbr4H/5rb7SCt/cR/J5JR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rJoBxAAAANwAAAAPAAAAAAAAAAAA&#10;AAAAAKECAABkcnMvZG93bnJldi54bWxQSwUGAAAAAAQABAD5AAAAkgMAAAAA&#10;" strokecolor="black [3213]" strokeweight=".5pt">
                  <v:stroke joinstyle="miter"/>
                </v:line>
                <v:group id="Group 342"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R2kcYAAADcAAAADwAAAGRycy9kb3ducmV2LnhtbESPT2vCQBTE7wW/w/IK&#10;vdXNH1skdQ0itngQoSqU3h7ZZxKSfRuy2yR++25B6HGYmd8wq3wyrRiod7VlBfE8AkFcWF1zqeBy&#10;fn9egnAeWWNrmRTcyEG+nj2sMNN25E8aTr4UAcIuQwWV910mpSsqMujmtiMO3tX2Bn2QfSl1j2OA&#10;m1YmUfQqDdYcFirsaFtR0Zx+jIKPEcdNGu+GQ3Pd3r7PL8evQ0xKPT1OmzcQnib/H76391pBukj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9HaRxgAAANwA&#10;AAAPAAAAAAAAAAAAAAAAAKoCAABkcnMvZG93bnJldi54bWxQSwUGAAAAAAQABAD6AAAAnQMAAAAA&#10;">
                  <v:shape id="Chevron 343"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eMQA&#10;AADcAAAADwAAAGRycy9kb3ducmV2LnhtbESP3WoCMRSE7wt9h3AK3tWsP4hdjdIqLXtTUOsDHDbH&#10;ZHFzsiRx3b59Uyj0cpiZb5j1dnCt6CnExrOCybgAQVx73bBRcP56f16CiAlZY+uZFHxThO3m8WGN&#10;pfZ3PlJ/SkZkCMcSFdiUulLKWFtyGMe+I87exQeHKctgpA54z3DXymlRLKTDhvOCxY52lurr6eYU&#10;LMNiUpm3/Yf9DGZ/iPP+UL30So2ehtcViERD+g//tSutYDafwe+Zf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PvtXjEAAAA3AAAAA8AAAAAAAAAAAAAAAAAmAIAAGRycy9k&#10;b3ducmV2LnhtbFBLBQYAAAAABAAEAPUAAACJAwAAAAA=&#10;" adj="16778" fillcolor="#6826aa" stroked="f" strokeweight="1pt"/>
                  <v:rect id="Rectangle 344"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FogcUA&#10;AADcAAAADwAAAGRycy9kb3ducmV2LnhtbESPT4vCMBTE74LfITzBy6KprkitRhHdXTwJ/jt4ezTP&#10;tti81CZq99tvhAWPw8z8hpktGlOKB9WusKxg0I9AEKdWF5wpOB6+ezEI55E1lpZJwS85WMzbrRkm&#10;2j55R4+9z0SAsEtQQe59lUjp0pwMur6tiIN3sbVBH2SdSV3jM8BNKYdRNJYGCw4LOVa0yim97u9G&#10;wZZ/qtPXNVt+yLN1t0EZr4tJrFS30yynIDw1/h3+b2+0gs/RCF5nwhG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4WiBxQAAANwAAAAPAAAAAAAAAAAAAAAAAJgCAABkcnMv&#10;ZG93bnJldi54bWxQSwUGAAAAAAQABAD1AAAAigMAAAAA&#10;" fillcolor="#6826aa" stroked="f" strokeweight="1pt"/>
                </v:group>
                <w10:wrap anchorx="margin"/>
              </v:group>
            </w:pict>
          </mc:Fallback>
        </mc:AlternateContent>
      </w:r>
    </w:p>
    <w:p w:rsidR="00BD74A5" w:rsidRDefault="00BD74A5" w:rsidP="001803BA">
      <w:pPr>
        <w:pStyle w:val="a3"/>
        <w:bidi/>
        <w:spacing w:line="480" w:lineRule="auto"/>
        <w:jc w:val="both"/>
        <w:outlineLvl w:val="1"/>
      </w:pPr>
      <w:bookmarkStart w:id="78" w:name="_Toc376336783"/>
      <w:r>
        <w:rPr>
          <w:rFonts w:hint="cs"/>
          <w:rtl/>
        </w:rPr>
        <w:t>הפרע</w:t>
      </w:r>
      <w:r w:rsidR="001803BA">
        <w:rPr>
          <w:rFonts w:hint="cs"/>
          <w:rtl/>
        </w:rPr>
        <w:t>ה</w:t>
      </w:r>
      <w:r>
        <w:rPr>
          <w:rFonts w:hint="cs"/>
          <w:rtl/>
        </w:rPr>
        <w:t xml:space="preserve"> </w:t>
      </w:r>
      <w:r w:rsidR="001803BA">
        <w:rPr>
          <w:rFonts w:hint="cs"/>
          <w:rtl/>
        </w:rPr>
        <w:t>ב</w:t>
      </w:r>
      <w:r>
        <w:rPr>
          <w:rFonts w:hint="cs"/>
          <w:rtl/>
        </w:rPr>
        <w:t xml:space="preserve">אורגזמה </w:t>
      </w:r>
      <w:r w:rsidR="001803BA">
        <w:rPr>
          <w:rFonts w:hint="cs"/>
          <w:rtl/>
        </w:rPr>
        <w:t>ה</w:t>
      </w:r>
      <w:r>
        <w:rPr>
          <w:rFonts w:hint="cs"/>
          <w:rtl/>
        </w:rPr>
        <w:t xml:space="preserve">נשית </w:t>
      </w:r>
      <w:r>
        <w:rPr>
          <w:rtl/>
        </w:rPr>
        <w:t>–</w:t>
      </w:r>
      <w:r>
        <w:rPr>
          <w:rFonts w:hint="cs"/>
          <w:rtl/>
        </w:rPr>
        <w:t xml:space="preserve"> </w:t>
      </w:r>
      <w:r>
        <w:t>Female Orgasmic Disorder</w:t>
      </w:r>
      <w:bookmarkEnd w:id="78"/>
    </w:p>
    <w:p w:rsidR="00BD74A5" w:rsidRDefault="001803BA" w:rsidP="00BD74A5">
      <w:pPr>
        <w:pStyle w:val="a3"/>
        <w:bidi/>
        <w:spacing w:line="480" w:lineRule="auto"/>
        <w:jc w:val="both"/>
      </w:pPr>
      <w:r>
        <w:rPr>
          <w:rFonts w:hint="cs"/>
          <w:rtl/>
        </w:rPr>
        <w:t>סימון: 302.73 (</w:t>
      </w:r>
      <w:r>
        <w:t>F52.31</w:t>
      </w:r>
      <w:r>
        <w:rPr>
          <w:rFonts w:hint="cs"/>
          <w:rtl/>
        </w:rPr>
        <w:t>)</w:t>
      </w:r>
    </w:p>
    <w:p w:rsidR="001803BA" w:rsidRDefault="001803BA" w:rsidP="001803BA">
      <w:pPr>
        <w:pStyle w:val="a3"/>
        <w:bidi/>
        <w:spacing w:line="480" w:lineRule="auto"/>
        <w:jc w:val="both"/>
        <w:rPr>
          <w:rtl/>
        </w:rPr>
      </w:pPr>
    </w:p>
    <w:p w:rsidR="001803BA" w:rsidRDefault="001803BA" w:rsidP="00DF5563">
      <w:pPr>
        <w:numPr>
          <w:ilvl w:val="0"/>
          <w:numId w:val="19"/>
        </w:numPr>
        <w:bidi/>
        <w:spacing w:after="0" w:line="480" w:lineRule="auto"/>
        <w:jc w:val="both"/>
      </w:pPr>
      <w:r>
        <w:rPr>
          <w:rFonts w:hint="cs"/>
          <w:rtl/>
        </w:rPr>
        <w:t>קיומם של אחד או יותר מהתסמינים הבאים, הנחווים כמעט בכל התרחשות של פעילות מינית או בכל (75%-100% בקירוב) המקרים (בהקשרי מצב מזוהים, או אם בהכללה, בכל ההקשרים):</w:t>
      </w:r>
    </w:p>
    <w:p w:rsidR="001803BA" w:rsidRDefault="001803BA" w:rsidP="00DF5563">
      <w:pPr>
        <w:numPr>
          <w:ilvl w:val="1"/>
          <w:numId w:val="19"/>
        </w:numPr>
        <w:bidi/>
        <w:spacing w:after="0" w:line="480" w:lineRule="auto"/>
        <w:jc w:val="both"/>
      </w:pPr>
      <w:r>
        <w:rPr>
          <w:rFonts w:hint="cs"/>
          <w:rtl/>
        </w:rPr>
        <w:t xml:space="preserve">עיכוב בולט, </w:t>
      </w:r>
      <w:r w:rsidRPr="000245A8">
        <w:rPr>
          <w:rtl/>
        </w:rPr>
        <w:t>נְדִירוּת</w:t>
      </w:r>
      <w:r>
        <w:rPr>
          <w:rFonts w:hint="cs"/>
          <w:rtl/>
        </w:rPr>
        <w:t xml:space="preserve"> בולטת, או היעדר של אורגזמה.</w:t>
      </w:r>
    </w:p>
    <w:p w:rsidR="001803BA" w:rsidRDefault="001803BA" w:rsidP="00DF5563">
      <w:pPr>
        <w:numPr>
          <w:ilvl w:val="1"/>
          <w:numId w:val="19"/>
        </w:numPr>
        <w:bidi/>
        <w:spacing w:after="0" w:line="480" w:lineRule="auto"/>
        <w:jc w:val="both"/>
      </w:pPr>
      <w:r>
        <w:rPr>
          <w:rFonts w:hint="cs"/>
          <w:rtl/>
        </w:rPr>
        <w:t>עוצמה מופחתת במידה ניכרת של תחושות אורגזמה.</w:t>
      </w:r>
    </w:p>
    <w:p w:rsidR="001803BA" w:rsidRDefault="001803BA" w:rsidP="00DF5563">
      <w:pPr>
        <w:numPr>
          <w:ilvl w:val="0"/>
          <w:numId w:val="19"/>
        </w:numPr>
        <w:bidi/>
        <w:spacing w:after="0" w:line="480" w:lineRule="auto"/>
        <w:jc w:val="both"/>
      </w:pPr>
      <w:r>
        <w:rPr>
          <w:rFonts w:hint="cs"/>
          <w:rtl/>
        </w:rPr>
        <w:t>התסמינים בקריטריון א' התמידו למשך פרק זמן מינימלי של שישה חודשים בערך.</w:t>
      </w:r>
    </w:p>
    <w:p w:rsidR="001803BA" w:rsidRDefault="001803BA" w:rsidP="00DF5563">
      <w:pPr>
        <w:numPr>
          <w:ilvl w:val="0"/>
          <w:numId w:val="19"/>
        </w:numPr>
        <w:bidi/>
        <w:spacing w:after="0" w:line="480" w:lineRule="auto"/>
        <w:jc w:val="both"/>
      </w:pPr>
      <w:r>
        <w:rPr>
          <w:rFonts w:hint="cs"/>
          <w:rtl/>
        </w:rPr>
        <w:t>התסמינים בקריטריון א' גרמו למצוקה קלינית מובהקת אצל האדם.</w:t>
      </w:r>
    </w:p>
    <w:p w:rsidR="001803BA" w:rsidRDefault="001803BA" w:rsidP="00DF5563">
      <w:pPr>
        <w:numPr>
          <w:ilvl w:val="0"/>
          <w:numId w:val="19"/>
        </w:numPr>
        <w:bidi/>
        <w:spacing w:after="0" w:line="480" w:lineRule="auto"/>
        <w:jc w:val="both"/>
      </w:pPr>
      <w:r>
        <w:rPr>
          <w:rFonts w:hint="cs"/>
          <w:rtl/>
        </w:rPr>
        <w:t xml:space="preserve">חוסר-התפקוד המיני אינו מוסבר טוב יותר על ידי הפרעה נפשית א-מינית, או כתוצאה ממצוקה חמורה במערכת היחסים (לדוגמה, אלימות בין בני הזוג), או מגורמי לחץ מובהקים אחרים והיא אינה ניתנת לייחוס להשפעות של שימוש בחומרים ממכרים/טיפול תרופתי או של מצב רפואי אחר.   </w:t>
      </w:r>
    </w:p>
    <w:p w:rsidR="001803BA" w:rsidRDefault="001803BA" w:rsidP="001803BA">
      <w:pPr>
        <w:bidi/>
        <w:spacing w:after="0" w:line="480" w:lineRule="auto"/>
        <w:jc w:val="both"/>
        <w:rPr>
          <w:rtl/>
        </w:rPr>
      </w:pPr>
    </w:p>
    <w:p w:rsidR="001803BA" w:rsidRPr="005D7E1A" w:rsidRDefault="001803BA" w:rsidP="001803BA">
      <w:pPr>
        <w:bidi/>
        <w:spacing w:after="0" w:line="480" w:lineRule="auto"/>
        <w:jc w:val="both"/>
        <w:rPr>
          <w:u w:val="single"/>
          <w:rtl/>
        </w:rPr>
      </w:pPr>
      <w:r w:rsidRPr="005D7E1A">
        <w:rPr>
          <w:rFonts w:hint="cs"/>
          <w:u w:val="single"/>
          <w:rtl/>
        </w:rPr>
        <w:t xml:space="preserve">יש לפרט, האם: </w:t>
      </w:r>
    </w:p>
    <w:p w:rsidR="001803BA" w:rsidRDefault="001803BA" w:rsidP="001803BA">
      <w:pPr>
        <w:bidi/>
        <w:spacing w:after="0" w:line="480" w:lineRule="auto"/>
        <w:jc w:val="both"/>
        <w:rPr>
          <w:rtl/>
        </w:rPr>
      </w:pPr>
      <w:r>
        <w:rPr>
          <w:rFonts w:hint="cs"/>
          <w:b/>
          <w:bCs/>
          <w:rtl/>
        </w:rPr>
        <w:t>נמשכת לכל אורך החיים</w:t>
      </w:r>
      <w:r>
        <w:rPr>
          <w:rFonts w:hint="cs"/>
          <w:rtl/>
        </w:rPr>
        <w:t>: ההפרעה הייתה קיימת מאז שהאדם הפך לפעיל מינית.</w:t>
      </w:r>
    </w:p>
    <w:p w:rsidR="001803BA" w:rsidRDefault="001803BA" w:rsidP="001803BA">
      <w:pPr>
        <w:bidi/>
        <w:spacing w:after="0" w:line="480" w:lineRule="auto"/>
        <w:jc w:val="both"/>
        <w:rPr>
          <w:rtl/>
        </w:rPr>
      </w:pPr>
      <w:r>
        <w:rPr>
          <w:rFonts w:hint="cs"/>
          <w:b/>
          <w:bCs/>
          <w:rtl/>
        </w:rPr>
        <w:t>נרכשת</w:t>
      </w:r>
      <w:r>
        <w:rPr>
          <w:rFonts w:hint="cs"/>
          <w:rtl/>
        </w:rPr>
        <w:t>: ההפרעה החלה לאחר תקופה של תפקוד מיני נורמלי יחסית.</w:t>
      </w:r>
    </w:p>
    <w:p w:rsidR="001803BA" w:rsidRPr="00B13F15" w:rsidRDefault="001803BA" w:rsidP="001803BA">
      <w:pPr>
        <w:bidi/>
        <w:spacing w:after="0" w:line="480" w:lineRule="auto"/>
        <w:jc w:val="both"/>
        <w:rPr>
          <w:b/>
          <w:bCs/>
        </w:rPr>
      </w:pPr>
      <w:r w:rsidRPr="00B13F15">
        <w:rPr>
          <w:rFonts w:hint="cs"/>
          <w:b/>
          <w:bCs/>
          <w:rtl/>
        </w:rPr>
        <w:t>הפרעות בתפקוד מיני (</w:t>
      </w:r>
      <w:r w:rsidRPr="00B13F15">
        <w:rPr>
          <w:b/>
          <w:bCs/>
        </w:rPr>
        <w:t>Sexual dysfunctions</w:t>
      </w:r>
      <w:r w:rsidRPr="00B13F15">
        <w:rPr>
          <w:rFonts w:hint="cs"/>
          <w:b/>
          <w:bCs/>
          <w:rtl/>
        </w:rPr>
        <w:t>)</w:t>
      </w:r>
    </w:p>
    <w:p w:rsidR="001803BA" w:rsidRDefault="001803BA" w:rsidP="001803BA">
      <w:pPr>
        <w:bidi/>
        <w:spacing w:after="0" w:line="480" w:lineRule="auto"/>
        <w:jc w:val="both"/>
        <w:rPr>
          <w:rtl/>
        </w:rPr>
      </w:pPr>
    </w:p>
    <w:p w:rsidR="001803BA" w:rsidRPr="005D7E1A" w:rsidRDefault="001803BA" w:rsidP="001803BA">
      <w:pPr>
        <w:bidi/>
        <w:spacing w:after="0" w:line="480" w:lineRule="auto"/>
        <w:jc w:val="both"/>
        <w:rPr>
          <w:u w:val="single"/>
          <w:rtl/>
        </w:rPr>
      </w:pPr>
      <w:r w:rsidRPr="005D7E1A">
        <w:rPr>
          <w:rFonts w:hint="cs"/>
          <w:u w:val="single"/>
          <w:rtl/>
        </w:rPr>
        <w:t xml:space="preserve">יש לפרט האם: </w:t>
      </w:r>
    </w:p>
    <w:p w:rsidR="001803BA" w:rsidRDefault="001803BA" w:rsidP="001803BA">
      <w:pPr>
        <w:bidi/>
        <w:spacing w:after="0" w:line="480" w:lineRule="auto"/>
        <w:jc w:val="both"/>
        <w:rPr>
          <w:rtl/>
        </w:rPr>
      </w:pPr>
      <w:r>
        <w:rPr>
          <w:rFonts w:hint="cs"/>
          <w:b/>
          <w:bCs/>
          <w:rtl/>
        </w:rPr>
        <w:t>הכללה</w:t>
      </w:r>
      <w:r>
        <w:rPr>
          <w:rFonts w:hint="cs"/>
          <w:rtl/>
        </w:rPr>
        <w:t>: אין הגבלה לסוגי גירוי מסוימים, מצבים או שותפים.</w:t>
      </w:r>
    </w:p>
    <w:p w:rsidR="001803BA" w:rsidRDefault="001803BA" w:rsidP="001803BA">
      <w:pPr>
        <w:bidi/>
        <w:spacing w:after="0" w:line="480" w:lineRule="auto"/>
        <w:jc w:val="both"/>
        <w:rPr>
          <w:rtl/>
        </w:rPr>
      </w:pPr>
      <w:r>
        <w:rPr>
          <w:rFonts w:hint="cs"/>
          <w:b/>
          <w:bCs/>
          <w:rtl/>
        </w:rPr>
        <w:t>מצבית</w:t>
      </w:r>
      <w:r>
        <w:rPr>
          <w:rFonts w:hint="cs"/>
          <w:rtl/>
        </w:rPr>
        <w:t>: מתרחשת רק עם סוגי גירוי מסוימים, מצבים או שותפים.</w:t>
      </w:r>
    </w:p>
    <w:p w:rsidR="001803BA" w:rsidRDefault="001803BA" w:rsidP="001803BA">
      <w:pPr>
        <w:bidi/>
        <w:spacing w:after="0" w:line="480" w:lineRule="auto"/>
        <w:jc w:val="both"/>
        <w:rPr>
          <w:rtl/>
        </w:rPr>
      </w:pPr>
    </w:p>
    <w:p w:rsidR="001803BA" w:rsidRPr="005D7E1A" w:rsidRDefault="001803BA" w:rsidP="001803BA">
      <w:pPr>
        <w:bidi/>
        <w:spacing w:after="0" w:line="480" w:lineRule="auto"/>
        <w:jc w:val="both"/>
        <w:rPr>
          <w:u w:val="single"/>
        </w:rPr>
      </w:pPr>
      <w:r w:rsidRPr="005D7E1A">
        <w:rPr>
          <w:rFonts w:hint="cs"/>
          <w:u w:val="single"/>
          <w:rtl/>
        </w:rPr>
        <w:t>יש לפרט אם:</w:t>
      </w:r>
    </w:p>
    <w:p w:rsidR="001803BA" w:rsidRDefault="001803BA" w:rsidP="001803BA">
      <w:pPr>
        <w:bidi/>
        <w:spacing w:after="0" w:line="480" w:lineRule="auto"/>
        <w:jc w:val="both"/>
        <w:rPr>
          <w:b/>
          <w:bCs/>
          <w:rtl/>
        </w:rPr>
      </w:pPr>
      <w:r>
        <w:rPr>
          <w:rFonts w:hint="cs"/>
          <w:b/>
          <w:bCs/>
          <w:rtl/>
        </w:rPr>
        <w:t>מעולם לא חווה אורגזמה תחת סיטואציה כלשהי.</w:t>
      </w:r>
    </w:p>
    <w:p w:rsidR="001803BA" w:rsidRDefault="001803BA" w:rsidP="001803BA">
      <w:pPr>
        <w:bidi/>
        <w:spacing w:after="0" w:line="480" w:lineRule="auto"/>
        <w:jc w:val="both"/>
        <w:rPr>
          <w:rtl/>
        </w:rPr>
      </w:pPr>
    </w:p>
    <w:p w:rsidR="00C007E5" w:rsidRDefault="00C007E5" w:rsidP="00C007E5">
      <w:pPr>
        <w:bidi/>
        <w:spacing w:after="0" w:line="480" w:lineRule="auto"/>
        <w:jc w:val="both"/>
        <w:rPr>
          <w:rtl/>
        </w:rPr>
      </w:pPr>
    </w:p>
    <w:p w:rsidR="001803BA" w:rsidRPr="005D7E1A" w:rsidRDefault="001803BA" w:rsidP="001803BA">
      <w:pPr>
        <w:bidi/>
        <w:spacing w:after="0" w:line="480" w:lineRule="auto"/>
        <w:jc w:val="both"/>
        <w:rPr>
          <w:u w:val="single"/>
          <w:rtl/>
        </w:rPr>
      </w:pPr>
      <w:r w:rsidRPr="005D7E1A">
        <w:rPr>
          <w:rFonts w:hint="cs"/>
          <w:u w:val="single"/>
          <w:rtl/>
        </w:rPr>
        <w:t>יש לפרט את החומרה הנוכחית:</w:t>
      </w:r>
    </w:p>
    <w:p w:rsidR="001803BA" w:rsidRDefault="001803BA" w:rsidP="001803BA">
      <w:pPr>
        <w:bidi/>
        <w:spacing w:after="0" w:line="480" w:lineRule="auto"/>
        <w:jc w:val="both"/>
        <w:rPr>
          <w:rtl/>
        </w:rPr>
      </w:pPr>
      <w:r w:rsidRPr="00217EC6">
        <w:rPr>
          <w:rFonts w:hint="cs"/>
          <w:b/>
          <w:bCs/>
          <w:rtl/>
        </w:rPr>
        <w:t>קלה</w:t>
      </w:r>
      <w:r>
        <w:rPr>
          <w:rFonts w:hint="cs"/>
          <w:rtl/>
        </w:rPr>
        <w:t>: עדות למצוקה קלה בשל התסמינים בקריטריון א'.</w:t>
      </w:r>
    </w:p>
    <w:p w:rsidR="001803BA" w:rsidRDefault="001803BA" w:rsidP="001803BA">
      <w:pPr>
        <w:bidi/>
        <w:spacing w:after="0" w:line="480" w:lineRule="auto"/>
        <w:jc w:val="both"/>
        <w:rPr>
          <w:rtl/>
        </w:rPr>
      </w:pPr>
      <w:r>
        <w:rPr>
          <w:rFonts w:hint="cs"/>
          <w:b/>
          <w:bCs/>
          <w:rtl/>
        </w:rPr>
        <w:t>מתונה</w:t>
      </w:r>
      <w:r>
        <w:rPr>
          <w:rFonts w:hint="cs"/>
          <w:rtl/>
        </w:rPr>
        <w:t>: עדות למצוקה מתונה בשל התסמינים בקריטריון א'.</w:t>
      </w:r>
    </w:p>
    <w:p w:rsidR="001803BA" w:rsidRDefault="001803BA" w:rsidP="001803BA">
      <w:pPr>
        <w:bidi/>
        <w:spacing w:after="0" w:line="480" w:lineRule="auto"/>
        <w:jc w:val="both"/>
        <w:rPr>
          <w:rtl/>
        </w:rPr>
      </w:pPr>
      <w:r>
        <w:rPr>
          <w:rFonts w:hint="cs"/>
          <w:b/>
          <w:bCs/>
          <w:rtl/>
        </w:rPr>
        <w:t>חמורה</w:t>
      </w:r>
      <w:r>
        <w:rPr>
          <w:rFonts w:hint="cs"/>
          <w:rtl/>
        </w:rPr>
        <w:t>: עדות למצוקה חמורה או קיצונית בשל התסמינים בקריטריון א'.</w:t>
      </w:r>
    </w:p>
    <w:p w:rsidR="00BD74A5" w:rsidRDefault="00BD74A5" w:rsidP="00BD74A5">
      <w:pPr>
        <w:pStyle w:val="a3"/>
        <w:bidi/>
        <w:spacing w:line="480" w:lineRule="auto"/>
        <w:jc w:val="both"/>
        <w:rPr>
          <w:rtl/>
        </w:rPr>
      </w:pPr>
    </w:p>
    <w:p w:rsidR="00BD74A5" w:rsidRDefault="00BD74A5" w:rsidP="00BD74A5">
      <w:pPr>
        <w:pStyle w:val="a3"/>
        <w:bidi/>
        <w:spacing w:line="480" w:lineRule="auto"/>
        <w:jc w:val="both"/>
        <w:rPr>
          <w:rtl/>
        </w:rPr>
      </w:pPr>
      <w:r>
        <w:rPr>
          <w:rFonts w:eastAsia="Courier-Oblique"/>
          <w:noProof/>
          <w:rtl/>
        </w:rPr>
        <mc:AlternateContent>
          <mc:Choice Requires="wpg">
            <w:drawing>
              <wp:anchor distT="0" distB="0" distL="114300" distR="114300" simplePos="0" relativeHeight="251784192" behindDoc="1" locked="0" layoutInCell="1" allowOverlap="1" wp14:anchorId="19C60F52" wp14:editId="5E4669BF">
                <wp:simplePos x="0" y="0"/>
                <wp:positionH relativeFrom="margin">
                  <wp:posOffset>0</wp:posOffset>
                </wp:positionH>
                <wp:positionV relativeFrom="paragraph">
                  <wp:posOffset>203835</wp:posOffset>
                </wp:positionV>
                <wp:extent cx="6402705" cy="939165"/>
                <wp:effectExtent l="0" t="0" r="17145" b="0"/>
                <wp:wrapNone/>
                <wp:docPr id="345" name="Group 345"/>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46" name="Straight Connector 346"/>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47" name="Straight Connector 347"/>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48" name="Group 348"/>
                        <wpg:cNvGrpSpPr/>
                        <wpg:grpSpPr>
                          <a:xfrm>
                            <a:off x="6067425" y="0"/>
                            <a:ext cx="335280" cy="939165"/>
                            <a:chOff x="120769" y="0"/>
                            <a:chExt cx="335850" cy="939590"/>
                          </a:xfrm>
                        </wpg:grpSpPr>
                        <wps:wsp>
                          <wps:cNvPr id="349" name="Chevron 34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0" name="Rectangle 35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45" o:spid="_x0000_s1026" style="position:absolute;left:0;text-align:left;margin-left:0;margin-top:16.05pt;width:504.15pt;height:73.95pt;z-index:-25153228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">
                <v:line id="Straight Connector 346"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UCdcUAAADcAAAADwAAAGRycy9kb3ducmV2LnhtbESPT2sCMRTE74V+h/CE3mrWtohsN4os&#10;qD14qYr0+Ni8/aPJy5JE3frpm0Khx2FmfsMUi8EacSUfOscKJuMMBHHldMeNgsN+9TwDESKyRuOY&#10;FHxTgMX88aHAXLsbf9J1FxuRIBxyVNDG2OdShqoli2HseuLk1c5bjEn6RmqPtwS3Rr5k2VRa7Dgt&#10;tNhT2VJ13l2sgtIcv4bN2nM8nu71ZUur8mSMUk+jYfkOItIQ/8N/7Q+t4PVtCr9n0hGQ8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0UCdcUAAADcAAAADwAAAAAAAAAA&#10;AAAAAAChAgAAZHJzL2Rvd25yZXYueG1sUEsFBgAAAAAEAAQA+QAAAJMDAAAAAA==&#10;" strokecolor="black [3213]" strokeweight=".5pt">
                  <v:stroke joinstyle="miter"/>
                </v:line>
                <v:line id="Straight Connector 347"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Amn7sQAAADcAAAADwAAAGRycy9kb3ducmV2LnhtbESPQWsCMRSE7wX/Q3iCt5rVliqrUWTB&#10;2kMvVRGPj81zdzV5WZKo2/76plDwOMzMN8x82VkjbuRD41jBaJiBIC6dbrhSsN+tn6cgQkTWaByT&#10;gm8KsFz0nuaYa3fnL7ptYyUShEOOCuoY21zKUNZkMQxdS5y8k/MWY5K+ktrjPcGtkeMse5MWG04L&#10;NbZU1FRetleroDCHY7d59xwP55/T9ZPWxdkYpQb9bjUDEamLj/B/+0MreHmdwN+Zd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CafuxAAAANwAAAAPAAAAAAAAAAAA&#10;AAAAAKECAABkcnMvZG93bnJldi54bWxQSwUGAAAAAAQABAD5AAAAkgMAAAAA&#10;" strokecolor="black [3213]" strokeweight=".5pt">
                  <v:stroke joinstyle="miter"/>
                </v:line>
                <v:group id="Group 34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xBe8IAAADcAAAADwAAAGRycy9kb3ducmV2LnhtbERPy4rCMBTdC/MP4Q7M&#10;TtOOD4aOUUQccSGCdUDcXZprW2xuShPb+vdmIbg8nPd82ZtKtNS40rKCeBSBIM6sLjlX8H/6G/6A&#10;cB5ZY2WZFDzIwXLxMZhjom3HR2pTn4sQwi5BBYX3dSKlywoy6Ea2Jg7c1TYGfYBNLnWDXQg3lfyO&#10;opk0WHJoKLCmdUHZLb0bBdsOu9U43rT723X9uJymh/M+JqW+PvvVLwhPvX+LX+6dVjCehLX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4cQXvCAAAA3AAAAA8A&#10;AAAAAAAAAAAAAAAAqgIAAGRycy9kb3ducmV2LnhtbFBLBQYAAAAABAAEAPoAAACZAwAAAAA=&#10;">
                  <v:shape id="Chevron 34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eCksQA&#10;AADcAAAADwAAAGRycy9kb3ducmV2LnhtbESP0WoCMRRE3wv9h3CFvtWsVkRXo9RKy74IavsBl801&#10;WdzcLEm6bv++KRR8HGbmDLPeDq4VPYXYeFYwGRcgiGuvGzYKvj7fnxcgYkLW2HomBT8UYbt5fFhj&#10;qf2NT9SfkxEZwrFEBTalrpQy1pYcxrHviLN38cFhyjIYqQPeMty1cloUc+mw4bxgsaM3S/X1/O0U&#10;LMJ8Upnd/sMegtkf46w/VsteqafR8LoCkWhI9/B/u9IKXmZL+DuTj4D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HgpLEAAAA3AAAAA8AAAAAAAAAAAAAAAAAmAIAAGRycy9k&#10;b3ducmV2LnhtbFBLBQYAAAAABAAEAPUAAACJAwAAAAA=&#10;" adj="16778" fillcolor="#6826aa" stroked="f" strokeweight="1pt"/>
                  <v:rect id="Rectangle 35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P4X8MA&#10;AADcAAAADwAAAGRycy9kb3ducmV2LnhtbERPy2rCQBTdF/oPwy24Kc0kSiWmGUXqg64ErS7cXTK3&#10;STBzJ82MMf69syh0eTjvfDGYRvTUudqygiSKQRAXVtdcKjh+b95SEM4ja2wsk4I7OVjMn59yzLS9&#10;8Z76gy9FCGGXoYLK+zaT0hUVGXSRbYkD92M7gz7ArpS6w1sIN40cx/FUGqw5NFTY0mdFxeVwNQp2&#10;vG1P60u5fJVn636TJl3Vs1Sp0cuw/ADhafD/4j/3l1YweQ/zw5lwBOT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wP4X8MAAADcAAAADwAAAAAAAAAAAAAAAACYAgAAZHJzL2Rv&#10;d25yZXYueG1sUEsFBgAAAAAEAAQA9QAAAIgDAAAAAA==&#10;" fillcolor="#6826aa" stroked="f" strokeweight="1pt"/>
                </v:group>
                <w10:wrap anchorx="margin"/>
              </v:group>
            </w:pict>
          </mc:Fallback>
        </mc:AlternateContent>
      </w:r>
    </w:p>
    <w:p w:rsidR="00BD74A5" w:rsidRDefault="00BD74A5" w:rsidP="00A933B8">
      <w:pPr>
        <w:pStyle w:val="a3"/>
        <w:bidi/>
        <w:spacing w:line="480" w:lineRule="auto"/>
        <w:jc w:val="both"/>
        <w:outlineLvl w:val="1"/>
      </w:pPr>
      <w:bookmarkStart w:id="79" w:name="_Toc376336784"/>
      <w:r>
        <w:rPr>
          <w:rFonts w:hint="cs"/>
          <w:rtl/>
        </w:rPr>
        <w:t xml:space="preserve">הפרעת </w:t>
      </w:r>
      <w:r w:rsidR="00A933B8">
        <w:rPr>
          <w:rFonts w:hint="cs"/>
          <w:rtl/>
        </w:rPr>
        <w:t>התעניינות/</w:t>
      </w:r>
      <w:r>
        <w:rPr>
          <w:rFonts w:hint="cs"/>
          <w:rtl/>
        </w:rPr>
        <w:t xml:space="preserve">עוררות מינית </w:t>
      </w:r>
      <w:r w:rsidR="00A933B8">
        <w:rPr>
          <w:rFonts w:hint="cs"/>
          <w:rtl/>
        </w:rPr>
        <w:t>נשית</w:t>
      </w:r>
      <w:r>
        <w:rPr>
          <w:rFonts w:hint="cs"/>
          <w:rtl/>
        </w:rPr>
        <w:t xml:space="preserve"> </w:t>
      </w:r>
      <w:r>
        <w:rPr>
          <w:rtl/>
        </w:rPr>
        <w:t>–</w:t>
      </w:r>
      <w:r>
        <w:rPr>
          <w:rFonts w:hint="cs"/>
          <w:rtl/>
        </w:rPr>
        <w:t xml:space="preserve"> </w:t>
      </w:r>
      <w:r>
        <w:t>Female Sexual Interest/Arousal Disorder</w:t>
      </w:r>
      <w:bookmarkEnd w:id="79"/>
    </w:p>
    <w:p w:rsidR="00BD74A5" w:rsidRDefault="00A933B8" w:rsidP="00BD74A5">
      <w:pPr>
        <w:pStyle w:val="a3"/>
        <w:bidi/>
        <w:spacing w:line="480" w:lineRule="auto"/>
        <w:jc w:val="both"/>
      </w:pPr>
      <w:r>
        <w:rPr>
          <w:rFonts w:hint="cs"/>
          <w:rtl/>
        </w:rPr>
        <w:t xml:space="preserve">סימון: </w:t>
      </w:r>
      <w:r w:rsidRPr="00F13887">
        <w:t>302.72 (F52.22)</w:t>
      </w:r>
    </w:p>
    <w:p w:rsidR="00A933B8" w:rsidRPr="00F80E58" w:rsidRDefault="00A933B8" w:rsidP="00A933B8">
      <w:pPr>
        <w:bidi/>
        <w:spacing w:after="0" w:line="480" w:lineRule="auto"/>
        <w:jc w:val="both"/>
        <w:rPr>
          <w:rtl/>
        </w:rPr>
      </w:pPr>
    </w:p>
    <w:p w:rsidR="00A933B8" w:rsidRDefault="00A933B8" w:rsidP="00DF5563">
      <w:pPr>
        <w:numPr>
          <w:ilvl w:val="0"/>
          <w:numId w:val="20"/>
        </w:numPr>
        <w:bidi/>
        <w:spacing w:after="0" w:line="480" w:lineRule="auto"/>
        <w:ind w:left="392" w:hanging="450"/>
        <w:jc w:val="both"/>
      </w:pPr>
      <w:r>
        <w:rPr>
          <w:rFonts w:hint="cs"/>
          <w:rtl/>
        </w:rPr>
        <w:t>היעדר התעניינות/עוררות מינית או התעניינות/עוררות מופחתת במידה ניכרת, הבאים לידי ביטוי על ידי לפחות שלושה או יותר מהבאים:</w:t>
      </w:r>
    </w:p>
    <w:p w:rsidR="00A933B8" w:rsidRDefault="00A933B8" w:rsidP="00DF5563">
      <w:pPr>
        <w:numPr>
          <w:ilvl w:val="1"/>
          <w:numId w:val="19"/>
        </w:numPr>
        <w:tabs>
          <w:tab w:val="clear" w:pos="1077"/>
          <w:tab w:val="num" w:pos="632"/>
        </w:tabs>
        <w:bidi/>
        <w:spacing w:after="0" w:line="480" w:lineRule="auto"/>
        <w:ind w:left="392" w:hanging="120"/>
        <w:jc w:val="both"/>
      </w:pPr>
      <w:r>
        <w:rPr>
          <w:rFonts w:hint="cs"/>
          <w:rtl/>
        </w:rPr>
        <w:t>היעדר התעניינות/התעניינות מופחתת בפעילות מינית.</w:t>
      </w:r>
    </w:p>
    <w:p w:rsidR="00A933B8" w:rsidRDefault="00A933B8" w:rsidP="00DF5563">
      <w:pPr>
        <w:numPr>
          <w:ilvl w:val="1"/>
          <w:numId w:val="19"/>
        </w:numPr>
        <w:tabs>
          <w:tab w:val="clear" w:pos="1077"/>
          <w:tab w:val="num" w:pos="632"/>
        </w:tabs>
        <w:bidi/>
        <w:spacing w:after="0" w:line="480" w:lineRule="auto"/>
        <w:ind w:left="392" w:hanging="120"/>
        <w:jc w:val="both"/>
      </w:pPr>
      <w:r>
        <w:rPr>
          <w:rFonts w:hint="cs"/>
          <w:rtl/>
        </w:rPr>
        <w:t>היעדר מחשבות או פנטזיות מיניות/ארוטיות או</w:t>
      </w:r>
      <w:r w:rsidRPr="00E619CE">
        <w:rPr>
          <w:rFonts w:hint="cs"/>
          <w:rtl/>
        </w:rPr>
        <w:t xml:space="preserve"> </w:t>
      </w:r>
      <w:r>
        <w:rPr>
          <w:rFonts w:hint="cs"/>
          <w:rtl/>
        </w:rPr>
        <w:t xml:space="preserve">מחשבות או פנטזיות מיניות/ארוטיות </w:t>
      </w:r>
      <w:r>
        <w:rPr>
          <w:rFonts w:hint="cs"/>
          <w:rtl/>
        </w:rPr>
        <w:tab/>
        <w:t xml:space="preserve">מופחתות. </w:t>
      </w:r>
    </w:p>
    <w:p w:rsidR="00A933B8" w:rsidRDefault="00A933B8" w:rsidP="00DF5563">
      <w:pPr>
        <w:numPr>
          <w:ilvl w:val="1"/>
          <w:numId w:val="19"/>
        </w:numPr>
        <w:tabs>
          <w:tab w:val="clear" w:pos="1077"/>
          <w:tab w:val="num" w:pos="632"/>
        </w:tabs>
        <w:bidi/>
        <w:spacing w:after="0" w:line="480" w:lineRule="auto"/>
        <w:ind w:left="392" w:hanging="120"/>
        <w:jc w:val="both"/>
      </w:pPr>
      <w:r>
        <w:rPr>
          <w:rFonts w:hint="cs"/>
          <w:rtl/>
        </w:rPr>
        <w:t>היעדר יוזמה/יוזמה מופחתת של פעילות מינית וחוסר-היענות באופן טיפוסי לניסיונות יוזמה של השותף.</w:t>
      </w:r>
    </w:p>
    <w:p w:rsidR="00211C07" w:rsidRDefault="00A933B8" w:rsidP="00DF5563">
      <w:pPr>
        <w:numPr>
          <w:ilvl w:val="1"/>
          <w:numId w:val="19"/>
        </w:numPr>
        <w:tabs>
          <w:tab w:val="clear" w:pos="1077"/>
          <w:tab w:val="num" w:pos="632"/>
        </w:tabs>
        <w:bidi/>
        <w:spacing w:after="0" w:line="480" w:lineRule="auto"/>
        <w:ind w:left="392" w:hanging="120"/>
        <w:jc w:val="both"/>
      </w:pPr>
      <w:r>
        <w:rPr>
          <w:rFonts w:hint="cs"/>
          <w:rtl/>
        </w:rPr>
        <w:t>היעדר ריגוש/עונג מיני או ריגוש/עונג מיני מופחת במהלך פעילות מינית, בכמעט כל או בכל (75%-100% בקירוב)</w:t>
      </w:r>
      <w:r w:rsidR="00211C07">
        <w:rPr>
          <w:rFonts w:hint="cs"/>
          <w:rtl/>
        </w:rPr>
        <w:t>. המפגשים המיניים (בהקשרי מצב מזוהים, או אם בהכללה, בכל ההקשרים).</w:t>
      </w:r>
    </w:p>
    <w:p w:rsidR="00A933B8" w:rsidRDefault="00A933B8" w:rsidP="00DF5563">
      <w:pPr>
        <w:numPr>
          <w:ilvl w:val="1"/>
          <w:numId w:val="19"/>
        </w:numPr>
        <w:tabs>
          <w:tab w:val="clear" w:pos="1077"/>
          <w:tab w:val="num" w:pos="632"/>
        </w:tabs>
        <w:bidi/>
        <w:spacing w:after="0" w:line="480" w:lineRule="auto"/>
        <w:ind w:left="392" w:hanging="120"/>
        <w:jc w:val="both"/>
      </w:pPr>
      <w:r>
        <w:rPr>
          <w:rFonts w:hint="cs"/>
          <w:rtl/>
        </w:rPr>
        <w:t>היעדר התעניינות/עוררות מינית או התעניינות/עוררות מינית מופחתת, בתגובה לרמזים מיניים/ארוטיים פנימיים או חיצוניים כלשהם (לדוגמה, כתובים, מילוליים,</w:t>
      </w:r>
      <w:r w:rsidR="00211C07">
        <w:rPr>
          <w:rFonts w:hint="cs"/>
          <w:rtl/>
        </w:rPr>
        <w:t xml:space="preserve"> </w:t>
      </w:r>
      <w:r>
        <w:rPr>
          <w:rFonts w:hint="cs"/>
          <w:rtl/>
        </w:rPr>
        <w:t>ויזואליים).</w:t>
      </w:r>
    </w:p>
    <w:p w:rsidR="00A933B8" w:rsidRDefault="00A933B8" w:rsidP="00DF5563">
      <w:pPr>
        <w:numPr>
          <w:ilvl w:val="1"/>
          <w:numId w:val="19"/>
        </w:numPr>
        <w:tabs>
          <w:tab w:val="clear" w:pos="1077"/>
          <w:tab w:val="num" w:pos="632"/>
        </w:tabs>
        <w:bidi/>
        <w:spacing w:after="0" w:line="480" w:lineRule="auto"/>
        <w:ind w:left="392" w:hanging="120"/>
        <w:jc w:val="both"/>
      </w:pPr>
      <w:r>
        <w:rPr>
          <w:rFonts w:hint="cs"/>
          <w:rtl/>
        </w:rPr>
        <w:t xml:space="preserve">היעדר תחושות באברי המין או שלא באברי המין או תחושות מופחתות באברי המין </w:t>
      </w:r>
      <w:r>
        <w:rPr>
          <w:rFonts w:hint="cs"/>
          <w:rtl/>
        </w:rPr>
        <w:tab/>
        <w:t>או שלא באברי המין במהלך פעילות מינית, בכמעט כל או בכל (75%-100% בקירוב) המפגשים המיניים (בהקשרי מצבי מזוהים, או אם בהכללה, בכל ההקשרים).</w:t>
      </w:r>
    </w:p>
    <w:p w:rsidR="00A933B8" w:rsidRDefault="00A933B8" w:rsidP="00DF5563">
      <w:pPr>
        <w:numPr>
          <w:ilvl w:val="0"/>
          <w:numId w:val="20"/>
        </w:numPr>
        <w:bidi/>
        <w:spacing w:after="0" w:line="480" w:lineRule="auto"/>
        <w:ind w:left="392" w:hanging="450"/>
        <w:jc w:val="both"/>
      </w:pPr>
      <w:r>
        <w:rPr>
          <w:rFonts w:hint="cs"/>
          <w:rtl/>
        </w:rPr>
        <w:t>התסמינים בקריטריון א' התמידו למשך פרק זמן מינימלי של שישה חודשים בערך.</w:t>
      </w:r>
    </w:p>
    <w:p w:rsidR="00A933B8" w:rsidRDefault="00A933B8" w:rsidP="00DF5563">
      <w:pPr>
        <w:numPr>
          <w:ilvl w:val="0"/>
          <w:numId w:val="20"/>
        </w:numPr>
        <w:bidi/>
        <w:spacing w:after="0" w:line="480" w:lineRule="auto"/>
        <w:ind w:left="392" w:hanging="450"/>
        <w:jc w:val="both"/>
      </w:pPr>
      <w:r>
        <w:rPr>
          <w:rFonts w:hint="cs"/>
          <w:rtl/>
        </w:rPr>
        <w:t>התסמינים בקריטריון א' גרמו למצוקה קלינית מובהקת אצל האדם.</w:t>
      </w:r>
    </w:p>
    <w:p w:rsidR="00A933B8" w:rsidRDefault="00A933B8" w:rsidP="00DF5563">
      <w:pPr>
        <w:numPr>
          <w:ilvl w:val="0"/>
          <w:numId w:val="20"/>
        </w:numPr>
        <w:bidi/>
        <w:spacing w:after="0" w:line="480" w:lineRule="auto"/>
        <w:ind w:left="392" w:hanging="450"/>
        <w:jc w:val="both"/>
      </w:pPr>
      <w:r>
        <w:rPr>
          <w:rFonts w:hint="cs"/>
          <w:rtl/>
        </w:rPr>
        <w:t>חוסר-התפקוד המיני אינו מוסבר באופן טוב יותר על ידי הפרעה נפשית א-מינית, או כתוצאה ממצוקה חמורה במערכת היחסים (לדוגמה, אלימות של השותף), או מגורמי לחץ מובהקים אחרים והיא אינה ניתנת לייחוס להשפעות של שימוש בחומרים ממכרים/טיפול תרופתי או של מצב רפואי אחר.</w:t>
      </w:r>
    </w:p>
    <w:p w:rsidR="00A933B8" w:rsidRPr="00372B89" w:rsidRDefault="00A933B8" w:rsidP="00A933B8">
      <w:pPr>
        <w:bidi/>
        <w:spacing w:after="0" w:line="480" w:lineRule="auto"/>
        <w:jc w:val="both"/>
        <w:rPr>
          <w:rtl/>
        </w:rPr>
      </w:pPr>
    </w:p>
    <w:p w:rsidR="00A933B8" w:rsidRPr="005D7E1A" w:rsidRDefault="00A933B8" w:rsidP="00A933B8">
      <w:pPr>
        <w:bidi/>
        <w:spacing w:after="0" w:line="480" w:lineRule="auto"/>
        <w:jc w:val="both"/>
        <w:rPr>
          <w:u w:val="single"/>
          <w:rtl/>
        </w:rPr>
      </w:pPr>
      <w:r w:rsidRPr="005D7E1A">
        <w:rPr>
          <w:rFonts w:hint="cs"/>
          <w:u w:val="single"/>
          <w:rtl/>
        </w:rPr>
        <w:t xml:space="preserve">יש לפרט האם: </w:t>
      </w:r>
    </w:p>
    <w:p w:rsidR="00A933B8" w:rsidRDefault="00A933B8" w:rsidP="00A933B8">
      <w:pPr>
        <w:bidi/>
        <w:spacing w:after="0" w:line="480" w:lineRule="auto"/>
        <w:jc w:val="both"/>
        <w:rPr>
          <w:rtl/>
        </w:rPr>
      </w:pPr>
      <w:r>
        <w:rPr>
          <w:rFonts w:hint="cs"/>
          <w:b/>
          <w:bCs/>
          <w:rtl/>
        </w:rPr>
        <w:t>נמשכת לכל אורך החיים</w:t>
      </w:r>
      <w:r>
        <w:rPr>
          <w:rFonts w:hint="cs"/>
          <w:rtl/>
        </w:rPr>
        <w:t>: ההפרעה הייתה קיימת מאז שהאדם הפך לפעיל מינית.</w:t>
      </w:r>
    </w:p>
    <w:p w:rsidR="00A933B8" w:rsidRPr="00A76DC1" w:rsidRDefault="00A933B8" w:rsidP="00A933B8">
      <w:pPr>
        <w:bidi/>
        <w:spacing w:after="0" w:line="480" w:lineRule="auto"/>
        <w:jc w:val="both"/>
      </w:pPr>
      <w:r>
        <w:rPr>
          <w:rFonts w:hint="cs"/>
          <w:b/>
          <w:bCs/>
          <w:rtl/>
        </w:rPr>
        <w:t>נרכשת</w:t>
      </w:r>
      <w:r>
        <w:rPr>
          <w:rFonts w:hint="cs"/>
          <w:rtl/>
        </w:rPr>
        <w:t>: ההפרעה החלה לאחר תקופה של תפקוד מיני נורמלי יחסית.</w:t>
      </w:r>
    </w:p>
    <w:p w:rsidR="00A933B8" w:rsidRDefault="00A933B8" w:rsidP="00A933B8">
      <w:pPr>
        <w:bidi/>
        <w:spacing w:after="0" w:line="480" w:lineRule="auto"/>
        <w:jc w:val="both"/>
        <w:rPr>
          <w:rtl/>
        </w:rPr>
      </w:pPr>
    </w:p>
    <w:p w:rsidR="00A933B8" w:rsidRPr="005D7E1A" w:rsidRDefault="00A933B8" w:rsidP="00A933B8">
      <w:pPr>
        <w:bidi/>
        <w:spacing w:after="0" w:line="480" w:lineRule="auto"/>
        <w:jc w:val="both"/>
        <w:rPr>
          <w:u w:val="single"/>
          <w:rtl/>
        </w:rPr>
      </w:pPr>
      <w:r w:rsidRPr="005D7E1A">
        <w:rPr>
          <w:rFonts w:hint="cs"/>
          <w:u w:val="single"/>
          <w:rtl/>
        </w:rPr>
        <w:t xml:space="preserve">יש לפרט האם: </w:t>
      </w:r>
    </w:p>
    <w:p w:rsidR="00A933B8" w:rsidRDefault="00A933B8" w:rsidP="00A933B8">
      <w:pPr>
        <w:bidi/>
        <w:spacing w:after="0" w:line="480" w:lineRule="auto"/>
        <w:jc w:val="both"/>
        <w:rPr>
          <w:rtl/>
        </w:rPr>
      </w:pPr>
      <w:r>
        <w:rPr>
          <w:rFonts w:hint="cs"/>
          <w:b/>
          <w:bCs/>
          <w:rtl/>
        </w:rPr>
        <w:t>הכללה</w:t>
      </w:r>
      <w:r>
        <w:rPr>
          <w:rFonts w:hint="cs"/>
          <w:rtl/>
        </w:rPr>
        <w:t>: אין הגבלה לסוגי גירוי מסוימים, מצבים או שותפים.</w:t>
      </w:r>
    </w:p>
    <w:p w:rsidR="00A933B8" w:rsidRDefault="00A933B8" w:rsidP="00A933B8">
      <w:pPr>
        <w:bidi/>
        <w:spacing w:after="0" w:line="480" w:lineRule="auto"/>
        <w:jc w:val="both"/>
        <w:rPr>
          <w:rtl/>
        </w:rPr>
      </w:pPr>
      <w:r>
        <w:rPr>
          <w:rFonts w:hint="cs"/>
          <w:b/>
          <w:bCs/>
          <w:rtl/>
        </w:rPr>
        <w:t>מצבית</w:t>
      </w:r>
      <w:r>
        <w:rPr>
          <w:rFonts w:hint="cs"/>
          <w:rtl/>
        </w:rPr>
        <w:t>: מתרחשת רק עם סוגי גירוי מסוימים, מצבים או שותפים.</w:t>
      </w:r>
    </w:p>
    <w:p w:rsidR="00A933B8" w:rsidRDefault="00A933B8" w:rsidP="00A933B8">
      <w:pPr>
        <w:bidi/>
        <w:spacing w:after="0" w:line="480" w:lineRule="auto"/>
        <w:jc w:val="both"/>
        <w:rPr>
          <w:rtl/>
        </w:rPr>
      </w:pPr>
    </w:p>
    <w:p w:rsidR="00A933B8" w:rsidRPr="005D7E1A" w:rsidRDefault="00A933B8" w:rsidP="00A933B8">
      <w:pPr>
        <w:bidi/>
        <w:spacing w:after="0" w:line="480" w:lineRule="auto"/>
        <w:jc w:val="both"/>
        <w:rPr>
          <w:u w:val="single"/>
        </w:rPr>
      </w:pPr>
      <w:r w:rsidRPr="005D7E1A">
        <w:rPr>
          <w:rFonts w:hint="cs"/>
          <w:u w:val="single"/>
          <w:rtl/>
        </w:rPr>
        <w:t>יש לפרט אם:</w:t>
      </w:r>
    </w:p>
    <w:p w:rsidR="00A933B8" w:rsidRDefault="00A933B8" w:rsidP="00A933B8">
      <w:pPr>
        <w:bidi/>
        <w:spacing w:after="0" w:line="480" w:lineRule="auto"/>
        <w:jc w:val="both"/>
        <w:rPr>
          <w:b/>
          <w:bCs/>
          <w:rtl/>
        </w:rPr>
      </w:pPr>
      <w:r>
        <w:rPr>
          <w:rFonts w:hint="cs"/>
          <w:b/>
          <w:bCs/>
          <w:rtl/>
        </w:rPr>
        <w:t>מעולם לא חווה אורגזמה תחת סיטואציה כלשהי.</w:t>
      </w:r>
    </w:p>
    <w:p w:rsidR="00A933B8" w:rsidRDefault="00A933B8" w:rsidP="00A933B8">
      <w:pPr>
        <w:bidi/>
        <w:spacing w:after="0" w:line="480" w:lineRule="auto"/>
        <w:jc w:val="both"/>
        <w:rPr>
          <w:rtl/>
        </w:rPr>
      </w:pPr>
    </w:p>
    <w:p w:rsidR="00A933B8" w:rsidRPr="005D7E1A" w:rsidRDefault="00A933B8" w:rsidP="00A933B8">
      <w:pPr>
        <w:bidi/>
        <w:spacing w:after="0" w:line="480" w:lineRule="auto"/>
        <w:jc w:val="both"/>
        <w:rPr>
          <w:u w:val="single"/>
          <w:rtl/>
        </w:rPr>
      </w:pPr>
      <w:r w:rsidRPr="005D7E1A">
        <w:rPr>
          <w:rFonts w:hint="cs"/>
          <w:u w:val="single"/>
          <w:rtl/>
        </w:rPr>
        <w:t>יש לפרט את החומרה הנוכחית:</w:t>
      </w:r>
    </w:p>
    <w:p w:rsidR="00A933B8" w:rsidRDefault="00A933B8" w:rsidP="00A933B8">
      <w:pPr>
        <w:bidi/>
        <w:spacing w:after="0" w:line="480" w:lineRule="auto"/>
        <w:jc w:val="both"/>
        <w:rPr>
          <w:rtl/>
        </w:rPr>
      </w:pPr>
      <w:r w:rsidRPr="00217EC6">
        <w:rPr>
          <w:rFonts w:hint="cs"/>
          <w:b/>
          <w:bCs/>
          <w:rtl/>
        </w:rPr>
        <w:t>קלה</w:t>
      </w:r>
      <w:r>
        <w:rPr>
          <w:rFonts w:hint="cs"/>
          <w:rtl/>
        </w:rPr>
        <w:t>: עדות למצוקה קלה בשל התסמינים בקריטריון א'.</w:t>
      </w:r>
    </w:p>
    <w:p w:rsidR="00A933B8" w:rsidRDefault="00A933B8" w:rsidP="00A933B8">
      <w:pPr>
        <w:bidi/>
        <w:spacing w:after="0" w:line="480" w:lineRule="auto"/>
        <w:jc w:val="both"/>
        <w:rPr>
          <w:rtl/>
        </w:rPr>
      </w:pPr>
      <w:r>
        <w:rPr>
          <w:rFonts w:hint="cs"/>
          <w:b/>
          <w:bCs/>
          <w:rtl/>
        </w:rPr>
        <w:t>מתונה</w:t>
      </w:r>
      <w:r>
        <w:rPr>
          <w:rFonts w:hint="cs"/>
          <w:rtl/>
        </w:rPr>
        <w:t>: עדות למצוקה מתונה בשל התסמינים בקריטריון א'.</w:t>
      </w:r>
    </w:p>
    <w:p w:rsidR="00A933B8" w:rsidRDefault="00A933B8" w:rsidP="00A933B8">
      <w:pPr>
        <w:bidi/>
        <w:spacing w:after="0" w:line="480" w:lineRule="auto"/>
        <w:jc w:val="both"/>
        <w:rPr>
          <w:rtl/>
        </w:rPr>
      </w:pPr>
      <w:r>
        <w:rPr>
          <w:rFonts w:hint="cs"/>
          <w:b/>
          <w:bCs/>
          <w:rtl/>
        </w:rPr>
        <w:t>חמורה</w:t>
      </w:r>
      <w:r>
        <w:rPr>
          <w:rFonts w:hint="cs"/>
          <w:rtl/>
        </w:rPr>
        <w:t>: עדות למצוקה חמורה או קיצונית בשל התסמינים בקריטריון א'.</w:t>
      </w:r>
    </w:p>
    <w:p w:rsidR="00BD74A5" w:rsidRDefault="00BD74A5" w:rsidP="00BD74A5">
      <w:pPr>
        <w:pStyle w:val="a3"/>
        <w:bidi/>
        <w:spacing w:line="480" w:lineRule="auto"/>
        <w:jc w:val="both"/>
        <w:rPr>
          <w:rtl/>
        </w:rPr>
      </w:pPr>
    </w:p>
    <w:p w:rsidR="0083423A" w:rsidRDefault="0083423A">
      <w:pPr>
        <w:rPr>
          <w:rtl/>
        </w:rPr>
      </w:pPr>
      <w:r>
        <w:rPr>
          <w:rtl/>
        </w:rPr>
        <w:br w:type="page"/>
      </w:r>
    </w:p>
    <w:p w:rsidR="00090516" w:rsidRDefault="00090516" w:rsidP="00090516">
      <w:pPr>
        <w:pStyle w:val="a3"/>
        <w:bidi/>
        <w:spacing w:line="480" w:lineRule="auto"/>
        <w:jc w:val="both"/>
        <w:rPr>
          <w:rtl/>
        </w:rPr>
      </w:pPr>
      <w:r>
        <w:rPr>
          <w:rFonts w:eastAsia="Courier-Oblique"/>
          <w:noProof/>
          <w:rtl/>
        </w:rPr>
        <mc:AlternateContent>
          <mc:Choice Requires="wpg">
            <w:drawing>
              <wp:anchor distT="0" distB="0" distL="114300" distR="114300" simplePos="0" relativeHeight="251773952" behindDoc="1" locked="0" layoutInCell="1" allowOverlap="1" wp14:anchorId="1A8E3EF0" wp14:editId="5E114139">
                <wp:simplePos x="0" y="0"/>
                <wp:positionH relativeFrom="margin">
                  <wp:posOffset>0</wp:posOffset>
                </wp:positionH>
                <wp:positionV relativeFrom="paragraph">
                  <wp:posOffset>213995</wp:posOffset>
                </wp:positionV>
                <wp:extent cx="6402705" cy="939165"/>
                <wp:effectExtent l="0" t="0" r="17145" b="0"/>
                <wp:wrapNone/>
                <wp:docPr id="315" name="Group 315"/>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16" name="Straight Connector 316"/>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17" name="Straight Connector 317"/>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18" name="Group 318"/>
                        <wpg:cNvGrpSpPr/>
                        <wpg:grpSpPr>
                          <a:xfrm>
                            <a:off x="6067425" y="0"/>
                            <a:ext cx="335280" cy="939165"/>
                            <a:chOff x="120769" y="0"/>
                            <a:chExt cx="335850" cy="939590"/>
                          </a:xfrm>
                        </wpg:grpSpPr>
                        <wps:wsp>
                          <wps:cNvPr id="319" name="Chevron 31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Rectangle 32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15" o:spid="_x0000_s1026" style="position:absolute;left:0;text-align:left;margin-left:0;margin-top:16.85pt;width:504.15pt;height:73.95pt;z-index:-25154252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">
                <v:line id="Straight Connector 316"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YtaMQAAADcAAAADwAAAGRycy9kb3ducmV2LnhtbESPT2sCMRTE7wW/Q3iCt5pVQcpqFFnw&#10;z8FLrYjHx+a5u5q8LEnUtZ++KRR6HGbmN8x82VkjHuRD41jBaJiBIC6dbrhScPxav3+ACBFZo3FM&#10;Cl4UYLnovc0x1+7Jn/Q4xEokCIccFdQxtrmUoazJYhi6ljh5F+ctxiR9JbXHZ4JbI8dZNpUWG04L&#10;NbZU1FTeDneroDCnc7fdeI6n6/flvqd1cTVGqUG/W81AROrif/ivvdMKJqMp/J5JR0Au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9i1oxAAAANwAAAAPAAAAAAAAAAAA&#10;AAAAAKECAABkcnMvZG93bnJldi54bWxQSwUGAAAAAAQABAD5AAAAkgMAAAAA&#10;" strokecolor="black [3213]" strokeweight=".5pt">
                  <v:stroke joinstyle="miter"/>
                </v:line>
                <v:line id="Straight Connector 317"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qI88QAAADcAAAADwAAAGRycy9kb3ducmV2LnhtbESPQWsCMRSE7wX/Q3iCt5rVQiurUWRB&#10;66GXqojHx+a5u5q8LEnU1V/fFAo9DjPzDTNbdNaIG/nQOFYwGmYgiEunG64U7Her1wmIEJE1Gsek&#10;4EEBFvPeywxz7e78TbdtrESCcMhRQR1jm0sZyposhqFriZN3ct5iTNJXUnu8J7g1cpxl79Jiw2mh&#10;xpaKmsrL9moVFOZw7D7XnuPh/Dxdv2hVnI1RatDvllMQkbr4H/5rb7SCt9EH/J5JR0DO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uojzxAAAANwAAAAPAAAAAAAAAAAA&#10;AAAAAKECAABkcnMvZG93bnJldi54bWxQSwUGAAAAAAQABAD5AAAAkgMAAAAA&#10;" strokecolor="black [3213]" strokeweight=".5pt">
                  <v:stroke joinstyle="miter"/>
                </v:line>
                <v:group id="Group 31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a9uZsIAAADcAAAADwAAAGRycy9kb3ducmV2LnhtbERPy4rCMBTdC/5DuMLs&#10;NO2IIh1TERkHFyKoA8PsLs3tA5ub0sS2/r1ZCC4P573eDKYWHbWusqwgnkUgiDOrKy4U/F730xUI&#10;55E11pZJwYMcbNLxaI2Jtj2fqbv4QoQQdgkqKL1vEildVpJBN7MNceBy2xr0AbaF1C32IdzU8jOK&#10;ltJgxaGhxIZ2JWW3y90o+Omx387j7+54y3eP/+vi9HeMSamPybD9AuFp8G/xy33QCuZxWBv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2vbmbCAAAA3AAAAA8A&#10;AAAAAAAAAAAAAAAAqgIAAGRycy9kb3ducmV2LnhtbFBLBQYAAAAABAAEAPoAAACZAwAAAAA=&#10;">
                  <v:shape id="Chevron 31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Stj8QA&#10;AADcAAAADwAAAGRycy9kb3ducmV2LnhtbESP0WoCMRRE3wv9h3ALfavZbUV0NUpbqexLwVo/4LK5&#10;JoubmyVJ1+3fN4LQx2FmzjCrzeg6MVCIrWcF5aQAQdx43bJRcPz+eJqDiAlZY+eZFPxShM36/m6F&#10;lfYX/qLhkIzIEI4VKrAp9ZWUsbHkME58T5y9kw8OU5bBSB3wkuGuk89FMZMOW84LFnt6t9ScDz9O&#10;wTzMytq8bXf2M5jtPk6Hfb0YlHp8GF+XIBKN6T98a9dawUu5gOuZfAT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0rY/EAAAA3AAAAA8AAAAAAAAAAAAAAAAAmAIAAGRycy9k&#10;b3ducmV2LnhtbFBLBQYAAAAABAAEAPUAAACJAwAAAAA=&#10;" adj="16778" fillcolor="#6826aa" stroked="f" strokeweight="1pt"/>
                  <v:rect id="Rectangle 32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WLIsIA&#10;AADcAAAADwAAAGRycy9kb3ducmV2LnhtbERPy4rCMBTdC/MP4Q64EU1VkNppKjI+cCWMo4vZXZo7&#10;bbG5qU3U+vdmIbg8nHe66EwtbtS6yrKC8SgCQZxbXXGh4Pi7GcYgnEfWWFsmBQ9ysMg+eikm2t75&#10;h24HX4gQwi5BBaX3TSKly0sy6Ea2IQ7cv20N+gDbQuoW7yHc1HISRTNpsOLQUGJD3yXl58PVKNjz&#10;tjmtz8VyIP+su4zreFXNY6X6n93yC4Snzr/FL/dOK5hOwvxwJhwBmT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BYsiwgAAANwAAAAPAAAAAAAAAAAAAAAAAJgCAABkcnMvZG93&#10;bnJldi54bWxQSwUGAAAAAAQABAD1AAAAhwMAAAAA&#10;" fillcolor="#6826aa" stroked="f" strokeweight="1pt"/>
                </v:group>
                <w10:wrap anchorx="margin"/>
              </v:group>
            </w:pict>
          </mc:Fallback>
        </mc:AlternateContent>
      </w:r>
    </w:p>
    <w:p w:rsidR="00090516" w:rsidRDefault="00090516" w:rsidP="00090516">
      <w:pPr>
        <w:pStyle w:val="a3"/>
        <w:bidi/>
        <w:spacing w:line="480" w:lineRule="auto"/>
        <w:jc w:val="both"/>
        <w:outlineLvl w:val="1"/>
      </w:pPr>
      <w:bookmarkStart w:id="80" w:name="_Toc376336785"/>
      <w:r>
        <w:rPr>
          <w:rFonts w:hint="cs"/>
          <w:rtl/>
        </w:rPr>
        <w:t xml:space="preserve">הפרעה של כאבים בחדירה ובאברי המין באגן הירכיים </w:t>
      </w:r>
      <w:r>
        <w:rPr>
          <w:rtl/>
        </w:rPr>
        <w:t>–</w:t>
      </w:r>
      <w:r>
        <w:rPr>
          <w:rFonts w:hint="cs"/>
          <w:rtl/>
        </w:rPr>
        <w:t xml:space="preserve"> </w:t>
      </w:r>
      <w:r>
        <w:t>Genito-Pelvic Pain/Penetration Disorder</w:t>
      </w:r>
      <w:bookmarkEnd w:id="80"/>
    </w:p>
    <w:p w:rsidR="002C1BAF" w:rsidRPr="00090516" w:rsidRDefault="002C1BAF" w:rsidP="00090516">
      <w:pPr>
        <w:pStyle w:val="a3"/>
        <w:bidi/>
        <w:spacing w:line="480" w:lineRule="auto"/>
        <w:jc w:val="both"/>
        <w:rPr>
          <w:rtl/>
        </w:rPr>
      </w:pPr>
    </w:p>
    <w:p w:rsidR="00090516" w:rsidRPr="00090516" w:rsidRDefault="00090516" w:rsidP="00090516">
      <w:pPr>
        <w:bidi/>
        <w:spacing w:after="0" w:line="480" w:lineRule="auto"/>
        <w:jc w:val="both"/>
        <w:rPr>
          <w:u w:val="single"/>
          <w:rtl/>
        </w:rPr>
      </w:pPr>
      <w:r>
        <w:rPr>
          <w:u w:val="single"/>
          <w:rtl/>
        </w:rPr>
        <w:t>קריטריונים לא</w:t>
      </w:r>
      <w:r w:rsidRPr="00090516">
        <w:rPr>
          <w:u w:val="single"/>
          <w:rtl/>
        </w:rPr>
        <w:t>בחון:</w:t>
      </w:r>
    </w:p>
    <w:p w:rsidR="00090516" w:rsidRPr="00090516" w:rsidRDefault="00090516" w:rsidP="00090516">
      <w:pPr>
        <w:bidi/>
        <w:spacing w:after="0" w:line="480" w:lineRule="auto"/>
        <w:jc w:val="both"/>
        <w:rPr>
          <w:rtl/>
        </w:rPr>
      </w:pPr>
      <w:r w:rsidRPr="00090516">
        <w:t>A</w:t>
      </w:r>
      <w:r w:rsidRPr="00090516">
        <w:rPr>
          <w:rtl/>
        </w:rPr>
        <w:t>. קיימים קשיים תמידיים או חוזרים ונשנים בלפחות אחד (או יותר) מהבאים:</w:t>
      </w:r>
    </w:p>
    <w:p w:rsidR="00090516" w:rsidRPr="00090516" w:rsidRDefault="00090516" w:rsidP="00090516">
      <w:pPr>
        <w:bidi/>
        <w:spacing w:after="0" w:line="480" w:lineRule="auto"/>
        <w:ind w:left="720"/>
        <w:jc w:val="both"/>
        <w:rPr>
          <w:rtl/>
        </w:rPr>
      </w:pPr>
      <w:r>
        <w:rPr>
          <w:rFonts w:hint="cs"/>
          <w:rtl/>
        </w:rPr>
        <w:t xml:space="preserve">1. </w:t>
      </w:r>
      <w:r w:rsidRPr="00090516">
        <w:rPr>
          <w:rtl/>
        </w:rPr>
        <w:t>חדירה וגינאלית בזמן קיום יחסי מין</w:t>
      </w:r>
    </w:p>
    <w:p w:rsidR="00090516" w:rsidRPr="00090516" w:rsidRDefault="00090516" w:rsidP="00090516">
      <w:pPr>
        <w:bidi/>
        <w:spacing w:after="0" w:line="480" w:lineRule="auto"/>
        <w:ind w:left="720"/>
        <w:jc w:val="both"/>
        <w:rPr>
          <w:rtl/>
        </w:rPr>
      </w:pPr>
      <w:r w:rsidRPr="00090516">
        <w:rPr>
          <w:rtl/>
        </w:rPr>
        <w:t>2. כאבים מובחנים באברי המין ובאגן הירכיים בעת חדירה ואגינלית או ניסיונות חדירה.</w:t>
      </w:r>
    </w:p>
    <w:p w:rsidR="00090516" w:rsidRPr="00090516" w:rsidRDefault="00090516" w:rsidP="00090516">
      <w:pPr>
        <w:bidi/>
        <w:spacing w:after="0" w:line="480" w:lineRule="auto"/>
        <w:ind w:left="720"/>
        <w:jc w:val="both"/>
        <w:rPr>
          <w:rtl/>
        </w:rPr>
      </w:pPr>
      <w:r w:rsidRPr="00090516">
        <w:rPr>
          <w:rtl/>
        </w:rPr>
        <w:t>3. חרדה ופחד מובחנים מכאבים באברי המין ובאגן הירכיים בעת הציפייה חדירה וגינאלית, במהלכם ולאחר סיומם.</w:t>
      </w:r>
    </w:p>
    <w:p w:rsidR="00090516" w:rsidRPr="00090516" w:rsidRDefault="00090516" w:rsidP="00090516">
      <w:pPr>
        <w:bidi/>
        <w:spacing w:after="0" w:line="480" w:lineRule="auto"/>
        <w:ind w:left="720"/>
        <w:jc w:val="both"/>
        <w:rPr>
          <w:rtl/>
        </w:rPr>
      </w:pPr>
      <w:r w:rsidRPr="00090516">
        <w:rPr>
          <w:rtl/>
        </w:rPr>
        <w:t>4. מתח וכיווץ מובחן של שרירי קרקעית האגן בזמן ניסיונות חדירה ואגינלית.</w:t>
      </w:r>
    </w:p>
    <w:p w:rsidR="00090516" w:rsidRPr="00090516" w:rsidRDefault="00090516" w:rsidP="00090516">
      <w:pPr>
        <w:bidi/>
        <w:spacing w:after="0" w:line="480" w:lineRule="auto"/>
        <w:jc w:val="both"/>
        <w:rPr>
          <w:rtl/>
        </w:rPr>
      </w:pPr>
      <w:r w:rsidRPr="00090516">
        <w:t>B</w:t>
      </w:r>
      <w:r w:rsidRPr="00090516">
        <w:rPr>
          <w:rtl/>
        </w:rPr>
        <w:t xml:space="preserve">. הסימפטומים בקריטריון </w:t>
      </w:r>
      <w:r w:rsidRPr="00090516">
        <w:t>A</w:t>
      </w:r>
      <w:r w:rsidRPr="00090516">
        <w:rPr>
          <w:rtl/>
        </w:rPr>
        <w:t xml:space="preserve"> נוכחים במשך לפחות 6 חודשים.</w:t>
      </w:r>
    </w:p>
    <w:p w:rsidR="00090516" w:rsidRPr="00090516" w:rsidRDefault="00090516" w:rsidP="00090516">
      <w:pPr>
        <w:bidi/>
        <w:spacing w:after="0" w:line="480" w:lineRule="auto"/>
        <w:jc w:val="both"/>
        <w:rPr>
          <w:rtl/>
        </w:rPr>
      </w:pPr>
      <w:r w:rsidRPr="00090516">
        <w:t>C</w:t>
      </w:r>
      <w:r w:rsidRPr="00090516">
        <w:rPr>
          <w:rtl/>
        </w:rPr>
        <w:t xml:space="preserve">. הסימפטומים בקריטריון </w:t>
      </w:r>
      <w:r w:rsidRPr="00090516">
        <w:t>A</w:t>
      </w:r>
      <w:r w:rsidRPr="00090516">
        <w:rPr>
          <w:rtl/>
        </w:rPr>
        <w:t xml:space="preserve"> גורמים למצוקה משמעותית לאדם.</w:t>
      </w:r>
    </w:p>
    <w:p w:rsidR="00090516" w:rsidRPr="00090516" w:rsidRDefault="00090516" w:rsidP="00090516">
      <w:pPr>
        <w:bidi/>
        <w:spacing w:after="0" w:line="480" w:lineRule="auto"/>
        <w:jc w:val="both"/>
        <w:rPr>
          <w:rtl/>
        </w:rPr>
      </w:pPr>
      <w:r w:rsidRPr="00090516">
        <w:t>D</w:t>
      </w:r>
      <w:r w:rsidRPr="00090516">
        <w:rPr>
          <w:rtl/>
        </w:rPr>
        <w:t>. חוסר התפקוד המיני אינו מוסבר טוב יותר על ידי הפרעה מנטלית א-מינית (</w:t>
      </w:r>
      <w:r w:rsidRPr="00090516">
        <w:t>nonsexual mental disorder</w:t>
      </w:r>
      <w:r w:rsidRPr="00090516">
        <w:rPr>
          <w:rtl/>
        </w:rPr>
        <w:t>), או כתוצאה מהפרעה חמורה במערכת יחסים (לדוגמא: בן זוג אלים) או על ידי סטרסורים משמעותיים אחרים ואינו נגרם כתוצאה משימוש בתרופות או סמים ואינו קשור למצב רפואי כל שהוא.</w:t>
      </w:r>
    </w:p>
    <w:p w:rsidR="00090516" w:rsidRPr="00090516" w:rsidRDefault="00090516" w:rsidP="00090516">
      <w:pPr>
        <w:bidi/>
        <w:spacing w:after="0" w:line="480" w:lineRule="auto"/>
        <w:jc w:val="both"/>
        <w:rPr>
          <w:rtl/>
        </w:rPr>
      </w:pPr>
    </w:p>
    <w:p w:rsidR="00090516" w:rsidRPr="005D7E1A" w:rsidRDefault="00090516" w:rsidP="00090516">
      <w:pPr>
        <w:bidi/>
        <w:spacing w:after="0" w:line="480" w:lineRule="auto"/>
        <w:jc w:val="both"/>
        <w:rPr>
          <w:u w:val="single"/>
          <w:rtl/>
        </w:rPr>
      </w:pPr>
      <w:r w:rsidRPr="005D7E1A">
        <w:rPr>
          <w:u w:val="single"/>
          <w:rtl/>
        </w:rPr>
        <w:t>יש לציין אם:</w:t>
      </w:r>
    </w:p>
    <w:p w:rsidR="00090516" w:rsidRPr="00090516" w:rsidRDefault="00090516" w:rsidP="00090516">
      <w:pPr>
        <w:bidi/>
        <w:spacing w:after="0" w:line="480" w:lineRule="auto"/>
        <w:jc w:val="both"/>
        <w:rPr>
          <w:rtl/>
        </w:rPr>
      </w:pPr>
      <w:r w:rsidRPr="00090516">
        <w:rPr>
          <w:rtl/>
        </w:rPr>
        <w:t xml:space="preserve">1. </w:t>
      </w:r>
      <w:r w:rsidRPr="00090516">
        <w:rPr>
          <w:b/>
          <w:bCs/>
          <w:rtl/>
        </w:rPr>
        <w:t>לאורך החיים (</w:t>
      </w:r>
      <w:r w:rsidRPr="00090516">
        <w:rPr>
          <w:b/>
          <w:bCs/>
        </w:rPr>
        <w:t>Lifelong</w:t>
      </w:r>
      <w:r w:rsidRPr="00090516">
        <w:rPr>
          <w:b/>
          <w:bCs/>
          <w:rtl/>
        </w:rPr>
        <w:t xml:space="preserve">)- </w:t>
      </w:r>
      <w:r w:rsidRPr="00090516">
        <w:rPr>
          <w:rtl/>
        </w:rPr>
        <w:t>ההפרעה נוכחת מאז שהאדם נהיה פעיל מינית.</w:t>
      </w:r>
    </w:p>
    <w:p w:rsidR="00090516" w:rsidRPr="00090516" w:rsidRDefault="00090516" w:rsidP="00090516">
      <w:pPr>
        <w:bidi/>
        <w:spacing w:after="0" w:line="480" w:lineRule="auto"/>
        <w:jc w:val="both"/>
        <w:rPr>
          <w:rtl/>
        </w:rPr>
      </w:pPr>
      <w:r w:rsidRPr="00090516">
        <w:rPr>
          <w:rtl/>
        </w:rPr>
        <w:t xml:space="preserve">2. </w:t>
      </w:r>
      <w:r w:rsidRPr="00090516">
        <w:rPr>
          <w:b/>
          <w:bCs/>
          <w:rtl/>
        </w:rPr>
        <w:t>נרכשת (</w:t>
      </w:r>
      <w:r w:rsidRPr="00090516">
        <w:rPr>
          <w:b/>
          <w:bCs/>
        </w:rPr>
        <w:t>Acquired</w:t>
      </w:r>
      <w:r w:rsidRPr="00090516">
        <w:rPr>
          <w:rtl/>
        </w:rPr>
        <w:t>)- ההפרעה החלה לאחר תקופה של תפקוד מיני תקין באופן יחסי.</w:t>
      </w:r>
    </w:p>
    <w:p w:rsidR="00090516" w:rsidRPr="00090516" w:rsidRDefault="00090516" w:rsidP="00090516">
      <w:pPr>
        <w:bidi/>
        <w:spacing w:after="0" w:line="480" w:lineRule="auto"/>
        <w:jc w:val="both"/>
        <w:rPr>
          <w:rtl/>
        </w:rPr>
      </w:pPr>
    </w:p>
    <w:p w:rsidR="00090516" w:rsidRPr="005D7E1A" w:rsidRDefault="00090516" w:rsidP="00090516">
      <w:pPr>
        <w:bidi/>
        <w:spacing w:after="0" w:line="480" w:lineRule="auto"/>
        <w:jc w:val="both"/>
        <w:rPr>
          <w:u w:val="single"/>
          <w:rtl/>
        </w:rPr>
      </w:pPr>
      <w:r w:rsidRPr="005D7E1A">
        <w:rPr>
          <w:u w:val="single"/>
          <w:rtl/>
        </w:rPr>
        <w:t>יש לציין את החומרה הנוכחית:</w:t>
      </w:r>
    </w:p>
    <w:p w:rsidR="00090516" w:rsidRPr="00090516" w:rsidRDefault="00090516" w:rsidP="00090516">
      <w:pPr>
        <w:bidi/>
        <w:spacing w:after="0" w:line="480" w:lineRule="auto"/>
        <w:jc w:val="both"/>
        <w:rPr>
          <w:rtl/>
        </w:rPr>
      </w:pPr>
      <w:r w:rsidRPr="00090516">
        <w:rPr>
          <w:b/>
          <w:bCs/>
          <w:rtl/>
        </w:rPr>
        <w:t>מתון (</w:t>
      </w:r>
      <w:r w:rsidRPr="00090516">
        <w:rPr>
          <w:b/>
          <w:bCs/>
        </w:rPr>
        <w:t>Mild</w:t>
      </w:r>
      <w:r w:rsidRPr="00090516">
        <w:rPr>
          <w:b/>
          <w:bCs/>
          <w:rtl/>
        </w:rPr>
        <w:t>)-</w:t>
      </w:r>
      <w:r w:rsidRPr="00090516">
        <w:rPr>
          <w:rtl/>
        </w:rPr>
        <w:t xml:space="preserve"> עדי</w:t>
      </w:r>
      <w:r>
        <w:rPr>
          <w:rFonts w:hint="cs"/>
          <w:rtl/>
        </w:rPr>
        <w:t>נ</w:t>
      </w:r>
      <w:r w:rsidRPr="00090516">
        <w:rPr>
          <w:rtl/>
        </w:rPr>
        <w:t xml:space="preserve">ות למצוקה מתונה לגבי הסימפטומים בקריטריון </w:t>
      </w:r>
      <w:r w:rsidRPr="00090516">
        <w:t>A</w:t>
      </w:r>
      <w:r w:rsidRPr="00090516">
        <w:rPr>
          <w:rtl/>
        </w:rPr>
        <w:t>.</w:t>
      </w:r>
    </w:p>
    <w:p w:rsidR="00090516" w:rsidRPr="00090516" w:rsidRDefault="00090516" w:rsidP="00090516">
      <w:pPr>
        <w:bidi/>
        <w:spacing w:after="0" w:line="480" w:lineRule="auto"/>
        <w:jc w:val="both"/>
        <w:rPr>
          <w:rtl/>
        </w:rPr>
      </w:pPr>
      <w:r w:rsidRPr="00090516">
        <w:rPr>
          <w:b/>
          <w:bCs/>
          <w:rtl/>
        </w:rPr>
        <w:t>בינוני (</w:t>
      </w:r>
      <w:r w:rsidRPr="00090516">
        <w:rPr>
          <w:b/>
          <w:bCs/>
        </w:rPr>
        <w:t>Moderate</w:t>
      </w:r>
      <w:r w:rsidRPr="00090516">
        <w:rPr>
          <w:b/>
          <w:bCs/>
          <w:rtl/>
        </w:rPr>
        <w:t>)</w:t>
      </w:r>
      <w:r w:rsidRPr="00090516">
        <w:rPr>
          <w:rtl/>
        </w:rPr>
        <w:t xml:space="preserve">- עדויות למצוקה בינונית לגבי הסימפטומים בקריטריון </w:t>
      </w:r>
      <w:r w:rsidRPr="00090516">
        <w:t>A</w:t>
      </w:r>
      <w:r w:rsidRPr="00090516">
        <w:rPr>
          <w:rtl/>
        </w:rPr>
        <w:t>.</w:t>
      </w:r>
    </w:p>
    <w:p w:rsidR="00090516" w:rsidRPr="00090516" w:rsidRDefault="00090516" w:rsidP="00090516">
      <w:pPr>
        <w:bidi/>
        <w:spacing w:after="0" w:line="480" w:lineRule="auto"/>
        <w:jc w:val="both"/>
        <w:rPr>
          <w:rtl/>
        </w:rPr>
      </w:pPr>
      <w:r w:rsidRPr="00090516">
        <w:rPr>
          <w:b/>
          <w:bCs/>
          <w:rtl/>
        </w:rPr>
        <w:t>חמור (</w:t>
      </w:r>
      <w:r w:rsidRPr="00090516">
        <w:rPr>
          <w:b/>
          <w:bCs/>
        </w:rPr>
        <w:t>Severe</w:t>
      </w:r>
      <w:r w:rsidRPr="00090516">
        <w:rPr>
          <w:rtl/>
        </w:rPr>
        <w:t xml:space="preserve">)- עדיות למצוקה חמורה או קיצונית לגבי הסימפטומים בקריטריון </w:t>
      </w:r>
      <w:r w:rsidRPr="00090516">
        <w:t>A</w:t>
      </w:r>
      <w:r w:rsidRPr="00090516">
        <w:rPr>
          <w:rtl/>
        </w:rPr>
        <w:t>.</w:t>
      </w:r>
    </w:p>
    <w:p w:rsidR="00090516" w:rsidRDefault="00090516" w:rsidP="00090516">
      <w:pPr>
        <w:pStyle w:val="a3"/>
        <w:bidi/>
        <w:spacing w:line="480" w:lineRule="auto"/>
        <w:jc w:val="both"/>
        <w:rPr>
          <w:rtl/>
        </w:rPr>
      </w:pPr>
    </w:p>
    <w:p w:rsidR="00090516" w:rsidRDefault="00090516" w:rsidP="00090516">
      <w:pPr>
        <w:pStyle w:val="a3"/>
        <w:bidi/>
        <w:spacing w:line="480" w:lineRule="auto"/>
        <w:jc w:val="both"/>
        <w:rPr>
          <w:rtl/>
        </w:rPr>
      </w:pPr>
    </w:p>
    <w:p w:rsidR="0083423A" w:rsidRDefault="0083423A">
      <w:pPr>
        <w:rPr>
          <w:rtl/>
        </w:rPr>
      </w:pPr>
      <w:r>
        <w:rPr>
          <w:rtl/>
        </w:rPr>
        <w:br w:type="page"/>
      </w:r>
    </w:p>
    <w:p w:rsidR="00090516" w:rsidRDefault="00090516" w:rsidP="00090516">
      <w:pPr>
        <w:pStyle w:val="a3"/>
        <w:bidi/>
        <w:spacing w:line="480" w:lineRule="auto"/>
        <w:jc w:val="both"/>
        <w:rPr>
          <w:rtl/>
        </w:rPr>
      </w:pPr>
      <w:r>
        <w:rPr>
          <w:rFonts w:eastAsia="Courier-Oblique"/>
          <w:noProof/>
          <w:rtl/>
        </w:rPr>
        <mc:AlternateContent>
          <mc:Choice Requires="wpg">
            <w:drawing>
              <wp:anchor distT="0" distB="0" distL="114300" distR="114300" simplePos="0" relativeHeight="251776000" behindDoc="1" locked="0" layoutInCell="1" allowOverlap="1" wp14:anchorId="3933D71A" wp14:editId="14CFCE99">
                <wp:simplePos x="0" y="0"/>
                <wp:positionH relativeFrom="margin">
                  <wp:posOffset>0</wp:posOffset>
                </wp:positionH>
                <wp:positionV relativeFrom="paragraph">
                  <wp:posOffset>203835</wp:posOffset>
                </wp:positionV>
                <wp:extent cx="6402705" cy="939165"/>
                <wp:effectExtent l="0" t="0" r="17145" b="0"/>
                <wp:wrapNone/>
                <wp:docPr id="321" name="Group 321"/>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22" name="Straight Connector 32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23" name="Straight Connector 32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24" name="Group 324"/>
                        <wpg:cNvGrpSpPr/>
                        <wpg:grpSpPr>
                          <a:xfrm>
                            <a:off x="6067425" y="0"/>
                            <a:ext cx="335280" cy="939165"/>
                            <a:chOff x="120769" y="0"/>
                            <a:chExt cx="335850" cy="939590"/>
                          </a:xfrm>
                        </wpg:grpSpPr>
                        <wps:wsp>
                          <wps:cNvPr id="325" name="Chevron 325"/>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6" name="Rectangle 326"/>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21" o:spid="_x0000_s1026" style="position:absolute;left:0;text-align:left;margin-left:0;margin-top:16.05pt;width:504.15pt;height:73.95pt;z-index:-25154048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">
                <v:line id="Straight Connector 32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Hh1sQAAADcAAAADwAAAGRycy9kb3ducmV2LnhtbESPT2sCMRTE7wW/Q3iCt5p1hVJWo8iC&#10;fw691Ip4fGyeu6vJy5JEXfvpm0Khx2FmfsPMl7014k4+tI4VTMYZCOLK6ZZrBYev9es7iBCRNRrH&#10;pOBJAZaLwcscC+0e/En3faxFgnAoUEETY1dIGaqGLIax64iTd3beYkzS11J7fCS4NTLPsjdpseW0&#10;0GBHZUPVdX+zCkpzPPXbjed4vHyfbx+0Li/GKDUa9qsZiEh9/A//tXdawTTP4fdMOgJy8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oeHWxAAAANwAAAAPAAAAAAAAAAAA&#10;AAAAAKECAABkcnMvZG93bnJldi54bWxQSwUGAAAAAAQABAD5AAAAkgMAAAAA&#10;" strokecolor="black [3213]" strokeweight=".5pt">
                  <v:stroke joinstyle="miter"/>
                </v:line>
                <v:line id="Straight Connector 32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1ETcMAAADcAAAADwAAAGRycy9kb3ducmV2LnhtbESPQWsCMRSE7wX/Q3iCt5pVQcpqFFnQ&#10;9uClVsTjY/PcXU1eliTq6q9vhEKPw8x8w8yXnTXiRj40jhWMhhkI4tLphisF+5/1+weIEJE1Gsek&#10;4EEBlove2xxz7e78TbddrESCcMhRQR1jm0sZyposhqFriZN3ct5iTNJXUnu8J7g1cpxlU2mx4bRQ&#10;Y0tFTeVld7UKCnM4dp8bz/Fwfp6uW1oXZ2OUGvS71QxEpC7+h//aX1rBZDyB15l0BO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btRE3DAAAA3AAAAA8AAAAAAAAAAAAA&#10;AAAAoQIAAGRycy9kb3ducmV2LnhtbFBLBQYAAAAABAAEAPkAAACRAwAAAAA=&#10;" strokecolor="black [3213]" strokeweight=".5pt">
                  <v:stroke joinstyle="miter"/>
                </v:line>
                <v:group id="Group 324"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o6u3sYAAADcAAAADwAAAGRycy9kb3ducmV2LnhtbESPT2vCQBTE7wW/w/IK&#10;vdXNH1skdQ0itngQoSqU3h7ZZxKSfRuy2yR++25B6HGYmd8wq3wyrRiod7VlBfE8AkFcWF1zqeBy&#10;fn9egnAeWWNrmRTcyEG+nj2sMNN25E8aTr4UAcIuQwWV910mpSsqMujmtiMO3tX2Bn2QfSl1j2OA&#10;m1YmUfQqDdYcFirsaFtR0Zx+jIKPEcdNGu+GQ3Pd3r7PL8evQ0xKPT1OmzcQnib/H76391pBmiz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jq7exgAAANwA&#10;AAAPAAAAAAAAAAAAAAAAAKoCAABkcnMvZG93bnJldi54bWxQSwUGAAAAAAQABAD6AAAAnQMAAAAA&#10;">
                  <v:shape id="Chevron 325"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tN8UA&#10;AADcAAAADwAAAGRycy9kb3ducmV2LnhtbESP3UoDMRSE7wXfIRzBO5tt1VLXpqU/VPam0FYf4LA5&#10;JoubkyVJt9u3N4LQy2FmvmHmy8G1oqcQG88KxqMCBHHtdcNGwdfn7mkGIiZkja1nUnClCMvF/d0c&#10;S+0vfKT+lIzIEI4lKrApdaWUsbbkMI58R5y9bx8cpiyDkTrgJcNdKydFMZUOG84LFjvaWKp/Tmen&#10;YBam48qstx92H8z2EF/6Q/XWK/X4MKzeQSQa0i383660gufJK/ydy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W03xQAAANwAAAAPAAAAAAAAAAAAAAAAAJgCAABkcnMv&#10;ZG93bnJldi54bWxQSwUGAAAAAAQABAD1AAAAigMAAAAA&#10;" adj="16778" fillcolor="#6826aa" stroked="f" strokeweight="1pt"/>
                  <v:rect id="Rectangle 326"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C2zcQA&#10;AADcAAAADwAAAGRycy9kb3ducmV2LnhtbESPT4vCMBTE74LfITzBi2iqC1KrUcR1F0+C/w7eHs2z&#10;LTYv3Sar9dsbQfA4zMxvmNmiMaW4Ue0KywqGgwgEcWp1wZmC4+GnH4NwHlljaZkUPMjBYt5uzTDR&#10;9s47uu19JgKEXYIKcu+rREqX5mTQDWxFHLyLrQ36IOtM6hrvAW5KOYqisTRYcFjIsaJVTul1/28U&#10;bPm3Oq2v2bInz9b9Dcv4u5jESnU7zXIKwlPjP+F3e6MVfI3G8DoTjoCcP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egts3EAAAA3AAAAA8AAAAAAAAAAAAAAAAAmAIAAGRycy9k&#10;b3ducmV2LnhtbFBLBQYAAAAABAAEAPUAAACJAwAAAAA=&#10;" fillcolor="#6826aa" stroked="f" strokeweight="1pt"/>
                </v:group>
                <w10:wrap anchorx="margin"/>
              </v:group>
            </w:pict>
          </mc:Fallback>
        </mc:AlternateContent>
      </w:r>
    </w:p>
    <w:p w:rsidR="00090516" w:rsidRDefault="00090516" w:rsidP="00090516">
      <w:pPr>
        <w:pStyle w:val="a3"/>
        <w:bidi/>
        <w:spacing w:line="480" w:lineRule="auto"/>
        <w:jc w:val="both"/>
        <w:outlineLvl w:val="1"/>
      </w:pPr>
      <w:bookmarkStart w:id="81" w:name="_Toc376336786"/>
      <w:r>
        <w:rPr>
          <w:rFonts w:hint="cs"/>
          <w:rtl/>
        </w:rPr>
        <w:t xml:space="preserve">הפרעת תשוקה מינית מופחתת אצל גברים </w:t>
      </w:r>
      <w:r>
        <w:rPr>
          <w:rtl/>
        </w:rPr>
        <w:t>–</w:t>
      </w:r>
      <w:r>
        <w:rPr>
          <w:rFonts w:hint="cs"/>
          <w:rtl/>
        </w:rPr>
        <w:t xml:space="preserve"> </w:t>
      </w:r>
      <w:r>
        <w:t>Male Hypoactive Sexual Desire Disorder</w:t>
      </w:r>
      <w:bookmarkEnd w:id="81"/>
    </w:p>
    <w:p w:rsidR="002C1BAF" w:rsidRDefault="002C1BAF" w:rsidP="002C1BAF">
      <w:pPr>
        <w:pStyle w:val="a3"/>
        <w:bidi/>
        <w:spacing w:line="480" w:lineRule="auto"/>
        <w:jc w:val="both"/>
        <w:rPr>
          <w:rtl/>
        </w:rPr>
      </w:pPr>
    </w:p>
    <w:p w:rsidR="00090516" w:rsidRPr="00090516" w:rsidRDefault="00090516" w:rsidP="00090516">
      <w:pPr>
        <w:bidi/>
        <w:spacing w:after="0" w:line="480" w:lineRule="auto"/>
        <w:jc w:val="both"/>
        <w:rPr>
          <w:u w:val="single"/>
          <w:rtl/>
        </w:rPr>
      </w:pPr>
      <w:r>
        <w:rPr>
          <w:u w:val="single"/>
          <w:rtl/>
        </w:rPr>
        <w:t>קריטריונים לא</w:t>
      </w:r>
      <w:r w:rsidRPr="00090516">
        <w:rPr>
          <w:u w:val="single"/>
          <w:rtl/>
        </w:rPr>
        <w:t>בחון:</w:t>
      </w:r>
    </w:p>
    <w:p w:rsidR="00090516" w:rsidRPr="00090516" w:rsidRDefault="00090516" w:rsidP="00090516">
      <w:pPr>
        <w:bidi/>
        <w:spacing w:after="0" w:line="480" w:lineRule="auto"/>
        <w:jc w:val="both"/>
        <w:rPr>
          <w:rtl/>
        </w:rPr>
      </w:pPr>
      <w:r w:rsidRPr="00090516">
        <w:t>A</w:t>
      </w:r>
      <w:r w:rsidRPr="00090516">
        <w:rPr>
          <w:rtl/>
        </w:rPr>
        <w:t>. קיימים קשיים תמידיים או חוזרים ונישנים (או חוסר) במחשבות או פנטזיות מיניות/ ארוטיות ובחשק לקיים פעילות מינית. הערכת החסך נעשית על ידי קלינאי תוך כדי לקיחה בחשבון של גורמים שמשפיעים על החשק המיני כמו גיל והקשרים כללים או סוציו-תרבותיים שקשורים בחיי הפרט.</w:t>
      </w:r>
    </w:p>
    <w:p w:rsidR="00090516" w:rsidRPr="00090516" w:rsidRDefault="00090516" w:rsidP="00090516">
      <w:pPr>
        <w:bidi/>
        <w:spacing w:after="0" w:line="480" w:lineRule="auto"/>
        <w:jc w:val="both"/>
        <w:rPr>
          <w:rtl/>
        </w:rPr>
      </w:pPr>
      <w:r w:rsidRPr="00090516">
        <w:t>B</w:t>
      </w:r>
      <w:r w:rsidRPr="00090516">
        <w:rPr>
          <w:rtl/>
        </w:rPr>
        <w:t xml:space="preserve">. הסימפטומים בקריטריון </w:t>
      </w:r>
      <w:r w:rsidRPr="00090516">
        <w:t>A</w:t>
      </w:r>
      <w:r w:rsidRPr="00090516">
        <w:rPr>
          <w:rtl/>
        </w:rPr>
        <w:t xml:space="preserve"> נוכחים במשך לפחות 6 חודשים.</w:t>
      </w:r>
    </w:p>
    <w:p w:rsidR="00090516" w:rsidRPr="00090516" w:rsidRDefault="00090516" w:rsidP="00090516">
      <w:pPr>
        <w:bidi/>
        <w:spacing w:after="0" w:line="480" w:lineRule="auto"/>
        <w:jc w:val="both"/>
        <w:rPr>
          <w:rtl/>
        </w:rPr>
      </w:pPr>
      <w:r w:rsidRPr="00090516">
        <w:t>C</w:t>
      </w:r>
      <w:r w:rsidRPr="00090516">
        <w:rPr>
          <w:rtl/>
        </w:rPr>
        <w:t xml:space="preserve">. הסימפטומים בקריטריון </w:t>
      </w:r>
      <w:r w:rsidRPr="00090516">
        <w:t>A</w:t>
      </w:r>
      <w:r w:rsidRPr="00090516">
        <w:rPr>
          <w:rtl/>
        </w:rPr>
        <w:t xml:space="preserve"> גורמים למצוקה משמעותית לאדם.</w:t>
      </w:r>
    </w:p>
    <w:p w:rsidR="00090516" w:rsidRPr="00090516" w:rsidRDefault="00090516" w:rsidP="00090516">
      <w:pPr>
        <w:bidi/>
        <w:spacing w:after="0" w:line="480" w:lineRule="auto"/>
        <w:jc w:val="both"/>
        <w:rPr>
          <w:rtl/>
        </w:rPr>
      </w:pPr>
      <w:r w:rsidRPr="00090516">
        <w:t>D</w:t>
      </w:r>
      <w:r w:rsidRPr="00090516">
        <w:rPr>
          <w:rtl/>
        </w:rPr>
        <w:t>. התפקוד המיני הלקוי אינו מוסבר טוב יותר על ידי הפרעה מנטלית לא מינית (</w:t>
      </w:r>
      <w:r w:rsidRPr="00090516">
        <w:t>nonsexual mental disorder</w:t>
      </w:r>
      <w:r w:rsidRPr="00090516">
        <w:rPr>
          <w:rtl/>
        </w:rPr>
        <w:t>) או כתוצאה מהפרעה חמורה במערכת היחסים או על ידי גורמי לחץ אחרים ואינו נגרם כתוצאה משימוש בתרופות או סמים ואינו קשור למצב רפואי כל שהוא.</w:t>
      </w:r>
    </w:p>
    <w:p w:rsidR="00090516" w:rsidRPr="00090516" w:rsidRDefault="00090516" w:rsidP="00090516">
      <w:pPr>
        <w:bidi/>
        <w:spacing w:after="0" w:line="480" w:lineRule="auto"/>
        <w:jc w:val="both"/>
        <w:rPr>
          <w:rtl/>
        </w:rPr>
      </w:pPr>
    </w:p>
    <w:p w:rsidR="00090516" w:rsidRPr="005D7E1A" w:rsidRDefault="00090516" w:rsidP="00090516">
      <w:pPr>
        <w:bidi/>
        <w:spacing w:after="0" w:line="480" w:lineRule="auto"/>
        <w:jc w:val="both"/>
        <w:rPr>
          <w:u w:val="single"/>
          <w:rtl/>
        </w:rPr>
      </w:pPr>
      <w:r w:rsidRPr="005D7E1A">
        <w:rPr>
          <w:u w:val="single"/>
          <w:rtl/>
        </w:rPr>
        <w:t>יש לציין אם:</w:t>
      </w:r>
    </w:p>
    <w:p w:rsidR="00090516" w:rsidRPr="00090516" w:rsidRDefault="00090516" w:rsidP="00090516">
      <w:pPr>
        <w:bidi/>
        <w:spacing w:after="0" w:line="480" w:lineRule="auto"/>
        <w:jc w:val="both"/>
        <w:rPr>
          <w:rtl/>
        </w:rPr>
      </w:pPr>
      <w:r w:rsidRPr="00090516">
        <w:rPr>
          <w:rtl/>
        </w:rPr>
        <w:t xml:space="preserve">1. </w:t>
      </w:r>
      <w:r w:rsidRPr="00090516">
        <w:rPr>
          <w:b/>
          <w:bCs/>
          <w:rtl/>
        </w:rPr>
        <w:t>לאורך החיים (</w:t>
      </w:r>
      <w:r w:rsidRPr="00090516">
        <w:rPr>
          <w:b/>
          <w:bCs/>
        </w:rPr>
        <w:t>Lifelong</w:t>
      </w:r>
      <w:r w:rsidRPr="00090516">
        <w:rPr>
          <w:b/>
          <w:bCs/>
          <w:rtl/>
        </w:rPr>
        <w:t>)</w:t>
      </w:r>
      <w:r w:rsidRPr="00090516">
        <w:rPr>
          <w:rtl/>
        </w:rPr>
        <w:t>- ההפרעה נוכחת מאז שהאדם נהיה פעיל מינית.</w:t>
      </w:r>
    </w:p>
    <w:p w:rsidR="00090516" w:rsidRPr="00090516" w:rsidRDefault="00090516" w:rsidP="00090516">
      <w:pPr>
        <w:bidi/>
        <w:spacing w:after="0" w:line="480" w:lineRule="auto"/>
        <w:jc w:val="both"/>
        <w:rPr>
          <w:rtl/>
        </w:rPr>
      </w:pPr>
      <w:r w:rsidRPr="00090516">
        <w:rPr>
          <w:rtl/>
        </w:rPr>
        <w:t xml:space="preserve">2. </w:t>
      </w:r>
      <w:r w:rsidRPr="00090516">
        <w:rPr>
          <w:b/>
          <w:bCs/>
          <w:rtl/>
        </w:rPr>
        <w:t>נרכשת (</w:t>
      </w:r>
      <w:r w:rsidRPr="00090516">
        <w:rPr>
          <w:b/>
          <w:bCs/>
        </w:rPr>
        <w:t>Acquired</w:t>
      </w:r>
      <w:r w:rsidRPr="00090516">
        <w:rPr>
          <w:b/>
          <w:bCs/>
          <w:rtl/>
        </w:rPr>
        <w:t>)</w:t>
      </w:r>
      <w:r w:rsidRPr="00090516">
        <w:rPr>
          <w:rtl/>
        </w:rPr>
        <w:t>- ההפרעה החלה לאחר תקופה של תפקוד מיני תקין באופן יחסי.</w:t>
      </w:r>
    </w:p>
    <w:p w:rsidR="00090516" w:rsidRPr="00090516" w:rsidRDefault="00090516" w:rsidP="00090516">
      <w:pPr>
        <w:bidi/>
        <w:spacing w:after="0" w:line="480" w:lineRule="auto"/>
        <w:jc w:val="both"/>
        <w:rPr>
          <w:rtl/>
        </w:rPr>
      </w:pPr>
    </w:p>
    <w:p w:rsidR="00090516" w:rsidRPr="005D7E1A" w:rsidRDefault="00090516" w:rsidP="00090516">
      <w:pPr>
        <w:bidi/>
        <w:spacing w:after="0" w:line="480" w:lineRule="auto"/>
        <w:jc w:val="both"/>
        <w:rPr>
          <w:u w:val="single"/>
          <w:rtl/>
        </w:rPr>
      </w:pPr>
      <w:r w:rsidRPr="005D7E1A">
        <w:rPr>
          <w:u w:val="single"/>
          <w:rtl/>
        </w:rPr>
        <w:t>יש לציין אם:</w:t>
      </w:r>
    </w:p>
    <w:p w:rsidR="00090516" w:rsidRPr="00090516" w:rsidRDefault="00090516" w:rsidP="00090516">
      <w:pPr>
        <w:bidi/>
        <w:spacing w:after="0" w:line="480" w:lineRule="auto"/>
        <w:jc w:val="both"/>
        <w:rPr>
          <w:rtl/>
        </w:rPr>
      </w:pPr>
      <w:r w:rsidRPr="00090516">
        <w:rPr>
          <w:b/>
          <w:bCs/>
          <w:rtl/>
        </w:rPr>
        <w:t>מוכלל (</w:t>
      </w:r>
      <w:r w:rsidRPr="00090516">
        <w:rPr>
          <w:b/>
          <w:bCs/>
        </w:rPr>
        <w:t>Generalized</w:t>
      </w:r>
      <w:r w:rsidRPr="00090516">
        <w:rPr>
          <w:b/>
          <w:bCs/>
          <w:rtl/>
        </w:rPr>
        <w:t>)-</w:t>
      </w:r>
      <w:r w:rsidRPr="00090516">
        <w:rPr>
          <w:rtl/>
        </w:rPr>
        <w:t xml:space="preserve"> לא מוגבל לסוג מסוים של גירוי, מצב ופרטנר.</w:t>
      </w:r>
    </w:p>
    <w:p w:rsidR="00090516" w:rsidRPr="00090516" w:rsidRDefault="00090516" w:rsidP="00090516">
      <w:pPr>
        <w:bidi/>
        <w:spacing w:after="0" w:line="480" w:lineRule="auto"/>
        <w:jc w:val="both"/>
        <w:rPr>
          <w:rtl/>
        </w:rPr>
      </w:pPr>
      <w:r w:rsidRPr="00090516">
        <w:rPr>
          <w:b/>
          <w:bCs/>
          <w:rtl/>
        </w:rPr>
        <w:t>מצבי (</w:t>
      </w:r>
      <w:r w:rsidRPr="00090516">
        <w:rPr>
          <w:b/>
          <w:bCs/>
        </w:rPr>
        <w:t>Situational</w:t>
      </w:r>
      <w:r w:rsidRPr="00090516">
        <w:rPr>
          <w:b/>
          <w:bCs/>
          <w:rtl/>
        </w:rPr>
        <w:t>)-</w:t>
      </w:r>
      <w:r w:rsidRPr="00090516">
        <w:rPr>
          <w:rtl/>
        </w:rPr>
        <w:t xml:space="preserve"> קורה רק בזמן גירויים מסוימים, מצבים מסוימים או פרטנרים מסוימים.</w:t>
      </w:r>
    </w:p>
    <w:p w:rsidR="00090516" w:rsidRPr="00090516" w:rsidRDefault="00090516" w:rsidP="00090516">
      <w:pPr>
        <w:bidi/>
        <w:spacing w:after="0" w:line="480" w:lineRule="auto"/>
        <w:jc w:val="both"/>
        <w:rPr>
          <w:rtl/>
        </w:rPr>
      </w:pPr>
    </w:p>
    <w:p w:rsidR="00090516" w:rsidRPr="005D7E1A" w:rsidRDefault="00090516" w:rsidP="00090516">
      <w:pPr>
        <w:bidi/>
        <w:spacing w:after="0" w:line="480" w:lineRule="auto"/>
        <w:jc w:val="both"/>
        <w:rPr>
          <w:u w:val="single"/>
          <w:rtl/>
        </w:rPr>
      </w:pPr>
      <w:r w:rsidRPr="005D7E1A">
        <w:rPr>
          <w:u w:val="single"/>
          <w:rtl/>
        </w:rPr>
        <w:t>יש לציין את החומרה הנוכחית:</w:t>
      </w:r>
    </w:p>
    <w:p w:rsidR="00090516" w:rsidRPr="00090516" w:rsidRDefault="00090516" w:rsidP="00090516">
      <w:pPr>
        <w:bidi/>
        <w:spacing w:after="0" w:line="480" w:lineRule="auto"/>
        <w:jc w:val="both"/>
        <w:rPr>
          <w:rtl/>
        </w:rPr>
      </w:pPr>
      <w:r w:rsidRPr="00090516">
        <w:rPr>
          <w:b/>
          <w:bCs/>
          <w:rtl/>
        </w:rPr>
        <w:t>מתון (</w:t>
      </w:r>
      <w:r w:rsidRPr="00090516">
        <w:rPr>
          <w:b/>
          <w:bCs/>
        </w:rPr>
        <w:t>Mild</w:t>
      </w:r>
      <w:r w:rsidRPr="00090516">
        <w:rPr>
          <w:rtl/>
        </w:rPr>
        <w:t>)- עדי</w:t>
      </w:r>
      <w:r>
        <w:rPr>
          <w:rFonts w:hint="cs"/>
          <w:rtl/>
        </w:rPr>
        <w:t>נ</w:t>
      </w:r>
      <w:r w:rsidRPr="00090516">
        <w:rPr>
          <w:rtl/>
        </w:rPr>
        <w:t xml:space="preserve">ות למצוקה מתונה לגבי הסימפטומים בקריטריון </w:t>
      </w:r>
      <w:r w:rsidRPr="00090516">
        <w:t>A</w:t>
      </w:r>
      <w:r w:rsidRPr="00090516">
        <w:rPr>
          <w:rtl/>
        </w:rPr>
        <w:t>.</w:t>
      </w:r>
    </w:p>
    <w:p w:rsidR="00090516" w:rsidRPr="00090516" w:rsidRDefault="00090516" w:rsidP="00090516">
      <w:pPr>
        <w:bidi/>
        <w:spacing w:after="0" w:line="480" w:lineRule="auto"/>
        <w:jc w:val="both"/>
        <w:rPr>
          <w:rtl/>
        </w:rPr>
      </w:pPr>
      <w:r w:rsidRPr="00090516">
        <w:rPr>
          <w:b/>
          <w:bCs/>
          <w:rtl/>
        </w:rPr>
        <w:t>בינוני (</w:t>
      </w:r>
      <w:r w:rsidRPr="00090516">
        <w:rPr>
          <w:b/>
          <w:bCs/>
        </w:rPr>
        <w:t>Moderate</w:t>
      </w:r>
      <w:r w:rsidRPr="00090516">
        <w:rPr>
          <w:b/>
          <w:bCs/>
          <w:rtl/>
        </w:rPr>
        <w:t>)-</w:t>
      </w:r>
      <w:r w:rsidRPr="00090516">
        <w:rPr>
          <w:rtl/>
        </w:rPr>
        <w:t xml:space="preserve"> עדויות למצוקה בינונית לגבי הסימפטומים בקריטריון </w:t>
      </w:r>
      <w:r w:rsidRPr="00090516">
        <w:t>A</w:t>
      </w:r>
      <w:r w:rsidRPr="00090516">
        <w:rPr>
          <w:rtl/>
        </w:rPr>
        <w:t>.</w:t>
      </w:r>
    </w:p>
    <w:p w:rsidR="00090516" w:rsidRPr="002357CA" w:rsidRDefault="00090516" w:rsidP="00090516">
      <w:pPr>
        <w:bidi/>
        <w:spacing w:after="0" w:line="480" w:lineRule="auto"/>
        <w:jc w:val="both"/>
        <w:rPr>
          <w:rtl/>
        </w:rPr>
      </w:pPr>
      <w:r w:rsidRPr="00090516">
        <w:rPr>
          <w:b/>
          <w:bCs/>
          <w:rtl/>
        </w:rPr>
        <w:t>חמור (</w:t>
      </w:r>
      <w:r w:rsidRPr="00090516">
        <w:rPr>
          <w:b/>
          <w:bCs/>
        </w:rPr>
        <w:t>Severe</w:t>
      </w:r>
      <w:r w:rsidRPr="00090516">
        <w:rPr>
          <w:b/>
          <w:bCs/>
          <w:rtl/>
        </w:rPr>
        <w:t>)-</w:t>
      </w:r>
      <w:r w:rsidRPr="00090516">
        <w:rPr>
          <w:rtl/>
        </w:rPr>
        <w:t xml:space="preserve"> עדיות למצוקה חמורה או קיצונית לגבי הסימפטומים בקריטריון </w:t>
      </w:r>
      <w:r w:rsidRPr="00090516">
        <w:t>A</w:t>
      </w:r>
      <w:r w:rsidRPr="002357CA">
        <w:rPr>
          <w:rFonts w:hint="cs"/>
          <w:rtl/>
        </w:rPr>
        <w:t>.</w:t>
      </w:r>
    </w:p>
    <w:p w:rsidR="002C1BAF" w:rsidRDefault="002C1BAF">
      <w:pPr>
        <w:rPr>
          <w:rtl/>
        </w:rPr>
      </w:pPr>
      <w:r>
        <w:rPr>
          <w:rtl/>
        </w:rPr>
        <w:br w:type="page"/>
      </w:r>
    </w:p>
    <w:p w:rsidR="002C1BAF" w:rsidRDefault="002C1BAF" w:rsidP="00743E5B">
      <w:pPr>
        <w:pStyle w:val="1"/>
        <w:bidi/>
        <w:rPr>
          <w:rtl/>
        </w:rPr>
      </w:pPr>
      <w:bookmarkStart w:id="82" w:name="_Toc376336787"/>
      <w:r w:rsidRPr="002C1BAF">
        <w:rPr>
          <w:rtl/>
        </w:rPr>
        <w:t>הפרעות פראפיליות</w:t>
      </w:r>
      <w:bookmarkEnd w:id="82"/>
      <w:r w:rsidRPr="002C1BAF">
        <w:rPr>
          <w:rtl/>
        </w:rPr>
        <w:t xml:space="preserve">  </w:t>
      </w:r>
    </w:p>
    <w:p w:rsidR="002C1BAF" w:rsidRPr="002C1BAF" w:rsidRDefault="002C1BAF" w:rsidP="002C1BAF">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Paraphilia Disorders</w:t>
      </w:r>
    </w:p>
    <w:p w:rsidR="00A56548" w:rsidRDefault="00A56548" w:rsidP="00A56548">
      <w:pPr>
        <w:bidi/>
        <w:spacing w:line="360" w:lineRule="auto"/>
        <w:jc w:val="both"/>
        <w:rPr>
          <w:rFonts w:ascii="Arial" w:hAnsi="Arial"/>
          <w:color w:val="000000"/>
          <w:shd w:val="clear" w:color="auto" w:fill="FFFFFF"/>
        </w:rPr>
      </w:pPr>
    </w:p>
    <w:p w:rsidR="00A56548" w:rsidRDefault="00A56548" w:rsidP="00A56548">
      <w:pPr>
        <w:bidi/>
        <w:spacing w:line="360" w:lineRule="auto"/>
        <w:jc w:val="both"/>
        <w:rPr>
          <w:rtl/>
        </w:rPr>
      </w:pPr>
      <w:r w:rsidRPr="00F50BDB">
        <w:rPr>
          <w:rFonts w:ascii="Arial" w:hAnsi="Arial"/>
          <w:color w:val="000000"/>
          <w:shd w:val="clear" w:color="auto" w:fill="FFFFFF"/>
          <w:rtl/>
        </w:rPr>
        <w:t>המונח</w:t>
      </w:r>
      <w:r w:rsidRPr="00F50BDB">
        <w:rPr>
          <w:rStyle w:val="apple-converted-space"/>
          <w:rFonts w:ascii="Arial" w:hAnsi="Arial"/>
          <w:color w:val="000000"/>
          <w:shd w:val="clear" w:color="auto" w:fill="FFFFFF"/>
        </w:rPr>
        <w:t> </w:t>
      </w:r>
      <w:r w:rsidRPr="00A56548">
        <w:rPr>
          <w:rFonts w:ascii="Arial" w:hAnsi="Arial"/>
          <w:color w:val="000000"/>
          <w:shd w:val="clear" w:color="auto" w:fill="FFFFFF"/>
          <w:rtl/>
        </w:rPr>
        <w:t>פאראפיליה</w:t>
      </w:r>
      <w:r w:rsidRPr="00A56548">
        <w:rPr>
          <w:rStyle w:val="apple-converted-space"/>
          <w:rFonts w:ascii="Arial" w:hAnsi="Arial"/>
          <w:color w:val="000000"/>
          <w:shd w:val="clear" w:color="auto" w:fill="FFFFFF"/>
        </w:rPr>
        <w:t> </w:t>
      </w:r>
      <w:r w:rsidRPr="00F50BDB">
        <w:rPr>
          <w:rFonts w:ascii="Arial" w:hAnsi="Arial"/>
          <w:color w:val="000000"/>
          <w:shd w:val="clear" w:color="auto" w:fill="FFFFFF"/>
          <w:rtl/>
        </w:rPr>
        <w:t xml:space="preserve">מתייחס למגוון רחב של משיכות מיניות לא אופייניות. </w:t>
      </w:r>
    </w:p>
    <w:p w:rsidR="002C1BAF" w:rsidRDefault="00490496" w:rsidP="00A56548">
      <w:pPr>
        <w:pStyle w:val="a3"/>
        <w:bidi/>
        <w:spacing w:line="480" w:lineRule="auto"/>
        <w:jc w:val="both"/>
        <w:rPr>
          <w:rtl/>
        </w:rPr>
      </w:pPr>
      <w:r>
        <w:rPr>
          <w:rFonts w:eastAsia="Courier-Oblique"/>
          <w:noProof/>
          <w:rtl/>
        </w:rPr>
        <mc:AlternateContent>
          <mc:Choice Requires="wpg">
            <w:drawing>
              <wp:anchor distT="0" distB="0" distL="114300" distR="114300" simplePos="0" relativeHeight="251757568" behindDoc="1" locked="0" layoutInCell="1" allowOverlap="1" wp14:anchorId="23A1F253" wp14:editId="16DA1E1E">
                <wp:simplePos x="0" y="0"/>
                <wp:positionH relativeFrom="margin">
                  <wp:posOffset>0</wp:posOffset>
                </wp:positionH>
                <wp:positionV relativeFrom="paragraph">
                  <wp:posOffset>194945</wp:posOffset>
                </wp:positionV>
                <wp:extent cx="6402705" cy="939165"/>
                <wp:effectExtent l="0" t="0" r="17145" b="0"/>
                <wp:wrapNone/>
                <wp:docPr id="267" name="Group 267"/>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68" name="Straight Connector 268"/>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9" name="Straight Connector 269"/>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70" name="Group 270"/>
                        <wpg:cNvGrpSpPr/>
                        <wpg:grpSpPr>
                          <a:xfrm>
                            <a:off x="6067425" y="0"/>
                            <a:ext cx="335280" cy="939165"/>
                            <a:chOff x="120769" y="0"/>
                            <a:chExt cx="335850" cy="939590"/>
                          </a:xfrm>
                        </wpg:grpSpPr>
                        <wps:wsp>
                          <wps:cNvPr id="271" name="Chevron 271"/>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2" name="Rectangle 272"/>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67" o:spid="_x0000_s1026" style="position:absolute;left:0;text-align:left;margin-left:0;margin-top:15.35pt;width:504.15pt;height:73.95pt;z-index:-25155891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">
                <v:line id="Straight Connector 268"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JgYcAAAADcAAAADwAAAGRycy9kb3ducmV2LnhtbERPTYvCMBC9C/6HMII3TdeDSDXKUlD3&#10;sJd1l+JxaMa2mkxKErXurzcHwePjfa82vTXiRj60jhV8TDMQxJXTLdcK/n63kwWIEJE1Gsek4EEB&#10;NuvhYIW5dnf+odsh1iKFcMhRQRNjl0sZqoYshqnriBN3ct5iTNDXUnu8p3Br5CzL5tJiy6mhwY6K&#10;hqrL4WoVFKY89vud51ie/0/Xb9oWZ2OUGo/6zyWISH18i1/uL61gNk9r05l0BOT6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jCYGHAAAAA3AAAAA8AAAAAAAAAAAAAAAAA&#10;oQIAAGRycy9kb3ducmV2LnhtbFBLBQYAAAAABAAEAPkAAACOAwAAAAA=&#10;" strokecolor="black [3213]" strokeweight=".5pt">
                  <v:stroke joinstyle="miter"/>
                </v:line>
                <v:line id="Straight Connector 269"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7F+sQAAADcAAAADwAAAGRycy9kb3ducmV2LnhtbESPQWsCMRSE7wX/Q3iCt5rVg9jVKLKg&#10;7cFLrYjHx+a5u5q8LEnU1V/fCIUeh5n5hpkvO2vEjXxoHCsYDTMQxKXTDVcK9j/r9ymIEJE1Gsek&#10;4EEBlove2xxz7e78TbddrESCcMhRQR1jm0sZyposhqFriZN3ct5iTNJXUnu8J7g1cpxlE2mx4bRQ&#10;Y0tFTeVld7UKCnM4dp8bz/Fwfp6uW1oXZ2OUGvS71QxEpC7+h//aX1rBePIBrzPpCMj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jsX6xAAAANwAAAAPAAAAAAAAAAAA&#10;AAAAAKECAABkcnMvZG93bnJldi54bWxQSwUGAAAAAAQABAD5AAAAkgMAAAAA&#10;" strokecolor="black [3213]" strokeweight=".5pt">
                  <v:stroke joinstyle="miter"/>
                </v:line>
                <v:group id="Group 270"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eIXcIAAADcAAAADwAAAGRycy9kb3ducmV2LnhtbERPTYvCMBC9C/sfwix4&#10;07SKunSNIrIuexDBuiDehmZsi82kNLGt/94cBI+P971c96YSLTWutKwgHkcgiDOrS84V/J92oy8Q&#10;ziNrrCyTggc5WK8+BktMtO34SG3qcxFC2CWooPC+TqR0WUEG3djWxIG72sagD7DJpW6wC+GmkpMo&#10;mkuDJYeGAmvaFpTd0rtR8Ntht5nGP+3+dt0+LqfZ4byPSanhZ7/5BuGp92/xy/2nFUwW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jniF3CAAAA3AAAAA8A&#10;AAAAAAAAAAAAAAAAqgIAAGRycy9kb3ducmV2LnhtbFBLBQYAAAAABAAEAPoAAACZAwAAAAA=&#10;">
                  <v:shape id="Chevron 271"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xLtMQA&#10;AADcAAAADwAAAGRycy9kb3ducmV2LnhtbESP0WoCMRRE3wv9h3ALvtXsSrG6GqWtWPalYK0fcNlc&#10;k6WbmyVJ1+3fNwXBx2FmzjDr7eg6MVCIrWcF5bQAQdx43bJRcPraPy5AxISssfNMCn4pwnZzf7fG&#10;SvsLf9JwTEZkCMcKFdiU+krK2FhyGKe+J87e2QeHKctgpA54yXDXyVlRzKXDlvOCxZ7eLDXfxx+n&#10;YBHmZW1ed+/2I5jdIT4Nh3o5KDV5GF9WIBKN6Ra+tmutYPZcwv+Zf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8S7TEAAAA3AAAAA8AAAAAAAAAAAAAAAAAmAIAAGRycy9k&#10;b3ducmV2LnhtbFBLBQYAAAAABAAEAPUAAACJAwAAAAA=&#10;" adj="16778" fillcolor="#6826aa" stroked="f" strokeweight="1pt"/>
                  <v:rect id="Rectangle 272"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mQTsYA&#10;AADcAAAADwAAAGRycy9kb3ducmV2LnhtbESPS2vDMBCE74H8B7GBXkIi24fUcaME0xc9BfLoobfF&#10;2tom1sq1VNv591WgkOMwM98wm91oGtFT52rLCuJlBIK4sLrmUsH59LZIQTiPrLGxTAqu5GC3nU42&#10;mGk78IH6oy9FgLDLUEHlfZtJ6YqKDLqlbYmD9207gz7IrpS6wyHATSOTKFpJgzWHhQpbeq6ouBx/&#10;jYI9v7efr5cyn8sv637iJn2p16lSD7MxfwLhafT38H/7QytIHhO4nQlHQG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cmQTsYAAADcAAAADwAAAAAAAAAAAAAAAACYAgAAZHJz&#10;L2Rvd25yZXYueG1sUEsFBgAAAAAEAAQA9QAAAIsDAAAAAA==&#10;" fillcolor="#6826aa" stroked="f" strokeweight="1pt"/>
                </v:group>
                <w10:wrap anchorx="margin"/>
              </v:group>
            </w:pict>
          </mc:Fallback>
        </mc:AlternateContent>
      </w:r>
    </w:p>
    <w:p w:rsidR="002C1BAF" w:rsidRDefault="00D338E3" w:rsidP="00490496">
      <w:pPr>
        <w:pStyle w:val="a3"/>
        <w:bidi/>
        <w:spacing w:line="480" w:lineRule="auto"/>
        <w:jc w:val="both"/>
        <w:outlineLvl w:val="1"/>
        <w:rPr>
          <w:rtl/>
        </w:rPr>
      </w:pPr>
      <w:bookmarkStart w:id="83" w:name="_Toc376336788"/>
      <w:r>
        <w:rPr>
          <w:rFonts w:hint="cs"/>
          <w:rtl/>
        </w:rPr>
        <w:t xml:space="preserve">מציצנות </w:t>
      </w:r>
      <w:r>
        <w:rPr>
          <w:rtl/>
        </w:rPr>
        <w:t>–</w:t>
      </w:r>
      <w:r>
        <w:rPr>
          <w:rFonts w:hint="cs"/>
          <w:rtl/>
        </w:rPr>
        <w:t xml:space="preserve"> </w:t>
      </w:r>
      <w:r>
        <w:t>Voyeristic Disorder</w:t>
      </w:r>
      <w:bookmarkEnd w:id="83"/>
    </w:p>
    <w:p w:rsidR="00D338E3" w:rsidRDefault="00D338E3" w:rsidP="00A56548">
      <w:pPr>
        <w:pStyle w:val="a3"/>
        <w:bidi/>
        <w:spacing w:line="480" w:lineRule="auto"/>
        <w:jc w:val="both"/>
        <w:rPr>
          <w:rtl/>
        </w:rPr>
      </w:pPr>
    </w:p>
    <w:p w:rsidR="00A56548" w:rsidRDefault="00A56548" w:rsidP="00A56548">
      <w:pPr>
        <w:bidi/>
        <w:spacing w:after="0" w:line="480" w:lineRule="auto"/>
        <w:jc w:val="both"/>
        <w:rPr>
          <w:u w:val="single"/>
          <w:rtl/>
        </w:rPr>
      </w:pPr>
      <w:r>
        <w:rPr>
          <w:rFonts w:hint="cs"/>
          <w:u w:val="single"/>
          <w:rtl/>
        </w:rPr>
        <w:t>קריטריונים לאבחון 302.82 (65.3</w:t>
      </w:r>
      <w:r>
        <w:rPr>
          <w:u w:val="single"/>
        </w:rPr>
        <w:t>F</w:t>
      </w:r>
      <w:r>
        <w:rPr>
          <w:rFonts w:hint="cs"/>
          <w:u w:val="single"/>
          <w:rtl/>
        </w:rPr>
        <w:t>)</w:t>
      </w:r>
    </w:p>
    <w:p w:rsidR="00A56548" w:rsidRDefault="00A56548" w:rsidP="00DF5563">
      <w:pPr>
        <w:numPr>
          <w:ilvl w:val="0"/>
          <w:numId w:val="9"/>
        </w:numPr>
        <w:bidi/>
        <w:spacing w:after="0" w:line="480" w:lineRule="auto"/>
        <w:jc w:val="both"/>
      </w:pPr>
      <w:r>
        <w:rPr>
          <w:rFonts w:hint="cs"/>
          <w:rtl/>
        </w:rPr>
        <w:t>עוררות מינית עזה חוזרת כתוצאה מהסתכלות על אדם תמים שהוא עירום, או בתהליך של התפשטות, או כשהוא עוסק בפעילות מינית, שבאה לידי ביטוי בפנטזיות, דחפים או התנהגויות, על פני תקופה של 6 חודשים לפחות.</w:t>
      </w:r>
    </w:p>
    <w:p w:rsidR="00A56548" w:rsidRDefault="00A56548" w:rsidP="00DF5563">
      <w:pPr>
        <w:numPr>
          <w:ilvl w:val="0"/>
          <w:numId w:val="9"/>
        </w:numPr>
        <w:bidi/>
        <w:spacing w:after="0" w:line="480" w:lineRule="auto"/>
        <w:jc w:val="both"/>
      </w:pPr>
      <w:r>
        <w:rPr>
          <w:rFonts w:hint="cs"/>
          <w:rtl/>
        </w:rPr>
        <w:t>האדם פועל על פי דחפים מיניים אלו, או עם אדם ללא הסכמתו, או שהדחפים המיניים או הפנטזיות הללו גורמים למצוקה משמעותית מבחינה קלינית או שגורמים לפגיעה בתחום החברתי, התעסוקתי או בתחומים חשובים אחרים בתפקוד האדם.</w:t>
      </w:r>
    </w:p>
    <w:p w:rsidR="00A56548" w:rsidRDefault="00A56548" w:rsidP="00DF5563">
      <w:pPr>
        <w:numPr>
          <w:ilvl w:val="0"/>
          <w:numId w:val="9"/>
        </w:numPr>
        <w:bidi/>
        <w:spacing w:after="0" w:line="480" w:lineRule="auto"/>
        <w:jc w:val="both"/>
      </w:pPr>
      <w:r>
        <w:rPr>
          <w:rFonts w:hint="cs"/>
          <w:rtl/>
        </w:rPr>
        <w:t xml:space="preserve">האדם החווה עוררות ו\או פועל על פי הדחפים הללו הוא לפחות בגיל 18 ומעלה. </w:t>
      </w:r>
    </w:p>
    <w:p w:rsidR="00A56548" w:rsidRDefault="00A56548" w:rsidP="00A56548">
      <w:pPr>
        <w:bidi/>
        <w:spacing w:after="0" w:line="480" w:lineRule="auto"/>
        <w:jc w:val="both"/>
        <w:rPr>
          <w:u w:val="single"/>
          <w:rtl/>
        </w:rPr>
      </w:pPr>
    </w:p>
    <w:p w:rsidR="00A56548" w:rsidRDefault="00A56548" w:rsidP="00A56548">
      <w:pPr>
        <w:bidi/>
        <w:spacing w:after="0" w:line="480" w:lineRule="auto"/>
        <w:jc w:val="both"/>
        <w:rPr>
          <w:b/>
          <w:bCs/>
          <w:u w:val="single"/>
          <w:rtl/>
        </w:rPr>
      </w:pPr>
      <w:r w:rsidRPr="004B04CE">
        <w:rPr>
          <w:u w:val="single"/>
        </w:rPr>
        <w:t>Specify if:</w:t>
      </w:r>
    </w:p>
    <w:p w:rsidR="00A56548" w:rsidRDefault="00A56548" w:rsidP="00A56548">
      <w:pPr>
        <w:bidi/>
        <w:spacing w:after="0" w:line="480" w:lineRule="auto"/>
        <w:jc w:val="both"/>
        <w:rPr>
          <w:rtl/>
        </w:rPr>
      </w:pPr>
      <w:r>
        <w:rPr>
          <w:rFonts w:hint="cs"/>
          <w:b/>
          <w:bCs/>
          <w:rtl/>
        </w:rPr>
        <w:t>בסביבה מבוקרת:</w:t>
      </w:r>
      <w:r>
        <w:rPr>
          <w:rFonts w:hint="cs"/>
          <w:rtl/>
        </w:rPr>
        <w:t xml:space="preserve"> האיפיון הספציפי הזה רלוונטי לאנשים אשר חיים במסגרות מוסדיות או אחרות, אשר האפשרות לעסוק בהן בהתנהגות מציצנית היא מוגבלת.</w:t>
      </w:r>
    </w:p>
    <w:p w:rsidR="00A56548" w:rsidRDefault="00A56548" w:rsidP="00A56548">
      <w:pPr>
        <w:bidi/>
        <w:spacing w:after="0" w:line="480" w:lineRule="auto"/>
        <w:jc w:val="both"/>
        <w:rPr>
          <w:rtl/>
        </w:rPr>
      </w:pPr>
      <w:r>
        <w:rPr>
          <w:rFonts w:hint="cs"/>
          <w:b/>
          <w:bCs/>
          <w:rtl/>
        </w:rPr>
        <w:t>ברימיסיה מלאה:</w:t>
      </w:r>
      <w:r>
        <w:rPr>
          <w:rFonts w:hint="cs"/>
          <w:rtl/>
        </w:rPr>
        <w:t xml:space="preserve"> האדם לא פעל על פי דחפיו עם אדם תמים ללא הסכמתו, ואין מצוקה או פגיעה משמעותית בתחום החברתי, תעסוקתי או בתחומים אחרים בתפקוד, לפחות במשך חמש שנים, בסביבה לא מבוקרת.</w:t>
      </w:r>
    </w:p>
    <w:p w:rsidR="00A56548" w:rsidRDefault="00A56548" w:rsidP="00A56548">
      <w:pPr>
        <w:bidi/>
        <w:spacing w:after="0" w:line="480" w:lineRule="auto"/>
        <w:jc w:val="both"/>
        <w:rPr>
          <w:u w:val="single"/>
          <w:rtl/>
        </w:rPr>
      </w:pPr>
    </w:p>
    <w:p w:rsidR="00A56548" w:rsidRDefault="00A56548" w:rsidP="00A56548">
      <w:pPr>
        <w:bidi/>
        <w:spacing w:after="0" w:line="480" w:lineRule="auto"/>
        <w:jc w:val="both"/>
        <w:rPr>
          <w:u w:val="single"/>
        </w:rPr>
      </w:pPr>
      <w:r w:rsidRPr="00D1539B">
        <w:rPr>
          <w:u w:val="single"/>
        </w:rPr>
        <w:t>Specifiers</w:t>
      </w:r>
      <w:r>
        <w:rPr>
          <w:u w:val="single"/>
        </w:rPr>
        <w:t>:</w:t>
      </w:r>
    </w:p>
    <w:p w:rsidR="00A56548" w:rsidRDefault="00A56548" w:rsidP="00A56548">
      <w:pPr>
        <w:bidi/>
        <w:spacing w:after="0" w:line="480" w:lineRule="auto"/>
        <w:jc w:val="both"/>
        <w:rPr>
          <w:rtl/>
        </w:rPr>
      </w:pPr>
      <w:r>
        <w:rPr>
          <w:rFonts w:hint="cs"/>
          <w:rtl/>
        </w:rPr>
        <w:t>האיפיון הספציפי של "רימיסיה מלאה" אינו מתייחס לנוכחות או היעדרות של המשך המציצנות כשלעצמה, אשר עשויים להיות נוכחים גם כאשר ההתנהגויות והמצוקה של האדם עברו.</w:t>
      </w:r>
    </w:p>
    <w:p w:rsidR="003E5768" w:rsidRDefault="003E5768">
      <w:pPr>
        <w:rPr>
          <w:rtl/>
        </w:rPr>
      </w:pPr>
      <w:r>
        <w:rPr>
          <w:rtl/>
        </w:rPr>
        <w:br w:type="page"/>
      </w:r>
    </w:p>
    <w:p w:rsidR="00490496" w:rsidRDefault="00490496" w:rsidP="00490496">
      <w:pPr>
        <w:pStyle w:val="a3"/>
        <w:bidi/>
        <w:spacing w:line="480" w:lineRule="auto"/>
        <w:jc w:val="both"/>
        <w:rPr>
          <w:rtl/>
        </w:rPr>
      </w:pPr>
    </w:p>
    <w:bookmarkStart w:id="84" w:name="_Toc376336789"/>
    <w:p w:rsidR="00D338E3" w:rsidRDefault="00191415" w:rsidP="00490496">
      <w:pPr>
        <w:pStyle w:val="a3"/>
        <w:bidi/>
        <w:spacing w:line="480" w:lineRule="auto"/>
        <w:jc w:val="both"/>
        <w:outlineLvl w:val="1"/>
        <w:rPr>
          <w:rtl/>
        </w:rPr>
      </w:pPr>
      <w:r>
        <w:rPr>
          <w:rFonts w:eastAsia="Courier-Oblique"/>
          <w:noProof/>
          <w:rtl/>
        </w:rPr>
        <mc:AlternateContent>
          <mc:Choice Requires="wpg">
            <w:drawing>
              <wp:anchor distT="0" distB="0" distL="114300" distR="114300" simplePos="0" relativeHeight="251759616" behindDoc="1" locked="0" layoutInCell="1" allowOverlap="1" wp14:anchorId="3A492B9B" wp14:editId="241AB745">
                <wp:simplePos x="0" y="0"/>
                <wp:positionH relativeFrom="margin">
                  <wp:align>left</wp:align>
                </wp:positionH>
                <wp:positionV relativeFrom="paragraph">
                  <wp:posOffset>-124460</wp:posOffset>
                </wp:positionV>
                <wp:extent cx="6402705" cy="939165"/>
                <wp:effectExtent l="0" t="0" r="17145" b="0"/>
                <wp:wrapNone/>
                <wp:docPr id="273" name="Group 273"/>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74" name="Straight Connector 274"/>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75" name="Straight Connector 275"/>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76" name="Group 276"/>
                        <wpg:cNvGrpSpPr/>
                        <wpg:grpSpPr>
                          <a:xfrm>
                            <a:off x="6067425" y="0"/>
                            <a:ext cx="335280" cy="939165"/>
                            <a:chOff x="120769" y="0"/>
                            <a:chExt cx="335850" cy="939590"/>
                          </a:xfrm>
                        </wpg:grpSpPr>
                        <wps:wsp>
                          <wps:cNvPr id="277" name="Chevron 277"/>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8" name="Rectangle 278"/>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73" o:spid="_x0000_s1026" style="position:absolute;left:0;text-align:left;margin-left:0;margin-top:-9.8pt;width:504.15pt;height:73.95pt;z-index:-251556864;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">
                <v:line id="Straight Connector 274"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Fb8ucQAAADcAAAADwAAAGRycy9kb3ducmV2LnhtbESPQWsCMRSE74L/ITzBW80qpZXVKLKg&#10;9dBLVcTjY/PcXU1eliTqtr++KRQ8DjPzDTNfdtaIO/nQOFYwHmUgiEunG64UHPbrlymIEJE1Gsek&#10;4JsCLBf93hxz7R78RfddrESCcMhRQR1jm0sZyposhpFriZN3dt5iTNJXUnt8JLg1cpJlb9Jiw2mh&#10;xpaKmsrr7mYVFOZ46j42nuPx8nO+fdK6uBij1HDQrWYgInXxGf5vb7WCyfsr/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Vvy5xAAAANwAAAAPAAAAAAAAAAAA&#10;AAAAAKECAABkcnMvZG93bnJldi54bWxQSwUGAAAAAAQABAD5AAAAkgMAAAAA&#10;" strokecolor="black [3213]" strokeweight=".5pt">
                  <v:stroke joinstyle="miter"/>
                </v:line>
                <v:line id="Straight Connector 275"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pZIsQAAADcAAAADwAAAGRycy9kb3ducmV2LnhtbESPQWsCMRSE74L/ITzBW80qtJXVKLKg&#10;9dBLVcTjY/PcXU1eliTqtr++KRQ8DjPzDTNfdtaIO/nQOFYwHmUgiEunG64UHPbrlymIEJE1Gsek&#10;4JsCLBf93hxz7R78RfddrESCcMhRQR1jm0sZyposhpFriZN3dt5iTNJXUnt8JLg1cpJlb9Jiw2mh&#10;xpaKmsrr7mYVFOZ46j42nuPx8nO+fdK6uBij1HDQrWYgInXxGf5vb7WCyfsr/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GlkixAAAANwAAAAPAAAAAAAAAAAA&#10;AAAAAKECAABkcnMvZG93bnJldi54bWxQSwUGAAAAAAQABAD5AAAAkgMAAAAA&#10;" strokecolor="black [3213]" strokeweight=".5pt">
                  <v:stroke joinstyle="miter"/>
                </v:line>
                <v:group id="Group 276"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EK1ssYAAADcAAAADwAAAGRycy9kb3ducmV2LnhtbESPQWvCQBSE7wX/w/KE&#10;3ppNLE0lZhURKx5CoSqU3h7ZZxLMvg3ZbRL/fbdQ6HGYmW+YfDOZVgzUu8aygiSKQRCXVjdcKbic&#10;356WIJxH1thaJgV3crBZzx5yzLQd+YOGk69EgLDLUEHtfZdJ6cqaDLrIdsTBu9reoA+yr6TucQxw&#10;08pFHKfSYMNhocaOdjWVt9O3UXAYcdw+J/uhuF1396/zy/tnkZBSj/NpuwLhafL/4b/2UStYvK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oQrWyxgAAANwA&#10;AAAPAAAAAAAAAAAAAAAAAKoCAABkcnMvZG93bnJldi54bWxQSwUGAAAAAAQABAD6AAAAnQMAAAAA&#10;">
                  <v:shape id="Chevron 277"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l2W8QA&#10;AADcAAAADwAAAGRycy9kb3ducmV2LnhtbESP0WoCMRRE3wv9h3ALfatZpajdGqVVLPsiqO0HXDa3&#10;ydLNzZLEdf37RhB8HGbmDLNYDa4VPYXYeFYwHhUgiGuvGzYKfr63L3MQMSFrbD2TggtFWC0fHxZY&#10;an/mA/XHZESGcCxRgU2pK6WMtSWHceQ74uz9+uAwZRmM1AHPGe5aOSmKqXTYcF6w2NHaUv13PDkF&#10;8zAdV+Zz82V3wWz28bXfV2+9Us9Pw8c7iERDuodv7UormMxmcD2Tj4B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ZdlvEAAAA3AAAAA8AAAAAAAAAAAAAAAAAmAIAAGRycy9k&#10;b3ducmV2LnhtbFBLBQYAAAAABAAEAPUAAACJAwAAAAA=&#10;" adj="16778" fillcolor="#6826aa" stroked="f" strokeweight="1pt"/>
                  <v:rect id="Rectangle 278"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GnpMIA&#10;AADcAAAADwAAAGRycy9kb3ducmV2LnhtbERPu27CMBTdkfoP1q3EgsCBAUIaB6HyEBNSKQzdruLb&#10;JCK+DrGB8Pd4QGI8Ou900Zla3Kh1lWUF41EEgji3uuJCwfF3M4xBOI+ssbZMCh7kYJF99FJMtL3z&#10;D90OvhAhhF2CCkrvm0RKl5dk0I1sQxy4f9sa9AG2hdQt3kO4qeUkiqbSYMWhocSGvkvKz4erUbDn&#10;bXNan4vlQP5ZdxnX8aqax0r1P7vlFwhPnX+LX+6dVjCZhbXhTDgCMns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IaekwgAAANwAAAAPAAAAAAAAAAAAAAAAAJgCAABkcnMvZG93&#10;bnJldi54bWxQSwUGAAAAAAQABAD1AAAAhwMAAAAA&#10;" fillcolor="#6826aa" stroked="f" strokeweight="1pt"/>
                </v:group>
                <w10:wrap anchorx="margin"/>
              </v:group>
            </w:pict>
          </mc:Fallback>
        </mc:AlternateContent>
      </w:r>
      <w:r w:rsidR="00D338E3">
        <w:rPr>
          <w:rFonts w:hint="cs"/>
          <w:rtl/>
        </w:rPr>
        <w:t>התערטלות (</w:t>
      </w:r>
      <w:r w:rsidR="00D338E3" w:rsidRPr="00D338E3">
        <w:rPr>
          <w:rFonts w:hint="cs"/>
          <w:rtl/>
        </w:rPr>
        <w:t>אקסהיביציוניזם</w:t>
      </w:r>
      <w:r w:rsidR="00D338E3">
        <w:rPr>
          <w:rFonts w:hint="cs"/>
          <w:rtl/>
        </w:rPr>
        <w:t xml:space="preserve">) - </w:t>
      </w:r>
      <w:r w:rsidR="00D338E3" w:rsidRPr="00D338E3">
        <w:t>Exhibitionistic Disorder</w:t>
      </w:r>
      <w:bookmarkEnd w:id="84"/>
    </w:p>
    <w:p w:rsidR="002C1BAF" w:rsidRDefault="002C1BAF" w:rsidP="00191415">
      <w:pPr>
        <w:pStyle w:val="a3"/>
        <w:bidi/>
        <w:spacing w:line="480" w:lineRule="auto"/>
        <w:jc w:val="both"/>
        <w:rPr>
          <w:rtl/>
        </w:rPr>
      </w:pPr>
    </w:p>
    <w:p w:rsidR="00191415" w:rsidRDefault="00191415" w:rsidP="00191415">
      <w:pPr>
        <w:bidi/>
        <w:spacing w:after="0" w:line="480" w:lineRule="auto"/>
        <w:jc w:val="both"/>
        <w:rPr>
          <w:u w:val="single"/>
          <w:rtl/>
        </w:rPr>
      </w:pPr>
      <w:r>
        <w:rPr>
          <w:rFonts w:hint="cs"/>
          <w:u w:val="single"/>
          <w:rtl/>
        </w:rPr>
        <w:t>קריטריונים לאבחון 302.4 (</w:t>
      </w:r>
      <w:r>
        <w:rPr>
          <w:u w:val="single"/>
        </w:rPr>
        <w:t>F65.2</w:t>
      </w:r>
      <w:r>
        <w:rPr>
          <w:rFonts w:hint="cs"/>
          <w:u w:val="single"/>
          <w:rtl/>
        </w:rPr>
        <w:t>)</w:t>
      </w:r>
    </w:p>
    <w:p w:rsidR="00191415" w:rsidRDefault="00191415" w:rsidP="00DF5563">
      <w:pPr>
        <w:numPr>
          <w:ilvl w:val="0"/>
          <w:numId w:val="10"/>
        </w:numPr>
        <w:bidi/>
        <w:spacing w:after="0" w:line="480" w:lineRule="auto"/>
        <w:jc w:val="both"/>
      </w:pPr>
      <w:r>
        <w:rPr>
          <w:rFonts w:hint="cs"/>
          <w:rtl/>
        </w:rPr>
        <w:t>עוררות מינית עזה חוזרת כתוצאה מחשיפת איברי המין של האדם לאדם תמים אחר, שבאה לידי ביטוי בפנטזיות, דחפים או התנהגויות, על פני תקופה של 6 חודשים לפחות.</w:t>
      </w:r>
    </w:p>
    <w:p w:rsidR="00191415" w:rsidRDefault="00191415" w:rsidP="00DF5563">
      <w:pPr>
        <w:numPr>
          <w:ilvl w:val="0"/>
          <w:numId w:val="10"/>
        </w:numPr>
        <w:bidi/>
        <w:spacing w:after="0" w:line="480" w:lineRule="auto"/>
        <w:jc w:val="both"/>
      </w:pPr>
      <w:r>
        <w:rPr>
          <w:rFonts w:hint="cs"/>
          <w:rtl/>
        </w:rPr>
        <w:t xml:space="preserve">האדם פעם על פי דחפים מיניים אלה עם אדם אחר ללא הסכמתו, או שהדחפים המיניים או הפנטזיות הללו גורמות למצוקה משמעותית מבחינה קלינית, או לפגיעה בתחום החברתי, תעסוקתי </w:t>
      </w:r>
      <w:r w:rsidRPr="00BC5CAA">
        <w:rPr>
          <w:rFonts w:hint="cs"/>
          <w:rtl/>
        </w:rPr>
        <w:t>או</w:t>
      </w:r>
      <w:r w:rsidRPr="00BC5CAA">
        <w:rPr>
          <w:rtl/>
        </w:rPr>
        <w:t xml:space="preserve"> </w:t>
      </w:r>
      <w:r w:rsidRPr="00BC5CAA">
        <w:rPr>
          <w:rFonts w:hint="cs"/>
          <w:rtl/>
        </w:rPr>
        <w:t>בתחומים</w:t>
      </w:r>
      <w:r w:rsidRPr="00BC5CAA">
        <w:rPr>
          <w:rtl/>
        </w:rPr>
        <w:t xml:space="preserve"> </w:t>
      </w:r>
      <w:r w:rsidRPr="00BC5CAA">
        <w:rPr>
          <w:rFonts w:hint="cs"/>
          <w:rtl/>
        </w:rPr>
        <w:t>חשובים</w:t>
      </w:r>
      <w:r w:rsidRPr="00BC5CAA">
        <w:rPr>
          <w:rtl/>
        </w:rPr>
        <w:t xml:space="preserve"> </w:t>
      </w:r>
      <w:r w:rsidRPr="00BC5CAA">
        <w:rPr>
          <w:rFonts w:hint="cs"/>
          <w:rtl/>
        </w:rPr>
        <w:t>אחרים</w:t>
      </w:r>
      <w:r w:rsidRPr="00BC5CAA">
        <w:rPr>
          <w:rtl/>
        </w:rPr>
        <w:t xml:space="preserve"> </w:t>
      </w:r>
      <w:r w:rsidRPr="00BC5CAA">
        <w:rPr>
          <w:rFonts w:hint="cs"/>
          <w:rtl/>
        </w:rPr>
        <w:t>בתפקוד</w:t>
      </w:r>
      <w:r w:rsidRPr="00BC5CAA">
        <w:rPr>
          <w:rtl/>
        </w:rPr>
        <w:t xml:space="preserve"> </w:t>
      </w:r>
      <w:r w:rsidRPr="00BC5CAA">
        <w:rPr>
          <w:rFonts w:hint="cs"/>
          <w:rtl/>
        </w:rPr>
        <w:t>האדם</w:t>
      </w:r>
      <w:r w:rsidRPr="00BC5CAA">
        <w:rPr>
          <w:rtl/>
        </w:rPr>
        <w:t>.</w:t>
      </w:r>
    </w:p>
    <w:p w:rsidR="00191415" w:rsidRDefault="00191415" w:rsidP="00191415">
      <w:pPr>
        <w:bidi/>
        <w:spacing w:after="0" w:line="480" w:lineRule="auto"/>
        <w:jc w:val="both"/>
        <w:rPr>
          <w:u w:val="single"/>
          <w:rtl/>
        </w:rPr>
      </w:pPr>
    </w:p>
    <w:p w:rsidR="00191415" w:rsidRPr="00F031A2" w:rsidRDefault="00191415" w:rsidP="00191415">
      <w:pPr>
        <w:bidi/>
        <w:spacing w:after="0" w:line="480" w:lineRule="auto"/>
        <w:jc w:val="both"/>
        <w:rPr>
          <w:u w:val="single"/>
        </w:rPr>
      </w:pPr>
      <w:r w:rsidRPr="00F031A2">
        <w:rPr>
          <w:u w:val="single"/>
        </w:rPr>
        <w:t>Specify whether:</w:t>
      </w:r>
    </w:p>
    <w:p w:rsidR="00191415" w:rsidRPr="00191415" w:rsidRDefault="00191415" w:rsidP="00191415">
      <w:pPr>
        <w:bidi/>
        <w:spacing w:after="0" w:line="480" w:lineRule="auto"/>
        <w:jc w:val="both"/>
        <w:rPr>
          <w:rtl/>
        </w:rPr>
      </w:pPr>
      <w:r w:rsidRPr="00191415">
        <w:rPr>
          <w:rFonts w:hint="cs"/>
          <w:rtl/>
        </w:rPr>
        <w:t>מגורה מינית על ידי חשיפת איבר המין לילדים שלפני ההתבגרות המינית.</w:t>
      </w:r>
    </w:p>
    <w:p w:rsidR="00191415" w:rsidRPr="00191415" w:rsidRDefault="00191415" w:rsidP="00191415">
      <w:pPr>
        <w:bidi/>
        <w:spacing w:after="0" w:line="480" w:lineRule="auto"/>
        <w:jc w:val="both"/>
        <w:rPr>
          <w:rtl/>
        </w:rPr>
      </w:pPr>
      <w:r w:rsidRPr="00191415">
        <w:rPr>
          <w:rFonts w:hint="cs"/>
          <w:rtl/>
        </w:rPr>
        <w:t>מגורה מינית על ידי חשיפת איבר המין לאנשים בוגרים מבחינה פיזית.</w:t>
      </w:r>
    </w:p>
    <w:p w:rsidR="00191415" w:rsidRPr="00191415" w:rsidRDefault="00191415" w:rsidP="00191415">
      <w:pPr>
        <w:bidi/>
        <w:spacing w:after="0" w:line="480" w:lineRule="auto"/>
        <w:jc w:val="both"/>
        <w:rPr>
          <w:rtl/>
        </w:rPr>
      </w:pPr>
      <w:r w:rsidRPr="00191415">
        <w:rPr>
          <w:rFonts w:hint="cs"/>
          <w:rtl/>
        </w:rPr>
        <w:t>מגורה מינית על ידי חשיפת איבר המין לילדים שלפני ההתבגרות המינית וגם לאנשים בוגרים מבחינה פיזית.</w:t>
      </w:r>
    </w:p>
    <w:p w:rsidR="00191415" w:rsidRDefault="00191415" w:rsidP="00191415">
      <w:pPr>
        <w:bidi/>
        <w:spacing w:after="0" w:line="480" w:lineRule="auto"/>
        <w:jc w:val="both"/>
        <w:rPr>
          <w:u w:val="single"/>
          <w:rtl/>
        </w:rPr>
      </w:pPr>
    </w:p>
    <w:p w:rsidR="00191415" w:rsidRDefault="00191415" w:rsidP="00191415">
      <w:pPr>
        <w:bidi/>
        <w:spacing w:after="0" w:line="480" w:lineRule="auto"/>
        <w:jc w:val="both"/>
        <w:rPr>
          <w:u w:val="single"/>
          <w:rtl/>
        </w:rPr>
      </w:pPr>
      <w:r w:rsidRPr="00426DB4">
        <w:rPr>
          <w:u w:val="single"/>
        </w:rPr>
        <w:t>Specify if:</w:t>
      </w:r>
      <w:r w:rsidRPr="00426DB4">
        <w:rPr>
          <w:rFonts w:hint="cs"/>
          <w:u w:val="single"/>
          <w:rtl/>
        </w:rPr>
        <w:t xml:space="preserve">   </w:t>
      </w:r>
    </w:p>
    <w:p w:rsidR="00191415" w:rsidRDefault="00191415" w:rsidP="00191415">
      <w:pPr>
        <w:bidi/>
        <w:spacing w:after="0" w:line="480" w:lineRule="auto"/>
        <w:jc w:val="both"/>
        <w:rPr>
          <w:rtl/>
        </w:rPr>
      </w:pPr>
      <w:r>
        <w:rPr>
          <w:rFonts w:hint="cs"/>
          <w:b/>
          <w:bCs/>
          <w:rtl/>
        </w:rPr>
        <w:t>בסביבה מבוקרת:</w:t>
      </w:r>
      <w:r>
        <w:rPr>
          <w:rFonts w:hint="cs"/>
          <w:rtl/>
        </w:rPr>
        <w:t xml:space="preserve"> האיפיון הספציפי הזה רלוונטי לאנשים אשר חיים במסגרות מוסדיות או אחרות, אשר בהן אפשרות האדם לחשוף את איבר מינו היא מוגבלת.</w:t>
      </w:r>
    </w:p>
    <w:p w:rsidR="00191415" w:rsidRDefault="00191415" w:rsidP="00191415">
      <w:pPr>
        <w:bidi/>
        <w:spacing w:after="0" w:line="480" w:lineRule="auto"/>
        <w:jc w:val="both"/>
        <w:rPr>
          <w:rtl/>
        </w:rPr>
      </w:pPr>
      <w:r>
        <w:rPr>
          <w:rFonts w:hint="cs"/>
          <w:b/>
          <w:bCs/>
          <w:rtl/>
        </w:rPr>
        <w:t>ברימיסיה מלאה:</w:t>
      </w:r>
      <w:r>
        <w:rPr>
          <w:rFonts w:hint="cs"/>
          <w:rtl/>
        </w:rPr>
        <w:t xml:space="preserve"> האדם לא פעל על פי דחפיו עם אדם תמים ללא הסכמתו, ואין מצוקה או פגיעה משמעותית בתחום החברתי, תעסוקתי או בתחומים אחרים בתפקוד, לפחות במשך חמש שנים, בסביבה לא מבוקרת.</w:t>
      </w:r>
    </w:p>
    <w:p w:rsidR="00191415" w:rsidRDefault="00191415" w:rsidP="00191415">
      <w:pPr>
        <w:bidi/>
        <w:spacing w:after="0" w:line="480" w:lineRule="auto"/>
        <w:jc w:val="both"/>
        <w:rPr>
          <w:u w:val="single"/>
          <w:rtl/>
        </w:rPr>
      </w:pPr>
    </w:p>
    <w:p w:rsidR="00191415" w:rsidRDefault="00191415" w:rsidP="00191415">
      <w:pPr>
        <w:bidi/>
        <w:spacing w:after="0" w:line="480" w:lineRule="auto"/>
        <w:jc w:val="both"/>
        <w:rPr>
          <w:u w:val="single"/>
        </w:rPr>
      </w:pPr>
      <w:r w:rsidRPr="00D1539B">
        <w:rPr>
          <w:u w:val="single"/>
        </w:rPr>
        <w:t>Specifiers</w:t>
      </w:r>
      <w:r>
        <w:rPr>
          <w:u w:val="single"/>
        </w:rPr>
        <w:t>:</w:t>
      </w:r>
    </w:p>
    <w:p w:rsidR="00191415" w:rsidRDefault="00191415" w:rsidP="00191415">
      <w:pPr>
        <w:bidi/>
        <w:spacing w:after="0" w:line="480" w:lineRule="auto"/>
        <w:jc w:val="both"/>
        <w:rPr>
          <w:rtl/>
        </w:rPr>
      </w:pPr>
      <w:r>
        <w:rPr>
          <w:rFonts w:hint="cs"/>
          <w:rtl/>
        </w:rPr>
        <w:t>האיפיון הספציפי של "רימיסיה מלאה" אינו מתייחס לנוכחות או היעדרות של אקסהיביציוניזם כשלעצמו, אשר עשוי להיות נוכח גם כאשר ההתנהגויות והמצוקה של האדם עברו.</w:t>
      </w:r>
    </w:p>
    <w:p w:rsidR="00191415" w:rsidRDefault="00191415" w:rsidP="00191415">
      <w:pPr>
        <w:pStyle w:val="a3"/>
        <w:bidi/>
        <w:spacing w:line="480" w:lineRule="auto"/>
        <w:jc w:val="both"/>
        <w:rPr>
          <w:rtl/>
        </w:rPr>
      </w:pPr>
    </w:p>
    <w:p w:rsidR="00490496" w:rsidRDefault="00490496" w:rsidP="00D338E3">
      <w:pPr>
        <w:pStyle w:val="a3"/>
        <w:bidi/>
        <w:spacing w:line="480" w:lineRule="auto"/>
        <w:jc w:val="both"/>
        <w:rPr>
          <w:rtl/>
        </w:rPr>
      </w:pPr>
    </w:p>
    <w:p w:rsidR="00191415" w:rsidRDefault="00191415" w:rsidP="00490496">
      <w:pPr>
        <w:pStyle w:val="a3"/>
        <w:bidi/>
        <w:spacing w:line="480" w:lineRule="auto"/>
        <w:jc w:val="both"/>
        <w:rPr>
          <w:rtl/>
        </w:rPr>
      </w:pPr>
    </w:p>
    <w:p w:rsidR="003E5768" w:rsidRDefault="003E5768">
      <w:pPr>
        <w:rPr>
          <w:rtl/>
        </w:rPr>
      </w:pPr>
    </w:p>
    <w:p w:rsidR="00191415" w:rsidRDefault="00191415" w:rsidP="00191415">
      <w:pPr>
        <w:pStyle w:val="a3"/>
        <w:bidi/>
        <w:spacing w:line="480" w:lineRule="auto"/>
        <w:jc w:val="both"/>
        <w:rPr>
          <w:rtl/>
        </w:rPr>
      </w:pPr>
    </w:p>
    <w:bookmarkStart w:id="85" w:name="_Toc376336790"/>
    <w:p w:rsidR="00D338E3" w:rsidRDefault="00490496" w:rsidP="003E5768">
      <w:pPr>
        <w:pStyle w:val="a3"/>
        <w:bidi/>
        <w:spacing w:line="480" w:lineRule="auto"/>
        <w:jc w:val="both"/>
        <w:outlineLvl w:val="1"/>
        <w:rPr>
          <w:rtl/>
        </w:rPr>
      </w:pPr>
      <w:r>
        <w:rPr>
          <w:rFonts w:eastAsia="Courier-Oblique"/>
          <w:noProof/>
          <w:rtl/>
        </w:rPr>
        <mc:AlternateContent>
          <mc:Choice Requires="wpg">
            <w:drawing>
              <wp:anchor distT="0" distB="0" distL="114300" distR="114300" simplePos="0" relativeHeight="251761664" behindDoc="1" locked="0" layoutInCell="1" allowOverlap="1" wp14:anchorId="1B63962F" wp14:editId="568538CD">
                <wp:simplePos x="0" y="0"/>
                <wp:positionH relativeFrom="margin">
                  <wp:align>left</wp:align>
                </wp:positionH>
                <wp:positionV relativeFrom="paragraph">
                  <wp:posOffset>-91440</wp:posOffset>
                </wp:positionV>
                <wp:extent cx="6402705" cy="939165"/>
                <wp:effectExtent l="0" t="0" r="17145" b="0"/>
                <wp:wrapNone/>
                <wp:docPr id="279" name="Group 279"/>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80" name="Straight Connector 280"/>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81" name="Straight Connector 281"/>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82" name="Group 282"/>
                        <wpg:cNvGrpSpPr/>
                        <wpg:grpSpPr>
                          <a:xfrm>
                            <a:off x="6067425" y="0"/>
                            <a:ext cx="335280" cy="939165"/>
                            <a:chOff x="120769" y="0"/>
                            <a:chExt cx="335850" cy="939590"/>
                          </a:xfrm>
                        </wpg:grpSpPr>
                        <wps:wsp>
                          <wps:cNvPr id="283" name="Chevron 283"/>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4" name="Rectangle 284"/>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79" o:spid="_x0000_s1026" style="position:absolute;left:0;text-align:left;margin-left:0;margin-top:-7.2pt;width:504.15pt;height:73.95pt;z-index:-251554816;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">
                <v:line id="Straight Connector 280"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riKncIAAADcAAAADwAAAGRycy9kb3ducmV2LnhtbERPz2vCMBS+D/wfwhN2W9P1MKRrlFGo&#10;evAyN8Tjo3m2dclLSaJW//rlMNjx4/tdrSZrxJV8GBwreM1yEMSt0wN3Cr6/mpcFiBCRNRrHpOBO&#10;AVbL2VOFpXY3/qTrPnYihXAoUUEf41hKGdqeLIbMjcSJOzlvMSboO6k93lK4NbLI8zdpceDU0ONI&#10;dU/tz/5iFdTmcJw2a8/xcH6cLjtq6rMxSj3Pp493EJGm+C/+c2+1gmKR5qcz6QjI5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riKncIAAADcAAAADwAAAAAAAAAAAAAA&#10;AAChAgAAZHJzL2Rvd25yZXYueG1sUEsFBgAAAAAEAAQA+QAAAJADAAAAAA==&#10;" strokecolor="black [3213]" strokeweight=".5pt">
                  <v:stroke joinstyle="miter"/>
                </v:line>
                <v:line id="Straight Connector 281"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QvBsMAAADcAAAADwAAAGRycy9kb3ducmV2LnhtbESPT4vCMBTE7wt+h/CEva2pHkSqUaTg&#10;n4MX3UU8PppnW01eShK166c3wsIeh5n5DTNbdNaIO/nQOFYwHGQgiEunG64U/HyvviYgQkTWaByT&#10;gl8KsJj3PmaYa/fgPd0PsRIJwiFHBXWMbS5lKGuyGAauJU7e2XmLMUlfSe3xkeDWyFGWjaXFhtNC&#10;jS0VNZXXw80qKMzx1G3WnuPx8jzfdrQqLsYo9dnvllMQkbr4H/5rb7WC0WQI7zPpCMj5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n0LwbDAAAA3AAAAA8AAAAAAAAAAAAA&#10;AAAAoQIAAGRycy9kb3ducmV2LnhtbFBLBQYAAAAABAAEAPkAAACRAwAAAAA=&#10;" strokecolor="black [3213]" strokeweight=".5pt">
                  <v:stroke joinstyle="miter"/>
                </v:line>
                <v:group id="Group 282"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qzDlsQAAADcAAAA&#10;DwAAAAAAAAAAAAAAAACqAgAAZHJzL2Rvd25yZXYueG1sUEsFBgAAAAAEAAQA+gAAAJsDAAAAAA==&#10;">
                  <v:shape id="Chevron 283"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cAf8QA&#10;AADcAAAADwAAAGRycy9kb3ducmV2LnhtbESP0WoCMRRE3wv+Q7hC32pWLbLdGsVWWvalYG0/4LK5&#10;TRY3N0sS1/XvTaHQx2FmzjDr7eg6MVCIrWcF81kBgrjxumWj4Pvr7aEEEROyxs4zKbhShO1mcrfG&#10;SvsLf9JwTEZkCMcKFdiU+krK2FhyGGe+J87ejw8OU5bBSB3wkuGuk4uiWEmHLecFiz29WmpOx7NT&#10;UIbVvDYv+3f7Ecz+EB+HQ/00KHU/HXfPIBKN6T/81661gkW5hN8z+QjIz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3AH/EAAAA3AAAAA8AAAAAAAAAAAAAAAAAmAIAAGRycy9k&#10;b3ducmV2LnhtbFBLBQYAAAAABAAEAPUAAACJAwAAAAA=&#10;" adj="16778" fillcolor="#6826aa" stroked="f" strokeweight="1pt"/>
                  <v:rect id="Rectangle 284"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ndhsUA&#10;AADcAAAADwAAAGRycy9kb3ducmV2LnhtbESPT4vCMBTE78J+h/AWvIimikitRpH1D54Eu7uHvT2a&#10;Z1tsXrpN1PrtjSB4HGbmN8x82ZpKXKlxpWUFw0EEgjizuuRcwc/3th+DcB5ZY2WZFNzJwXLx0Zlj&#10;ou2Nj3RNfS4ChF2CCgrv60RKlxVk0A1sTRy8k20M+iCbXOoGbwFuKjmKook0WHJYKLCmr4Kyc3ox&#10;Cg68q38353zVk3/W/Q+reF1OY6W6n+1qBsJT69/hV3uvFYziMTzPh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ud2GxQAAANwAAAAPAAAAAAAAAAAAAAAAAJgCAABkcnMv&#10;ZG93bnJldi54bWxQSwUGAAAAAAQABAD1AAAAigMAAAAA&#10;" fillcolor="#6826aa" stroked="f" strokeweight="1pt"/>
                </v:group>
                <w10:wrap anchorx="margin"/>
              </v:group>
            </w:pict>
          </mc:Fallback>
        </mc:AlternateContent>
      </w:r>
      <w:r w:rsidR="00D338E3">
        <w:rPr>
          <w:rFonts w:hint="cs"/>
          <w:rtl/>
        </w:rPr>
        <w:t xml:space="preserve">מעשה מגונה - </w:t>
      </w:r>
      <w:r w:rsidR="00D338E3" w:rsidRPr="00D338E3">
        <w:t>Frotteuristic Disorder</w:t>
      </w:r>
      <w:bookmarkEnd w:id="85"/>
    </w:p>
    <w:p w:rsidR="00D338E3" w:rsidRDefault="00D338E3" w:rsidP="00191415">
      <w:pPr>
        <w:pStyle w:val="a3"/>
        <w:bidi/>
        <w:spacing w:line="480" w:lineRule="auto"/>
        <w:jc w:val="both"/>
        <w:rPr>
          <w:rtl/>
        </w:rPr>
      </w:pPr>
    </w:p>
    <w:p w:rsidR="00191415" w:rsidRPr="0016066D" w:rsidRDefault="00191415" w:rsidP="00191415">
      <w:pPr>
        <w:bidi/>
        <w:spacing w:after="0" w:line="480" w:lineRule="auto"/>
        <w:jc w:val="both"/>
        <w:rPr>
          <w:u w:val="single"/>
          <w:rtl/>
        </w:rPr>
      </w:pPr>
      <w:r>
        <w:rPr>
          <w:rFonts w:hint="cs"/>
          <w:u w:val="single"/>
          <w:rtl/>
        </w:rPr>
        <w:t>קריטריונים לאבחון 302.89 (</w:t>
      </w:r>
      <w:r>
        <w:rPr>
          <w:u w:val="single"/>
        </w:rPr>
        <w:t>F</w:t>
      </w:r>
      <w:r>
        <w:rPr>
          <w:rFonts w:hint="cs"/>
          <w:u w:val="single"/>
          <w:rtl/>
        </w:rPr>
        <w:t>65.81)</w:t>
      </w:r>
    </w:p>
    <w:p w:rsidR="00191415" w:rsidRDefault="00191415" w:rsidP="00DF5563">
      <w:pPr>
        <w:numPr>
          <w:ilvl w:val="0"/>
          <w:numId w:val="11"/>
        </w:numPr>
        <w:bidi/>
        <w:spacing w:after="0" w:line="480" w:lineRule="auto"/>
        <w:jc w:val="both"/>
      </w:pPr>
      <w:r>
        <w:rPr>
          <w:rFonts w:hint="cs"/>
          <w:rtl/>
        </w:rPr>
        <w:t>עוררות מינית עזה חוזרת כתוצאה מנגיעה או התחככות באדם אחר ללא הסכמתו, שבאה לידי ביטוי בפנטזיות, דחפים או התנהגויות, על פני תקופה של 6 חודשים לפחות.</w:t>
      </w:r>
    </w:p>
    <w:p w:rsidR="00191415" w:rsidRDefault="00191415" w:rsidP="00DF5563">
      <w:pPr>
        <w:numPr>
          <w:ilvl w:val="0"/>
          <w:numId w:val="11"/>
        </w:numPr>
        <w:bidi/>
        <w:spacing w:after="0" w:line="480" w:lineRule="auto"/>
        <w:jc w:val="both"/>
      </w:pPr>
      <w:r>
        <w:rPr>
          <w:rFonts w:hint="cs"/>
          <w:rtl/>
        </w:rPr>
        <w:t>האדם פעל על פי דחפים מיניים אלה עם אדם אחר ללא הסכמתו, או שהדחפים המיניים או הפנטזיות הללו גורמים למצוקה משמעותית מבחינה קלינית, או פוגעים בתחום החברתי, תעסוקתי או בתחומים חשובים אחרים בתפקוד האדם.</w:t>
      </w:r>
    </w:p>
    <w:p w:rsidR="00191415" w:rsidRDefault="00191415" w:rsidP="00191415">
      <w:pPr>
        <w:bidi/>
        <w:spacing w:after="0" w:line="480" w:lineRule="auto"/>
        <w:jc w:val="both"/>
        <w:rPr>
          <w:u w:val="single"/>
          <w:rtl/>
        </w:rPr>
      </w:pPr>
    </w:p>
    <w:p w:rsidR="00191415" w:rsidRDefault="00191415" w:rsidP="00191415">
      <w:pPr>
        <w:bidi/>
        <w:spacing w:after="0" w:line="480" w:lineRule="auto"/>
        <w:jc w:val="both"/>
        <w:rPr>
          <w:u w:val="single"/>
          <w:rtl/>
        </w:rPr>
      </w:pPr>
      <w:r w:rsidRPr="00426DB4">
        <w:rPr>
          <w:u w:val="single"/>
        </w:rPr>
        <w:t>Specify if:</w:t>
      </w:r>
      <w:r w:rsidRPr="00426DB4">
        <w:rPr>
          <w:rFonts w:hint="cs"/>
          <w:u w:val="single"/>
          <w:rtl/>
        </w:rPr>
        <w:t xml:space="preserve">   </w:t>
      </w:r>
    </w:p>
    <w:p w:rsidR="00191415" w:rsidRDefault="00191415" w:rsidP="00191415">
      <w:pPr>
        <w:bidi/>
        <w:spacing w:after="0" w:line="480" w:lineRule="auto"/>
        <w:jc w:val="both"/>
        <w:rPr>
          <w:rtl/>
        </w:rPr>
      </w:pPr>
      <w:r>
        <w:rPr>
          <w:rFonts w:hint="cs"/>
          <w:b/>
          <w:bCs/>
          <w:rtl/>
        </w:rPr>
        <w:t>בסביבה מבוקרת:</w:t>
      </w:r>
      <w:r>
        <w:rPr>
          <w:rFonts w:hint="cs"/>
          <w:rtl/>
        </w:rPr>
        <w:t xml:space="preserve"> האיפיון הספציפי הזה רלוונטי לאנשים אשר חיים במסגרות מוסדיות או אחרות, אשר בהן אפשרות האדם לגעת או להתחכך באדם אחר ללא הסכמתו היא מוגבלת.</w:t>
      </w:r>
    </w:p>
    <w:p w:rsidR="00191415" w:rsidRDefault="00191415" w:rsidP="00191415">
      <w:pPr>
        <w:bidi/>
        <w:spacing w:after="0" w:line="480" w:lineRule="auto"/>
        <w:jc w:val="both"/>
        <w:rPr>
          <w:rtl/>
        </w:rPr>
      </w:pPr>
      <w:r>
        <w:rPr>
          <w:rFonts w:hint="cs"/>
          <w:b/>
          <w:bCs/>
          <w:rtl/>
        </w:rPr>
        <w:t>ברימיסיה מלאה:</w:t>
      </w:r>
      <w:r>
        <w:rPr>
          <w:rFonts w:hint="cs"/>
          <w:rtl/>
        </w:rPr>
        <w:t xml:space="preserve"> האדם לא פעל על פי דחפיו עם אדם תמים ללא הסכמתו, ואין מצוקה או פגיעה משמעותית בתחום החברתי, תעסוקתי או בתחומים אחרים בתפקוד, לפחות במשך חמש שנים, בסביבה לא מבוקרת.</w:t>
      </w:r>
    </w:p>
    <w:p w:rsidR="00191415" w:rsidRDefault="00191415" w:rsidP="00191415">
      <w:pPr>
        <w:bidi/>
        <w:spacing w:after="0" w:line="480" w:lineRule="auto"/>
        <w:jc w:val="both"/>
        <w:rPr>
          <w:u w:val="single"/>
          <w:rtl/>
        </w:rPr>
      </w:pPr>
    </w:p>
    <w:p w:rsidR="00191415" w:rsidRDefault="00191415" w:rsidP="00191415">
      <w:pPr>
        <w:bidi/>
        <w:spacing w:after="0" w:line="480" w:lineRule="auto"/>
        <w:jc w:val="both"/>
        <w:rPr>
          <w:u w:val="single"/>
        </w:rPr>
      </w:pPr>
      <w:r w:rsidRPr="00D1539B">
        <w:rPr>
          <w:u w:val="single"/>
        </w:rPr>
        <w:t>Specifiers</w:t>
      </w:r>
      <w:r>
        <w:rPr>
          <w:u w:val="single"/>
        </w:rPr>
        <w:t>:</w:t>
      </w:r>
    </w:p>
    <w:p w:rsidR="00191415" w:rsidRDefault="00191415" w:rsidP="00191415">
      <w:pPr>
        <w:bidi/>
        <w:spacing w:after="0" w:line="480" w:lineRule="auto"/>
        <w:jc w:val="both"/>
        <w:rPr>
          <w:rtl/>
        </w:rPr>
      </w:pPr>
      <w:r>
        <w:rPr>
          <w:rFonts w:hint="cs"/>
          <w:rtl/>
        </w:rPr>
        <w:t xml:space="preserve">האיפיון הספציפי של "רימיסיה מלאה" אינו מתייחס לנוכחות או היעדרות של פרוטאוריזם כשלעצמו, אשר עשוי להיות נוכח גם כאשר ההתנהגויות והמצוקה של האדם עברו. </w:t>
      </w:r>
    </w:p>
    <w:p w:rsidR="006A1E6F" w:rsidRDefault="006A1E6F" w:rsidP="00490496">
      <w:pPr>
        <w:pStyle w:val="a3"/>
        <w:bidi/>
        <w:spacing w:line="480" w:lineRule="auto"/>
        <w:jc w:val="both"/>
      </w:pPr>
    </w:p>
    <w:p w:rsidR="003E5768" w:rsidRDefault="003E5768">
      <w:pPr>
        <w:rPr>
          <w:rtl/>
        </w:rPr>
      </w:pPr>
      <w:r>
        <w:rPr>
          <w:rtl/>
        </w:rPr>
        <w:br w:type="page"/>
      </w:r>
    </w:p>
    <w:p w:rsidR="00490496" w:rsidRDefault="00490496" w:rsidP="006A1E6F">
      <w:pPr>
        <w:pStyle w:val="a3"/>
        <w:bidi/>
        <w:spacing w:line="480" w:lineRule="auto"/>
        <w:jc w:val="both"/>
        <w:rPr>
          <w:rtl/>
        </w:rPr>
      </w:pPr>
      <w:r>
        <w:rPr>
          <w:rFonts w:eastAsia="Courier-Oblique"/>
          <w:noProof/>
          <w:rtl/>
        </w:rPr>
        <mc:AlternateContent>
          <mc:Choice Requires="wpg">
            <w:drawing>
              <wp:anchor distT="0" distB="0" distL="114300" distR="114300" simplePos="0" relativeHeight="251763712" behindDoc="1" locked="0" layoutInCell="1" allowOverlap="1" wp14:anchorId="304A9906" wp14:editId="38DD395F">
                <wp:simplePos x="0" y="0"/>
                <wp:positionH relativeFrom="margin">
                  <wp:posOffset>0</wp:posOffset>
                </wp:positionH>
                <wp:positionV relativeFrom="paragraph">
                  <wp:posOffset>194945</wp:posOffset>
                </wp:positionV>
                <wp:extent cx="6402705" cy="939165"/>
                <wp:effectExtent l="0" t="0" r="17145" b="0"/>
                <wp:wrapNone/>
                <wp:docPr id="285" name="Group 285"/>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86" name="Straight Connector 286"/>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87" name="Straight Connector 287"/>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88" name="Group 288"/>
                        <wpg:cNvGrpSpPr/>
                        <wpg:grpSpPr>
                          <a:xfrm>
                            <a:off x="6067425" y="0"/>
                            <a:ext cx="335280" cy="939165"/>
                            <a:chOff x="120769" y="0"/>
                            <a:chExt cx="335850" cy="939590"/>
                          </a:xfrm>
                        </wpg:grpSpPr>
                        <wps:wsp>
                          <wps:cNvPr id="289" name="Chevron 28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0" name="Rectangle 29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85" o:spid="_x0000_s1026" style="position:absolute;left:0;text-align:left;margin-left:0;margin-top:15.35pt;width:504.15pt;height:73.95pt;z-index:-25155276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">
                <v:line id="Straight Connector 286"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h23csMAAADcAAAADwAAAGRycy9kb3ducmV2LnhtbESPT4vCMBTE7wt+h/AEb2uqB5FqFCn4&#10;5+BFdxGPj+bZVpOXkkStfvrNwsIeh5n5DTNfdtaIB/nQOFYwGmYgiEunG64UfH+tP6cgQkTWaByT&#10;ghcFWC56H3PMtXvygR7HWIkE4ZCjgjrGNpcylDVZDEPXEifv4rzFmKSvpPb4THBr5DjLJtJiw2mh&#10;xpaKmsrb8W4VFOZ07rYbz/F0fV/ue1oXV2OUGvS71QxEpC7+h//aO61gPJ3A75l0BOTi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Ydt3LDAAAA3AAAAA8AAAAAAAAAAAAA&#10;AAAAoQIAAGRycy9kb3ducmV2LnhtbFBLBQYAAAAABAAEAPkAAACRAwAAAAA=&#10;" strokecolor="black [3213]" strokeweight=".5pt">
                  <v:stroke joinstyle="miter"/>
                </v:line>
                <v:line id="Straight Connector 287"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VES6cQAAADcAAAADwAAAGRycy9kb3ducmV2LnhtbESPQWsCMRSE74L/ITzBm2b1YGU1iixo&#10;e/BSK+LxsXnuriYvSxJ17a9vCoUeh5n5hlmuO2vEg3xoHCuYjDMQxKXTDVcKjl/b0RxEiMgajWNS&#10;8KIA61W/t8Rcuyd/0uMQK5EgHHJUUMfY5lKGsiaLYexa4uRdnLcYk/SV1B6fCW6NnGbZTFpsOC3U&#10;2FJRU3k73K2CwpzO3fvOczxdvy/3PW2LqzFKDQfdZgEiUhf/w3/tD61gOn+D3zPpCMjV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URLpxAAAANwAAAAPAAAAAAAAAAAA&#10;AAAAAKECAABkcnMvZG93bnJldi54bWxQSwUGAAAAAAQABAD5AAAAkgMAAAAA&#10;" strokecolor="black [3213]" strokeweight=".5pt">
                  <v:stroke joinstyle="miter"/>
                </v:line>
                <v:group id="Group 28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T0fMIAAADcAAAADwAAAGRycy9kb3ducmV2LnhtbERPy4rCMBTdC/5DuII7&#10;Taso0jEVkZlhFiL4AJndpbm2pc1NaTJt/fvJQnB5OO/tbjC16Kh1pWUF8TwCQZxZXXKu4Hb9mm1A&#10;OI+ssbZMCp7kYJeOR1tMtO35TN3F5yKEsEtQQeF9k0jpsoIMurltiAP3sK1BH2CbS91iH8JNLRdR&#10;tJYGSw4NBTZ0KCirLn9GwXeP/X4Zf3bH6nF4/l5Xp/sxJqWmk2H/AcLT4N/il/tHK1hswt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NE9HzCAAAA3AAAAA8A&#10;AAAAAAAAAAAAAAAAqgIAAGRycy9kb3ducmV2LnhtbFBLBQYAAAAABAAEAPoAAACZAwAAAAA=&#10;">
                  <v:shape id="Chevron 28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83lcQA&#10;AADcAAAADwAAAGRycy9kb3ducmV2LnhtbESP0WoCMRRE3wv9h3ALfatZpci6GqVVWvalYK0fcNlc&#10;k8XNzZLEdfv3jSD0cZiZM8xqM7pODBRi61nBdFKAIG68btkoOP58vJQgYkLW2HkmBb8UYbN+fFhh&#10;pf2Vv2k4JCMyhGOFCmxKfSVlbCw5jBPfE2fv5IPDlGUwUge8Zrjr5Kwo5tJhy3nBYk9bS835cHEK&#10;yjCf1uZ992m/gtnt4+uwrxeDUs9P49sSRKIx/Yfv7VormJULuJ3JR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9fN5XEAAAA3AAAAA8AAAAAAAAAAAAAAAAAmAIAAGRycy9k&#10;b3ducmV2LnhtbFBLBQYAAAAABAAEAPUAAACJAwAAAAA=&#10;" adj="16778" fillcolor="#6826aa" stroked="f" strokeweight="1pt"/>
                  <v:rect id="Rectangle 29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tNWMAA&#10;AADcAAAADwAAAGRycy9kb3ducmV2LnhtbERPTYvCMBC9C/6HMMJeRFM9SK1GEXddPAlWPXgbmrEt&#10;NpPaRK3/3hwEj4/3PV+2phIPalxpWcFoGIEgzqwuOVdwPGwGMQjnkTVWlknBixwsF93OHBNtn7yn&#10;R+pzEULYJaig8L5OpHRZQQbd0NbEgbvYxqAPsMmlbvAZwk0lx1E0kQZLDg0F1rQuKLumd6Ngx//1&#10;6e+ar/rybN1tVMW/5TRW6qfXrmYgPLX+K/64t1rBeBrmhzPhCMjF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ltNWMAAAADcAAAADwAAAAAAAAAAAAAAAACYAgAAZHJzL2Rvd25y&#10;ZXYueG1sUEsFBgAAAAAEAAQA9QAAAIUDAAAAAA==&#10;" fillcolor="#6826aa" stroked="f" strokeweight="1pt"/>
                </v:group>
                <w10:wrap anchorx="margin"/>
              </v:group>
            </w:pict>
          </mc:Fallback>
        </mc:AlternateContent>
      </w:r>
    </w:p>
    <w:p w:rsidR="00D338E3" w:rsidRDefault="00D338E3" w:rsidP="00490496">
      <w:pPr>
        <w:pStyle w:val="a3"/>
        <w:bidi/>
        <w:spacing w:line="480" w:lineRule="auto"/>
        <w:jc w:val="both"/>
        <w:outlineLvl w:val="1"/>
      </w:pPr>
      <w:bookmarkStart w:id="86" w:name="_Toc376336791"/>
      <w:r>
        <w:rPr>
          <w:rFonts w:hint="cs"/>
          <w:rtl/>
        </w:rPr>
        <w:t xml:space="preserve">מזוכיזם </w:t>
      </w:r>
      <w:r>
        <w:rPr>
          <w:rtl/>
        </w:rPr>
        <w:t>–</w:t>
      </w:r>
      <w:r>
        <w:rPr>
          <w:rFonts w:hint="cs"/>
          <w:rtl/>
        </w:rPr>
        <w:t xml:space="preserve"> </w:t>
      </w:r>
      <w:r>
        <w:t>Sexual Masochism Disorder</w:t>
      </w:r>
      <w:bookmarkEnd w:id="86"/>
    </w:p>
    <w:p w:rsidR="00D338E3" w:rsidRDefault="00D338E3" w:rsidP="00D338E3">
      <w:pPr>
        <w:pStyle w:val="a3"/>
        <w:bidi/>
        <w:spacing w:line="480" w:lineRule="auto"/>
        <w:jc w:val="both"/>
        <w:rPr>
          <w:rtl/>
        </w:rPr>
      </w:pPr>
    </w:p>
    <w:p w:rsidR="00191415" w:rsidRPr="00E01DFC" w:rsidRDefault="00191415" w:rsidP="00191415">
      <w:pPr>
        <w:bidi/>
        <w:spacing w:after="0" w:line="480" w:lineRule="auto"/>
        <w:jc w:val="both"/>
        <w:rPr>
          <w:b/>
          <w:bCs/>
          <w:u w:val="single"/>
          <w:rtl/>
        </w:rPr>
      </w:pPr>
      <w:r>
        <w:rPr>
          <w:rFonts w:hint="cs"/>
          <w:u w:val="single"/>
          <w:rtl/>
        </w:rPr>
        <w:t>קריטריונים לאבחון 302.83 (</w:t>
      </w:r>
      <w:r>
        <w:rPr>
          <w:u w:val="single"/>
        </w:rPr>
        <w:t>F65.51</w:t>
      </w:r>
      <w:r>
        <w:rPr>
          <w:rFonts w:hint="cs"/>
          <w:u w:val="single"/>
          <w:rtl/>
        </w:rPr>
        <w:t>)</w:t>
      </w:r>
      <w:r>
        <w:rPr>
          <w:rFonts w:hint="cs"/>
          <w:b/>
          <w:bCs/>
          <w:u w:val="single"/>
          <w:rtl/>
        </w:rPr>
        <w:t xml:space="preserve"> </w:t>
      </w:r>
    </w:p>
    <w:p w:rsidR="00191415" w:rsidRDefault="00191415" w:rsidP="00DF5563">
      <w:pPr>
        <w:numPr>
          <w:ilvl w:val="0"/>
          <w:numId w:val="12"/>
        </w:numPr>
        <w:bidi/>
        <w:spacing w:after="0" w:line="480" w:lineRule="auto"/>
        <w:jc w:val="both"/>
      </w:pPr>
      <w:r>
        <w:rPr>
          <w:rFonts w:hint="cs"/>
          <w:rtl/>
        </w:rPr>
        <w:t>עוררות מינית עזה חוזרת כתוצאה מהמעשה של להיות מושפל, מוכה, קשור או התנהגויות אחרות שגורמות לסבל, שבאות לידי ביטוי בפנטזיות, דחפים או התנהגויות, על פני תקופה של 6 חודשים לפחות.</w:t>
      </w:r>
    </w:p>
    <w:p w:rsidR="00191415" w:rsidRDefault="00191415" w:rsidP="00DF5563">
      <w:pPr>
        <w:numPr>
          <w:ilvl w:val="0"/>
          <w:numId w:val="12"/>
        </w:numPr>
        <w:bidi/>
        <w:spacing w:after="0" w:line="480" w:lineRule="auto"/>
        <w:jc w:val="both"/>
      </w:pPr>
      <w:r>
        <w:rPr>
          <w:rFonts w:hint="cs"/>
          <w:rtl/>
        </w:rPr>
        <w:t xml:space="preserve">הפנטזיות, הדחפים המיניים או התנהגויות גורמות למצוקה קלינית משמעותית או לפגיעה בתפקוד החברתי, תעסוקתי או בתחומים אחרים חשובים של תפקוד.    </w:t>
      </w:r>
    </w:p>
    <w:p w:rsidR="00191415" w:rsidRDefault="00191415" w:rsidP="00191415">
      <w:pPr>
        <w:bidi/>
        <w:spacing w:after="0" w:line="480" w:lineRule="auto"/>
        <w:ind w:left="360"/>
        <w:jc w:val="both"/>
        <w:rPr>
          <w:u w:val="single"/>
          <w:rtl/>
        </w:rPr>
      </w:pPr>
    </w:p>
    <w:p w:rsidR="00191415" w:rsidRDefault="00191415" w:rsidP="00191415">
      <w:pPr>
        <w:bidi/>
        <w:spacing w:after="0" w:line="480" w:lineRule="auto"/>
        <w:jc w:val="both"/>
        <w:rPr>
          <w:u w:val="single"/>
          <w:rtl/>
        </w:rPr>
      </w:pPr>
      <w:r w:rsidRPr="00426DB4">
        <w:rPr>
          <w:u w:val="single"/>
        </w:rPr>
        <w:t>Specify if:</w:t>
      </w:r>
      <w:r w:rsidRPr="00426DB4">
        <w:rPr>
          <w:rFonts w:hint="cs"/>
          <w:u w:val="single"/>
          <w:rtl/>
        </w:rPr>
        <w:t xml:space="preserve">   </w:t>
      </w:r>
    </w:p>
    <w:p w:rsidR="00191415" w:rsidRPr="00E331B1" w:rsidRDefault="00191415" w:rsidP="00191415">
      <w:pPr>
        <w:bidi/>
        <w:spacing w:after="0" w:line="480" w:lineRule="auto"/>
        <w:jc w:val="both"/>
        <w:rPr>
          <w:b/>
          <w:bCs/>
          <w:rtl/>
        </w:rPr>
      </w:pPr>
      <w:r w:rsidRPr="00056C25">
        <w:rPr>
          <w:rFonts w:hint="cs"/>
          <w:rtl/>
        </w:rPr>
        <w:t xml:space="preserve">יחד עם </w:t>
      </w:r>
      <w:r w:rsidRPr="00056C25">
        <w:t xml:space="preserve">Asphyxiophilia </w:t>
      </w:r>
      <w:r w:rsidRPr="00056C25">
        <w:rPr>
          <w:rFonts w:hint="cs"/>
          <w:rtl/>
        </w:rPr>
        <w:t xml:space="preserve"> \ חנק ארוטי</w:t>
      </w:r>
      <w:r>
        <w:rPr>
          <w:rFonts w:hint="cs"/>
          <w:b/>
          <w:bCs/>
          <w:rtl/>
        </w:rPr>
        <w:t xml:space="preserve"> </w:t>
      </w:r>
      <w:r>
        <w:rPr>
          <w:b/>
          <w:bCs/>
          <w:rtl/>
        </w:rPr>
        <w:t>–</w:t>
      </w:r>
      <w:r>
        <w:rPr>
          <w:rFonts w:hint="cs"/>
          <w:b/>
          <w:bCs/>
          <w:rtl/>
        </w:rPr>
        <w:t xml:space="preserve"> </w:t>
      </w:r>
      <w:r>
        <w:rPr>
          <w:rFonts w:hint="cs"/>
          <w:rtl/>
        </w:rPr>
        <w:t>אם האדם מעורב בפרקטיקה של חנק נשימתי בכדי להשיג עוררות מינית.</w:t>
      </w:r>
      <w:r>
        <w:rPr>
          <w:rFonts w:hint="cs"/>
          <w:b/>
          <w:bCs/>
          <w:rtl/>
        </w:rPr>
        <w:t xml:space="preserve"> </w:t>
      </w:r>
    </w:p>
    <w:p w:rsidR="00191415" w:rsidRDefault="00191415" w:rsidP="00191415">
      <w:pPr>
        <w:bidi/>
        <w:spacing w:after="0" w:line="480" w:lineRule="auto"/>
        <w:jc w:val="both"/>
        <w:rPr>
          <w:u w:val="single"/>
          <w:rtl/>
        </w:rPr>
      </w:pPr>
    </w:p>
    <w:p w:rsidR="00191415" w:rsidRDefault="00191415" w:rsidP="00191415">
      <w:pPr>
        <w:bidi/>
        <w:spacing w:after="0" w:line="480" w:lineRule="auto"/>
        <w:jc w:val="both"/>
        <w:rPr>
          <w:u w:val="single"/>
          <w:rtl/>
        </w:rPr>
      </w:pPr>
      <w:r w:rsidRPr="00426DB4">
        <w:rPr>
          <w:u w:val="single"/>
        </w:rPr>
        <w:t>Specify if:</w:t>
      </w:r>
      <w:r w:rsidRPr="00426DB4">
        <w:rPr>
          <w:rFonts w:hint="cs"/>
          <w:u w:val="single"/>
          <w:rtl/>
        </w:rPr>
        <w:t xml:space="preserve">   </w:t>
      </w:r>
    </w:p>
    <w:p w:rsidR="00191415" w:rsidRDefault="00191415" w:rsidP="00191415">
      <w:pPr>
        <w:bidi/>
        <w:spacing w:after="0" w:line="480" w:lineRule="auto"/>
        <w:jc w:val="both"/>
        <w:rPr>
          <w:rtl/>
        </w:rPr>
      </w:pPr>
      <w:r>
        <w:rPr>
          <w:rFonts w:hint="cs"/>
          <w:b/>
          <w:bCs/>
          <w:rtl/>
        </w:rPr>
        <w:t>בסביבה מבוקרת:</w:t>
      </w:r>
      <w:r>
        <w:rPr>
          <w:rFonts w:hint="cs"/>
          <w:rtl/>
        </w:rPr>
        <w:t xml:space="preserve"> האיפיון הספציפי הזה רלוונטי לאנשים אשר חיים במסגרות מוסדיות או אחרות, אשר בהן אפשרות האדם להיות מעורב בהתנהגויות מאזוכיזם מיני הן מוגבלות. </w:t>
      </w:r>
    </w:p>
    <w:p w:rsidR="00191415" w:rsidRDefault="00191415" w:rsidP="00191415">
      <w:pPr>
        <w:bidi/>
        <w:spacing w:after="0" w:line="480" w:lineRule="auto"/>
        <w:jc w:val="both"/>
        <w:rPr>
          <w:rtl/>
        </w:rPr>
      </w:pPr>
      <w:r>
        <w:rPr>
          <w:rFonts w:hint="cs"/>
          <w:b/>
          <w:bCs/>
          <w:rtl/>
        </w:rPr>
        <w:t>ברימיסיה מלאה:</w:t>
      </w:r>
      <w:r>
        <w:rPr>
          <w:rFonts w:hint="cs"/>
          <w:rtl/>
        </w:rPr>
        <w:t xml:space="preserve"> האדם לא פעל על פי דחפיו עם אדם תמים ללא הסכמתו, ואין מצוקה או פגיעה משמעותית בתחום החברתי, תעסוקתי או בתחומים אחרים בתפקוד, לפחות במשך חמש שנים, בסביבה לא מבוקרת.</w:t>
      </w:r>
    </w:p>
    <w:p w:rsidR="00191415" w:rsidRDefault="00191415" w:rsidP="00191415">
      <w:pPr>
        <w:pStyle w:val="a3"/>
        <w:bidi/>
        <w:spacing w:line="480" w:lineRule="auto"/>
        <w:jc w:val="both"/>
        <w:rPr>
          <w:rtl/>
        </w:rPr>
      </w:pPr>
    </w:p>
    <w:p w:rsidR="003E5768" w:rsidRDefault="003E5768" w:rsidP="003E5768">
      <w:pPr>
        <w:pStyle w:val="a3"/>
        <w:bidi/>
        <w:spacing w:line="480" w:lineRule="auto"/>
        <w:jc w:val="both"/>
      </w:pPr>
    </w:p>
    <w:p w:rsidR="003E5768" w:rsidRDefault="003E5768">
      <w:pPr>
        <w:rPr>
          <w:rtl/>
        </w:rPr>
      </w:pPr>
      <w:r>
        <w:rPr>
          <w:rtl/>
        </w:rPr>
        <w:br w:type="page"/>
      </w:r>
    </w:p>
    <w:p w:rsidR="00490496" w:rsidRDefault="00490496" w:rsidP="00490496">
      <w:pPr>
        <w:pStyle w:val="a3"/>
        <w:bidi/>
        <w:spacing w:line="480" w:lineRule="auto"/>
        <w:jc w:val="both"/>
        <w:rPr>
          <w:rtl/>
        </w:rPr>
      </w:pPr>
      <w:r>
        <w:rPr>
          <w:rFonts w:eastAsia="Courier-Oblique"/>
          <w:noProof/>
          <w:rtl/>
        </w:rPr>
        <mc:AlternateContent>
          <mc:Choice Requires="wpg">
            <w:drawing>
              <wp:anchor distT="0" distB="0" distL="114300" distR="114300" simplePos="0" relativeHeight="251765760" behindDoc="1" locked="0" layoutInCell="1" allowOverlap="1" wp14:anchorId="55B72314" wp14:editId="6DC9975F">
                <wp:simplePos x="0" y="0"/>
                <wp:positionH relativeFrom="margin">
                  <wp:posOffset>0</wp:posOffset>
                </wp:positionH>
                <wp:positionV relativeFrom="paragraph">
                  <wp:posOffset>194945</wp:posOffset>
                </wp:positionV>
                <wp:extent cx="6402705" cy="939165"/>
                <wp:effectExtent l="0" t="0" r="17145" b="0"/>
                <wp:wrapNone/>
                <wp:docPr id="291" name="Group 291"/>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92" name="Straight Connector 29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93" name="Straight Connector 29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94" name="Group 294"/>
                        <wpg:cNvGrpSpPr/>
                        <wpg:grpSpPr>
                          <a:xfrm>
                            <a:off x="6067425" y="0"/>
                            <a:ext cx="335280" cy="939165"/>
                            <a:chOff x="120769" y="0"/>
                            <a:chExt cx="335850" cy="939590"/>
                          </a:xfrm>
                        </wpg:grpSpPr>
                        <wps:wsp>
                          <wps:cNvPr id="295" name="Chevron 295"/>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6" name="Rectangle 296"/>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91" o:spid="_x0000_s1026" style="position:absolute;left:0;text-align:left;margin-left:0;margin-top:15.35pt;width:504.15pt;height:73.95pt;z-index:-25155072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">
                <v:line id="Straight Connector 29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8nrMQAAADcAAAADwAAAGRycy9kb3ducmV2LnhtbESPT2sCMRTE7wW/Q3iCt5p1D9KuRpEF&#10;/xx6qRXx+Ng8d1eTlyWJuvbTN4VCj8PM/IaZL3trxJ18aB0rmIwzEMSV0y3XCg5f69c3ECEiazSO&#10;ScGTAiwXg5c5Fto9+JPu+1iLBOFQoIImxq6QMlQNWQxj1xEn7+y8xZikr6X2+Ehwa2SeZVNpseW0&#10;0GBHZUPVdX+zCkpzPPXbjed4vHyfbx+0Li/GKDUa9qsZiEh9/A//tXdaQf6ew++ZdATk4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8/yesxAAAANwAAAAPAAAAAAAAAAAA&#10;AAAAAKECAABkcnMvZG93bnJldi54bWxQSwUGAAAAAAQABAD5AAAAkgMAAAAA&#10;" strokecolor="black [3213]" strokeweight=".5pt">
                  <v:stroke joinstyle="miter"/>
                </v:line>
                <v:line id="Straight Connector 29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7OCN8QAAADcAAAADwAAAGRycy9kb3ducmV2LnhtbESPQWsCMRSE74L/ITzBW81qodTVKLKg&#10;9dBLVcTjY/PcXU1eliTqtr++KRQ8DjPzDTNfdtaIO/nQOFYwHmUgiEunG64UHPbrl3cQISJrNI5J&#10;wTcFWC76vTnm2j34i+67WIkE4ZCjgjrGNpcylDVZDCPXEifv7LzFmKSvpPb4SHBr5CTL3qTFhtNC&#10;jS0VNZXX3c0qKMzx1H1sPMfj5ed8+6R1cTFGqeGgW81AROriM/zf3moFk+kr/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Ts4I3xAAAANwAAAAPAAAAAAAAAAAA&#10;AAAAAKECAABkcnMvZG93bnJldi54bWxQSwUGAAAAAAQABAD5AAAAkgMAAAAA&#10;" strokecolor="black [3213]" strokeweight=".5pt">
                  <v:stroke joinstyle="miter"/>
                </v:line>
                <v:group id="Group 294"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fQaKTFAAAA3AAA&#10;AA8AAAAAAAAAAAAAAAAAqgIAAGRycy9kb3ducmV2LnhtbFBLBQYAAAAABAAEAPoAAACcAwAAAAA=&#10;">
                  <v:shape id="Chevron 295"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8urTcQA&#10;AADcAAAADwAAAGRycy9kb3ducmV2LnhtbESP0WoCMRRE3wv9h3CFvtWs0oquRqlKy74U1PYDLptr&#10;sri5WZJ03f59Iwh9HGbmDLPaDK4VPYXYeFYwGRcgiGuvGzYKvr/en+cgYkLW2HomBb8UYbN+fFhh&#10;qf2Vj9SfkhEZwrFEBTalrpQy1pYcxrHviLN39sFhyjIYqQNeM9y1cloUM+mw4bxgsaOdpfpy+nEK&#10;5mE2qcx2/2E/g9kf4kt/qBa9Uk+j4W0JItGQ/sP3dqUVTBevcDuTj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vLq03EAAAA3AAAAA8AAAAAAAAAAAAAAAAAmAIAAGRycy9k&#10;b3ducmV2LnhtbFBLBQYAAAAABAAEAPUAAACJAwAAAAA=&#10;" adj="16778" fillcolor="#6826aa" stroked="f" strokeweight="1pt"/>
                  <v:rect id="Rectangle 296"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5wt8QA&#10;AADcAAAADwAAAGRycy9kb3ducmV2LnhtbESPS6vCMBSE94L/IRzBjWiqC6nVKOLj4uqCr4W7Q3Ns&#10;i81JbaL2/ntzQXA5zMw3zGzRmFI8qXaFZQXDQQSCOLW64EzB6bjtxyCcR9ZYWiYFf+RgMW+3Zpho&#10;++I9PQ8+EwHCLkEFufdVIqVLczLoBrYiDt7V1gZ9kHUmdY2vADelHEXRWBosOCzkWNEqp/R2eBgF&#10;v/xTnTe3bNmTF+vuwzJeF5NYqW6nWU5BeGr8N/xp77SC0WQM/2fCEZDz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cLfEAAAA3AAAAA8AAAAAAAAAAAAAAAAAmAIAAGRycy9k&#10;b3ducmV2LnhtbFBLBQYAAAAABAAEAPUAAACJAwAAAAA=&#10;" fillcolor="#6826aa" stroked="f" strokeweight="1pt"/>
                </v:group>
                <w10:wrap anchorx="margin"/>
              </v:group>
            </w:pict>
          </mc:Fallback>
        </mc:AlternateContent>
      </w:r>
    </w:p>
    <w:p w:rsidR="00D338E3" w:rsidRDefault="00D338E3" w:rsidP="00490496">
      <w:pPr>
        <w:pStyle w:val="a3"/>
        <w:bidi/>
        <w:spacing w:line="480" w:lineRule="auto"/>
        <w:jc w:val="both"/>
        <w:outlineLvl w:val="1"/>
      </w:pPr>
      <w:bookmarkStart w:id="87" w:name="_Toc376336792"/>
      <w:r>
        <w:rPr>
          <w:rFonts w:hint="cs"/>
          <w:rtl/>
        </w:rPr>
        <w:t xml:space="preserve">סדיזם </w:t>
      </w:r>
      <w:r>
        <w:rPr>
          <w:rtl/>
        </w:rPr>
        <w:t>–</w:t>
      </w:r>
      <w:r>
        <w:rPr>
          <w:rFonts w:hint="cs"/>
          <w:rtl/>
        </w:rPr>
        <w:t xml:space="preserve"> </w:t>
      </w:r>
      <w:r>
        <w:t>Sexual Sadism Disorder</w:t>
      </w:r>
      <w:bookmarkEnd w:id="87"/>
    </w:p>
    <w:p w:rsidR="00D338E3" w:rsidRDefault="00D338E3" w:rsidP="00D338E3">
      <w:pPr>
        <w:pStyle w:val="a3"/>
        <w:bidi/>
        <w:spacing w:line="480" w:lineRule="auto"/>
        <w:jc w:val="both"/>
      </w:pPr>
    </w:p>
    <w:p w:rsidR="00056C25" w:rsidRDefault="00056C25" w:rsidP="00056C25">
      <w:pPr>
        <w:bidi/>
        <w:spacing w:after="0" w:line="480" w:lineRule="auto"/>
        <w:jc w:val="both"/>
        <w:rPr>
          <w:rtl/>
        </w:rPr>
      </w:pPr>
      <w:r>
        <w:rPr>
          <w:rFonts w:hint="cs"/>
          <w:u w:val="single"/>
          <w:rtl/>
        </w:rPr>
        <w:t>קריטריונים לאבחון 302.84 (</w:t>
      </w:r>
      <w:r>
        <w:rPr>
          <w:u w:val="single"/>
        </w:rPr>
        <w:t>F65.52</w:t>
      </w:r>
      <w:r>
        <w:rPr>
          <w:rFonts w:hint="cs"/>
          <w:u w:val="single"/>
          <w:rtl/>
        </w:rPr>
        <w:t>)</w:t>
      </w:r>
      <w:r>
        <w:rPr>
          <w:rFonts w:hint="cs"/>
          <w:rtl/>
        </w:rPr>
        <w:t xml:space="preserve"> </w:t>
      </w:r>
    </w:p>
    <w:p w:rsidR="00056C25" w:rsidRDefault="00056C25" w:rsidP="00DF5563">
      <w:pPr>
        <w:numPr>
          <w:ilvl w:val="0"/>
          <w:numId w:val="13"/>
        </w:numPr>
        <w:bidi/>
        <w:spacing w:after="0" w:line="480" w:lineRule="auto"/>
        <w:jc w:val="both"/>
      </w:pPr>
      <w:r>
        <w:rPr>
          <w:rFonts w:hint="cs"/>
          <w:rtl/>
        </w:rPr>
        <w:t>עוררות מינית עזה וחוזרת כתוצאה מסבל נפשי או פיזי של אדם אחר, שבא לידי ביטוי בפנטזיות, דחפים או התנהגויות, על פני תקופה של 6 חודשים לפחות.</w:t>
      </w:r>
    </w:p>
    <w:p w:rsidR="00056C25" w:rsidRDefault="00056C25" w:rsidP="00DF5563">
      <w:pPr>
        <w:numPr>
          <w:ilvl w:val="0"/>
          <w:numId w:val="13"/>
        </w:numPr>
        <w:bidi/>
        <w:spacing w:after="0" w:line="480" w:lineRule="auto"/>
        <w:jc w:val="both"/>
      </w:pPr>
      <w:r w:rsidRPr="00304DBD">
        <w:rPr>
          <w:rFonts w:hint="cs"/>
          <w:rtl/>
        </w:rPr>
        <w:t xml:space="preserve">האדם פעל על פי דחפים מיניים אלו עם אדם תמים אחר ללא הסכמתו </w:t>
      </w:r>
      <w:r>
        <w:rPr>
          <w:rFonts w:hint="cs"/>
          <w:rtl/>
        </w:rPr>
        <w:t>או שהדחפים המיניים או הפנטזיות הללו גורמים למצוקה משמעותית מבחינה קלינית, או פוגעים בתחום החברתי, תעסוקתי או בתחומים חשובים אחרים בתפקוד האדם.</w:t>
      </w:r>
    </w:p>
    <w:p w:rsidR="00056C25" w:rsidRDefault="00056C25" w:rsidP="00056C25">
      <w:pPr>
        <w:bidi/>
        <w:spacing w:after="0" w:line="480" w:lineRule="auto"/>
        <w:jc w:val="both"/>
        <w:rPr>
          <w:u w:val="single"/>
          <w:rtl/>
        </w:rPr>
      </w:pPr>
    </w:p>
    <w:p w:rsidR="00056C25" w:rsidRDefault="00056C25" w:rsidP="00056C25">
      <w:pPr>
        <w:bidi/>
        <w:spacing w:after="0" w:line="480" w:lineRule="auto"/>
        <w:jc w:val="both"/>
        <w:rPr>
          <w:u w:val="single"/>
          <w:rtl/>
        </w:rPr>
      </w:pPr>
      <w:r w:rsidRPr="00426DB4">
        <w:rPr>
          <w:u w:val="single"/>
        </w:rPr>
        <w:t>Specify if:</w:t>
      </w:r>
      <w:r w:rsidRPr="00426DB4">
        <w:rPr>
          <w:rFonts w:hint="cs"/>
          <w:u w:val="single"/>
          <w:rtl/>
        </w:rPr>
        <w:t xml:space="preserve">   </w:t>
      </w:r>
    </w:p>
    <w:p w:rsidR="00056C25" w:rsidRDefault="00056C25" w:rsidP="00056C25">
      <w:pPr>
        <w:bidi/>
        <w:spacing w:after="0" w:line="480" w:lineRule="auto"/>
        <w:jc w:val="both"/>
        <w:rPr>
          <w:rtl/>
        </w:rPr>
      </w:pPr>
      <w:r>
        <w:rPr>
          <w:rFonts w:hint="cs"/>
          <w:b/>
          <w:bCs/>
          <w:rtl/>
        </w:rPr>
        <w:t>בסביבה מבוקרת:</w:t>
      </w:r>
      <w:r>
        <w:rPr>
          <w:rFonts w:hint="cs"/>
          <w:rtl/>
        </w:rPr>
        <w:t xml:space="preserve"> האפיון הספציפי הזה רלוונטי לאנשים אשר חיים במסגרות מוסדיות או אחרות, אשר בהן אפשרות האדם להיות מעורב בהתנהגויות סאדיסטיות מיניות הן מוגבלות. </w:t>
      </w:r>
    </w:p>
    <w:p w:rsidR="00056C25" w:rsidRPr="005B6BE9" w:rsidRDefault="00056C25" w:rsidP="000A0A2B">
      <w:pPr>
        <w:bidi/>
        <w:spacing w:after="0" w:line="480" w:lineRule="auto"/>
        <w:jc w:val="both"/>
        <w:rPr>
          <w:rtl/>
        </w:rPr>
      </w:pPr>
      <w:r>
        <w:rPr>
          <w:rFonts w:hint="cs"/>
          <w:b/>
          <w:bCs/>
          <w:rtl/>
        </w:rPr>
        <w:t>ברימיסיה מלאה:</w:t>
      </w:r>
      <w:r>
        <w:rPr>
          <w:rFonts w:hint="cs"/>
          <w:rtl/>
        </w:rPr>
        <w:t xml:space="preserve"> האדם לא פעל על פי דחפיו עם אדם תמים ללא הסכמתו, ואין מצוקה או פגיעה משמעותית בתחום החברתי, תעסוקתי או בתחומים אחרים בתפקוד, לפחות במשך חמש שנים, בסביבה לא מבוקרת.   </w:t>
      </w:r>
    </w:p>
    <w:p w:rsidR="00490496" w:rsidRDefault="00490496" w:rsidP="00D338E3">
      <w:pPr>
        <w:pStyle w:val="a3"/>
        <w:bidi/>
        <w:spacing w:line="480" w:lineRule="auto"/>
        <w:jc w:val="both"/>
        <w:rPr>
          <w:rtl/>
        </w:rPr>
      </w:pPr>
    </w:p>
    <w:p w:rsidR="00F96941" w:rsidRDefault="00F96941" w:rsidP="00F96941">
      <w:pPr>
        <w:pStyle w:val="a3"/>
        <w:bidi/>
        <w:spacing w:line="480" w:lineRule="auto"/>
        <w:jc w:val="both"/>
        <w:rPr>
          <w:rtl/>
        </w:rPr>
      </w:pPr>
    </w:p>
    <w:p w:rsidR="00490496" w:rsidRDefault="00490496" w:rsidP="00490496">
      <w:pPr>
        <w:pStyle w:val="a3"/>
        <w:bidi/>
        <w:spacing w:line="480" w:lineRule="auto"/>
        <w:jc w:val="both"/>
        <w:rPr>
          <w:rtl/>
        </w:rPr>
      </w:pPr>
      <w:r>
        <w:rPr>
          <w:rFonts w:eastAsia="Courier-Oblique"/>
          <w:noProof/>
          <w:rtl/>
        </w:rPr>
        <mc:AlternateContent>
          <mc:Choice Requires="wpg">
            <w:drawing>
              <wp:anchor distT="0" distB="0" distL="114300" distR="114300" simplePos="0" relativeHeight="251767808" behindDoc="1" locked="0" layoutInCell="1" allowOverlap="1" wp14:anchorId="02E2D482" wp14:editId="52FF2E5B">
                <wp:simplePos x="0" y="0"/>
                <wp:positionH relativeFrom="margin">
                  <wp:posOffset>0</wp:posOffset>
                </wp:positionH>
                <wp:positionV relativeFrom="paragraph">
                  <wp:posOffset>204470</wp:posOffset>
                </wp:positionV>
                <wp:extent cx="6402705" cy="939165"/>
                <wp:effectExtent l="0" t="0" r="17145" b="0"/>
                <wp:wrapNone/>
                <wp:docPr id="297" name="Group 297"/>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98" name="Straight Connector 298"/>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99" name="Straight Connector 299"/>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00" name="Group 300"/>
                        <wpg:cNvGrpSpPr/>
                        <wpg:grpSpPr>
                          <a:xfrm>
                            <a:off x="6067425" y="0"/>
                            <a:ext cx="335280" cy="939165"/>
                            <a:chOff x="120769" y="0"/>
                            <a:chExt cx="335850" cy="939590"/>
                          </a:xfrm>
                        </wpg:grpSpPr>
                        <wps:wsp>
                          <wps:cNvPr id="301" name="Chevron 301"/>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2" name="Rectangle 302"/>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97" o:spid="_x0000_s1026" style="position:absolute;left:0;text-align:left;margin-left:0;margin-top:16.1pt;width:504.15pt;height:73.95pt;z-index:-25154867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">
                <v:line id="Straight Connector 298"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RcQRsEAAADcAAAADwAAAGRycy9kb3ducmV2LnhtbERPy4rCMBTdC/MP4Q7MTtNxMWg1ihQc&#10;XczGB+Ly0lzbanJTkqgdv94sBJeH857OO2vEjXxoHCv4HmQgiEunG64U7HfL/ghEiMgajWNS8E8B&#10;5rOP3hRz7e68ods2ViKFcMhRQR1jm0sZyposhoFriRN3ct5iTNBXUnu8p3Br5DDLfqTFhlNDjS0V&#10;NZWX7dUqKMzh2K1+PcfD+XG6/tGyOBuj1Ndnt5iAiNTFt/jlXmsFw3Fam86kIyBnT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dFxBGwQAAANwAAAAPAAAAAAAAAAAAAAAA&#10;AKECAABkcnMvZG93bnJldi54bWxQSwUGAAAAAAQABAD5AAAAjwMAAAAA&#10;" strokecolor="black [3213]" strokeweight=".5pt">
                  <v:stroke joinstyle="miter"/>
                </v:line>
                <v:line id="Straight Connector 299"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lu13cQAAADcAAAADwAAAGRycy9kb3ducmV2LnhtbESPQWsCMRSE74L/ITzBm2b1IHU1iixo&#10;e/BSK+LxsXnuriYvSxJ17a9vCoUeh5n5hlmuO2vEg3xoHCuYjDMQxKXTDVcKjl/b0RuIEJE1Gsek&#10;4EUB1qt+b4m5dk/+pMchViJBOOSooI6xzaUMZU0Ww9i1xMm7OG8xJukrqT0+E9waOc2ymbTYcFqo&#10;saWipvJ2uFsFhTmdu/ed53i6fl/ue9oWV2OUGg66zQJEpC7+h//aH1rBdD6H3zPpCMjV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W7XdxAAAANwAAAAPAAAAAAAAAAAA&#10;AAAAAKECAABkcnMvZG93bnJldi54bWxQSwUGAAAAAAQABAD5AAAAkgMAAAAA&#10;" strokecolor="black [3213]" strokeweight=".5pt">
                  <v:stroke joinstyle="miter"/>
                </v:line>
                <v:group id="Group 300"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YA9L3CAAAA3AAAAA8A&#10;AAAAAAAAAAAAAAAAqgIAAGRycy9kb3ducmV2LnhtbFBLBQYAAAAABAAEAPoAAACZAwAAAAA=&#10;">
                  <v:shape id="Chevron 301"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s3VMQA&#10;AADcAAAADwAAAGRycy9kb3ducmV2LnhtbESP0WoCMRRE34X+Q7gF3zS7tYjdGqWtWPaloLYfcNnc&#10;Jks3N0sS1+3fN4LQx2FmzjDr7eg6MVCIrWcF5bwAQdx43bJR8PW5n61AxISssfNMCn4pwnZzN1lj&#10;pf2FjzSckhEZwrFCBTalvpIyNpYcxrnvibP37YPDlGUwUge8ZLjr5ENRLKXDlvOCxZ7eLDU/p7NT&#10;sArLsjavu3f7EczuEB+HQ/00KDW9H1+eQSQa03/41q61gkVRwvVMP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bN1TEAAAA3AAAAA8AAAAAAAAAAAAAAAAAmAIAAGRycy9k&#10;b3ducmV2LnhtbFBLBQYAAAAABAAEAPUAAACJAwAAAAA=&#10;" adj="16778" fillcolor="#6826aa" stroked="f" strokeweight="1pt"/>
                  <v:rect id="Rectangle 302"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7srsQA&#10;AADcAAAADwAAAGRycy9kb3ducmV2LnhtbESPT4vCMBTE74LfITxhL6KpClKrUcRdxZOw/jl4ezTP&#10;tti81Car9dsbQdjjMDO/YWaLxpTiTrUrLCsY9CMQxKnVBWcKjod1LwbhPLLG0jIpeJKDxbzdmmGi&#10;7YN/6b73mQgQdgkqyL2vEildmpNB17cVcfAutjbog6wzqWt8BLgp5TCKxtJgwWEhx4pWOaXX/Z9R&#10;sONNdfq5ZsuuPFt3G5TxdzGJlfrqNMspCE+N/w9/2lutYBQN4X0mHA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u7K7EAAAA3AAAAA8AAAAAAAAAAAAAAAAAmAIAAGRycy9k&#10;b3ducmV2LnhtbFBLBQYAAAAABAAEAPUAAACJAwAAAAA=&#10;" fillcolor="#6826aa" stroked="f" strokeweight="1pt"/>
                </v:group>
                <w10:wrap anchorx="margin"/>
              </v:group>
            </w:pict>
          </mc:Fallback>
        </mc:AlternateContent>
      </w:r>
    </w:p>
    <w:p w:rsidR="00D338E3" w:rsidRDefault="00D338E3" w:rsidP="00490496">
      <w:pPr>
        <w:pStyle w:val="a3"/>
        <w:bidi/>
        <w:spacing w:line="480" w:lineRule="auto"/>
        <w:jc w:val="both"/>
        <w:outlineLvl w:val="1"/>
      </w:pPr>
      <w:bookmarkStart w:id="88" w:name="_Toc376336793"/>
      <w:r>
        <w:rPr>
          <w:rFonts w:hint="cs"/>
          <w:rtl/>
        </w:rPr>
        <w:t xml:space="preserve">פדופיליה </w:t>
      </w:r>
      <w:r>
        <w:rPr>
          <w:rtl/>
        </w:rPr>
        <w:t>–</w:t>
      </w:r>
      <w:r>
        <w:rPr>
          <w:rFonts w:hint="cs"/>
          <w:rtl/>
        </w:rPr>
        <w:t xml:space="preserve"> </w:t>
      </w:r>
      <w:r>
        <w:t>Pedophilic Disorder</w:t>
      </w:r>
      <w:bookmarkEnd w:id="88"/>
    </w:p>
    <w:p w:rsidR="00D338E3" w:rsidRDefault="00D338E3" w:rsidP="006A1E6F">
      <w:pPr>
        <w:pStyle w:val="a3"/>
        <w:bidi/>
        <w:spacing w:line="480" w:lineRule="auto"/>
        <w:jc w:val="both"/>
        <w:rPr>
          <w:rtl/>
        </w:rPr>
      </w:pPr>
    </w:p>
    <w:p w:rsidR="006A1E6F" w:rsidRPr="006A1E6F" w:rsidRDefault="006A1E6F" w:rsidP="006A1E6F">
      <w:pPr>
        <w:pStyle w:val="a3"/>
        <w:bidi/>
        <w:spacing w:line="480" w:lineRule="auto"/>
        <w:jc w:val="both"/>
        <w:rPr>
          <w:u w:val="single"/>
        </w:rPr>
      </w:pPr>
      <w:r>
        <w:rPr>
          <w:rFonts w:hint="cs"/>
          <w:u w:val="single"/>
          <w:rtl/>
        </w:rPr>
        <w:t>קריטריונים לאבחון</w:t>
      </w:r>
    </w:p>
    <w:p w:rsidR="00615064" w:rsidRDefault="006A1E6F" w:rsidP="006A1E6F">
      <w:pPr>
        <w:bidi/>
        <w:spacing w:after="0" w:line="480" w:lineRule="auto"/>
        <w:jc w:val="both"/>
        <w:rPr>
          <w:rtl/>
        </w:rPr>
      </w:pPr>
      <w:r w:rsidRPr="006A1E6F">
        <w:rPr>
          <w:rStyle w:val="hps"/>
          <w:rtl/>
        </w:rPr>
        <w:t>א</w:t>
      </w:r>
      <w:r w:rsidRPr="006A1E6F">
        <w:rPr>
          <w:rStyle w:val="hps"/>
        </w:rPr>
        <w:t xml:space="preserve"> .</w:t>
      </w:r>
      <w:r w:rsidRPr="006A1E6F">
        <w:rPr>
          <w:rtl/>
        </w:rPr>
        <w:t xml:space="preserve">במשך תקופה של </w:t>
      </w:r>
      <w:r w:rsidRPr="006A1E6F">
        <w:rPr>
          <w:rStyle w:val="hps"/>
          <w:rtl/>
        </w:rPr>
        <w:t>לפחות 6 חודשים</w:t>
      </w:r>
      <w:r w:rsidRPr="006A1E6F">
        <w:t xml:space="preserve">, </w:t>
      </w:r>
      <w:r w:rsidRPr="006A1E6F">
        <w:rPr>
          <w:rStyle w:val="hps"/>
          <w:rtl/>
        </w:rPr>
        <w:t>חוזרת ונשנית</w:t>
      </w:r>
      <w:r w:rsidRPr="006A1E6F">
        <w:rPr>
          <w:rStyle w:val="hps"/>
        </w:rPr>
        <w:t>,</w:t>
      </w:r>
      <w:r w:rsidRPr="006A1E6F">
        <w:t xml:space="preserve"> </w:t>
      </w:r>
      <w:r w:rsidRPr="006A1E6F">
        <w:rPr>
          <w:rStyle w:val="hps"/>
          <w:rtl/>
        </w:rPr>
        <w:t>פנטסיות</w:t>
      </w:r>
      <w:r w:rsidRPr="006A1E6F">
        <w:rPr>
          <w:rtl/>
        </w:rPr>
        <w:t xml:space="preserve"> </w:t>
      </w:r>
      <w:r w:rsidRPr="006A1E6F">
        <w:rPr>
          <w:rStyle w:val="hps"/>
          <w:rtl/>
        </w:rPr>
        <w:t>מיניות</w:t>
      </w:r>
      <w:r w:rsidRPr="006A1E6F">
        <w:rPr>
          <w:rtl/>
        </w:rPr>
        <w:t xml:space="preserve"> </w:t>
      </w:r>
      <w:r w:rsidRPr="006A1E6F">
        <w:rPr>
          <w:rStyle w:val="hps"/>
          <w:rtl/>
        </w:rPr>
        <w:t>מעוררות</w:t>
      </w:r>
      <w:r w:rsidRPr="006A1E6F">
        <w:rPr>
          <w:rtl/>
        </w:rPr>
        <w:t xml:space="preserve"> </w:t>
      </w:r>
      <w:r w:rsidRPr="006A1E6F">
        <w:rPr>
          <w:rStyle w:val="hps"/>
          <w:rtl/>
        </w:rPr>
        <w:t>,דחפים מיניים</w:t>
      </w:r>
      <w:r w:rsidRPr="006A1E6F">
        <w:t xml:space="preserve">, </w:t>
      </w:r>
      <w:r>
        <w:rPr>
          <w:rtl/>
        </w:rPr>
        <w:t>או</w:t>
      </w:r>
      <w:r>
        <w:rPr>
          <w:rFonts w:hint="cs"/>
          <w:rtl/>
        </w:rPr>
        <w:t xml:space="preserve"> </w:t>
      </w:r>
      <w:r w:rsidRPr="006A1E6F">
        <w:rPr>
          <w:rStyle w:val="hps"/>
          <w:rtl/>
        </w:rPr>
        <w:t>התנהגויות</w:t>
      </w:r>
      <w:r w:rsidRPr="006A1E6F">
        <w:rPr>
          <w:rtl/>
        </w:rPr>
        <w:t xml:space="preserve"> </w:t>
      </w:r>
      <w:r w:rsidRPr="006A1E6F">
        <w:rPr>
          <w:rStyle w:val="hps"/>
          <w:rtl/>
        </w:rPr>
        <w:t xml:space="preserve"> הקשורות בפעילות</w:t>
      </w:r>
      <w:r w:rsidRPr="006A1E6F">
        <w:rPr>
          <w:rtl/>
        </w:rPr>
        <w:t xml:space="preserve"> </w:t>
      </w:r>
      <w:r w:rsidRPr="006A1E6F">
        <w:rPr>
          <w:rStyle w:val="hps"/>
          <w:rtl/>
        </w:rPr>
        <w:t>מינית עם</w:t>
      </w:r>
      <w:r w:rsidRPr="006A1E6F">
        <w:rPr>
          <w:rtl/>
        </w:rPr>
        <w:t xml:space="preserve"> </w:t>
      </w:r>
      <w:r w:rsidRPr="006A1E6F">
        <w:rPr>
          <w:rStyle w:val="hps"/>
          <w:rtl/>
        </w:rPr>
        <w:t>ילד או</w:t>
      </w:r>
      <w:r w:rsidRPr="006A1E6F">
        <w:rPr>
          <w:rtl/>
        </w:rPr>
        <w:t xml:space="preserve"> </w:t>
      </w:r>
      <w:r w:rsidRPr="006A1E6F">
        <w:rPr>
          <w:rStyle w:val="hps"/>
          <w:rtl/>
        </w:rPr>
        <w:t>ילדים לפני גיל התבגרות</w:t>
      </w:r>
      <w:r>
        <w:rPr>
          <w:rFonts w:hint="cs"/>
          <w:rtl/>
        </w:rPr>
        <w:t xml:space="preserve"> </w:t>
      </w:r>
      <w:r>
        <w:rPr>
          <w:rStyle w:val="hps"/>
        </w:rPr>
        <w:t>)</w:t>
      </w:r>
      <w:r w:rsidRPr="006A1E6F">
        <w:rPr>
          <w:rStyle w:val="hps"/>
          <w:rtl/>
        </w:rPr>
        <w:t>בדרך כלל</w:t>
      </w:r>
      <w:r w:rsidRPr="006A1E6F">
        <w:rPr>
          <w:rtl/>
        </w:rPr>
        <w:t xml:space="preserve"> </w:t>
      </w:r>
      <w:r w:rsidRPr="006A1E6F">
        <w:rPr>
          <w:rStyle w:val="hps"/>
          <w:rtl/>
        </w:rPr>
        <w:t>בגיל</w:t>
      </w:r>
      <w:r w:rsidRPr="006A1E6F">
        <w:rPr>
          <w:rtl/>
        </w:rPr>
        <w:t xml:space="preserve"> </w:t>
      </w:r>
      <w:r w:rsidRPr="006A1E6F">
        <w:rPr>
          <w:rStyle w:val="hps"/>
        </w:rPr>
        <w:t xml:space="preserve">13 </w:t>
      </w:r>
      <w:r w:rsidRPr="006A1E6F">
        <w:rPr>
          <w:rStyle w:val="hps"/>
          <w:rtl/>
        </w:rPr>
        <w:t>שנים</w:t>
      </w:r>
      <w:r w:rsidRPr="006A1E6F">
        <w:rPr>
          <w:rtl/>
        </w:rPr>
        <w:t xml:space="preserve"> </w:t>
      </w:r>
      <w:r w:rsidRPr="006A1E6F">
        <w:rPr>
          <w:rStyle w:val="hps"/>
          <w:rtl/>
        </w:rPr>
        <w:t>או צעירות יותר</w:t>
      </w:r>
      <w:r>
        <w:rPr>
          <w:rFonts w:hint="cs"/>
          <w:rtl/>
        </w:rPr>
        <w:t>).</w:t>
      </w:r>
    </w:p>
    <w:p w:rsidR="00615064" w:rsidRDefault="006A1E6F" w:rsidP="00615064">
      <w:pPr>
        <w:bidi/>
        <w:spacing w:after="0" w:line="480" w:lineRule="auto"/>
        <w:jc w:val="both"/>
        <w:rPr>
          <w:rStyle w:val="hps"/>
          <w:rtl/>
        </w:rPr>
      </w:pPr>
      <w:r w:rsidRPr="006A1E6F">
        <w:rPr>
          <w:rStyle w:val="hps"/>
          <w:rtl/>
        </w:rPr>
        <w:t>ב</w:t>
      </w:r>
      <w:r w:rsidRPr="006A1E6F">
        <w:rPr>
          <w:rtl/>
        </w:rPr>
        <w:t xml:space="preserve">. </w:t>
      </w:r>
      <w:r w:rsidRPr="006A1E6F">
        <w:rPr>
          <w:rStyle w:val="hps"/>
          <w:rtl/>
        </w:rPr>
        <w:t>הפרט</w:t>
      </w:r>
      <w:r w:rsidRPr="006A1E6F">
        <w:rPr>
          <w:rtl/>
        </w:rPr>
        <w:t xml:space="preserve"> </w:t>
      </w:r>
      <w:r w:rsidRPr="006A1E6F">
        <w:rPr>
          <w:rStyle w:val="hps"/>
          <w:rtl/>
        </w:rPr>
        <w:t>פעל</w:t>
      </w:r>
      <w:r w:rsidRPr="006A1E6F">
        <w:rPr>
          <w:rtl/>
        </w:rPr>
        <w:t xml:space="preserve"> </w:t>
      </w:r>
      <w:r w:rsidRPr="006A1E6F">
        <w:rPr>
          <w:rStyle w:val="hps"/>
          <w:rtl/>
        </w:rPr>
        <w:t>על</w:t>
      </w:r>
      <w:r w:rsidRPr="006A1E6F">
        <w:rPr>
          <w:rtl/>
        </w:rPr>
        <w:t xml:space="preserve"> </w:t>
      </w:r>
      <w:r w:rsidRPr="006A1E6F">
        <w:rPr>
          <w:rStyle w:val="hps"/>
          <w:rtl/>
        </w:rPr>
        <w:t>הדחפים המיניים</w:t>
      </w:r>
      <w:r w:rsidRPr="006A1E6F">
        <w:rPr>
          <w:rtl/>
        </w:rPr>
        <w:t xml:space="preserve"> </w:t>
      </w:r>
      <w:r w:rsidRPr="006A1E6F">
        <w:rPr>
          <w:rStyle w:val="hps"/>
          <w:rtl/>
        </w:rPr>
        <w:t xml:space="preserve">האלה </w:t>
      </w:r>
      <w:r w:rsidRPr="006A1E6F">
        <w:rPr>
          <w:rtl/>
        </w:rPr>
        <w:t xml:space="preserve"> </w:t>
      </w:r>
      <w:r w:rsidRPr="006A1E6F">
        <w:rPr>
          <w:rStyle w:val="hps"/>
          <w:rtl/>
        </w:rPr>
        <w:t>או</w:t>
      </w:r>
      <w:r w:rsidRPr="006A1E6F">
        <w:rPr>
          <w:rtl/>
        </w:rPr>
        <w:t xml:space="preserve"> </w:t>
      </w:r>
      <w:r w:rsidRPr="006A1E6F">
        <w:rPr>
          <w:rStyle w:val="hps"/>
          <w:rtl/>
        </w:rPr>
        <w:t>על הפנטסיות המיניות ואלו עלולים</w:t>
      </w:r>
      <w:r w:rsidRPr="006A1E6F">
        <w:rPr>
          <w:rtl/>
        </w:rPr>
        <w:t xml:space="preserve"> </w:t>
      </w:r>
      <w:r w:rsidRPr="006A1E6F">
        <w:rPr>
          <w:rStyle w:val="hps"/>
          <w:rtl/>
        </w:rPr>
        <w:t>לגרום</w:t>
      </w:r>
      <w:r>
        <w:rPr>
          <w:rFonts w:hint="cs"/>
          <w:rtl/>
        </w:rPr>
        <w:t xml:space="preserve"> </w:t>
      </w:r>
      <w:r w:rsidRPr="006A1E6F">
        <w:rPr>
          <w:rStyle w:val="hps"/>
          <w:rtl/>
        </w:rPr>
        <w:t>למצוקה ניכרת או קושי</w:t>
      </w:r>
      <w:r w:rsidRPr="006A1E6F">
        <w:rPr>
          <w:rtl/>
        </w:rPr>
        <w:t xml:space="preserve"> </w:t>
      </w:r>
      <w:r w:rsidRPr="006A1E6F">
        <w:rPr>
          <w:rStyle w:val="hps"/>
          <w:rtl/>
        </w:rPr>
        <w:t>בינאישי</w:t>
      </w:r>
      <w:r w:rsidRPr="006A1E6F">
        <w:rPr>
          <w:rStyle w:val="hps"/>
        </w:rPr>
        <w:t>.</w:t>
      </w:r>
      <w:r w:rsidRPr="006A1E6F">
        <w:br/>
      </w:r>
      <w:r w:rsidRPr="006A1E6F">
        <w:rPr>
          <w:rStyle w:val="hps"/>
          <w:rtl/>
        </w:rPr>
        <w:t>ג</w:t>
      </w:r>
      <w:r w:rsidRPr="006A1E6F">
        <w:rPr>
          <w:rtl/>
        </w:rPr>
        <w:t xml:space="preserve">. </w:t>
      </w:r>
      <w:r w:rsidRPr="006A1E6F">
        <w:rPr>
          <w:rStyle w:val="hps"/>
          <w:rtl/>
        </w:rPr>
        <w:t>הפרט</w:t>
      </w:r>
      <w:r w:rsidRPr="006A1E6F">
        <w:rPr>
          <w:rtl/>
        </w:rPr>
        <w:t xml:space="preserve"> </w:t>
      </w:r>
      <w:r w:rsidRPr="006A1E6F">
        <w:rPr>
          <w:rStyle w:val="hps"/>
          <w:rtl/>
        </w:rPr>
        <w:t>הוא</w:t>
      </w:r>
      <w:r w:rsidRPr="006A1E6F">
        <w:rPr>
          <w:rtl/>
        </w:rPr>
        <w:t xml:space="preserve"> </w:t>
      </w:r>
      <w:r w:rsidRPr="006A1E6F">
        <w:rPr>
          <w:rStyle w:val="hps"/>
          <w:rtl/>
        </w:rPr>
        <w:t>לפחות</w:t>
      </w:r>
      <w:r w:rsidRPr="006A1E6F">
        <w:rPr>
          <w:rtl/>
        </w:rPr>
        <w:t xml:space="preserve"> </w:t>
      </w:r>
      <w:r w:rsidRPr="006A1E6F">
        <w:rPr>
          <w:rStyle w:val="hps"/>
          <w:rtl/>
        </w:rPr>
        <w:t>בן 16 ולפחות 5</w:t>
      </w:r>
      <w:r w:rsidRPr="006A1E6F">
        <w:rPr>
          <w:rtl/>
        </w:rPr>
        <w:t xml:space="preserve"> </w:t>
      </w:r>
      <w:r w:rsidRPr="006A1E6F">
        <w:rPr>
          <w:rStyle w:val="hps"/>
          <w:rtl/>
        </w:rPr>
        <w:t>שנים יותר מאשר</w:t>
      </w:r>
      <w:r w:rsidRPr="006A1E6F">
        <w:rPr>
          <w:rtl/>
        </w:rPr>
        <w:t xml:space="preserve"> </w:t>
      </w:r>
      <w:r w:rsidRPr="006A1E6F">
        <w:rPr>
          <w:rStyle w:val="hps"/>
          <w:rtl/>
        </w:rPr>
        <w:t>הילד או ילדים</w:t>
      </w:r>
      <w:r>
        <w:rPr>
          <w:rFonts w:hint="cs"/>
          <w:rtl/>
        </w:rPr>
        <w:t xml:space="preserve"> </w:t>
      </w:r>
      <w:r w:rsidRPr="006A1E6F">
        <w:rPr>
          <w:rStyle w:val="hps"/>
          <w:rtl/>
        </w:rPr>
        <w:t>בקריטריון א'</w:t>
      </w:r>
      <w:r w:rsidR="00615064">
        <w:rPr>
          <w:rStyle w:val="hps"/>
          <w:rFonts w:hint="cs"/>
          <w:rtl/>
        </w:rPr>
        <w:t>.</w:t>
      </w:r>
    </w:p>
    <w:p w:rsidR="006A1E6F" w:rsidRPr="006A1E6F" w:rsidRDefault="006A1E6F" w:rsidP="00615064">
      <w:pPr>
        <w:bidi/>
        <w:spacing w:after="0" w:line="480" w:lineRule="auto"/>
        <w:jc w:val="both"/>
        <w:rPr>
          <w:rStyle w:val="hps"/>
          <w:rtl/>
        </w:rPr>
      </w:pPr>
      <w:r w:rsidRPr="003E5768">
        <w:rPr>
          <w:rStyle w:val="hps"/>
          <w:u w:val="single"/>
          <w:rtl/>
        </w:rPr>
        <w:t>הערה</w:t>
      </w:r>
      <w:r w:rsidRPr="006A1E6F">
        <w:rPr>
          <w:rStyle w:val="hps"/>
        </w:rPr>
        <w:t>:</w:t>
      </w:r>
      <w:r w:rsidRPr="006A1E6F">
        <w:t xml:space="preserve"> </w:t>
      </w:r>
      <w:r w:rsidRPr="006A1E6F">
        <w:rPr>
          <w:rStyle w:val="hps"/>
          <w:rtl/>
        </w:rPr>
        <w:t xml:space="preserve"> אין לכלול</w:t>
      </w:r>
      <w:r w:rsidRPr="006A1E6F">
        <w:rPr>
          <w:rtl/>
        </w:rPr>
        <w:t xml:space="preserve"> </w:t>
      </w:r>
      <w:r w:rsidRPr="006A1E6F">
        <w:rPr>
          <w:rStyle w:val="hps"/>
          <w:rtl/>
        </w:rPr>
        <w:t>פרט</w:t>
      </w:r>
      <w:r w:rsidRPr="006A1E6F">
        <w:rPr>
          <w:rtl/>
        </w:rPr>
        <w:t xml:space="preserve">ים </w:t>
      </w:r>
      <w:r w:rsidRPr="006A1E6F">
        <w:rPr>
          <w:rStyle w:val="hps"/>
          <w:rtl/>
        </w:rPr>
        <w:t>בגיל ההתבגרות מאוחרת</w:t>
      </w:r>
      <w:r w:rsidRPr="006A1E6F">
        <w:rPr>
          <w:rtl/>
        </w:rPr>
        <w:t xml:space="preserve"> </w:t>
      </w:r>
      <w:r w:rsidRPr="006A1E6F">
        <w:rPr>
          <w:rStyle w:val="hps"/>
          <w:rtl/>
        </w:rPr>
        <w:t>המעורבים</w:t>
      </w:r>
      <w:r w:rsidRPr="006A1E6F">
        <w:rPr>
          <w:rtl/>
        </w:rPr>
        <w:t xml:space="preserve"> </w:t>
      </w:r>
      <w:r w:rsidRPr="006A1E6F">
        <w:rPr>
          <w:rStyle w:val="hps"/>
          <w:rtl/>
        </w:rPr>
        <w:t>בקשר מיני</w:t>
      </w:r>
      <w:r w:rsidRPr="006A1E6F">
        <w:rPr>
          <w:rtl/>
        </w:rPr>
        <w:t xml:space="preserve"> </w:t>
      </w:r>
      <w:r w:rsidRPr="006A1E6F">
        <w:rPr>
          <w:rStyle w:val="hps"/>
          <w:rtl/>
        </w:rPr>
        <w:t>מתמשך</w:t>
      </w:r>
      <w:r>
        <w:rPr>
          <w:rFonts w:hint="cs"/>
          <w:rtl/>
        </w:rPr>
        <w:t xml:space="preserve"> </w:t>
      </w:r>
      <w:r w:rsidRPr="006A1E6F">
        <w:rPr>
          <w:rStyle w:val="hps"/>
          <w:rtl/>
        </w:rPr>
        <w:t>במערכת יחסים עם</w:t>
      </w:r>
      <w:r w:rsidRPr="006A1E6F">
        <w:rPr>
          <w:rtl/>
        </w:rPr>
        <w:t xml:space="preserve"> </w:t>
      </w:r>
      <w:r w:rsidRPr="006A1E6F">
        <w:rPr>
          <w:rStyle w:val="hps"/>
          <w:rtl/>
        </w:rPr>
        <w:t>בני 12-13.</w:t>
      </w:r>
    </w:p>
    <w:p w:rsidR="006A1E6F" w:rsidRPr="006A1E6F" w:rsidRDefault="006A1E6F" w:rsidP="006A1E6F">
      <w:pPr>
        <w:bidi/>
        <w:spacing w:after="0" w:line="480" w:lineRule="auto"/>
        <w:rPr>
          <w:rStyle w:val="hps"/>
          <w:rtl/>
        </w:rPr>
      </w:pPr>
    </w:p>
    <w:p w:rsidR="006A1E6F" w:rsidRPr="006A1E6F" w:rsidRDefault="006A1E6F" w:rsidP="006A1E6F">
      <w:pPr>
        <w:bidi/>
        <w:spacing w:after="0" w:line="480" w:lineRule="auto"/>
        <w:rPr>
          <w:rStyle w:val="hps"/>
          <w:u w:val="single"/>
          <w:rtl/>
        </w:rPr>
      </w:pPr>
      <w:r w:rsidRPr="006A1E6F">
        <w:rPr>
          <w:rStyle w:val="hps"/>
          <w:u w:val="single"/>
          <w:rtl/>
        </w:rPr>
        <w:t>ציין אם:</w:t>
      </w:r>
    </w:p>
    <w:p w:rsidR="006A1E6F" w:rsidRPr="006A1E6F" w:rsidRDefault="006A1E6F" w:rsidP="00DF5563">
      <w:pPr>
        <w:pStyle w:val="a8"/>
        <w:numPr>
          <w:ilvl w:val="0"/>
          <w:numId w:val="88"/>
        </w:numPr>
        <w:spacing w:after="0" w:line="480" w:lineRule="auto"/>
        <w:ind w:left="720"/>
        <w:rPr>
          <w:rFonts w:ascii="David" w:hAnsi="David" w:cs="David"/>
          <w:sz w:val="24"/>
          <w:szCs w:val="24"/>
        </w:rPr>
      </w:pPr>
      <w:r w:rsidRPr="006A1E6F">
        <w:rPr>
          <w:rStyle w:val="hps"/>
          <w:rFonts w:ascii="David" w:hAnsi="David" w:cs="David"/>
          <w:sz w:val="24"/>
          <w:szCs w:val="24"/>
          <w:rtl/>
        </w:rPr>
        <w:t>נמשך רק לילדים (?)</w:t>
      </w:r>
    </w:p>
    <w:p w:rsidR="006A1E6F" w:rsidRPr="006A1E6F" w:rsidRDefault="006A1E6F" w:rsidP="00DF5563">
      <w:pPr>
        <w:pStyle w:val="a8"/>
        <w:numPr>
          <w:ilvl w:val="0"/>
          <w:numId w:val="88"/>
        </w:numPr>
        <w:spacing w:after="0" w:line="480" w:lineRule="auto"/>
        <w:ind w:left="720"/>
        <w:rPr>
          <w:rFonts w:ascii="David" w:hAnsi="David" w:cs="David"/>
          <w:sz w:val="24"/>
          <w:szCs w:val="24"/>
        </w:rPr>
      </w:pPr>
      <w:r w:rsidRPr="006A1E6F">
        <w:rPr>
          <w:rFonts w:ascii="David" w:hAnsi="David" w:cs="David"/>
          <w:sz w:val="24"/>
          <w:szCs w:val="24"/>
          <w:rtl/>
        </w:rPr>
        <w:t>לגברים</w:t>
      </w:r>
    </w:p>
    <w:p w:rsidR="006A1E6F" w:rsidRPr="006A1E6F" w:rsidRDefault="006A1E6F" w:rsidP="00DF5563">
      <w:pPr>
        <w:pStyle w:val="a8"/>
        <w:numPr>
          <w:ilvl w:val="0"/>
          <w:numId w:val="88"/>
        </w:numPr>
        <w:spacing w:after="0" w:line="480" w:lineRule="auto"/>
        <w:ind w:left="720"/>
        <w:rPr>
          <w:rFonts w:ascii="David" w:hAnsi="David" w:cs="David"/>
          <w:sz w:val="24"/>
          <w:szCs w:val="24"/>
        </w:rPr>
      </w:pPr>
      <w:r w:rsidRPr="006A1E6F">
        <w:rPr>
          <w:rFonts w:ascii="David" w:hAnsi="David" w:cs="David"/>
          <w:sz w:val="24"/>
          <w:szCs w:val="24"/>
          <w:rtl/>
        </w:rPr>
        <w:t>לנשים</w:t>
      </w:r>
    </w:p>
    <w:p w:rsidR="006A1E6F" w:rsidRPr="006A1E6F" w:rsidRDefault="006A1E6F" w:rsidP="00DF5563">
      <w:pPr>
        <w:pStyle w:val="a8"/>
        <w:numPr>
          <w:ilvl w:val="0"/>
          <w:numId w:val="88"/>
        </w:numPr>
        <w:spacing w:after="0" w:line="480" w:lineRule="auto"/>
        <w:ind w:left="720"/>
        <w:rPr>
          <w:rFonts w:ascii="David" w:hAnsi="David" w:cs="David"/>
          <w:sz w:val="24"/>
          <w:szCs w:val="24"/>
        </w:rPr>
      </w:pPr>
      <w:r w:rsidRPr="006A1E6F">
        <w:rPr>
          <w:rFonts w:ascii="David" w:hAnsi="David" w:cs="David"/>
          <w:sz w:val="24"/>
          <w:szCs w:val="24"/>
          <w:rtl/>
        </w:rPr>
        <w:t>גם לגברים וגם לנשים</w:t>
      </w:r>
    </w:p>
    <w:p w:rsidR="006A1E6F" w:rsidRPr="006A1E6F" w:rsidRDefault="006A1E6F" w:rsidP="00DF5563">
      <w:pPr>
        <w:pStyle w:val="a8"/>
        <w:numPr>
          <w:ilvl w:val="0"/>
          <w:numId w:val="88"/>
        </w:numPr>
        <w:spacing w:after="0" w:line="480" w:lineRule="auto"/>
        <w:ind w:left="720"/>
        <w:rPr>
          <w:rFonts w:ascii="David" w:hAnsi="David" w:cs="David"/>
          <w:sz w:val="24"/>
          <w:szCs w:val="24"/>
        </w:rPr>
      </w:pPr>
      <w:r w:rsidRPr="006A1E6F">
        <w:rPr>
          <w:rFonts w:ascii="David" w:hAnsi="David" w:cs="David"/>
          <w:sz w:val="24"/>
          <w:szCs w:val="24"/>
          <w:rtl/>
        </w:rPr>
        <w:t>מוגבל לגילוי עריות</w:t>
      </w:r>
    </w:p>
    <w:p w:rsidR="006A1E6F" w:rsidRPr="006A1E6F" w:rsidRDefault="006A1E6F" w:rsidP="006A1E6F">
      <w:pPr>
        <w:bidi/>
        <w:spacing w:after="0" w:line="480" w:lineRule="auto"/>
        <w:rPr>
          <w:rtl/>
        </w:rPr>
      </w:pPr>
    </w:p>
    <w:p w:rsidR="00F96941" w:rsidRDefault="00F96941" w:rsidP="00F96941">
      <w:pPr>
        <w:pStyle w:val="a3"/>
        <w:bidi/>
        <w:spacing w:line="480" w:lineRule="auto"/>
        <w:jc w:val="both"/>
        <w:rPr>
          <w:rtl/>
        </w:rPr>
      </w:pPr>
    </w:p>
    <w:p w:rsidR="00490496" w:rsidRDefault="00490496" w:rsidP="00490496">
      <w:pPr>
        <w:pStyle w:val="a3"/>
        <w:bidi/>
        <w:spacing w:line="480" w:lineRule="auto"/>
        <w:jc w:val="both"/>
        <w:rPr>
          <w:rtl/>
        </w:rPr>
      </w:pPr>
    </w:p>
    <w:bookmarkStart w:id="89" w:name="_Toc376336794"/>
    <w:p w:rsidR="00D338E3" w:rsidRDefault="00F96941" w:rsidP="00490496">
      <w:pPr>
        <w:pStyle w:val="a3"/>
        <w:bidi/>
        <w:spacing w:line="480" w:lineRule="auto"/>
        <w:jc w:val="both"/>
        <w:outlineLvl w:val="1"/>
      </w:pPr>
      <w:r>
        <w:rPr>
          <w:rFonts w:eastAsia="Courier-Oblique"/>
          <w:noProof/>
          <w:rtl/>
        </w:rPr>
        <mc:AlternateContent>
          <mc:Choice Requires="wpg">
            <w:drawing>
              <wp:anchor distT="0" distB="0" distL="114300" distR="114300" simplePos="0" relativeHeight="251769856" behindDoc="1" locked="0" layoutInCell="1" allowOverlap="1" wp14:anchorId="77CCD939" wp14:editId="08B66981">
                <wp:simplePos x="0" y="0"/>
                <wp:positionH relativeFrom="margin">
                  <wp:align>left</wp:align>
                </wp:positionH>
                <wp:positionV relativeFrom="paragraph">
                  <wp:posOffset>-145774</wp:posOffset>
                </wp:positionV>
                <wp:extent cx="6402705" cy="939165"/>
                <wp:effectExtent l="0" t="0" r="17145" b="0"/>
                <wp:wrapNone/>
                <wp:docPr id="303" name="Group 303"/>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04" name="Straight Connector 304"/>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05" name="Straight Connector 305"/>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06" name="Group 306"/>
                        <wpg:cNvGrpSpPr/>
                        <wpg:grpSpPr>
                          <a:xfrm>
                            <a:off x="6067425" y="0"/>
                            <a:ext cx="335280" cy="939165"/>
                            <a:chOff x="120769" y="0"/>
                            <a:chExt cx="335850" cy="939590"/>
                          </a:xfrm>
                        </wpg:grpSpPr>
                        <wps:wsp>
                          <wps:cNvPr id="307" name="Chevron 307"/>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8" name="Rectangle 308"/>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03" o:spid="_x0000_s1026" style="position:absolute;left:0;text-align:left;margin-left:0;margin-top:-11.5pt;width:504.15pt;height:73.95pt;z-index:-251546624;mso-position-horizontal:left;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">
                <v:line id="Straight Connector 304"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GAWcUAAADcAAAADwAAAGRycy9kb3ducmV2LnhtbESPzWsCMRTE74L/Q3iCN832A5GtWSkL&#10;th56qS3i8bF57keTlyWJuvrXN4WCx2FmfsOs1oM14kw+tI4VPMwzEMSV0y3XCr6/NrMliBCRNRrH&#10;pOBKAdbFeLTCXLsLf9J5F2uRIBxyVNDE2OdShqohi2HueuLkHZ23GJP0tdQeLwlujXzMsoW02HJa&#10;aLCnsqHqZ3eyCkqzPwzvb57jvrsdTx+0KTtjlJpOhtcXEJGGeA//t7dawVP2DH9n0hGQ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rGAWcUAAADcAAAADwAAAAAAAAAA&#10;AAAAAAChAgAAZHJzL2Rvd25yZXYueG1sUEsFBgAAAAAEAAQA+QAAAJMDAAAAAA==&#10;" strokecolor="black [3213]" strokeweight=".5pt">
                  <v:stroke joinstyle="miter"/>
                </v:line>
                <v:line id="Straight Connector 305"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0lwsUAAADcAAAADwAAAGRycy9kb3ducmV2LnhtbESPT2sCMRTE74LfITzBm2bbUpGtWSkL&#10;th56qS3i8bF57p8mL0sSdfXTN4WCx2FmfsOs1oM14kw+tI4VPMwzEMSV0y3XCr6/NrMliBCRNRrH&#10;pOBKAdbFeLTCXLsLf9J5F2uRIBxyVNDE2OdShqohi2HueuLkHZ23GJP0tdQeLwlujXzMsoW02HJa&#10;aLCnsqHqZ3eyCkqzPwzvb57jvrsdTx+0KTtjlJpOhtcXEJGGeA//t7dawVP2DH9n0hGQx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0lwsUAAADcAAAADwAAAAAAAAAA&#10;AAAAAAChAgAAZHJzL2Rvd25yZXYueG1sUEsFBgAAAAAEAAQA+QAAAJMDAAAAAA==&#10;" strokecolor="black [3213]" strokeweight=".5pt">
                  <v:stroke joinstyle="miter"/>
                </v:line>
                <v:group id="Group 306"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qXJUsQAAADcAAAA&#10;DwAAAAAAAAAAAAAAAACqAgAAZHJzL2Rvd25yZXYueG1sUEsFBgAAAAAEAAQA+gAAAJsDAAAAAA==&#10;">
                  <v:shape id="Chevron 307"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4Ku8QA&#10;AADcAAAADwAAAGRycy9kb3ducmV2LnhtbESP0WoCMRRE3wv9h3ALvtWsWqxujVIVy74UrPUDLpvb&#10;ZOnmZkniuv59Uyj0cZiZM8xqM7hW9BRi41nBZFyAIK69btgoOH8eHhcgYkLW2HomBTeKsFnf362w&#10;1P7KH9SfkhEZwrFEBTalrpQy1pYcxrHviLP35YPDlGUwUge8Zrhr5bQo5tJhw3nBYkc7S/X36eIU&#10;LMJ8Upnt/s2+B7M/xqf+WC17pUYPw+sLiERD+g//tSutYFY8w++Zf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CrvEAAAA3AAAAA8AAAAAAAAAAAAAAAAAmAIAAGRycy9k&#10;b3ducmV2LnhtbFBLBQYAAAAABAAEAPUAAACJAwAAAAA=&#10;" adj="16778" fillcolor="#6826aa" stroked="f" strokeweight="1pt"/>
                  <v:rect id="Rectangle 308"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bbRMAA&#10;AADcAAAADwAAAGRycy9kb3ducmV2LnhtbERPy4rCMBTdC/MP4Q64EU1VkFqNIr5wJeiMC3eX5toW&#10;m5vaRK1/bxaCy8N5T+eNKcWDaldYVtDvRSCIU6sLzhT8/226MQjnkTWWlknBixzMZz+tKSbaPvlA&#10;j6PPRAhhl6CC3PsqkdKlORl0PVsRB+5ia4M+wDqTusZnCDelHETRSBosODTkWNEyp/R6vBsFe95W&#10;p/U1W3Tk2bpbv4xXxThWqv3bLCYgPDX+K/64d1rBMAprw5lwBOTsD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sbbRMAAAADcAAAADwAAAAAAAAAAAAAAAACYAgAAZHJzL2Rvd25y&#10;ZXYueG1sUEsFBgAAAAAEAAQA9QAAAIUDAAAAAA==&#10;" fillcolor="#6826aa" stroked="f" strokeweight="1pt"/>
                </v:group>
                <w10:wrap anchorx="margin"/>
              </v:group>
            </w:pict>
          </mc:Fallback>
        </mc:AlternateContent>
      </w:r>
      <w:r w:rsidR="00D338E3">
        <w:rPr>
          <w:rFonts w:hint="cs"/>
          <w:rtl/>
        </w:rPr>
        <w:t xml:space="preserve">פטישיזם </w:t>
      </w:r>
      <w:r w:rsidR="00D338E3">
        <w:rPr>
          <w:rtl/>
        </w:rPr>
        <w:t>–</w:t>
      </w:r>
      <w:r w:rsidR="00D338E3">
        <w:rPr>
          <w:rFonts w:hint="cs"/>
          <w:rtl/>
        </w:rPr>
        <w:t xml:space="preserve"> </w:t>
      </w:r>
      <w:r w:rsidR="00D338E3">
        <w:t>Fetishistic</w:t>
      </w:r>
      <w:bookmarkEnd w:id="89"/>
    </w:p>
    <w:p w:rsidR="00D338E3" w:rsidRDefault="00D338E3" w:rsidP="00F96941">
      <w:pPr>
        <w:pStyle w:val="a3"/>
        <w:bidi/>
        <w:spacing w:line="480" w:lineRule="auto"/>
        <w:jc w:val="both"/>
      </w:pPr>
    </w:p>
    <w:p w:rsidR="00615064" w:rsidRDefault="00F96941" w:rsidP="00615064">
      <w:pPr>
        <w:bidi/>
        <w:spacing w:after="0" w:line="480" w:lineRule="auto"/>
        <w:jc w:val="both"/>
        <w:rPr>
          <w:rtl/>
        </w:rPr>
      </w:pPr>
      <w:r>
        <w:rPr>
          <w:rStyle w:val="hps"/>
          <w:rtl/>
        </w:rPr>
        <w:t>א</w:t>
      </w:r>
      <w:r>
        <w:rPr>
          <w:rStyle w:val="hps"/>
          <w:rFonts w:hint="cs"/>
          <w:rtl/>
        </w:rPr>
        <w:t>.</w:t>
      </w:r>
      <w:r>
        <w:rPr>
          <w:rFonts w:hint="cs"/>
          <w:rtl/>
        </w:rPr>
        <w:t xml:space="preserve"> </w:t>
      </w:r>
      <w:r>
        <w:rPr>
          <w:rtl/>
        </w:rPr>
        <w:t xml:space="preserve">במשך תקופה של </w:t>
      </w:r>
      <w:r>
        <w:rPr>
          <w:rStyle w:val="hps"/>
          <w:rtl/>
        </w:rPr>
        <w:t>לפחות 6 חודשים</w:t>
      </w:r>
      <w:r>
        <w:t xml:space="preserve">, </w:t>
      </w:r>
      <w:r>
        <w:rPr>
          <w:rStyle w:val="hps"/>
          <w:rFonts w:hint="cs"/>
          <w:rtl/>
        </w:rPr>
        <w:t xml:space="preserve"> עוררות מינית חוזרת וחזקה </w:t>
      </w:r>
      <w:r>
        <w:t>n</w:t>
      </w:r>
      <w:r>
        <w:rPr>
          <w:rtl/>
        </w:rPr>
        <w:t xml:space="preserve">שימוש בחפצים </w:t>
      </w:r>
      <w:r>
        <w:rPr>
          <w:rStyle w:val="hps"/>
          <w:rtl/>
        </w:rPr>
        <w:t>דוממים</w:t>
      </w:r>
      <w:r>
        <w:rPr>
          <w:rtl/>
        </w:rPr>
        <w:t xml:space="preserve"> </w:t>
      </w:r>
      <w:r>
        <w:rPr>
          <w:rStyle w:val="hps"/>
          <w:rtl/>
        </w:rPr>
        <w:t>או</w:t>
      </w:r>
      <w:r>
        <w:rPr>
          <w:rtl/>
        </w:rPr>
        <w:t xml:space="preserve"> </w:t>
      </w:r>
      <w:r>
        <w:rPr>
          <w:rStyle w:val="hps"/>
          <w:rtl/>
        </w:rPr>
        <w:t>התמקדות ספציפית</w:t>
      </w:r>
      <w:r>
        <w:rPr>
          <w:rtl/>
        </w:rPr>
        <w:t xml:space="preserve"> </w:t>
      </w:r>
      <w:r>
        <w:rPr>
          <w:rStyle w:val="hps"/>
          <w:rtl/>
        </w:rPr>
        <w:t>מאוד</w:t>
      </w:r>
      <w:r>
        <w:rPr>
          <w:rtl/>
        </w:rPr>
        <w:t xml:space="preserve"> </w:t>
      </w:r>
      <w:r>
        <w:rPr>
          <w:rStyle w:val="hps"/>
          <w:rtl/>
        </w:rPr>
        <w:t>בחלק גוף</w:t>
      </w:r>
      <w:r>
        <w:rPr>
          <w:rFonts w:hint="cs"/>
          <w:rtl/>
        </w:rPr>
        <w:t xml:space="preserve"> שהם לא איברי מין שבאה לידי ביטוי בדחפים, פנטזיות והתנהגויות.</w:t>
      </w:r>
    </w:p>
    <w:p w:rsidR="00615064" w:rsidRDefault="00F96941" w:rsidP="00615064">
      <w:pPr>
        <w:bidi/>
        <w:spacing w:after="0" w:line="480" w:lineRule="auto"/>
        <w:jc w:val="both"/>
        <w:rPr>
          <w:rtl/>
        </w:rPr>
      </w:pPr>
      <w:r>
        <w:rPr>
          <w:rStyle w:val="hps"/>
          <w:rtl/>
        </w:rPr>
        <w:t>ב</w:t>
      </w:r>
      <w:r>
        <w:rPr>
          <w:rFonts w:hint="cs"/>
          <w:rtl/>
        </w:rPr>
        <w:t>.</w:t>
      </w:r>
      <w:r>
        <w:rPr>
          <w:rtl/>
        </w:rPr>
        <w:t xml:space="preserve"> </w:t>
      </w:r>
      <w:r>
        <w:rPr>
          <w:rStyle w:val="hps"/>
          <w:rtl/>
        </w:rPr>
        <w:t>הפנטזיות</w:t>
      </w:r>
      <w:r>
        <w:t xml:space="preserve">, </w:t>
      </w:r>
      <w:r>
        <w:rPr>
          <w:rStyle w:val="hps"/>
          <w:rtl/>
        </w:rPr>
        <w:t>דחפים מיניים</w:t>
      </w:r>
      <w:r>
        <w:t xml:space="preserve">, </w:t>
      </w:r>
      <w:r>
        <w:rPr>
          <w:rtl/>
        </w:rPr>
        <w:t xml:space="preserve">או </w:t>
      </w:r>
      <w:r>
        <w:rPr>
          <w:rStyle w:val="hps"/>
          <w:rtl/>
        </w:rPr>
        <w:t>ההתנהגויות</w:t>
      </w:r>
      <w:r>
        <w:rPr>
          <w:rtl/>
        </w:rPr>
        <w:t xml:space="preserve"> </w:t>
      </w:r>
      <w:r>
        <w:rPr>
          <w:rStyle w:val="hps"/>
          <w:rtl/>
        </w:rPr>
        <w:t>גורמות למצוקה</w:t>
      </w:r>
      <w:r>
        <w:rPr>
          <w:rtl/>
        </w:rPr>
        <w:t xml:space="preserve"> </w:t>
      </w:r>
      <w:r>
        <w:rPr>
          <w:rStyle w:val="hps"/>
          <w:rtl/>
        </w:rPr>
        <w:t>או ליקוי</w:t>
      </w:r>
      <w:r>
        <w:rPr>
          <w:rStyle w:val="hps"/>
          <w:rFonts w:hint="cs"/>
          <w:rtl/>
        </w:rPr>
        <w:t>ים</w:t>
      </w:r>
      <w:r>
        <w:rPr>
          <w:rtl/>
        </w:rPr>
        <w:t xml:space="preserve"> </w:t>
      </w:r>
      <w:r>
        <w:rPr>
          <w:rStyle w:val="hps"/>
          <w:rtl/>
        </w:rPr>
        <w:t>משמעותיים מבחינה קלינית</w:t>
      </w:r>
      <w:r w:rsidR="00615064">
        <w:rPr>
          <w:rFonts w:hint="cs"/>
          <w:rtl/>
        </w:rPr>
        <w:t xml:space="preserve"> </w:t>
      </w:r>
      <w:r>
        <w:rPr>
          <w:rStyle w:val="hps"/>
          <w:rtl/>
        </w:rPr>
        <w:t>בתחומים חברתיים</w:t>
      </w:r>
      <w:r>
        <w:t xml:space="preserve">, </w:t>
      </w:r>
      <w:r>
        <w:rPr>
          <w:rtl/>
        </w:rPr>
        <w:t>תעסוקתיים</w:t>
      </w:r>
      <w:r>
        <w:t xml:space="preserve">, </w:t>
      </w:r>
      <w:r>
        <w:rPr>
          <w:rtl/>
        </w:rPr>
        <w:t xml:space="preserve">או </w:t>
      </w:r>
      <w:r>
        <w:rPr>
          <w:rStyle w:val="hps"/>
          <w:rtl/>
        </w:rPr>
        <w:t>אחרים של</w:t>
      </w:r>
      <w:r>
        <w:rPr>
          <w:rtl/>
        </w:rPr>
        <w:t xml:space="preserve"> </w:t>
      </w:r>
      <w:r>
        <w:rPr>
          <w:rStyle w:val="hps"/>
          <w:rtl/>
        </w:rPr>
        <w:t>תפקוד</w:t>
      </w:r>
      <w:r>
        <w:t>.</w:t>
      </w:r>
    </w:p>
    <w:p w:rsidR="00F96941" w:rsidRDefault="00F96941" w:rsidP="00615064">
      <w:pPr>
        <w:bidi/>
        <w:spacing w:after="0" w:line="480" w:lineRule="auto"/>
        <w:jc w:val="both"/>
        <w:rPr>
          <w:rtl/>
        </w:rPr>
      </w:pPr>
      <w:r>
        <w:rPr>
          <w:rStyle w:val="hps"/>
          <w:rtl/>
        </w:rPr>
        <w:t>ג</w:t>
      </w:r>
      <w:r>
        <w:rPr>
          <w:rStyle w:val="hps"/>
          <w:rFonts w:hint="cs"/>
          <w:rtl/>
        </w:rPr>
        <w:t>.</w:t>
      </w:r>
      <w:r>
        <w:rPr>
          <w:rtl/>
        </w:rPr>
        <w:t xml:space="preserve"> </w:t>
      </w:r>
      <w:r>
        <w:rPr>
          <w:rStyle w:val="hps"/>
          <w:rtl/>
        </w:rPr>
        <w:t>אובייקטי</w:t>
      </w:r>
      <w:r>
        <w:rPr>
          <w:rtl/>
        </w:rPr>
        <w:t xml:space="preserve"> </w:t>
      </w:r>
      <w:r>
        <w:rPr>
          <w:rStyle w:val="hps"/>
          <w:rtl/>
        </w:rPr>
        <w:t>הפטיש</w:t>
      </w:r>
      <w:r>
        <w:rPr>
          <w:rtl/>
        </w:rPr>
        <w:t xml:space="preserve"> </w:t>
      </w:r>
      <w:r>
        <w:rPr>
          <w:rStyle w:val="hps"/>
          <w:rtl/>
        </w:rPr>
        <w:t>אינם מוגבלים</w:t>
      </w:r>
      <w:r>
        <w:rPr>
          <w:rtl/>
        </w:rPr>
        <w:t xml:space="preserve"> </w:t>
      </w:r>
      <w:r>
        <w:rPr>
          <w:rStyle w:val="hps"/>
          <w:rtl/>
        </w:rPr>
        <w:t>לפריטי לבוש</w:t>
      </w:r>
      <w:r>
        <w:rPr>
          <w:rtl/>
        </w:rPr>
        <w:t xml:space="preserve"> </w:t>
      </w:r>
      <w:r>
        <w:rPr>
          <w:rStyle w:val="hps"/>
          <w:rtl/>
        </w:rPr>
        <w:t>המשמשים</w:t>
      </w:r>
      <w:r>
        <w:rPr>
          <w:rtl/>
        </w:rPr>
        <w:t xml:space="preserve"> </w:t>
      </w:r>
      <w:r>
        <w:rPr>
          <w:rStyle w:val="hps"/>
          <w:rFonts w:hint="cs"/>
          <w:rtl/>
        </w:rPr>
        <w:t xml:space="preserve">בקרוס-דרסינג </w:t>
      </w:r>
      <w:r>
        <w:rPr>
          <w:rStyle w:val="hps"/>
          <w:rtl/>
        </w:rPr>
        <w:t>כמו בהפרעת</w:t>
      </w:r>
      <w:r>
        <w:rPr>
          <w:rtl/>
        </w:rPr>
        <w:t xml:space="preserve"> </w:t>
      </w:r>
      <w:r>
        <w:rPr>
          <w:rStyle w:val="hps"/>
          <w:rFonts w:hint="cs"/>
          <w:rtl/>
        </w:rPr>
        <w:t>הטרנסווסטייט</w:t>
      </w:r>
      <w:r>
        <w:t xml:space="preserve"> </w:t>
      </w:r>
      <w:r w:rsidR="00615064">
        <w:rPr>
          <w:rStyle w:val="hps"/>
          <w:rtl/>
        </w:rPr>
        <w:t>או</w:t>
      </w:r>
      <w:r w:rsidR="00615064">
        <w:rPr>
          <w:rStyle w:val="hps"/>
          <w:rFonts w:hint="cs"/>
          <w:rtl/>
        </w:rPr>
        <w:t xml:space="preserve"> </w:t>
      </w:r>
      <w:r>
        <w:rPr>
          <w:rStyle w:val="hps"/>
          <w:rtl/>
        </w:rPr>
        <w:t>מכשירים</w:t>
      </w:r>
      <w:r>
        <w:rPr>
          <w:rtl/>
        </w:rPr>
        <w:t xml:space="preserve"> </w:t>
      </w:r>
      <w:r>
        <w:rPr>
          <w:rStyle w:val="hps"/>
          <w:rtl/>
        </w:rPr>
        <w:t>שתוכננו במיוחד עבור</w:t>
      </w:r>
      <w:r>
        <w:rPr>
          <w:rFonts w:hint="cs"/>
          <w:rtl/>
        </w:rPr>
        <w:t xml:space="preserve"> גירוי מיני, למשל ויברטור.</w:t>
      </w:r>
    </w:p>
    <w:p w:rsidR="00F96941" w:rsidRDefault="00F96941" w:rsidP="00615064">
      <w:pPr>
        <w:bidi/>
        <w:spacing w:after="0" w:line="480" w:lineRule="auto"/>
        <w:jc w:val="both"/>
        <w:rPr>
          <w:rtl/>
        </w:rPr>
      </w:pPr>
    </w:p>
    <w:p w:rsidR="00F96941" w:rsidRPr="00F96941" w:rsidRDefault="00F96941" w:rsidP="00615064">
      <w:pPr>
        <w:bidi/>
        <w:spacing w:after="0" w:line="480" w:lineRule="auto"/>
        <w:jc w:val="both"/>
        <w:rPr>
          <w:u w:val="single"/>
          <w:rtl/>
        </w:rPr>
      </w:pPr>
      <w:r w:rsidRPr="00F96941">
        <w:rPr>
          <w:rFonts w:hint="cs"/>
          <w:u w:val="single"/>
          <w:rtl/>
        </w:rPr>
        <w:t>ציין אם:</w:t>
      </w:r>
    </w:p>
    <w:p w:rsidR="00615064" w:rsidRPr="00615064" w:rsidRDefault="00F96941" w:rsidP="00DF5563">
      <w:pPr>
        <w:pStyle w:val="a8"/>
        <w:numPr>
          <w:ilvl w:val="0"/>
          <w:numId w:val="91"/>
        </w:numPr>
        <w:spacing w:after="0" w:line="480" w:lineRule="auto"/>
        <w:jc w:val="both"/>
        <w:rPr>
          <w:rStyle w:val="hps"/>
          <w:rFonts w:ascii="David" w:hAnsi="David" w:cs="David"/>
          <w:sz w:val="24"/>
          <w:szCs w:val="24"/>
        </w:rPr>
      </w:pPr>
      <w:r w:rsidRPr="00615064">
        <w:rPr>
          <w:rStyle w:val="hps"/>
          <w:rFonts w:ascii="David" w:hAnsi="David" w:cs="David"/>
          <w:sz w:val="24"/>
          <w:szCs w:val="24"/>
          <w:rtl/>
        </w:rPr>
        <w:t>בסביבה מבוקרת: מציין</w:t>
      </w:r>
      <w:r w:rsidRPr="00615064">
        <w:rPr>
          <w:rFonts w:ascii="David" w:hAnsi="David" w:cs="David"/>
          <w:sz w:val="24"/>
          <w:szCs w:val="24"/>
          <w:rtl/>
        </w:rPr>
        <w:t xml:space="preserve"> </w:t>
      </w:r>
      <w:r w:rsidRPr="00615064">
        <w:rPr>
          <w:rStyle w:val="hps"/>
          <w:rFonts w:ascii="David" w:hAnsi="David" w:cs="David"/>
          <w:sz w:val="24"/>
          <w:szCs w:val="24"/>
          <w:rtl/>
        </w:rPr>
        <w:t>זה בעיקר</w:t>
      </w:r>
      <w:r w:rsidRPr="00615064">
        <w:rPr>
          <w:rFonts w:ascii="David" w:hAnsi="David" w:cs="David"/>
          <w:sz w:val="24"/>
          <w:szCs w:val="24"/>
          <w:rtl/>
        </w:rPr>
        <w:t xml:space="preserve"> </w:t>
      </w:r>
      <w:r w:rsidRPr="00615064">
        <w:rPr>
          <w:rStyle w:val="hps"/>
          <w:rFonts w:ascii="David" w:hAnsi="David" w:cs="David"/>
          <w:sz w:val="24"/>
          <w:szCs w:val="24"/>
          <w:rtl/>
        </w:rPr>
        <w:t>רלוונטי</w:t>
      </w:r>
      <w:r w:rsidRPr="00615064">
        <w:rPr>
          <w:rFonts w:ascii="David" w:hAnsi="David" w:cs="David"/>
          <w:sz w:val="24"/>
          <w:szCs w:val="24"/>
          <w:rtl/>
        </w:rPr>
        <w:t xml:space="preserve"> </w:t>
      </w:r>
      <w:r w:rsidRPr="00615064">
        <w:rPr>
          <w:rStyle w:val="hps"/>
          <w:rFonts w:ascii="David" w:hAnsi="David" w:cs="David"/>
          <w:sz w:val="24"/>
          <w:szCs w:val="24"/>
          <w:rtl/>
        </w:rPr>
        <w:t>לאנשים החיים</w:t>
      </w:r>
      <w:r w:rsidRPr="00615064">
        <w:rPr>
          <w:rFonts w:ascii="David" w:hAnsi="David" w:cs="David"/>
          <w:sz w:val="24"/>
          <w:szCs w:val="24"/>
        </w:rPr>
        <w:t xml:space="preserve"> </w:t>
      </w:r>
      <w:r w:rsidRPr="00615064">
        <w:rPr>
          <w:rFonts w:ascii="David" w:hAnsi="David" w:cs="David"/>
          <w:sz w:val="24"/>
          <w:szCs w:val="24"/>
          <w:rtl/>
        </w:rPr>
        <w:t xml:space="preserve">במוסדות </w:t>
      </w:r>
      <w:r w:rsidRPr="00615064">
        <w:rPr>
          <w:rStyle w:val="hps"/>
          <w:rFonts w:ascii="David" w:hAnsi="David" w:cs="David"/>
          <w:sz w:val="24"/>
          <w:szCs w:val="24"/>
          <w:rtl/>
        </w:rPr>
        <w:t>שבהם</w:t>
      </w:r>
      <w:r w:rsidRPr="00615064">
        <w:rPr>
          <w:rFonts w:ascii="David" w:hAnsi="David" w:cs="David"/>
          <w:sz w:val="24"/>
          <w:szCs w:val="24"/>
          <w:rtl/>
        </w:rPr>
        <w:t xml:space="preserve"> </w:t>
      </w:r>
      <w:r w:rsidRPr="00615064">
        <w:rPr>
          <w:rStyle w:val="hps"/>
          <w:rFonts w:ascii="David" w:hAnsi="David" w:cs="David"/>
          <w:sz w:val="24"/>
          <w:szCs w:val="24"/>
          <w:rtl/>
        </w:rPr>
        <w:t>הזדמנויות</w:t>
      </w:r>
      <w:r w:rsidRPr="00615064">
        <w:rPr>
          <w:rFonts w:ascii="David" w:hAnsi="David" w:cs="David"/>
          <w:sz w:val="24"/>
          <w:szCs w:val="24"/>
          <w:rtl/>
        </w:rPr>
        <w:t xml:space="preserve"> </w:t>
      </w:r>
      <w:r w:rsidRPr="00615064">
        <w:rPr>
          <w:rStyle w:val="hps"/>
          <w:rFonts w:ascii="David" w:hAnsi="David" w:cs="David"/>
          <w:sz w:val="24"/>
          <w:szCs w:val="24"/>
          <w:rtl/>
        </w:rPr>
        <w:t>לעסוק</w:t>
      </w:r>
      <w:r w:rsidRPr="00615064">
        <w:rPr>
          <w:rFonts w:ascii="David" w:hAnsi="David" w:cs="David"/>
          <w:sz w:val="24"/>
          <w:szCs w:val="24"/>
          <w:rtl/>
        </w:rPr>
        <w:t xml:space="preserve"> </w:t>
      </w:r>
      <w:r w:rsidRPr="00615064">
        <w:rPr>
          <w:rStyle w:val="hps"/>
          <w:rFonts w:ascii="David" w:hAnsi="David" w:cs="David"/>
          <w:sz w:val="24"/>
          <w:szCs w:val="24"/>
          <w:rtl/>
        </w:rPr>
        <w:t>בהתנהגויות</w:t>
      </w:r>
      <w:r w:rsidRPr="00615064">
        <w:rPr>
          <w:rFonts w:ascii="David" w:hAnsi="David" w:cs="David"/>
          <w:sz w:val="24"/>
          <w:szCs w:val="24"/>
          <w:rtl/>
        </w:rPr>
        <w:t xml:space="preserve"> </w:t>
      </w:r>
      <w:r w:rsidRPr="00615064">
        <w:rPr>
          <w:rStyle w:val="hps"/>
          <w:rFonts w:ascii="David" w:hAnsi="David" w:cs="David"/>
          <w:sz w:val="24"/>
          <w:szCs w:val="24"/>
          <w:rtl/>
        </w:rPr>
        <w:t>פטישיסטי</w:t>
      </w:r>
      <w:r w:rsidRPr="00615064">
        <w:rPr>
          <w:rFonts w:ascii="David" w:hAnsi="David" w:cs="David"/>
          <w:sz w:val="24"/>
          <w:szCs w:val="24"/>
        </w:rPr>
        <w:t xml:space="preserve"> </w:t>
      </w:r>
      <w:r w:rsidRPr="00615064">
        <w:rPr>
          <w:rStyle w:val="hps"/>
          <w:rFonts w:ascii="David" w:hAnsi="David" w:cs="David"/>
          <w:sz w:val="24"/>
          <w:szCs w:val="24"/>
          <w:rtl/>
        </w:rPr>
        <w:t>מוגבלות.</w:t>
      </w:r>
    </w:p>
    <w:p w:rsidR="00F96941" w:rsidRPr="00615064" w:rsidRDefault="00F96941" w:rsidP="00DF5563">
      <w:pPr>
        <w:pStyle w:val="a8"/>
        <w:numPr>
          <w:ilvl w:val="0"/>
          <w:numId w:val="91"/>
        </w:numPr>
        <w:spacing w:after="0" w:line="480" w:lineRule="auto"/>
        <w:jc w:val="both"/>
        <w:rPr>
          <w:rFonts w:ascii="David" w:hAnsi="David" w:cs="David"/>
          <w:sz w:val="24"/>
          <w:szCs w:val="24"/>
          <w:rtl/>
        </w:rPr>
      </w:pPr>
      <w:r w:rsidRPr="00615064">
        <w:rPr>
          <w:rStyle w:val="hps"/>
          <w:rFonts w:ascii="David" w:hAnsi="David" w:cs="David"/>
          <w:sz w:val="24"/>
          <w:szCs w:val="24"/>
          <w:rtl/>
        </w:rPr>
        <w:t>במצב של הפוגה</w:t>
      </w:r>
      <w:r w:rsidRPr="00615064">
        <w:rPr>
          <w:rFonts w:ascii="David" w:hAnsi="David" w:cs="David"/>
          <w:sz w:val="24"/>
          <w:szCs w:val="24"/>
          <w:rtl/>
        </w:rPr>
        <w:t xml:space="preserve"> מלאה: </w:t>
      </w:r>
      <w:r w:rsidRPr="00615064">
        <w:rPr>
          <w:rStyle w:val="hps"/>
          <w:rFonts w:ascii="David" w:hAnsi="David" w:cs="David"/>
          <w:sz w:val="24"/>
          <w:szCs w:val="24"/>
          <w:rtl/>
        </w:rPr>
        <w:t>לא הייתה שום</w:t>
      </w:r>
      <w:r w:rsidRPr="00615064">
        <w:rPr>
          <w:rFonts w:ascii="David" w:hAnsi="David" w:cs="David"/>
          <w:sz w:val="24"/>
          <w:szCs w:val="24"/>
          <w:rtl/>
        </w:rPr>
        <w:t xml:space="preserve"> </w:t>
      </w:r>
      <w:r w:rsidRPr="00615064">
        <w:rPr>
          <w:rStyle w:val="hps"/>
          <w:rFonts w:ascii="David" w:hAnsi="David" w:cs="David"/>
          <w:sz w:val="24"/>
          <w:szCs w:val="24"/>
          <w:rtl/>
        </w:rPr>
        <w:t>מצוקה</w:t>
      </w:r>
      <w:r w:rsidRPr="00615064">
        <w:rPr>
          <w:rFonts w:ascii="David" w:hAnsi="David" w:cs="David"/>
          <w:sz w:val="24"/>
          <w:szCs w:val="24"/>
          <w:rtl/>
        </w:rPr>
        <w:t xml:space="preserve"> </w:t>
      </w:r>
      <w:r w:rsidRPr="00615064">
        <w:rPr>
          <w:rStyle w:val="hps"/>
          <w:rFonts w:ascii="David" w:hAnsi="David" w:cs="David"/>
          <w:sz w:val="24"/>
          <w:szCs w:val="24"/>
          <w:rtl/>
        </w:rPr>
        <w:t>או פגיעה</w:t>
      </w:r>
      <w:r w:rsidRPr="00615064">
        <w:rPr>
          <w:rFonts w:ascii="David" w:hAnsi="David" w:cs="David"/>
          <w:sz w:val="24"/>
          <w:szCs w:val="24"/>
          <w:rtl/>
        </w:rPr>
        <w:t xml:space="preserve"> </w:t>
      </w:r>
      <w:r w:rsidRPr="00615064">
        <w:rPr>
          <w:rStyle w:val="hps"/>
          <w:rFonts w:ascii="David" w:hAnsi="David" w:cs="David"/>
          <w:sz w:val="24"/>
          <w:szCs w:val="24"/>
          <w:rtl/>
        </w:rPr>
        <w:t>בפאן החברתי</w:t>
      </w:r>
      <w:r w:rsidRPr="00615064">
        <w:rPr>
          <w:rFonts w:ascii="David" w:hAnsi="David" w:cs="David"/>
          <w:sz w:val="24"/>
          <w:szCs w:val="24"/>
        </w:rPr>
        <w:t xml:space="preserve">, </w:t>
      </w:r>
      <w:r w:rsidRPr="00615064">
        <w:rPr>
          <w:rFonts w:ascii="David" w:hAnsi="David" w:cs="David"/>
          <w:sz w:val="24"/>
          <w:szCs w:val="24"/>
          <w:rtl/>
        </w:rPr>
        <w:t>תעסוקתי</w:t>
      </w:r>
      <w:r w:rsidRPr="00615064">
        <w:rPr>
          <w:rFonts w:ascii="David" w:hAnsi="David" w:cs="David"/>
          <w:sz w:val="24"/>
          <w:szCs w:val="24"/>
        </w:rPr>
        <w:t>,</w:t>
      </w:r>
      <w:r w:rsidRPr="00615064">
        <w:rPr>
          <w:rStyle w:val="hps"/>
          <w:rFonts w:ascii="David" w:hAnsi="David" w:cs="David"/>
          <w:sz w:val="24"/>
          <w:szCs w:val="24"/>
          <w:rtl/>
        </w:rPr>
        <w:t>או</w:t>
      </w:r>
      <w:r w:rsidRPr="00615064">
        <w:rPr>
          <w:rFonts w:ascii="David" w:hAnsi="David" w:cs="David"/>
          <w:sz w:val="24"/>
          <w:szCs w:val="24"/>
          <w:rtl/>
        </w:rPr>
        <w:t xml:space="preserve"> </w:t>
      </w:r>
      <w:r w:rsidRPr="00615064">
        <w:rPr>
          <w:rStyle w:val="hps"/>
          <w:rFonts w:ascii="David" w:hAnsi="David" w:cs="David"/>
          <w:sz w:val="24"/>
          <w:szCs w:val="24"/>
          <w:rtl/>
        </w:rPr>
        <w:t>אזורים אחרים של</w:t>
      </w:r>
      <w:r w:rsidRPr="00615064">
        <w:rPr>
          <w:rFonts w:ascii="David" w:hAnsi="David" w:cs="David"/>
          <w:sz w:val="24"/>
          <w:szCs w:val="24"/>
          <w:rtl/>
        </w:rPr>
        <w:t xml:space="preserve"> </w:t>
      </w:r>
      <w:r w:rsidRPr="00615064">
        <w:rPr>
          <w:rStyle w:val="hps"/>
          <w:rFonts w:ascii="David" w:hAnsi="David" w:cs="David"/>
          <w:sz w:val="24"/>
          <w:szCs w:val="24"/>
          <w:rtl/>
        </w:rPr>
        <w:t>תפקוד</w:t>
      </w:r>
      <w:r w:rsidRPr="00615064">
        <w:rPr>
          <w:rFonts w:ascii="David" w:hAnsi="David" w:cs="David"/>
          <w:sz w:val="24"/>
          <w:szCs w:val="24"/>
          <w:rtl/>
        </w:rPr>
        <w:t xml:space="preserve"> </w:t>
      </w:r>
      <w:r w:rsidRPr="00615064">
        <w:rPr>
          <w:rStyle w:val="hps"/>
          <w:rFonts w:ascii="David" w:hAnsi="David" w:cs="David"/>
          <w:sz w:val="24"/>
          <w:szCs w:val="24"/>
          <w:rtl/>
        </w:rPr>
        <w:t>למשך 5</w:t>
      </w:r>
      <w:r w:rsidRPr="00615064">
        <w:rPr>
          <w:rFonts w:ascii="David" w:hAnsi="David" w:cs="David"/>
          <w:sz w:val="24"/>
          <w:szCs w:val="24"/>
          <w:rtl/>
        </w:rPr>
        <w:t xml:space="preserve"> </w:t>
      </w:r>
      <w:r w:rsidRPr="00615064">
        <w:rPr>
          <w:rStyle w:val="hps"/>
          <w:rFonts w:ascii="David" w:hAnsi="David" w:cs="David"/>
          <w:sz w:val="24"/>
          <w:szCs w:val="24"/>
          <w:rtl/>
        </w:rPr>
        <w:t>שנים לפחות</w:t>
      </w:r>
      <w:r w:rsidRPr="00615064">
        <w:rPr>
          <w:rFonts w:ascii="David" w:hAnsi="David" w:cs="David"/>
          <w:sz w:val="24"/>
          <w:szCs w:val="24"/>
          <w:rtl/>
        </w:rPr>
        <w:t xml:space="preserve"> </w:t>
      </w:r>
      <w:r w:rsidRPr="00615064">
        <w:rPr>
          <w:rStyle w:val="hps"/>
          <w:rFonts w:ascii="David" w:hAnsi="David" w:cs="David"/>
          <w:sz w:val="24"/>
          <w:szCs w:val="24"/>
          <w:rtl/>
        </w:rPr>
        <w:t>בניגוד</w:t>
      </w:r>
      <w:r w:rsidRPr="00615064">
        <w:rPr>
          <w:rFonts w:ascii="David" w:hAnsi="David" w:cs="David"/>
          <w:sz w:val="24"/>
          <w:szCs w:val="24"/>
          <w:rtl/>
        </w:rPr>
        <w:t xml:space="preserve"> </w:t>
      </w:r>
      <w:r w:rsidRPr="00615064">
        <w:rPr>
          <w:rStyle w:val="hps"/>
          <w:rFonts w:ascii="David" w:hAnsi="David" w:cs="David"/>
          <w:sz w:val="24"/>
          <w:szCs w:val="24"/>
          <w:rtl/>
        </w:rPr>
        <w:t>לסביבה לא מבוקרת.</w:t>
      </w:r>
    </w:p>
    <w:p w:rsidR="00490496" w:rsidRDefault="00490496" w:rsidP="00615064">
      <w:pPr>
        <w:pStyle w:val="a3"/>
        <w:bidi/>
        <w:spacing w:line="480" w:lineRule="auto"/>
        <w:jc w:val="both"/>
        <w:rPr>
          <w:rtl/>
        </w:rPr>
      </w:pPr>
    </w:p>
    <w:p w:rsidR="00490496" w:rsidRDefault="00490496" w:rsidP="00490496">
      <w:pPr>
        <w:pStyle w:val="a3"/>
        <w:bidi/>
        <w:spacing w:line="480" w:lineRule="auto"/>
        <w:jc w:val="both"/>
        <w:rPr>
          <w:rtl/>
        </w:rPr>
      </w:pPr>
    </w:p>
    <w:p w:rsidR="00490496" w:rsidRDefault="00490496" w:rsidP="00490496">
      <w:pPr>
        <w:pStyle w:val="a3"/>
        <w:bidi/>
        <w:spacing w:line="480" w:lineRule="auto"/>
        <w:jc w:val="both"/>
        <w:rPr>
          <w:rtl/>
        </w:rPr>
      </w:pPr>
      <w:r>
        <w:rPr>
          <w:rFonts w:eastAsia="Courier-Oblique"/>
          <w:noProof/>
          <w:rtl/>
        </w:rPr>
        <mc:AlternateContent>
          <mc:Choice Requires="wpg">
            <w:drawing>
              <wp:anchor distT="0" distB="0" distL="114300" distR="114300" simplePos="0" relativeHeight="251771904" behindDoc="1" locked="0" layoutInCell="1" allowOverlap="1" wp14:anchorId="27115CA9" wp14:editId="601C9051">
                <wp:simplePos x="0" y="0"/>
                <wp:positionH relativeFrom="margin">
                  <wp:posOffset>0</wp:posOffset>
                </wp:positionH>
                <wp:positionV relativeFrom="paragraph">
                  <wp:posOffset>175260</wp:posOffset>
                </wp:positionV>
                <wp:extent cx="6402705" cy="939165"/>
                <wp:effectExtent l="0" t="0" r="17145" b="0"/>
                <wp:wrapNone/>
                <wp:docPr id="309" name="Group 309"/>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310" name="Straight Connector 310"/>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311" name="Straight Connector 311"/>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312" name="Group 312"/>
                        <wpg:cNvGrpSpPr/>
                        <wpg:grpSpPr>
                          <a:xfrm>
                            <a:off x="6067425" y="0"/>
                            <a:ext cx="335280" cy="939165"/>
                            <a:chOff x="120769" y="0"/>
                            <a:chExt cx="335850" cy="939590"/>
                          </a:xfrm>
                        </wpg:grpSpPr>
                        <wps:wsp>
                          <wps:cNvPr id="313" name="Chevron 313"/>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4" name="Rectangle 314"/>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309" o:spid="_x0000_s1026" style="position:absolute;left:0;text-align:left;margin-left:0;margin-top:13.8pt;width:504.15pt;height:73.95pt;z-index:-25154457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">
                <v:line id="Straight Connector 310"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Qh8IAAADcAAAADwAAAGRycy9kb3ducmV2LnhtbERPz2vCMBS+D/wfwhN2m2kdDOmMZRTq&#10;dvAyFdnx0TzbuuSlJKnW/fXLYbDjx/d7XU7WiCv50DtWkC8yEMSN0z23Co6H+mkFIkRkjcYxKbhT&#10;gHIze1hjod2NP+m6j61IIRwKVNDFOBRShqYji2HhBuLEnZ23GBP0rdQebyncGrnMshdpsefU0OFA&#10;VUfN9360Cipz+pret57j6fJzHndUVxdjlHqcT2+vICJN8V/85/7QCp7zND+dSUdAbn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MQh8IAAADcAAAADwAAAAAAAAAAAAAA&#10;AAChAgAAZHJzL2Rvd25yZXYueG1sUEsFBgAAAAAEAAQA+QAAAJADAAAAAA==&#10;" strokecolor="black [3213]" strokeweight=".5pt">
                  <v:stroke joinstyle="miter"/>
                </v:line>
                <v:line id="Straight Connector 311"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1HMQAAADcAAAADwAAAGRycy9kb3ducmV2LnhtbESPQWsCMRSE7wX/Q3iCt5rdClJWo8iC&#10;1kMvtUV6fGyeu6vJy5JEXfvrG0HwOMzMN8x82VsjLuRD61hBPs5AEFdOt1wr+Plev76DCBFZo3FM&#10;Cm4UYLkYvMyx0O7KX3TZxVokCIcCFTQxdoWUoWrIYhi7jjh5B+ctxiR9LbXHa4JbI9+ybCottpwW&#10;GuyobKg67c5WQWn2v/3HxnPcH/8O509al0djlBoN+9UMRKQ+PsOP9lYrmOQ53M+kIyA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H7UcxAAAANwAAAAPAAAAAAAAAAAA&#10;AAAAAKECAABkcnMvZG93bnJldi54bWxQSwUGAAAAAAQABAD5AAAAkgMAAAAA&#10;" strokecolor="black [3213]" strokeweight=".5pt">
                  <v:stroke joinstyle="miter"/>
                </v:line>
                <v:group id="Group 312"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ZjMQAAADcAAAADwAAAGRycy9kb3ducmV2LnhtbESPQYvCMBSE78L+h/AW&#10;vGlaZRepRhFR8SDCVkG8PZpnW2xeShPb+u83wsIeh5n5hlmselOJlhpXWlYQjyMQxJnVJecKLufd&#10;aAbCeWSNlWVS8CIHq+XHYIGJth3/UJv6XAQIuwQVFN7XiZQuK8igG9uaOHh32xj0QTa51A12AW4q&#10;OYmib2mw5LBQYE2bgrJH+jQK9h1262m8bY+P++Z1O3+drseYlBp+9us5CE+9/w//tQ9awTSewP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ZjMQAAADcAAAA&#10;DwAAAAAAAAAAAAAAAACqAgAAZHJzL2Rvd25yZXYueG1sUEsFBgAAAAAEAAQA+gAAAJsDAAAAAA==&#10;">
                  <v:shape id="Chevron 313"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yaZcQA&#10;AADcAAAADwAAAGRycy9kb3ducmV2LnhtbESP0WoCMRRE3wv9h3ALfavZ1SK6GqVWWvalYK0fcNlc&#10;k6WbmyVJ1+3fN4LQx2FmzjDr7eg6MVCIrWcF5aQAQdx43bJRcPp6e1qAiAlZY+eZFPxShO3m/m6N&#10;lfYX/qThmIzIEI4VKrAp9ZWUsbHkME58T5y9sw8OU5bBSB3wkuGuk9OimEuHLecFiz29Wmq+jz9O&#10;wSLMy9rs9u/2I5j9IT4Ph3o5KPX4ML6sQCQa03/41q61glk5g+uZf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cmmXEAAAA3AAAAA8AAAAAAAAAAAAAAAAAmAIAAGRycy9k&#10;b3ducmV2LnhtbFBLBQYAAAAABAAEAPUAAACJAwAAAAA=&#10;" adj="16778" fillcolor="#6826aa" stroked="f" strokeweight="1pt"/>
                  <v:rect id="Rectangle 314"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JHnMUA&#10;AADcAAAADwAAAGRycy9kb3ducmV2LnhtbESPT2vCQBTE7wW/w/IKXopuokVi6iriP3oSjHro7ZF9&#10;TYLZtzG7avz23UKhx2FmfsPMFp2pxZ1aV1lWEA8jEMS51RUXCk7H7SAB4TyyxtoyKXiSg8W89zLD&#10;VNsHH+ie+UIECLsUFZTeN6mULi/JoBvahjh437Y16INsC6lbfAS4qeUoiibSYMVhocSGViXll+xm&#10;FOx515w3l2L5Jr+su8Z1sq6miVL91275AcJT5//Df+1PrWAcv8PvmXAE5Pw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UkecxQAAANwAAAAPAAAAAAAAAAAAAAAAAJgCAABkcnMv&#10;ZG93bnJldi54bWxQSwUGAAAAAAQABAD1AAAAigMAAAAA&#10;" fillcolor="#6826aa" stroked="f" strokeweight="1pt"/>
                </v:group>
                <w10:wrap anchorx="margin"/>
              </v:group>
            </w:pict>
          </mc:Fallback>
        </mc:AlternateContent>
      </w:r>
    </w:p>
    <w:p w:rsidR="00D338E3" w:rsidRDefault="00D338E3" w:rsidP="00490496">
      <w:pPr>
        <w:pStyle w:val="a3"/>
        <w:bidi/>
        <w:spacing w:line="480" w:lineRule="auto"/>
        <w:jc w:val="both"/>
        <w:outlineLvl w:val="1"/>
      </w:pPr>
      <w:bookmarkStart w:id="90" w:name="_Toc376336795"/>
      <w:r>
        <w:rPr>
          <w:rFonts w:hint="cs"/>
          <w:rtl/>
        </w:rPr>
        <w:t xml:space="preserve">טרנסווסטיט </w:t>
      </w:r>
      <w:r>
        <w:rPr>
          <w:rtl/>
        </w:rPr>
        <w:t>–</w:t>
      </w:r>
      <w:r>
        <w:rPr>
          <w:rFonts w:hint="cs"/>
          <w:rtl/>
        </w:rPr>
        <w:t xml:space="preserve"> </w:t>
      </w:r>
      <w:r>
        <w:t>Transvestic Disorder</w:t>
      </w:r>
      <w:bookmarkEnd w:id="90"/>
    </w:p>
    <w:p w:rsidR="00D338E3" w:rsidRPr="00F96941" w:rsidRDefault="00D338E3" w:rsidP="00F96941">
      <w:pPr>
        <w:pStyle w:val="a3"/>
        <w:bidi/>
        <w:spacing w:line="480" w:lineRule="auto"/>
        <w:jc w:val="both"/>
        <w:rPr>
          <w:rtl/>
        </w:rPr>
      </w:pPr>
    </w:p>
    <w:p w:rsidR="00F96941" w:rsidRDefault="00F96941" w:rsidP="00F96941">
      <w:pPr>
        <w:bidi/>
        <w:spacing w:after="0" w:line="480" w:lineRule="auto"/>
        <w:jc w:val="both"/>
        <w:rPr>
          <w:rStyle w:val="hps"/>
          <w:rtl/>
        </w:rPr>
      </w:pPr>
      <w:r w:rsidRPr="00F96941">
        <w:rPr>
          <w:rStyle w:val="hps"/>
          <w:rtl/>
        </w:rPr>
        <w:t>א</w:t>
      </w:r>
      <w:r w:rsidRPr="00F96941">
        <w:rPr>
          <w:rStyle w:val="hps"/>
        </w:rPr>
        <w:t xml:space="preserve"> .</w:t>
      </w:r>
      <w:r w:rsidRPr="00F96941">
        <w:rPr>
          <w:rtl/>
        </w:rPr>
        <w:t xml:space="preserve">במשך תקופה של </w:t>
      </w:r>
      <w:r w:rsidRPr="00F96941">
        <w:rPr>
          <w:rStyle w:val="hps"/>
          <w:rtl/>
        </w:rPr>
        <w:t>לפחות 6 חודשים</w:t>
      </w:r>
      <w:r w:rsidRPr="00F96941">
        <w:t xml:space="preserve">, </w:t>
      </w:r>
      <w:r w:rsidRPr="00F96941">
        <w:rPr>
          <w:rStyle w:val="hps"/>
          <w:rtl/>
        </w:rPr>
        <w:t xml:space="preserve"> עוררות מינית חוזרת</w:t>
      </w:r>
      <w:r w:rsidRPr="00F96941">
        <w:rPr>
          <w:rtl/>
        </w:rPr>
        <w:t xml:space="preserve"> </w:t>
      </w:r>
      <w:r w:rsidRPr="00F96941">
        <w:rPr>
          <w:rStyle w:val="hps"/>
          <w:rtl/>
        </w:rPr>
        <w:t>ועז</w:t>
      </w:r>
      <w:r w:rsidRPr="00F96941">
        <w:rPr>
          <w:rtl/>
        </w:rPr>
        <w:t xml:space="preserve">ה </w:t>
      </w:r>
      <w:r w:rsidRPr="00F96941">
        <w:rPr>
          <w:rStyle w:val="hps"/>
          <w:rtl/>
        </w:rPr>
        <w:t>מקרוסדרסינג</w:t>
      </w:r>
      <w:r w:rsidRPr="00F96941">
        <w:t xml:space="preserve">. </w:t>
      </w:r>
      <w:r w:rsidRPr="00F96941">
        <w:rPr>
          <w:rStyle w:val="hps"/>
          <w:rtl/>
        </w:rPr>
        <w:t>הדבר בא לידי ביטוי</w:t>
      </w:r>
      <w:r w:rsidRPr="00F96941">
        <w:rPr>
          <w:rtl/>
        </w:rPr>
        <w:t xml:space="preserve"> </w:t>
      </w:r>
      <w:r w:rsidRPr="00F96941">
        <w:rPr>
          <w:rStyle w:val="hps"/>
          <w:rtl/>
        </w:rPr>
        <w:t>על ידי</w:t>
      </w:r>
      <w:r w:rsidRPr="00F96941">
        <w:rPr>
          <w:rtl/>
        </w:rPr>
        <w:t xml:space="preserve"> </w:t>
      </w:r>
      <w:r w:rsidRPr="00F96941">
        <w:rPr>
          <w:rStyle w:val="hps"/>
          <w:rtl/>
        </w:rPr>
        <w:t>פנטסיות</w:t>
      </w:r>
      <w:r w:rsidRPr="00F96941">
        <w:t xml:space="preserve">, </w:t>
      </w:r>
      <w:r w:rsidRPr="00F96941">
        <w:rPr>
          <w:rtl/>
        </w:rPr>
        <w:t xml:space="preserve">דחפים או </w:t>
      </w:r>
      <w:r w:rsidRPr="00F96941">
        <w:rPr>
          <w:rStyle w:val="hps"/>
          <w:rtl/>
        </w:rPr>
        <w:t>התנהגויות</w:t>
      </w:r>
      <w:r w:rsidRPr="00F96941">
        <w:rPr>
          <w:rStyle w:val="hps"/>
        </w:rPr>
        <w:t>.</w:t>
      </w:r>
    </w:p>
    <w:p w:rsidR="00F96941" w:rsidRPr="00F96941" w:rsidRDefault="00F96941" w:rsidP="00615064">
      <w:pPr>
        <w:bidi/>
        <w:spacing w:after="0" w:line="480" w:lineRule="auto"/>
        <w:jc w:val="both"/>
        <w:rPr>
          <w:b/>
          <w:bCs/>
          <w:u w:val="single"/>
          <w:rtl/>
        </w:rPr>
      </w:pPr>
      <w:r w:rsidRPr="00F96941">
        <w:rPr>
          <w:rStyle w:val="hps"/>
          <w:rtl/>
        </w:rPr>
        <w:t>ב</w:t>
      </w:r>
      <w:r w:rsidRPr="00F96941">
        <w:rPr>
          <w:rtl/>
        </w:rPr>
        <w:t xml:space="preserve">. </w:t>
      </w:r>
      <w:r w:rsidRPr="00F96941">
        <w:rPr>
          <w:rStyle w:val="hps"/>
          <w:rtl/>
        </w:rPr>
        <w:t>הפנטזיות</w:t>
      </w:r>
      <w:r w:rsidR="00615064">
        <w:rPr>
          <w:rStyle w:val="hps"/>
          <w:rFonts w:hint="cs"/>
          <w:rtl/>
        </w:rPr>
        <w:t xml:space="preserve">, </w:t>
      </w:r>
      <w:r w:rsidRPr="00F96941">
        <w:rPr>
          <w:rStyle w:val="hps"/>
          <w:rtl/>
        </w:rPr>
        <w:t>דחפים מיניים</w:t>
      </w:r>
      <w:r w:rsidR="00615064">
        <w:rPr>
          <w:rStyle w:val="hps"/>
          <w:rFonts w:hint="cs"/>
          <w:rtl/>
        </w:rPr>
        <w:t xml:space="preserve">, </w:t>
      </w:r>
      <w:r w:rsidRPr="00F96941">
        <w:rPr>
          <w:rtl/>
        </w:rPr>
        <w:t xml:space="preserve">או </w:t>
      </w:r>
      <w:r w:rsidRPr="00F96941">
        <w:rPr>
          <w:rStyle w:val="hps"/>
          <w:rtl/>
        </w:rPr>
        <w:t>ההתנהגויות</w:t>
      </w:r>
      <w:r w:rsidRPr="00F96941">
        <w:rPr>
          <w:rtl/>
        </w:rPr>
        <w:t xml:space="preserve"> </w:t>
      </w:r>
      <w:r w:rsidRPr="00F96941">
        <w:rPr>
          <w:rStyle w:val="hps"/>
          <w:rtl/>
        </w:rPr>
        <w:t>גורמות למצוקה</w:t>
      </w:r>
      <w:r w:rsidRPr="00F96941">
        <w:rPr>
          <w:rtl/>
        </w:rPr>
        <w:t xml:space="preserve"> </w:t>
      </w:r>
      <w:r w:rsidRPr="00F96941">
        <w:rPr>
          <w:rStyle w:val="hps"/>
          <w:rtl/>
        </w:rPr>
        <w:t>או ליקוי</w:t>
      </w:r>
      <w:r w:rsidRPr="00F96941">
        <w:rPr>
          <w:rtl/>
        </w:rPr>
        <w:t xml:space="preserve"> </w:t>
      </w:r>
      <w:r w:rsidRPr="00F96941">
        <w:rPr>
          <w:rStyle w:val="hps"/>
          <w:rtl/>
        </w:rPr>
        <w:t>משמעותיים מבחינה קלינית</w:t>
      </w:r>
      <w:r w:rsidRPr="00F96941">
        <w:br/>
      </w:r>
      <w:r w:rsidRPr="00F96941">
        <w:rPr>
          <w:rStyle w:val="hps"/>
          <w:rtl/>
        </w:rPr>
        <w:t>בתחומים חשובים</w:t>
      </w:r>
      <w:r w:rsidRPr="00F96941">
        <w:rPr>
          <w:rtl/>
        </w:rPr>
        <w:t xml:space="preserve"> </w:t>
      </w:r>
      <w:r w:rsidRPr="00F96941">
        <w:rPr>
          <w:rStyle w:val="hps"/>
          <w:rtl/>
        </w:rPr>
        <w:t>חברתיים</w:t>
      </w:r>
      <w:r w:rsidRPr="00F96941">
        <w:t xml:space="preserve">, </w:t>
      </w:r>
      <w:r w:rsidRPr="00F96941">
        <w:rPr>
          <w:rtl/>
        </w:rPr>
        <w:t>תעסוקתיים</w:t>
      </w:r>
      <w:r w:rsidRPr="00F96941">
        <w:t xml:space="preserve">, </w:t>
      </w:r>
      <w:r w:rsidRPr="00F96941">
        <w:rPr>
          <w:rtl/>
        </w:rPr>
        <w:t xml:space="preserve">או </w:t>
      </w:r>
      <w:r w:rsidRPr="00F96941">
        <w:rPr>
          <w:rStyle w:val="hps"/>
          <w:rtl/>
        </w:rPr>
        <w:t>אחרים של</w:t>
      </w:r>
      <w:r w:rsidRPr="00F96941">
        <w:rPr>
          <w:rtl/>
        </w:rPr>
        <w:t xml:space="preserve"> </w:t>
      </w:r>
      <w:r w:rsidRPr="00F96941">
        <w:rPr>
          <w:rStyle w:val="hps"/>
          <w:rtl/>
        </w:rPr>
        <w:t>תפקוד</w:t>
      </w:r>
      <w:r w:rsidRPr="00F96941">
        <w:t>.</w:t>
      </w:r>
    </w:p>
    <w:p w:rsidR="00F96941" w:rsidRDefault="00F96941" w:rsidP="00F96941">
      <w:pPr>
        <w:bidi/>
        <w:spacing w:after="0" w:line="480" w:lineRule="auto"/>
        <w:jc w:val="both"/>
        <w:rPr>
          <w:rtl/>
        </w:rPr>
      </w:pPr>
    </w:p>
    <w:p w:rsidR="00F96941" w:rsidRPr="00F96941" w:rsidRDefault="00F96941" w:rsidP="00F96941">
      <w:pPr>
        <w:bidi/>
        <w:spacing w:after="0" w:line="480" w:lineRule="auto"/>
        <w:jc w:val="both"/>
        <w:rPr>
          <w:u w:val="single"/>
          <w:rtl/>
        </w:rPr>
      </w:pPr>
      <w:r w:rsidRPr="00F96941">
        <w:rPr>
          <w:u w:val="single"/>
          <w:rtl/>
        </w:rPr>
        <w:t>ציין אם:</w:t>
      </w:r>
    </w:p>
    <w:p w:rsidR="00F96941" w:rsidRDefault="00F96941" w:rsidP="00DF5563">
      <w:pPr>
        <w:pStyle w:val="a8"/>
        <w:numPr>
          <w:ilvl w:val="0"/>
          <w:numId w:val="89"/>
        </w:numPr>
        <w:spacing w:after="0" w:line="480" w:lineRule="auto"/>
        <w:jc w:val="both"/>
      </w:pPr>
      <w:r w:rsidRPr="00F96941">
        <w:rPr>
          <w:rStyle w:val="hps"/>
          <w:rFonts w:ascii="David" w:hAnsi="David" w:cs="David"/>
          <w:sz w:val="24"/>
          <w:szCs w:val="24"/>
          <w:rtl/>
        </w:rPr>
        <w:t>עם</w:t>
      </w:r>
      <w:r w:rsidRPr="00F96941">
        <w:rPr>
          <w:rtl/>
        </w:rPr>
        <w:t xml:space="preserve"> </w:t>
      </w:r>
      <w:r w:rsidRPr="00F96941">
        <w:rPr>
          <w:rStyle w:val="hps"/>
          <w:rFonts w:ascii="David" w:hAnsi="David" w:cs="David"/>
          <w:sz w:val="24"/>
          <w:szCs w:val="24"/>
          <w:rtl/>
        </w:rPr>
        <w:t>פטישיזם</w:t>
      </w:r>
      <w:r w:rsidRPr="00F96941">
        <w:t xml:space="preserve">: </w:t>
      </w:r>
      <w:r w:rsidRPr="00F96941">
        <w:rPr>
          <w:rtl/>
        </w:rPr>
        <w:t xml:space="preserve"> אם </w:t>
      </w:r>
      <w:r w:rsidRPr="00F96941">
        <w:rPr>
          <w:rStyle w:val="hps"/>
          <w:rFonts w:ascii="David" w:hAnsi="David" w:cs="David"/>
          <w:sz w:val="24"/>
          <w:szCs w:val="24"/>
          <w:rtl/>
        </w:rPr>
        <w:t>עורר</w:t>
      </w:r>
      <w:r w:rsidRPr="00F96941">
        <w:rPr>
          <w:rtl/>
        </w:rPr>
        <w:t xml:space="preserve"> </w:t>
      </w:r>
      <w:r w:rsidRPr="00F96941">
        <w:rPr>
          <w:rStyle w:val="hps"/>
          <w:rFonts w:ascii="David" w:hAnsi="David" w:cs="David"/>
          <w:sz w:val="24"/>
          <w:szCs w:val="24"/>
          <w:rtl/>
        </w:rPr>
        <w:t>מינית נגרמת על ידי</w:t>
      </w:r>
      <w:r w:rsidRPr="00F96941">
        <w:rPr>
          <w:rtl/>
        </w:rPr>
        <w:t xml:space="preserve"> </w:t>
      </w:r>
      <w:r w:rsidRPr="00F96941">
        <w:rPr>
          <w:rStyle w:val="hps"/>
          <w:rFonts w:ascii="David" w:hAnsi="David" w:cs="David"/>
          <w:sz w:val="24"/>
          <w:szCs w:val="24"/>
          <w:rtl/>
        </w:rPr>
        <w:t>בדים</w:t>
      </w:r>
      <w:r w:rsidRPr="00F96941">
        <w:t xml:space="preserve">, </w:t>
      </w:r>
      <w:r w:rsidRPr="00F96941">
        <w:rPr>
          <w:rtl/>
        </w:rPr>
        <w:t>חומרים</w:t>
      </w:r>
      <w:r w:rsidRPr="00F96941">
        <w:t xml:space="preserve">, </w:t>
      </w:r>
      <w:r w:rsidRPr="00F96941">
        <w:rPr>
          <w:rStyle w:val="hps"/>
          <w:rFonts w:ascii="David" w:hAnsi="David" w:cs="David"/>
          <w:sz w:val="24"/>
          <w:szCs w:val="24"/>
          <w:rtl/>
        </w:rPr>
        <w:t>או</w:t>
      </w:r>
      <w:r w:rsidRPr="00F96941">
        <w:rPr>
          <w:rtl/>
        </w:rPr>
        <w:t xml:space="preserve"> </w:t>
      </w:r>
      <w:r w:rsidRPr="00F96941">
        <w:rPr>
          <w:rStyle w:val="hps"/>
          <w:rFonts w:ascii="David" w:hAnsi="David" w:cs="David"/>
          <w:sz w:val="24"/>
          <w:szCs w:val="24"/>
          <w:rtl/>
        </w:rPr>
        <w:t>בגדים</w:t>
      </w:r>
      <w:r w:rsidRPr="00F96941">
        <w:rPr>
          <w:rStyle w:val="hps"/>
          <w:rFonts w:ascii="David" w:hAnsi="David" w:cs="David"/>
          <w:sz w:val="24"/>
          <w:szCs w:val="24"/>
        </w:rPr>
        <w:t>.</w:t>
      </w:r>
    </w:p>
    <w:p w:rsidR="00F96941" w:rsidRPr="00F96941" w:rsidRDefault="00F96941" w:rsidP="00DF5563">
      <w:pPr>
        <w:pStyle w:val="a8"/>
        <w:numPr>
          <w:ilvl w:val="0"/>
          <w:numId w:val="89"/>
        </w:numPr>
        <w:spacing w:after="0" w:line="480" w:lineRule="auto"/>
        <w:jc w:val="both"/>
        <w:rPr>
          <w:rtl/>
        </w:rPr>
      </w:pPr>
      <w:r w:rsidRPr="00F96941">
        <w:rPr>
          <w:rStyle w:val="hps"/>
          <w:rFonts w:ascii="David" w:hAnsi="David" w:cs="David"/>
          <w:sz w:val="24"/>
          <w:szCs w:val="24"/>
          <w:rtl/>
        </w:rPr>
        <w:t>עם</w:t>
      </w:r>
      <w:r w:rsidRPr="00F96941">
        <w:rPr>
          <w:rtl/>
        </w:rPr>
        <w:t xml:space="preserve"> </w:t>
      </w:r>
      <w:r w:rsidRPr="00F96941">
        <w:rPr>
          <w:rStyle w:val="hps"/>
          <w:rFonts w:ascii="David" w:hAnsi="David" w:cs="David"/>
          <w:sz w:val="24"/>
          <w:szCs w:val="24"/>
        </w:rPr>
        <w:t xml:space="preserve"> :auto</w:t>
      </w:r>
      <w:r w:rsidRPr="00F96941">
        <w:t xml:space="preserve"> </w:t>
      </w:r>
      <w:r w:rsidRPr="00F96941">
        <w:rPr>
          <w:rStyle w:val="hps"/>
          <w:rFonts w:ascii="David" w:hAnsi="David" w:cs="David"/>
          <w:sz w:val="24"/>
          <w:szCs w:val="24"/>
        </w:rPr>
        <w:t>gynephilia</w:t>
      </w:r>
      <w:r w:rsidRPr="00F96941">
        <w:t xml:space="preserve"> </w:t>
      </w:r>
      <w:r w:rsidRPr="00F96941">
        <w:rPr>
          <w:rStyle w:val="hps"/>
          <w:rFonts w:ascii="David" w:hAnsi="David" w:cs="David"/>
          <w:sz w:val="24"/>
          <w:szCs w:val="24"/>
          <w:rtl/>
        </w:rPr>
        <w:t>גירוי מיני</w:t>
      </w:r>
      <w:r w:rsidRPr="00F96941">
        <w:rPr>
          <w:rtl/>
        </w:rPr>
        <w:t xml:space="preserve"> </w:t>
      </w:r>
      <w:r w:rsidRPr="00F96941">
        <w:rPr>
          <w:rStyle w:val="hps"/>
          <w:rFonts w:ascii="David" w:hAnsi="David" w:cs="David"/>
          <w:sz w:val="24"/>
          <w:szCs w:val="24"/>
          <w:rtl/>
        </w:rPr>
        <w:t>על ידי מחשבות</w:t>
      </w:r>
      <w:r w:rsidRPr="00F96941">
        <w:rPr>
          <w:rtl/>
        </w:rPr>
        <w:t xml:space="preserve"> </w:t>
      </w:r>
      <w:r w:rsidRPr="00F96941">
        <w:rPr>
          <w:rStyle w:val="hps"/>
          <w:rFonts w:ascii="David" w:hAnsi="David" w:cs="David"/>
          <w:sz w:val="24"/>
          <w:szCs w:val="24"/>
          <w:rtl/>
        </w:rPr>
        <w:t>או תמונות</w:t>
      </w:r>
      <w:r w:rsidRPr="00F96941">
        <w:rPr>
          <w:rtl/>
        </w:rPr>
        <w:t xml:space="preserve"> </w:t>
      </w:r>
      <w:r w:rsidRPr="00F96941">
        <w:rPr>
          <w:rStyle w:val="hps"/>
          <w:rFonts w:ascii="David" w:hAnsi="David" w:cs="David"/>
          <w:sz w:val="24"/>
          <w:szCs w:val="24"/>
          <w:rtl/>
        </w:rPr>
        <w:t>של עצמי</w:t>
      </w:r>
      <w:r w:rsidRPr="00F96941">
        <w:rPr>
          <w:rtl/>
        </w:rPr>
        <w:t xml:space="preserve"> </w:t>
      </w:r>
      <w:r w:rsidRPr="00F96941">
        <w:rPr>
          <w:rStyle w:val="hps"/>
          <w:rFonts w:ascii="David" w:hAnsi="David" w:cs="David"/>
          <w:sz w:val="24"/>
          <w:szCs w:val="24"/>
          <w:rtl/>
        </w:rPr>
        <w:t>כנקבה</w:t>
      </w:r>
    </w:p>
    <w:p w:rsidR="00F96941" w:rsidRPr="00F96941" w:rsidRDefault="00F96941" w:rsidP="00F96941">
      <w:pPr>
        <w:bidi/>
        <w:spacing w:after="0" w:line="480" w:lineRule="auto"/>
        <w:jc w:val="both"/>
        <w:rPr>
          <w:u w:val="single"/>
          <w:rtl/>
        </w:rPr>
      </w:pPr>
      <w:r w:rsidRPr="00F96941">
        <w:rPr>
          <w:u w:val="single"/>
          <w:rtl/>
        </w:rPr>
        <w:t>ציין אם:</w:t>
      </w:r>
    </w:p>
    <w:p w:rsidR="00F96941" w:rsidRDefault="00F96941" w:rsidP="00DF5563">
      <w:pPr>
        <w:pStyle w:val="a8"/>
        <w:numPr>
          <w:ilvl w:val="0"/>
          <w:numId w:val="90"/>
        </w:numPr>
        <w:spacing w:after="0" w:line="480" w:lineRule="auto"/>
        <w:jc w:val="both"/>
      </w:pPr>
      <w:r w:rsidRPr="00F96941">
        <w:rPr>
          <w:rStyle w:val="hps"/>
          <w:rFonts w:ascii="David" w:hAnsi="David" w:cs="David"/>
          <w:sz w:val="24"/>
          <w:szCs w:val="24"/>
          <w:rtl/>
        </w:rPr>
        <w:t>בסביבה מבוקרת: מציין</w:t>
      </w:r>
      <w:r w:rsidRPr="00F96941">
        <w:rPr>
          <w:rtl/>
        </w:rPr>
        <w:t xml:space="preserve"> </w:t>
      </w:r>
      <w:r w:rsidRPr="00F96941">
        <w:rPr>
          <w:rStyle w:val="hps"/>
          <w:rFonts w:ascii="David" w:hAnsi="David" w:cs="David"/>
          <w:sz w:val="24"/>
          <w:szCs w:val="24"/>
          <w:rtl/>
        </w:rPr>
        <w:t>זאת בעיקר</w:t>
      </w:r>
      <w:r w:rsidRPr="00F96941">
        <w:rPr>
          <w:rtl/>
        </w:rPr>
        <w:t xml:space="preserve"> </w:t>
      </w:r>
      <w:r w:rsidRPr="00F96941">
        <w:rPr>
          <w:rStyle w:val="hps"/>
          <w:rFonts w:ascii="David" w:hAnsi="David" w:cs="David"/>
          <w:sz w:val="24"/>
          <w:szCs w:val="24"/>
          <w:rtl/>
        </w:rPr>
        <w:t>החלים על</w:t>
      </w:r>
      <w:r w:rsidRPr="00F96941">
        <w:rPr>
          <w:rtl/>
        </w:rPr>
        <w:t xml:space="preserve"> </w:t>
      </w:r>
      <w:r w:rsidRPr="00F96941">
        <w:rPr>
          <w:rStyle w:val="hps"/>
          <w:rFonts w:ascii="David" w:hAnsi="David" w:cs="David"/>
          <w:sz w:val="24"/>
          <w:szCs w:val="24"/>
          <w:rtl/>
        </w:rPr>
        <w:t>אנשים חיים</w:t>
      </w:r>
      <w:r w:rsidRPr="00F96941">
        <w:t xml:space="preserve"> </w:t>
      </w:r>
      <w:r w:rsidRPr="00F96941">
        <w:rPr>
          <w:rtl/>
        </w:rPr>
        <w:t xml:space="preserve">במוסדיים או </w:t>
      </w:r>
      <w:r w:rsidRPr="00F96941">
        <w:rPr>
          <w:rStyle w:val="hps"/>
          <w:rFonts w:ascii="David" w:hAnsi="David" w:cs="David"/>
          <w:sz w:val="24"/>
          <w:szCs w:val="24"/>
          <w:rtl/>
        </w:rPr>
        <w:t>אחרות</w:t>
      </w:r>
      <w:r w:rsidRPr="00F96941">
        <w:rPr>
          <w:rtl/>
        </w:rPr>
        <w:t xml:space="preserve"> </w:t>
      </w:r>
      <w:r w:rsidRPr="00F96941">
        <w:rPr>
          <w:rStyle w:val="hps"/>
          <w:rFonts w:ascii="David" w:hAnsi="David" w:cs="David"/>
          <w:sz w:val="24"/>
          <w:szCs w:val="24"/>
          <w:rtl/>
        </w:rPr>
        <w:t>הגדרות שבו</w:t>
      </w:r>
      <w:r w:rsidRPr="00F96941">
        <w:rPr>
          <w:rtl/>
        </w:rPr>
        <w:t xml:space="preserve"> </w:t>
      </w:r>
      <w:r w:rsidRPr="00F96941">
        <w:rPr>
          <w:rStyle w:val="hps"/>
          <w:rFonts w:ascii="David" w:hAnsi="David" w:cs="David"/>
          <w:sz w:val="24"/>
          <w:szCs w:val="24"/>
          <w:rtl/>
        </w:rPr>
        <w:t>הזדמנויות</w:t>
      </w:r>
      <w:r w:rsidRPr="00F96941">
        <w:rPr>
          <w:rtl/>
        </w:rPr>
        <w:t xml:space="preserve"> </w:t>
      </w:r>
      <w:r w:rsidRPr="00F96941">
        <w:rPr>
          <w:rStyle w:val="hps"/>
          <w:rFonts w:ascii="David" w:hAnsi="David" w:cs="David"/>
          <w:sz w:val="24"/>
          <w:szCs w:val="24"/>
          <w:rtl/>
        </w:rPr>
        <w:t>לשמלה</w:t>
      </w:r>
      <w:r w:rsidRPr="00F96941">
        <w:rPr>
          <w:rtl/>
        </w:rPr>
        <w:t xml:space="preserve"> </w:t>
      </w:r>
      <w:r w:rsidRPr="00F96941">
        <w:rPr>
          <w:rStyle w:val="hps"/>
          <w:rFonts w:ascii="David" w:hAnsi="David" w:cs="David"/>
          <w:sz w:val="24"/>
          <w:szCs w:val="24"/>
          <w:rtl/>
        </w:rPr>
        <w:t>צולבת</w:t>
      </w:r>
      <w:r w:rsidRPr="00F96941">
        <w:rPr>
          <w:rtl/>
        </w:rPr>
        <w:t xml:space="preserve"> </w:t>
      </w:r>
      <w:r w:rsidRPr="00F96941">
        <w:rPr>
          <w:rStyle w:val="hps"/>
          <w:rFonts w:ascii="David" w:hAnsi="David" w:cs="David"/>
          <w:sz w:val="24"/>
          <w:szCs w:val="24"/>
          <w:rtl/>
        </w:rPr>
        <w:t>מוגבלות</w:t>
      </w:r>
      <w:r>
        <w:t>.</w:t>
      </w:r>
    </w:p>
    <w:p w:rsidR="00F96941" w:rsidRPr="00F96941" w:rsidRDefault="00F96941" w:rsidP="00DF5563">
      <w:pPr>
        <w:pStyle w:val="a8"/>
        <w:numPr>
          <w:ilvl w:val="0"/>
          <w:numId w:val="90"/>
        </w:numPr>
        <w:spacing w:after="0" w:line="480" w:lineRule="auto"/>
        <w:jc w:val="both"/>
        <w:rPr>
          <w:rtl/>
        </w:rPr>
      </w:pPr>
      <w:r w:rsidRPr="00F96941">
        <w:rPr>
          <w:rStyle w:val="hps"/>
          <w:rFonts w:ascii="David" w:hAnsi="David" w:cs="David"/>
          <w:sz w:val="24"/>
          <w:szCs w:val="24"/>
          <w:rtl/>
        </w:rPr>
        <w:t>במצב של הפוגה</w:t>
      </w:r>
      <w:r w:rsidRPr="00F96941">
        <w:rPr>
          <w:rFonts w:ascii="David" w:hAnsi="David" w:cs="David"/>
          <w:sz w:val="24"/>
          <w:szCs w:val="24"/>
          <w:rtl/>
        </w:rPr>
        <w:t xml:space="preserve"> מלאה: </w:t>
      </w:r>
      <w:r w:rsidRPr="00F96941">
        <w:rPr>
          <w:rStyle w:val="hps"/>
          <w:rFonts w:ascii="David" w:hAnsi="David" w:cs="David"/>
          <w:sz w:val="24"/>
          <w:szCs w:val="24"/>
          <w:rtl/>
        </w:rPr>
        <w:t>לא הייתה שום</w:t>
      </w:r>
      <w:r w:rsidRPr="00F96941">
        <w:rPr>
          <w:rFonts w:ascii="David" w:hAnsi="David" w:cs="David"/>
          <w:sz w:val="24"/>
          <w:szCs w:val="24"/>
          <w:rtl/>
        </w:rPr>
        <w:t xml:space="preserve"> </w:t>
      </w:r>
      <w:r w:rsidRPr="00F96941">
        <w:rPr>
          <w:rStyle w:val="hps"/>
          <w:rFonts w:ascii="David" w:hAnsi="David" w:cs="David"/>
          <w:sz w:val="24"/>
          <w:szCs w:val="24"/>
          <w:rtl/>
        </w:rPr>
        <w:t>מצוקה</w:t>
      </w:r>
      <w:r w:rsidRPr="00F96941">
        <w:rPr>
          <w:rFonts w:ascii="David" w:hAnsi="David" w:cs="David"/>
          <w:sz w:val="24"/>
          <w:szCs w:val="24"/>
          <w:rtl/>
        </w:rPr>
        <w:t xml:space="preserve"> </w:t>
      </w:r>
      <w:r w:rsidRPr="00F96941">
        <w:rPr>
          <w:rStyle w:val="hps"/>
          <w:rFonts w:ascii="David" w:hAnsi="David" w:cs="David"/>
          <w:sz w:val="24"/>
          <w:szCs w:val="24"/>
          <w:rtl/>
        </w:rPr>
        <w:t>או פגיעה</w:t>
      </w:r>
      <w:r w:rsidRPr="00F96941">
        <w:rPr>
          <w:rFonts w:ascii="David" w:hAnsi="David" w:cs="David"/>
          <w:sz w:val="24"/>
          <w:szCs w:val="24"/>
          <w:rtl/>
        </w:rPr>
        <w:t xml:space="preserve"> </w:t>
      </w:r>
      <w:r w:rsidRPr="00F96941">
        <w:rPr>
          <w:rStyle w:val="hps"/>
          <w:rFonts w:ascii="David" w:hAnsi="David" w:cs="David"/>
          <w:sz w:val="24"/>
          <w:szCs w:val="24"/>
          <w:rtl/>
        </w:rPr>
        <w:t>בפאן החברתי</w:t>
      </w:r>
      <w:r w:rsidRPr="00F96941">
        <w:rPr>
          <w:rFonts w:ascii="David" w:hAnsi="David" w:cs="David"/>
          <w:sz w:val="24"/>
          <w:szCs w:val="24"/>
        </w:rPr>
        <w:t xml:space="preserve">, </w:t>
      </w:r>
      <w:r w:rsidRPr="00F96941">
        <w:rPr>
          <w:rFonts w:ascii="David" w:hAnsi="David" w:cs="David"/>
          <w:sz w:val="24"/>
          <w:szCs w:val="24"/>
          <w:rtl/>
        </w:rPr>
        <w:t>תעסוקתי</w:t>
      </w:r>
      <w:r w:rsidRPr="00F96941">
        <w:rPr>
          <w:rFonts w:ascii="David" w:hAnsi="David" w:cs="David"/>
          <w:sz w:val="24"/>
          <w:szCs w:val="24"/>
        </w:rPr>
        <w:t>,</w:t>
      </w:r>
      <w:r w:rsidRPr="00F96941">
        <w:rPr>
          <w:rStyle w:val="hps"/>
          <w:rFonts w:ascii="David" w:hAnsi="David" w:cs="David"/>
          <w:sz w:val="24"/>
          <w:szCs w:val="24"/>
          <w:rtl/>
        </w:rPr>
        <w:t>או</w:t>
      </w:r>
      <w:r w:rsidRPr="00F96941">
        <w:rPr>
          <w:rFonts w:ascii="David" w:hAnsi="David" w:cs="David"/>
          <w:sz w:val="24"/>
          <w:szCs w:val="24"/>
          <w:rtl/>
        </w:rPr>
        <w:t xml:space="preserve"> </w:t>
      </w:r>
      <w:r w:rsidRPr="00F96941">
        <w:rPr>
          <w:rStyle w:val="hps"/>
          <w:rFonts w:ascii="David" w:hAnsi="David" w:cs="David"/>
          <w:sz w:val="24"/>
          <w:szCs w:val="24"/>
          <w:rtl/>
        </w:rPr>
        <w:t>אזורים אחרים של</w:t>
      </w:r>
      <w:r w:rsidRPr="00F96941">
        <w:rPr>
          <w:rFonts w:ascii="David" w:hAnsi="David" w:cs="David"/>
          <w:sz w:val="24"/>
          <w:szCs w:val="24"/>
          <w:rtl/>
        </w:rPr>
        <w:t xml:space="preserve"> </w:t>
      </w:r>
      <w:r w:rsidRPr="00F96941">
        <w:rPr>
          <w:rStyle w:val="hps"/>
          <w:rFonts w:ascii="David" w:hAnsi="David" w:cs="David"/>
          <w:sz w:val="24"/>
          <w:szCs w:val="24"/>
          <w:rtl/>
        </w:rPr>
        <w:t>תפקוד</w:t>
      </w:r>
      <w:r w:rsidRPr="00F96941">
        <w:rPr>
          <w:rFonts w:ascii="David" w:hAnsi="David" w:cs="David"/>
          <w:sz w:val="24"/>
          <w:szCs w:val="24"/>
          <w:rtl/>
        </w:rPr>
        <w:t xml:space="preserve"> </w:t>
      </w:r>
      <w:r w:rsidRPr="00F96941">
        <w:rPr>
          <w:rStyle w:val="hps"/>
          <w:rFonts w:ascii="David" w:hAnsi="David" w:cs="David"/>
          <w:sz w:val="24"/>
          <w:szCs w:val="24"/>
          <w:rtl/>
        </w:rPr>
        <w:t>למשך 5</w:t>
      </w:r>
      <w:r w:rsidRPr="00F96941">
        <w:rPr>
          <w:rFonts w:ascii="David" w:hAnsi="David" w:cs="David"/>
          <w:sz w:val="24"/>
          <w:szCs w:val="24"/>
          <w:rtl/>
        </w:rPr>
        <w:t xml:space="preserve"> </w:t>
      </w:r>
      <w:r w:rsidRPr="00F96941">
        <w:rPr>
          <w:rStyle w:val="hps"/>
          <w:rFonts w:ascii="David" w:hAnsi="David" w:cs="David"/>
          <w:sz w:val="24"/>
          <w:szCs w:val="24"/>
          <w:rtl/>
        </w:rPr>
        <w:t>שנים לפחות</w:t>
      </w:r>
      <w:r w:rsidRPr="00F96941">
        <w:rPr>
          <w:rtl/>
        </w:rPr>
        <w:t xml:space="preserve"> </w:t>
      </w:r>
      <w:r w:rsidRPr="00F96941">
        <w:rPr>
          <w:rStyle w:val="hps"/>
          <w:rFonts w:ascii="David" w:hAnsi="David" w:cs="David"/>
          <w:sz w:val="24"/>
          <w:szCs w:val="24"/>
          <w:rtl/>
        </w:rPr>
        <w:t>בניגוד</w:t>
      </w:r>
      <w:r w:rsidRPr="00F96941">
        <w:rPr>
          <w:rtl/>
        </w:rPr>
        <w:t xml:space="preserve"> </w:t>
      </w:r>
      <w:r w:rsidRPr="00F96941">
        <w:rPr>
          <w:rStyle w:val="hps"/>
          <w:rFonts w:ascii="David" w:hAnsi="David" w:cs="David"/>
          <w:sz w:val="24"/>
          <w:szCs w:val="24"/>
          <w:rtl/>
        </w:rPr>
        <w:t>לסביבה לא מבוקרת.</w:t>
      </w:r>
    </w:p>
    <w:p w:rsidR="00F96941" w:rsidRDefault="00F96941" w:rsidP="00F96941">
      <w:pPr>
        <w:pStyle w:val="a3"/>
        <w:bidi/>
        <w:spacing w:line="480" w:lineRule="auto"/>
        <w:jc w:val="both"/>
      </w:pPr>
    </w:p>
    <w:p w:rsidR="00D338E3" w:rsidRDefault="00D338E3" w:rsidP="00D338E3">
      <w:pPr>
        <w:pStyle w:val="a3"/>
        <w:bidi/>
        <w:spacing w:line="480" w:lineRule="auto"/>
        <w:jc w:val="both"/>
        <w:rPr>
          <w:rtl/>
        </w:rPr>
      </w:pPr>
    </w:p>
    <w:p w:rsidR="002C1BAF" w:rsidRDefault="002C1BAF">
      <w:pPr>
        <w:rPr>
          <w:rtl/>
        </w:rPr>
      </w:pPr>
      <w:r>
        <w:rPr>
          <w:rtl/>
        </w:rPr>
        <w:br w:type="page"/>
      </w:r>
    </w:p>
    <w:p w:rsidR="002C1BAF" w:rsidRDefault="002C1BAF" w:rsidP="00743E5B">
      <w:pPr>
        <w:pStyle w:val="1"/>
        <w:bidi/>
        <w:rPr>
          <w:rtl/>
        </w:rPr>
      </w:pPr>
      <w:bookmarkStart w:id="91" w:name="_Toc376336796"/>
      <w:r w:rsidRPr="002C1BAF">
        <w:rPr>
          <w:rtl/>
        </w:rPr>
        <w:t>הפרעות אישיות</w:t>
      </w:r>
      <w:bookmarkEnd w:id="91"/>
      <w:r w:rsidRPr="002C1BAF">
        <w:rPr>
          <w:rtl/>
        </w:rPr>
        <w:t xml:space="preserve"> </w:t>
      </w:r>
    </w:p>
    <w:p w:rsidR="002C1BAF" w:rsidRPr="002C1BAF" w:rsidRDefault="002C1BAF" w:rsidP="002C1BAF">
      <w:pPr>
        <w:pStyle w:val="a3"/>
        <w:spacing w:line="480" w:lineRule="auto"/>
        <w:jc w:val="both"/>
        <w:rPr>
          <w:rFonts w:asciiTheme="minorBidi" w:hAnsiTheme="minorBidi" w:cstheme="minorBidi"/>
          <w:b/>
          <w:bCs/>
          <w:sz w:val="32"/>
          <w:szCs w:val="32"/>
        </w:rPr>
      </w:pPr>
      <w:r>
        <w:rPr>
          <w:rFonts w:asciiTheme="minorBidi" w:hAnsiTheme="minorBidi" w:cstheme="minorBidi"/>
          <w:b/>
          <w:bCs/>
          <w:sz w:val="32"/>
          <w:szCs w:val="32"/>
        </w:rPr>
        <w:t>Personality Disorders</w:t>
      </w:r>
    </w:p>
    <w:p w:rsidR="002C1BAF" w:rsidRDefault="002C1BAF" w:rsidP="002C1BAF">
      <w:pPr>
        <w:pStyle w:val="a3"/>
        <w:bidi/>
        <w:spacing w:line="480" w:lineRule="auto"/>
        <w:jc w:val="both"/>
        <w:rPr>
          <w:rtl/>
        </w:rPr>
      </w:pPr>
    </w:p>
    <w:p w:rsidR="002C1BAF" w:rsidRDefault="005F625E" w:rsidP="002C1BAF">
      <w:pPr>
        <w:pStyle w:val="a3"/>
        <w:bidi/>
        <w:spacing w:line="480" w:lineRule="auto"/>
        <w:jc w:val="both"/>
        <w:rPr>
          <w:rtl/>
        </w:rPr>
      </w:pPr>
      <w:r>
        <w:rPr>
          <w:rFonts w:eastAsia="Courier-Oblique"/>
          <w:noProof/>
          <w:rtl/>
        </w:rPr>
        <mc:AlternateContent>
          <mc:Choice Requires="wpg">
            <w:drawing>
              <wp:anchor distT="0" distB="0" distL="114300" distR="114300" simplePos="0" relativeHeight="251739136" behindDoc="1" locked="0" layoutInCell="1" allowOverlap="1" wp14:anchorId="1D5CDB25" wp14:editId="0E4FCEF8">
                <wp:simplePos x="0" y="0"/>
                <wp:positionH relativeFrom="margin">
                  <wp:posOffset>0</wp:posOffset>
                </wp:positionH>
                <wp:positionV relativeFrom="paragraph">
                  <wp:posOffset>204470</wp:posOffset>
                </wp:positionV>
                <wp:extent cx="6402705" cy="939165"/>
                <wp:effectExtent l="0" t="0" r="17145" b="0"/>
                <wp:wrapNone/>
                <wp:docPr id="213" name="Group 213"/>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14" name="Straight Connector 214"/>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15" name="Straight Connector 215"/>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16" name="Group 216"/>
                        <wpg:cNvGrpSpPr/>
                        <wpg:grpSpPr>
                          <a:xfrm>
                            <a:off x="6067425" y="0"/>
                            <a:ext cx="335280" cy="939165"/>
                            <a:chOff x="120769" y="0"/>
                            <a:chExt cx="335850" cy="939590"/>
                          </a:xfrm>
                        </wpg:grpSpPr>
                        <wps:wsp>
                          <wps:cNvPr id="217" name="Chevron 217"/>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 name="Rectangle 218"/>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13" o:spid="_x0000_s1026" style="position:absolute;left:0;text-align:left;margin-left:0;margin-top:16.1pt;width:504.15pt;height:73.95pt;z-index:-25157734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">
                <v:line id="Straight Connector 214"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kZGcQAAADcAAAADwAAAGRycy9kb3ducmV2LnhtbESPT2sCMRTE7wW/Q3iCt5pVRMpqFFnw&#10;z6GXWhGPj81zdzV5WZKoaz99IxR6HGbmN8x82Vkj7uRD41jBaJiBIC6dbrhScPhev3+ACBFZo3FM&#10;Cp4UYLnovc0x1+7BX3Tfx0okCIccFdQxtrmUoazJYhi6ljh5Z+ctxiR9JbXHR4JbI8dZNpUWG04L&#10;NbZU1FRe9zeroDDHU7fdeI7Hy8/59knr4mKMUoN+t5qBiNTF//Bfe6cVjEcTe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iRkZxAAAANwAAAAPAAAAAAAAAAAA&#10;AAAAAKECAABkcnMvZG93bnJldi54bWxQSwUGAAAAAAQABAD5AAAAkgMAAAAA&#10;" strokecolor="black [3213]" strokeweight=".5pt">
                  <v:stroke joinstyle="miter"/>
                </v:line>
                <v:line id="Straight Connector 215"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W8gsQAAADcAAAADwAAAGRycy9kb3ducmV2LnhtbESPT2sCMRTE7wW/Q3iCt5pVUMpqFFnw&#10;z6GXWhGPj81zdzV5WZKoaz99IxR6HGbmN8x82Vkj7uRD41jBaJiBIC6dbrhScPhev3+ACBFZo3FM&#10;Cp4UYLnovc0x1+7BX3Tfx0okCIccFdQxtrmUoazJYhi6ljh5Z+ctxiR9JbXHR4JbI8dZNpUWG04L&#10;NbZU1FRe9zeroDDHU7fdeI7Hy8/59knr4mKMUoN+t5qBiNTF//Bfe6cVjEcTe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xbyCxAAAANwAAAAPAAAAAAAAAAAA&#10;AAAAAKECAABkcnMvZG93bnJldi54bWxQSwUGAAAAAAQABAD5AAAAkgMAAAAA&#10;" strokecolor="black [3213]" strokeweight=".5pt">
                  <v:stroke joinstyle="miter"/>
                </v:line>
                <v:group id="Group 216"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Z1QEsQAAADcAAAADwAAAGRycy9kb3ducmV2LnhtbESPQYvCMBSE74L/ITzB&#10;m6ZVFKlGEdld9iCCdWHx9miebbF5KU22rf9+Iwgeh5n5htnselOJlhpXWlYQTyMQxJnVJecKfi6f&#10;kxUI55E1VpZJwYMc7LbDwQYTbTs+U5v6XAQIuwQVFN7XiZQuK8igm9qaOHg32xj0QTa51A12AW4q&#10;OYuipTRYclgosKZDQdk9/TMKvjrs9vP4oz3eb4fH9bI4/R5jUmo86vdrEJ56/w6/2t9awSxewv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Z1QEsQAAADcAAAA&#10;DwAAAAAAAAAAAAAAAACqAgAAZHJzL2Rvd25yZXYueG1sUEsFBgAAAAAEAAQA+gAAAJsDAAAAAA==&#10;">
                  <v:shape id="Chevron 217"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aT+8QA&#10;AADcAAAADwAAAGRycy9kb3ducmV2LnhtbESP0WoCMRRE3wv9h3ALvtXsSrG6GqWtWPalYK0fcNlc&#10;k6WbmyVJ1+3fNwXBx2FmzjDr7eg6MVCIrWcF5bQAQdx43bJRcPraPy5AxISssfNMCn4pwnZzf7fG&#10;SvsLf9JwTEZkCMcKFdiU+krK2FhyGKe+J87e2QeHKctgpA54yXDXyVlRzKXDlvOCxZ7eLDXfxx+n&#10;YBHmZW1ed+/2I5jdIT4Nh3o5KDV5GF9WIBKN6Ra+tmutYFY+w/+Zf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mGk/vEAAAA3AAAAA8AAAAAAAAAAAAAAAAAmAIAAGRycy9k&#10;b3ducmV2LnhtbFBLBQYAAAAABAAEAPUAAACJAwAAAAA=&#10;" adj="16778" fillcolor="#6826aa" stroked="f" strokeweight="1pt"/>
                  <v:rect id="Rectangle 218"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5CBMAA&#10;AADcAAAADwAAAGRycy9kb3ducmV2LnhtbERPy4rCMBTdD/gP4QpuBk3rQmo1ivhiVoKvhbtLc22L&#10;zU1tonb+3iwEl4fzns5bU4knNa60rCAeRCCIM6tLzhWcjpt+AsJ5ZI2VZVLwTw7ms87PFFNtX7yn&#10;58HnIoSwS1FB4X2dSumyggy6ga2JA3e1jUEfYJNL3eArhJtKDqNoJA2WHBoKrGlZUHY7PIyCHW/r&#10;8/qWL37lxbp7XCWrcpwo1eu2iwkIT63/ij/uP61gGIe14Uw4AnL2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f5CBMAAAADcAAAADwAAAAAAAAAAAAAAAACYAgAAZHJzL2Rvd25y&#10;ZXYueG1sUEsFBgAAAAAEAAQA9QAAAIUDAAAAAA==&#10;" fillcolor="#6826aa" stroked="f" strokeweight="1pt"/>
                </v:group>
                <w10:wrap anchorx="margin"/>
              </v:group>
            </w:pict>
          </mc:Fallback>
        </mc:AlternateContent>
      </w:r>
    </w:p>
    <w:p w:rsidR="002C1BAF" w:rsidRDefault="005F625E" w:rsidP="005F625E">
      <w:pPr>
        <w:pStyle w:val="a3"/>
        <w:bidi/>
        <w:spacing w:line="480" w:lineRule="auto"/>
        <w:jc w:val="both"/>
        <w:outlineLvl w:val="1"/>
      </w:pPr>
      <w:bookmarkStart w:id="92" w:name="_Toc376336797"/>
      <w:r>
        <w:rPr>
          <w:rFonts w:hint="cs"/>
          <w:rtl/>
        </w:rPr>
        <w:t xml:space="preserve">הפרעת אישיות פראנואידית </w:t>
      </w:r>
      <w:r>
        <w:rPr>
          <w:rtl/>
        </w:rPr>
        <w:t>–</w:t>
      </w:r>
      <w:r>
        <w:rPr>
          <w:rFonts w:hint="cs"/>
          <w:rtl/>
        </w:rPr>
        <w:t xml:space="preserve"> </w:t>
      </w:r>
      <w:r>
        <w:t>Paranoid Personality Disorder</w:t>
      </w:r>
      <w:bookmarkEnd w:id="92"/>
    </w:p>
    <w:p w:rsidR="00306041" w:rsidRDefault="00306041" w:rsidP="00306041">
      <w:pPr>
        <w:pStyle w:val="a3"/>
        <w:bidi/>
        <w:spacing w:line="480" w:lineRule="auto"/>
        <w:jc w:val="both"/>
        <w:rPr>
          <w:rtl/>
        </w:rPr>
      </w:pPr>
      <w:r>
        <w:rPr>
          <w:rFonts w:hint="cs"/>
          <w:rtl/>
        </w:rPr>
        <w:t>סימון: (</w:t>
      </w:r>
      <w:r>
        <w:t>60.0</w:t>
      </w:r>
      <w:r>
        <w:rPr>
          <w:rFonts w:hint="cs"/>
          <w:rtl/>
        </w:rPr>
        <w:t xml:space="preserve"> </w:t>
      </w:r>
      <w:r>
        <w:t>F</w:t>
      </w:r>
      <w:r>
        <w:rPr>
          <w:rFonts w:hint="cs"/>
          <w:rtl/>
        </w:rPr>
        <w:t>) 301.0</w:t>
      </w:r>
    </w:p>
    <w:p w:rsidR="00306041" w:rsidRDefault="00306041" w:rsidP="00306041">
      <w:pPr>
        <w:pStyle w:val="a3"/>
        <w:bidi/>
        <w:spacing w:line="480" w:lineRule="auto"/>
        <w:jc w:val="both"/>
        <w:rPr>
          <w:rtl/>
        </w:rPr>
      </w:pPr>
    </w:p>
    <w:p w:rsidR="00306041" w:rsidRPr="00306041" w:rsidRDefault="00306041" w:rsidP="00306041">
      <w:pPr>
        <w:pStyle w:val="a3"/>
        <w:bidi/>
        <w:spacing w:line="480" w:lineRule="auto"/>
        <w:jc w:val="both"/>
        <w:rPr>
          <w:u w:val="single"/>
          <w:rtl/>
        </w:rPr>
      </w:pPr>
      <w:r>
        <w:rPr>
          <w:rFonts w:hint="cs"/>
          <w:u w:val="single"/>
          <w:rtl/>
        </w:rPr>
        <w:t>קריטריונים לאבחון</w:t>
      </w:r>
    </w:p>
    <w:p w:rsidR="00306041" w:rsidRDefault="00306041" w:rsidP="00306041">
      <w:pPr>
        <w:bidi/>
        <w:spacing w:after="0" w:line="480" w:lineRule="auto"/>
        <w:jc w:val="both"/>
        <w:rPr>
          <w:rtl/>
        </w:rPr>
      </w:pPr>
      <w:r>
        <w:rPr>
          <w:rFonts w:hint="cs"/>
          <w:rtl/>
        </w:rPr>
        <w:t>א. חוסר אמון נרחב/חודר/מחלחל/מופשט  וחשדנות באחרים, כך שהמניעים שלהם נתפסים זדוניים/מרושעים, מתחיל בבגרות המוקדמת ונמצא במספר אופנים, כפי שמצוין בארבע (או יותר) מהנ"ל:</w:t>
      </w:r>
    </w:p>
    <w:p w:rsidR="00306041" w:rsidRDefault="00306041" w:rsidP="00306041">
      <w:pPr>
        <w:bidi/>
        <w:spacing w:after="0" w:line="480" w:lineRule="auto"/>
        <w:ind w:left="540"/>
        <w:jc w:val="both"/>
        <w:rPr>
          <w:rtl/>
        </w:rPr>
      </w:pPr>
      <w:r>
        <w:rPr>
          <w:rFonts w:hint="cs"/>
          <w:rtl/>
        </w:rPr>
        <w:t>1.חשדנות, ללא בסיס משמעותי, שהאחרים פוגעים, או מרמים אותו/אותה.</w:t>
      </w:r>
    </w:p>
    <w:p w:rsidR="00306041" w:rsidRDefault="00306041" w:rsidP="00306041">
      <w:pPr>
        <w:bidi/>
        <w:spacing w:after="0" w:line="480" w:lineRule="auto"/>
        <w:ind w:left="540"/>
        <w:jc w:val="both"/>
        <w:rPr>
          <w:rtl/>
        </w:rPr>
      </w:pPr>
      <w:r>
        <w:rPr>
          <w:rFonts w:hint="cs"/>
          <w:rtl/>
        </w:rPr>
        <w:t>2.האדם מוטרד עם ספקות לא מוצדקות על הנאמנות או המהימנות והאמינות של חברים או קרובים.</w:t>
      </w:r>
    </w:p>
    <w:p w:rsidR="00306041" w:rsidRDefault="00306041" w:rsidP="00306041">
      <w:pPr>
        <w:bidi/>
        <w:spacing w:after="0" w:line="480" w:lineRule="auto"/>
        <w:ind w:left="540"/>
        <w:jc w:val="both"/>
        <w:rPr>
          <w:rtl/>
        </w:rPr>
      </w:pPr>
      <w:r>
        <w:rPr>
          <w:rFonts w:hint="cs"/>
          <w:rtl/>
        </w:rPr>
        <w:t>3.הוא מסויג מלספר סוד לאחרים, בגלל פחד שיעשה שימוש מרושע במידע נגדו.</w:t>
      </w:r>
    </w:p>
    <w:p w:rsidR="00306041" w:rsidRDefault="00306041" w:rsidP="00306041">
      <w:pPr>
        <w:bidi/>
        <w:spacing w:after="0" w:line="480" w:lineRule="auto"/>
        <w:ind w:left="540"/>
        <w:jc w:val="both"/>
        <w:rPr>
          <w:rtl/>
        </w:rPr>
      </w:pPr>
      <w:r>
        <w:rPr>
          <w:rFonts w:hint="cs"/>
          <w:rtl/>
        </w:rPr>
        <w:t>4. קורא משמעויות מאיימות או מזלזלות/משפילות בתוך אירועים לא מזיקים.</w:t>
      </w:r>
    </w:p>
    <w:p w:rsidR="00306041" w:rsidRDefault="00306041" w:rsidP="00306041">
      <w:pPr>
        <w:bidi/>
        <w:spacing w:after="0" w:line="480" w:lineRule="auto"/>
        <w:ind w:left="540"/>
        <w:jc w:val="both"/>
        <w:rPr>
          <w:rtl/>
        </w:rPr>
      </w:pPr>
      <w:r>
        <w:rPr>
          <w:rFonts w:hint="cs"/>
          <w:rtl/>
        </w:rPr>
        <w:t>5. מחזיק בעיקשות טינה/עוינות/תרעומת (לא סולח להעלבה, פגיעות, זלזול).</w:t>
      </w:r>
    </w:p>
    <w:p w:rsidR="00306041" w:rsidRDefault="00306041" w:rsidP="00306041">
      <w:pPr>
        <w:bidi/>
        <w:spacing w:after="0" w:line="480" w:lineRule="auto"/>
        <w:ind w:left="540"/>
        <w:jc w:val="both"/>
        <w:rPr>
          <w:rtl/>
        </w:rPr>
      </w:pPr>
      <w:r>
        <w:rPr>
          <w:rFonts w:hint="cs"/>
          <w:rtl/>
        </w:rPr>
        <w:t>6.חווה תקיפות על המאפיינים/אישיות שלו או שמו הטוב, שלא נראים לאחרים ומגיב במהירות בכעס או בתוקפנות נגדית.</w:t>
      </w:r>
    </w:p>
    <w:p w:rsidR="00306041" w:rsidRDefault="00306041" w:rsidP="00306041">
      <w:pPr>
        <w:bidi/>
        <w:spacing w:after="0" w:line="480" w:lineRule="auto"/>
        <w:ind w:left="540"/>
        <w:jc w:val="both"/>
        <w:rPr>
          <w:rtl/>
        </w:rPr>
      </w:pPr>
      <w:r>
        <w:rPr>
          <w:rFonts w:hint="cs"/>
          <w:rtl/>
        </w:rPr>
        <w:t>7.יש לו חשד חוזר, ללא הצדקה, לנאמנות של בן הזוג או הפרטנר המיני.</w:t>
      </w:r>
    </w:p>
    <w:p w:rsidR="00306041" w:rsidRDefault="00306041" w:rsidP="00306041">
      <w:pPr>
        <w:bidi/>
        <w:spacing w:after="0" w:line="480" w:lineRule="auto"/>
        <w:jc w:val="both"/>
        <w:rPr>
          <w:rtl/>
        </w:rPr>
      </w:pPr>
    </w:p>
    <w:p w:rsidR="00306041" w:rsidRDefault="00306041" w:rsidP="00306041">
      <w:pPr>
        <w:bidi/>
        <w:spacing w:after="0" w:line="480" w:lineRule="auto"/>
        <w:jc w:val="both"/>
        <w:rPr>
          <w:rtl/>
        </w:rPr>
      </w:pPr>
      <w:r>
        <w:rPr>
          <w:rFonts w:hint="cs"/>
          <w:rtl/>
        </w:rPr>
        <w:t>ב. לא קורה רק במהלך סכיזופרניה, הפרעה בי פולרית או הפרעת דיכאון עם מאפיינים פסיכוטיים, או הפרעה פסיכוטית אחרת ואי אפשר לקשר את זה להשפעות פיזיולוגיות או מצב רפואי אחר.</w:t>
      </w:r>
    </w:p>
    <w:p w:rsidR="00306041" w:rsidRDefault="00306041" w:rsidP="00306041">
      <w:pPr>
        <w:bidi/>
        <w:spacing w:after="0" w:line="480" w:lineRule="auto"/>
        <w:jc w:val="both"/>
        <w:rPr>
          <w:u w:val="single"/>
          <w:rtl/>
        </w:rPr>
      </w:pPr>
    </w:p>
    <w:p w:rsidR="00306041" w:rsidRDefault="00306041" w:rsidP="00306041">
      <w:pPr>
        <w:bidi/>
        <w:spacing w:after="0" w:line="480" w:lineRule="auto"/>
        <w:jc w:val="both"/>
        <w:rPr>
          <w:rtl/>
        </w:rPr>
      </w:pPr>
      <w:r>
        <w:rPr>
          <w:rFonts w:hint="cs"/>
          <w:u w:val="single"/>
          <w:rtl/>
        </w:rPr>
        <w:t>הערה</w:t>
      </w:r>
      <w:r w:rsidRPr="00306041">
        <w:rPr>
          <w:rFonts w:hint="cs"/>
          <w:rtl/>
        </w:rPr>
        <w:t xml:space="preserve">: </w:t>
      </w:r>
      <w:r>
        <w:rPr>
          <w:rFonts w:hint="cs"/>
          <w:rtl/>
        </w:rPr>
        <w:t>אם הקריטריון נימצא לפני פריצת סכיזופרניה, יש להוסיף "פרה-מורבידי" לדוגמא: הפרעת אישיות פראנואידית (פרה מורבידית).</w:t>
      </w:r>
    </w:p>
    <w:p w:rsidR="00306041" w:rsidRDefault="00306041">
      <w:pPr>
        <w:rPr>
          <w:rtl/>
        </w:rPr>
      </w:pPr>
      <w:r>
        <w:rPr>
          <w:rtl/>
        </w:rPr>
        <w:br w:type="page"/>
      </w:r>
    </w:p>
    <w:p w:rsidR="005F625E" w:rsidRDefault="005F625E" w:rsidP="005F625E">
      <w:pPr>
        <w:pStyle w:val="a3"/>
        <w:bidi/>
        <w:spacing w:line="480" w:lineRule="auto"/>
        <w:jc w:val="both"/>
        <w:rPr>
          <w:rtl/>
        </w:rPr>
      </w:pPr>
      <w:r>
        <w:rPr>
          <w:rFonts w:eastAsia="Courier-Oblique"/>
          <w:noProof/>
          <w:rtl/>
        </w:rPr>
        <mc:AlternateContent>
          <mc:Choice Requires="wpg">
            <w:drawing>
              <wp:anchor distT="0" distB="0" distL="114300" distR="114300" simplePos="0" relativeHeight="251741184" behindDoc="1" locked="0" layoutInCell="1" allowOverlap="1" wp14:anchorId="55AFDD8F" wp14:editId="56D3900A">
                <wp:simplePos x="0" y="0"/>
                <wp:positionH relativeFrom="margin">
                  <wp:posOffset>0</wp:posOffset>
                </wp:positionH>
                <wp:positionV relativeFrom="paragraph">
                  <wp:posOffset>194310</wp:posOffset>
                </wp:positionV>
                <wp:extent cx="6402705" cy="939165"/>
                <wp:effectExtent l="0" t="0" r="17145" b="0"/>
                <wp:wrapNone/>
                <wp:docPr id="219" name="Group 219"/>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20" name="Straight Connector 220"/>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21" name="Straight Connector 221"/>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22" name="Group 222"/>
                        <wpg:cNvGrpSpPr/>
                        <wpg:grpSpPr>
                          <a:xfrm>
                            <a:off x="6067425" y="0"/>
                            <a:ext cx="335280" cy="939165"/>
                            <a:chOff x="120769" y="0"/>
                            <a:chExt cx="335850" cy="939590"/>
                          </a:xfrm>
                        </wpg:grpSpPr>
                        <wps:wsp>
                          <wps:cNvPr id="223" name="Chevron 223"/>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4" name="Rectangle 224"/>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19" o:spid="_x0000_s1026" style="position:absolute;left:0;text-align:left;margin-left:0;margin-top:15.3pt;width:504.15pt;height:73.95pt;z-index:-25157529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">
                <v:line id="Straight Connector 220"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7Vp8AAAADcAAAADwAAAGRycy9kb3ducmV2LnhtbERPy4rCMBTdD8w/hCu4G1O7EKlGGQrO&#10;zMKND8Tlpbm2dZKbkkStfr1ZCC4P5z1f9taIK/nQOlYwHmUgiCunW64V7HerrymIEJE1Gsek4E4B&#10;lovPjzkW2t14Q9dtrEUK4VCggibGrpAyVA1ZDCPXESfu5LzFmKCvpfZ4S+HWyDzLJtJiy6mhwY7K&#10;hqr/7cUqKM3h2P/+eI6H8+N0WdOqPBuj1HDQf89AROrjW/xy/2kFeZ7mpzPpCMjF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De1afAAAAA3AAAAA8AAAAAAAAAAAAAAAAA&#10;oQIAAGRycy9kb3ducmV2LnhtbFBLBQYAAAAABAAEAPkAAACOAwAAAAA=&#10;" strokecolor="black [3213]" strokeweight=".5pt">
                  <v:stroke joinstyle="miter"/>
                </v:line>
                <v:line id="Straight Connector 221"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JwPMMAAADcAAAADwAAAGRycy9kb3ducmV2LnhtbESPQWsCMRSE74L/ITyhN826hyJbo5QF&#10;Ww9e1CI9PjbP3bXJy5JEXf31RhB6HGbmG2a+7K0RF/KhdaxgOslAEFdOt1wr+NmvxjMQISJrNI5J&#10;wY0CLBfDwRwL7a68pcsu1iJBOBSooImxK6QMVUMWw8R1xMk7Om8xJulrqT1eE9wamWfZu7TYclpo&#10;sKOyoepvd7YKSnP47b+/PMfD6X48b2hVnoxR6m3Uf36AiNTH//CrvdYK8nwKzzPpCM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cDzDAAAA3AAAAA8AAAAAAAAAAAAA&#10;AAAAoQIAAGRycy9kb3ducmV2LnhtbFBLBQYAAAAABAAEAPkAAACRAwAAAAA=&#10;" strokecolor="black [3213]" strokeweight=".5pt">
                  <v:stroke joinstyle="miter"/>
                </v:line>
                <v:group id="Group 222"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EypysxgAAANwA&#10;AAAPAAAAAAAAAAAAAAAAAKoCAABkcnMvZG93bnJldi54bWxQSwUGAAAAAAQABAD6AAAAnQMAAAAA&#10;">
                  <v:shape id="Chevron 223"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FfRcQA&#10;AADcAAAADwAAAGRycy9kb3ducmV2LnhtbESP0WoCMRRE3wv9h3ALvtWsWxFdjdJWlH0pWOsHXDbX&#10;ZOnmZknSdfv3TaHQx2FmzjCb3eg6MVCIrWcFs2kBgrjxumWj4PJxeFyCiAlZY+eZFHxThN32/m6D&#10;lfY3fqfhnIzIEI4VKrAp9ZWUsbHkME59T5y9qw8OU5bBSB3wluGuk2VRLKTDlvOCxZ5eLTWf5y+n&#10;YBkWs9q87I/2LZj9Kc6HU70alJo8jM9rEInG9B/+a9daQVk+we+ZfAT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jRX0XEAAAA3AAAAA8AAAAAAAAAAAAAAAAAmAIAAGRycy9k&#10;b3ducmV2LnhtbFBLBQYAAAAABAAEAPUAAACJAwAAAAA=&#10;" adj="16778" fillcolor="#6826aa" stroked="f" strokeweight="1pt"/>
                  <v:rect id="Rectangle 224"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CvMYA&#10;AADcAAAADwAAAGRycy9kb3ducmV2LnhtbESPS2vDMBCE74H8B7GBXkIi24TiuFGC6YueAnn00Nti&#10;bW0Ta+Vaqu38+ypQyHGYmW+YzW40jeipc7VlBfEyAkFcWF1zqeB8elukIJxH1thYJgVXcrDbTicb&#10;zLQd+ED90ZciQNhlqKDyvs2kdEVFBt3StsTB+7adQR9kV0rd4RDgppFJFD1KgzWHhQpbeq6ouBx/&#10;jYI9v7efr5cyn8sv637iJn2p16lSD7MxfwLhafT38H/7QytIkhXczo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t+CvMYAAADcAAAADwAAAAAAAAAAAAAAAACYAgAAZHJz&#10;L2Rvd25yZXYueG1sUEsFBgAAAAAEAAQA9QAAAIsDAAAAAA==&#10;" fillcolor="#6826aa" stroked="f" strokeweight="1pt"/>
                </v:group>
                <w10:wrap anchorx="margin"/>
              </v:group>
            </w:pict>
          </mc:Fallback>
        </mc:AlternateContent>
      </w:r>
    </w:p>
    <w:p w:rsidR="005F625E" w:rsidRDefault="005F625E" w:rsidP="005F625E">
      <w:pPr>
        <w:pStyle w:val="a3"/>
        <w:bidi/>
        <w:spacing w:line="480" w:lineRule="auto"/>
        <w:jc w:val="both"/>
        <w:outlineLvl w:val="1"/>
      </w:pPr>
      <w:bookmarkStart w:id="93" w:name="_Toc376336798"/>
      <w:r>
        <w:rPr>
          <w:rFonts w:hint="cs"/>
          <w:rtl/>
        </w:rPr>
        <w:t xml:space="preserve">הפרעת אישיות סכיזוטיפאלית </w:t>
      </w:r>
      <w:r>
        <w:rPr>
          <w:rtl/>
        </w:rPr>
        <w:t>–</w:t>
      </w:r>
      <w:r>
        <w:rPr>
          <w:rFonts w:hint="cs"/>
          <w:rtl/>
        </w:rPr>
        <w:t xml:space="preserve"> </w:t>
      </w:r>
      <w:r>
        <w:t>Schizotypal Personality Disorder</w:t>
      </w:r>
      <w:bookmarkEnd w:id="93"/>
    </w:p>
    <w:p w:rsidR="00306041" w:rsidRDefault="00306041" w:rsidP="00306041">
      <w:pPr>
        <w:pStyle w:val="a3"/>
        <w:bidi/>
        <w:spacing w:line="480" w:lineRule="auto"/>
        <w:jc w:val="both"/>
        <w:rPr>
          <w:rtl/>
        </w:rPr>
      </w:pPr>
      <w:r>
        <w:rPr>
          <w:rFonts w:hint="cs"/>
          <w:rtl/>
        </w:rPr>
        <w:t xml:space="preserve">סימון: </w:t>
      </w:r>
      <w:r w:rsidRPr="00306041">
        <w:rPr>
          <w:rtl/>
        </w:rPr>
        <w:t>(21</w:t>
      </w:r>
      <w:r w:rsidRPr="00306041">
        <w:t>F</w:t>
      </w:r>
      <w:r w:rsidRPr="00306041">
        <w:rPr>
          <w:rtl/>
        </w:rPr>
        <w:t>) 301.22</w:t>
      </w:r>
    </w:p>
    <w:p w:rsidR="00306041" w:rsidRDefault="00306041" w:rsidP="00306041">
      <w:pPr>
        <w:pStyle w:val="a3"/>
        <w:bidi/>
        <w:spacing w:line="480" w:lineRule="auto"/>
        <w:jc w:val="both"/>
        <w:rPr>
          <w:rtl/>
        </w:rPr>
      </w:pPr>
    </w:p>
    <w:p w:rsidR="00306041" w:rsidRPr="00306041" w:rsidRDefault="00306041" w:rsidP="00306041">
      <w:pPr>
        <w:pStyle w:val="a3"/>
        <w:bidi/>
        <w:spacing w:line="480" w:lineRule="auto"/>
        <w:jc w:val="both"/>
        <w:rPr>
          <w:u w:val="single"/>
          <w:rtl/>
        </w:rPr>
      </w:pPr>
      <w:r>
        <w:rPr>
          <w:rFonts w:hint="cs"/>
          <w:u w:val="single"/>
          <w:rtl/>
        </w:rPr>
        <w:t>קריטריונים לאבחון</w:t>
      </w:r>
    </w:p>
    <w:p w:rsidR="00306041" w:rsidRPr="00306041" w:rsidRDefault="00306041" w:rsidP="00306041">
      <w:pPr>
        <w:bidi/>
        <w:spacing w:after="0" w:line="480" w:lineRule="auto"/>
        <w:jc w:val="both"/>
        <w:rPr>
          <w:rtl/>
        </w:rPr>
      </w:pPr>
      <w:r w:rsidRPr="00306041">
        <w:rPr>
          <w:rtl/>
        </w:rPr>
        <w:t>א.</w:t>
      </w:r>
      <w:r>
        <w:rPr>
          <w:rFonts w:hint="cs"/>
          <w:rtl/>
        </w:rPr>
        <w:t xml:space="preserve"> </w:t>
      </w:r>
      <w:r w:rsidRPr="00306041">
        <w:rPr>
          <w:rtl/>
        </w:rPr>
        <w:t>דפוס נרחב/מחלחל/מופשט של לקות חברתית ובינאישית שמצוינת בחוסר נוחות אקוטית, עם הפחתה ביכולת ליחסים קרובים כמו גם הפרעה בתפיסה הקוגנ</w:t>
      </w:r>
      <w:r>
        <w:rPr>
          <w:rFonts w:hint="cs"/>
          <w:rtl/>
        </w:rPr>
        <w:t>י</w:t>
      </w:r>
      <w:r w:rsidRPr="00306041">
        <w:rPr>
          <w:rtl/>
        </w:rPr>
        <w:t xml:space="preserve">טיבית או התפיסתית, והתנהגויות יוצאות דופן ומוזרות, מתחיל בבגרות מוקדמת ונוכח באופנים שונים, כפי </w:t>
      </w:r>
      <w:r>
        <w:rPr>
          <w:rtl/>
        </w:rPr>
        <w:t>שמצוי</w:t>
      </w:r>
      <w:r w:rsidRPr="00306041">
        <w:rPr>
          <w:rtl/>
        </w:rPr>
        <w:t>ן על ידי חמש (או יותר) מהנ"ל:</w:t>
      </w:r>
    </w:p>
    <w:p w:rsidR="00306041" w:rsidRPr="00306041" w:rsidRDefault="00306041" w:rsidP="00306041">
      <w:pPr>
        <w:bidi/>
        <w:spacing w:after="0" w:line="480" w:lineRule="auto"/>
        <w:ind w:left="540"/>
        <w:jc w:val="both"/>
        <w:rPr>
          <w:rtl/>
        </w:rPr>
      </w:pPr>
      <w:r w:rsidRPr="00306041">
        <w:rPr>
          <w:rtl/>
        </w:rPr>
        <w:t>1.מחשבות יחס, (לא כולל דלוזיות יחס).</w:t>
      </w:r>
    </w:p>
    <w:p w:rsidR="00306041" w:rsidRPr="00306041" w:rsidRDefault="00306041" w:rsidP="00306041">
      <w:pPr>
        <w:bidi/>
        <w:spacing w:after="0" w:line="480" w:lineRule="auto"/>
        <w:ind w:left="540"/>
        <w:jc w:val="both"/>
        <w:rPr>
          <w:rtl/>
        </w:rPr>
      </w:pPr>
      <w:r w:rsidRPr="00306041">
        <w:rPr>
          <w:rtl/>
        </w:rPr>
        <w:t>2.מחשבות מוזרות או מאגיות שמשפיעות על ההתנהגות ולא תואמות עם נורמות של תת תרבות (לדוג': אמונות תפלות,</w:t>
      </w:r>
      <w:r>
        <w:rPr>
          <w:rFonts w:hint="cs"/>
          <w:rtl/>
        </w:rPr>
        <w:t xml:space="preserve"> </w:t>
      </w:r>
      <w:r w:rsidRPr="00306041">
        <w:rPr>
          <w:rtl/>
        </w:rPr>
        <w:t>אמונות בטלפתיה, חוש שישי, או "תחושת עור". בילדים ובמתבגרים פנטסיות ביזאריות או עיסוק מוקדם).</w:t>
      </w:r>
    </w:p>
    <w:p w:rsidR="00306041" w:rsidRPr="00306041" w:rsidRDefault="00306041" w:rsidP="00306041">
      <w:pPr>
        <w:bidi/>
        <w:spacing w:after="0" w:line="480" w:lineRule="auto"/>
        <w:ind w:left="540"/>
        <w:jc w:val="both"/>
        <w:rPr>
          <w:rtl/>
        </w:rPr>
      </w:pPr>
      <w:r w:rsidRPr="00306041">
        <w:rPr>
          <w:rtl/>
        </w:rPr>
        <w:t>3.חוויות/התנסויות לא רגילות, כולל אילוזיות של הגוף.</w:t>
      </w:r>
    </w:p>
    <w:p w:rsidR="00306041" w:rsidRPr="00306041" w:rsidRDefault="00306041" w:rsidP="00306041">
      <w:pPr>
        <w:bidi/>
        <w:spacing w:after="0" w:line="480" w:lineRule="auto"/>
        <w:ind w:left="540"/>
        <w:jc w:val="both"/>
        <w:rPr>
          <w:rtl/>
        </w:rPr>
      </w:pPr>
      <w:r w:rsidRPr="00306041">
        <w:rPr>
          <w:rtl/>
        </w:rPr>
        <w:t>4.דיבור ומחשבה מוזרים (דוג': לא ברור, מעגלי, מטאפורי, סטראוטיפי, מפורט מידי.</w:t>
      </w:r>
    </w:p>
    <w:p w:rsidR="00306041" w:rsidRPr="00306041" w:rsidRDefault="00306041" w:rsidP="00306041">
      <w:pPr>
        <w:bidi/>
        <w:spacing w:after="0" w:line="480" w:lineRule="auto"/>
        <w:ind w:left="540"/>
        <w:jc w:val="both"/>
        <w:rPr>
          <w:rtl/>
        </w:rPr>
      </w:pPr>
      <w:r w:rsidRPr="00306041">
        <w:rPr>
          <w:rtl/>
        </w:rPr>
        <w:t>5.המשגה/יצירת מושגים/רעיונות חשדנית או פראנואידית.</w:t>
      </w:r>
    </w:p>
    <w:p w:rsidR="00306041" w:rsidRPr="00306041" w:rsidRDefault="00306041" w:rsidP="00306041">
      <w:pPr>
        <w:bidi/>
        <w:spacing w:after="0" w:line="480" w:lineRule="auto"/>
        <w:ind w:left="540"/>
        <w:jc w:val="both"/>
        <w:rPr>
          <w:rtl/>
        </w:rPr>
      </w:pPr>
      <w:r w:rsidRPr="00306041">
        <w:rPr>
          <w:rtl/>
        </w:rPr>
        <w:t>6.אפקט לא תואם או מצומצם.</w:t>
      </w:r>
    </w:p>
    <w:p w:rsidR="00306041" w:rsidRPr="00306041" w:rsidRDefault="00306041" w:rsidP="00306041">
      <w:pPr>
        <w:bidi/>
        <w:spacing w:after="0" w:line="480" w:lineRule="auto"/>
        <w:ind w:left="540"/>
        <w:jc w:val="both"/>
        <w:rPr>
          <w:rtl/>
        </w:rPr>
      </w:pPr>
      <w:r w:rsidRPr="00306041">
        <w:rPr>
          <w:rtl/>
        </w:rPr>
        <w:t xml:space="preserve">7.התנהגות או הופעה מוזרה, </w:t>
      </w:r>
      <w:r w:rsidRPr="00306041">
        <w:rPr>
          <w:rFonts w:hint="cs"/>
          <w:rtl/>
        </w:rPr>
        <w:t>אקסצנטרית</w:t>
      </w:r>
      <w:r>
        <w:rPr>
          <w:rFonts w:hint="cs"/>
          <w:rtl/>
        </w:rPr>
        <w:t xml:space="preserve"> </w:t>
      </w:r>
      <w:r w:rsidRPr="00306041">
        <w:rPr>
          <w:rtl/>
        </w:rPr>
        <w:t>(תימהוני, משונה), או ייחודי.</w:t>
      </w:r>
    </w:p>
    <w:p w:rsidR="00306041" w:rsidRPr="00306041" w:rsidRDefault="00306041" w:rsidP="00306041">
      <w:pPr>
        <w:bidi/>
        <w:spacing w:after="0" w:line="480" w:lineRule="auto"/>
        <w:ind w:left="540"/>
        <w:jc w:val="both"/>
        <w:rPr>
          <w:rtl/>
        </w:rPr>
      </w:pPr>
      <w:r w:rsidRPr="00306041">
        <w:rPr>
          <w:rtl/>
        </w:rPr>
        <w:t>8.חוסר בחברים קרובים או אנשי סוד, שהם לא בני משפחה מדרגה ראשונה.</w:t>
      </w:r>
    </w:p>
    <w:p w:rsidR="00306041" w:rsidRPr="00306041" w:rsidRDefault="00306041" w:rsidP="00306041">
      <w:pPr>
        <w:bidi/>
        <w:spacing w:after="0" w:line="480" w:lineRule="auto"/>
        <w:ind w:left="540"/>
        <w:jc w:val="both"/>
        <w:rPr>
          <w:rtl/>
        </w:rPr>
      </w:pPr>
      <w:r w:rsidRPr="00306041">
        <w:rPr>
          <w:rtl/>
        </w:rPr>
        <w:t>9.חרדה חברתית מוגזמת שלא נעלמת כשיש יחסי קירבה ויש לה נטייה להיות קשורה בפחדים פראנואידים יותר מאשר שיפוט שלילי של העצמי.</w:t>
      </w:r>
    </w:p>
    <w:p w:rsidR="00306041" w:rsidRDefault="00306041" w:rsidP="00306041">
      <w:pPr>
        <w:bidi/>
        <w:spacing w:after="0" w:line="480" w:lineRule="auto"/>
        <w:jc w:val="both"/>
        <w:rPr>
          <w:rtl/>
        </w:rPr>
      </w:pPr>
    </w:p>
    <w:p w:rsidR="00306041" w:rsidRPr="00306041" w:rsidRDefault="00306041" w:rsidP="00306041">
      <w:pPr>
        <w:bidi/>
        <w:spacing w:after="0" w:line="480" w:lineRule="auto"/>
        <w:jc w:val="both"/>
        <w:rPr>
          <w:rtl/>
        </w:rPr>
      </w:pPr>
      <w:r w:rsidRPr="00306041">
        <w:rPr>
          <w:rtl/>
        </w:rPr>
        <w:t>ב.</w:t>
      </w:r>
      <w:r>
        <w:rPr>
          <w:rFonts w:hint="cs"/>
          <w:rtl/>
        </w:rPr>
        <w:t xml:space="preserve"> </w:t>
      </w:r>
      <w:r w:rsidRPr="00306041">
        <w:rPr>
          <w:rtl/>
        </w:rPr>
        <w:t>לא קורה בהכרח בזמן תהליך הסכיזופרניה, הפרעה בי פולרית עם מאפיינים פסיכוטי</w:t>
      </w:r>
      <w:r>
        <w:rPr>
          <w:rFonts w:hint="cs"/>
          <w:rtl/>
        </w:rPr>
        <w:t>י</w:t>
      </w:r>
      <w:r w:rsidRPr="00306041">
        <w:rPr>
          <w:rtl/>
        </w:rPr>
        <w:t>ם, הפרעה פסיכוטית אחרת, או הספקטרום האוטיסטי.</w:t>
      </w:r>
    </w:p>
    <w:p w:rsidR="00306041" w:rsidRDefault="00306041" w:rsidP="00306041">
      <w:pPr>
        <w:bidi/>
        <w:spacing w:after="0" w:line="480" w:lineRule="auto"/>
        <w:jc w:val="both"/>
        <w:rPr>
          <w:u w:val="single"/>
          <w:rtl/>
        </w:rPr>
      </w:pPr>
    </w:p>
    <w:p w:rsidR="00306041" w:rsidRPr="00306041" w:rsidRDefault="00306041" w:rsidP="00306041">
      <w:pPr>
        <w:bidi/>
        <w:spacing w:after="0" w:line="480" w:lineRule="auto"/>
        <w:jc w:val="both"/>
        <w:rPr>
          <w:rtl/>
        </w:rPr>
      </w:pPr>
      <w:r w:rsidRPr="00306041">
        <w:rPr>
          <w:u w:val="single"/>
          <w:rtl/>
        </w:rPr>
        <w:t>הערה:</w:t>
      </w:r>
      <w:r>
        <w:rPr>
          <w:rFonts w:hint="cs"/>
          <w:rtl/>
        </w:rPr>
        <w:t xml:space="preserve"> </w:t>
      </w:r>
      <w:r w:rsidRPr="00306041">
        <w:rPr>
          <w:rtl/>
        </w:rPr>
        <w:t>אם פוגשים את הקריטריון לפני התפתחות הסכיזופרניה יש להוסיף "פרה מורביד</w:t>
      </w:r>
      <w:r>
        <w:rPr>
          <w:rFonts w:hint="cs"/>
          <w:rtl/>
        </w:rPr>
        <w:t>י</w:t>
      </w:r>
      <w:r w:rsidRPr="00306041">
        <w:rPr>
          <w:rtl/>
        </w:rPr>
        <w:t>" לפני כן. לדוג': הפרעה אישות סכיזוטיפלית (פרה מורבידית).</w:t>
      </w:r>
    </w:p>
    <w:p w:rsidR="005F625E" w:rsidRDefault="005F625E" w:rsidP="005F625E">
      <w:pPr>
        <w:pStyle w:val="a3"/>
        <w:bidi/>
        <w:spacing w:line="480" w:lineRule="auto"/>
        <w:jc w:val="both"/>
        <w:rPr>
          <w:rtl/>
        </w:rPr>
      </w:pPr>
    </w:p>
    <w:p w:rsidR="00306041" w:rsidRDefault="00306041" w:rsidP="005F625E">
      <w:pPr>
        <w:pStyle w:val="a3"/>
        <w:bidi/>
        <w:spacing w:line="480" w:lineRule="auto"/>
        <w:jc w:val="both"/>
        <w:rPr>
          <w:rtl/>
        </w:rPr>
      </w:pPr>
    </w:p>
    <w:p w:rsidR="005F625E" w:rsidRDefault="005F625E" w:rsidP="00306041">
      <w:pPr>
        <w:pStyle w:val="a3"/>
        <w:bidi/>
        <w:spacing w:line="480" w:lineRule="auto"/>
        <w:jc w:val="both"/>
        <w:rPr>
          <w:rtl/>
        </w:rPr>
      </w:pPr>
      <w:r>
        <w:rPr>
          <w:rFonts w:eastAsia="Courier-Oblique"/>
          <w:noProof/>
          <w:rtl/>
        </w:rPr>
        <mc:AlternateContent>
          <mc:Choice Requires="wpg">
            <w:drawing>
              <wp:anchor distT="0" distB="0" distL="114300" distR="114300" simplePos="0" relativeHeight="251743232" behindDoc="1" locked="0" layoutInCell="1" allowOverlap="1" wp14:anchorId="0EA64DF2" wp14:editId="1D0906A5">
                <wp:simplePos x="0" y="0"/>
                <wp:positionH relativeFrom="margin">
                  <wp:posOffset>0</wp:posOffset>
                </wp:positionH>
                <wp:positionV relativeFrom="paragraph">
                  <wp:posOffset>194945</wp:posOffset>
                </wp:positionV>
                <wp:extent cx="6402705" cy="939165"/>
                <wp:effectExtent l="0" t="0" r="17145" b="0"/>
                <wp:wrapNone/>
                <wp:docPr id="225" name="Group 225"/>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26" name="Straight Connector 226"/>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27" name="Straight Connector 227"/>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28" name="Group 228"/>
                        <wpg:cNvGrpSpPr/>
                        <wpg:grpSpPr>
                          <a:xfrm>
                            <a:off x="6067425" y="0"/>
                            <a:ext cx="335280" cy="939165"/>
                            <a:chOff x="120769" y="0"/>
                            <a:chExt cx="335850" cy="939590"/>
                          </a:xfrm>
                        </wpg:grpSpPr>
                        <wps:wsp>
                          <wps:cNvPr id="229" name="Chevron 22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0" name="Rectangle 23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25" o:spid="_x0000_s1026" style="position:absolute;left:0;text-align:left;margin-left:0;margin-top:15.35pt;width:504.15pt;height:73.95pt;z-index:-25157324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">
                <v:line id="Straight Connector 226"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voSMMAAADcAAAADwAAAGRycy9kb3ducmV2LnhtbESPQWsCMRSE7wX/Q3iCt5p1DyJbo8iC&#10;tgcvapEeH5vn7mrysiRRt/31RhB6HGbmG2a+7K0RN/KhdaxgMs5AEFdOt1wr+D6s32cgQkTWaByT&#10;gl8KsFwM3uZYaHfnHd32sRYJwqFABU2MXSFlqBqyGMauI07eyXmLMUlfS+3xnuDWyDzLptJiy2mh&#10;wY7KhqrL/moVlOb4039uPMfj+e903dK6PBuj1GjYrz5AROrjf/jV/tIK8nwKzzPpCM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B76EjDAAAA3AAAAA8AAAAAAAAAAAAA&#10;AAAAoQIAAGRycy9kb3ducmV2LnhtbFBLBQYAAAAABAAEAPkAAACRAwAAAAA=&#10;" strokecolor="black [3213]" strokeweight=".5pt">
                  <v:stroke joinstyle="miter"/>
                </v:line>
                <v:line id="Straight Connector 227"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dN08QAAADcAAAADwAAAGRycy9kb3ducmV2LnhtbESPT2sCMRTE7wW/Q3iCt5p1D7asRpEF&#10;/xx6qRXx+Ng8d1eTlyWJuvbTN4VCj8PM/IaZL3trxJ18aB0rmIwzEMSV0y3XCg5f69d3ECEiazSO&#10;ScGTAiwXg5c5Fto9+JPu+1iLBOFQoIImxq6QMlQNWQxj1xEn7+y8xZikr6X2+Ehwa2SeZVNpseW0&#10;0GBHZUPVdX+zCkpzPPXbjed4vHyfbx+0Li/GKDUa9qsZiEh9/A//tXdaQZ6/we+ZdATk4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N03TxAAAANwAAAAPAAAAAAAAAAAA&#10;AAAAAKECAABkcnMvZG93bnJldi54bWxQSwUGAAAAAAQABAD5AAAAkgMAAAAA&#10;" strokecolor="black [3213]" strokeweight=".5pt">
                  <v:stroke joinstyle="miter"/>
                </v:line>
                <v:group id="Group 22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Uiq0bCAAAA3AAAAA8A&#10;AAAAAAAAAAAAAAAAqgIAAGRycy9kb3ducmV2LnhtbFBLBQYAAAAABAAEAPoAAACZAwAAAAA=&#10;">
                  <v:shape id="Chevron 22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lor8QA&#10;AADcAAAADwAAAGRycy9kb3ducmV2LnhtbESP0WoCMRRE34X+Q7iFvmnWpYiuRmkrLftSsNYPuGyu&#10;yeLmZknSdfv3jSD0cZiZM8xmN7pODBRi61nBfFaAIG68btkoOH2/T5cgYkLW2HkmBb8UYbd9mGyw&#10;0v7KXzQckxEZwrFCBTalvpIyNpYcxpnvibN39sFhyjIYqQNeM9x1siyKhXTYcl6w2NObpeZy/HEK&#10;lmExr83r/sN+BrM/xOfhUK8GpZ4ex5c1iERj+g/f27VWUJYruJ3JR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5aK/EAAAA3AAAAA8AAAAAAAAAAAAAAAAAmAIAAGRycy9k&#10;b3ducmV2LnhtbFBLBQYAAAAABAAEAPUAAACJAwAAAAA=&#10;" adj="16778" fillcolor="#6826aa" stroked="f" strokeweight="1pt"/>
                  <v:rect id="Rectangle 23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0SYsIA&#10;AADcAAAADwAAAGRycy9kb3ducmV2LnhtbERPy4rCMBTdC/MP4Q64EU1VkNppKjI+cCWMo4vZXZo7&#10;bbG5qU3U+vdmIbg8nHe66EwtbtS6yrKC8SgCQZxbXXGh4Pi7GcYgnEfWWFsmBQ9ysMg+eikm2t75&#10;h24HX4gQwi5BBaX3TSKly0sy6Ea2IQ7cv20N+gDbQuoW7yHc1HISRTNpsOLQUGJD3yXl58PVKNjz&#10;tjmtz8VyIP+su4zreFXNY6X6n93yC4Snzr/FL/dOK5hMw/xwJhwBmT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PRJiwgAAANwAAAAPAAAAAAAAAAAAAAAAAJgCAABkcnMvZG93&#10;bnJldi54bWxQSwUGAAAAAAQABAD1AAAAhwMAAAAA&#10;" fillcolor="#6826aa" stroked="f" strokeweight="1pt"/>
                </v:group>
                <w10:wrap anchorx="margin"/>
              </v:group>
            </w:pict>
          </mc:Fallback>
        </mc:AlternateContent>
      </w:r>
    </w:p>
    <w:p w:rsidR="005F625E" w:rsidRDefault="005F625E" w:rsidP="005F625E">
      <w:pPr>
        <w:pStyle w:val="a3"/>
        <w:bidi/>
        <w:spacing w:line="480" w:lineRule="auto"/>
        <w:jc w:val="both"/>
        <w:outlineLvl w:val="1"/>
      </w:pPr>
      <w:bookmarkStart w:id="94" w:name="_Toc376336799"/>
      <w:r>
        <w:rPr>
          <w:rFonts w:hint="cs"/>
          <w:rtl/>
        </w:rPr>
        <w:t xml:space="preserve">הפרעת אישיות אנטי-סוציאלית </w:t>
      </w:r>
      <w:r>
        <w:rPr>
          <w:rtl/>
        </w:rPr>
        <w:t>–</w:t>
      </w:r>
      <w:r>
        <w:rPr>
          <w:rFonts w:hint="cs"/>
          <w:rtl/>
        </w:rPr>
        <w:t xml:space="preserve"> </w:t>
      </w:r>
      <w:r>
        <w:t>Antisocial Personality Disorder</w:t>
      </w:r>
      <w:bookmarkEnd w:id="94"/>
    </w:p>
    <w:p w:rsidR="002C1BAF" w:rsidRDefault="002C1BAF" w:rsidP="002C1BAF">
      <w:pPr>
        <w:pStyle w:val="a3"/>
        <w:bidi/>
        <w:spacing w:line="480" w:lineRule="auto"/>
        <w:jc w:val="both"/>
        <w:rPr>
          <w:rtl/>
        </w:rPr>
      </w:pPr>
    </w:p>
    <w:p w:rsidR="00D338E3" w:rsidRPr="00D338E3" w:rsidRDefault="00D338E3" w:rsidP="00D338E3">
      <w:pPr>
        <w:bidi/>
        <w:spacing w:after="0" w:line="480" w:lineRule="auto"/>
        <w:jc w:val="both"/>
        <w:rPr>
          <w:rtl/>
        </w:rPr>
      </w:pPr>
      <w:r w:rsidRPr="00EC7A9C">
        <w:rPr>
          <w:rFonts w:hint="cs"/>
          <w:b/>
          <w:bCs/>
        </w:rPr>
        <w:t>A</w:t>
      </w:r>
      <w:r w:rsidRPr="00D338E3">
        <w:rPr>
          <w:rtl/>
        </w:rPr>
        <w:tab/>
        <w:t>תבנית רחבה של זלזול וביזוי זכויות של אחרים, המתרחשת מגיל 15 אשר מתקיימים בה שלושה או יותר מהקריטריונים הבאים:</w:t>
      </w:r>
    </w:p>
    <w:p w:rsidR="00D338E3" w:rsidRPr="00D338E3" w:rsidRDefault="00D338E3" w:rsidP="00DF5563">
      <w:pPr>
        <w:pStyle w:val="a8"/>
        <w:numPr>
          <w:ilvl w:val="0"/>
          <w:numId w:val="7"/>
        </w:numPr>
        <w:spacing w:after="0" w:line="480" w:lineRule="auto"/>
        <w:jc w:val="both"/>
        <w:rPr>
          <w:rFonts w:ascii="David" w:hAnsi="David" w:cs="David"/>
          <w:sz w:val="24"/>
          <w:szCs w:val="24"/>
        </w:rPr>
      </w:pPr>
      <w:r w:rsidRPr="00D338E3">
        <w:rPr>
          <w:rFonts w:ascii="David" w:hAnsi="David" w:cs="David"/>
          <w:sz w:val="24"/>
          <w:szCs w:val="24"/>
          <w:rtl/>
        </w:rPr>
        <w:t>כישלון להסכים לנורמות חברתיות המכבדות התנהגות חוקיות, כפי שנצפה באופן חוזר ונשנה על ידי התנהגויות המהוות עילה למעצר.</w:t>
      </w:r>
    </w:p>
    <w:p w:rsidR="00D338E3" w:rsidRPr="00D338E3" w:rsidRDefault="00D338E3" w:rsidP="00DF5563">
      <w:pPr>
        <w:pStyle w:val="a8"/>
        <w:numPr>
          <w:ilvl w:val="0"/>
          <w:numId w:val="7"/>
        </w:numPr>
        <w:spacing w:after="0" w:line="480" w:lineRule="auto"/>
        <w:jc w:val="both"/>
        <w:rPr>
          <w:rFonts w:ascii="David" w:hAnsi="David" w:cs="David"/>
          <w:sz w:val="24"/>
          <w:szCs w:val="24"/>
        </w:rPr>
      </w:pPr>
      <w:r w:rsidRPr="00D338E3">
        <w:rPr>
          <w:rFonts w:ascii="David" w:hAnsi="David" w:cs="David"/>
          <w:sz w:val="24"/>
          <w:szCs w:val="24"/>
          <w:rtl/>
        </w:rPr>
        <w:t xml:space="preserve">הונאה/מרמה המרומזת על ידי שקרים חוזרים ונישנים, שימוש בשמות בדויים או רמיית אחרים לצורך רווח אישי או הנאה. </w:t>
      </w:r>
    </w:p>
    <w:p w:rsidR="00D338E3" w:rsidRPr="00D338E3" w:rsidRDefault="00D338E3" w:rsidP="00DF5563">
      <w:pPr>
        <w:pStyle w:val="a8"/>
        <w:numPr>
          <w:ilvl w:val="0"/>
          <w:numId w:val="7"/>
        </w:numPr>
        <w:spacing w:after="0" w:line="480" w:lineRule="auto"/>
        <w:jc w:val="both"/>
        <w:rPr>
          <w:rFonts w:ascii="David" w:hAnsi="David" w:cs="David"/>
          <w:sz w:val="24"/>
          <w:szCs w:val="24"/>
        </w:rPr>
      </w:pPr>
      <w:r w:rsidRPr="00D338E3">
        <w:rPr>
          <w:rFonts w:ascii="David" w:hAnsi="David" w:cs="David"/>
          <w:sz w:val="24"/>
          <w:szCs w:val="24"/>
          <w:rtl/>
        </w:rPr>
        <w:t xml:space="preserve">אימפולסיביות או כישלון לתכנן מראש. </w:t>
      </w:r>
    </w:p>
    <w:p w:rsidR="00D338E3" w:rsidRPr="00D338E3" w:rsidRDefault="00D338E3" w:rsidP="00DF5563">
      <w:pPr>
        <w:pStyle w:val="a8"/>
        <w:numPr>
          <w:ilvl w:val="0"/>
          <w:numId w:val="7"/>
        </w:numPr>
        <w:spacing w:after="0" w:line="480" w:lineRule="auto"/>
        <w:jc w:val="both"/>
        <w:rPr>
          <w:rFonts w:ascii="David" w:hAnsi="David" w:cs="David"/>
          <w:sz w:val="24"/>
          <w:szCs w:val="24"/>
        </w:rPr>
      </w:pPr>
      <w:r w:rsidRPr="00D338E3">
        <w:rPr>
          <w:rFonts w:ascii="David" w:hAnsi="David" w:cs="David"/>
          <w:sz w:val="24"/>
          <w:szCs w:val="24"/>
          <w:rtl/>
        </w:rPr>
        <w:t>מזג חם/רגזנות ואגרסיביות המרומזת באמצעות עלבונות או מאבקים פיזיים חוזרים.</w:t>
      </w:r>
    </w:p>
    <w:p w:rsidR="00D338E3" w:rsidRPr="00D338E3" w:rsidRDefault="00D338E3" w:rsidP="00DF5563">
      <w:pPr>
        <w:pStyle w:val="a8"/>
        <w:numPr>
          <w:ilvl w:val="0"/>
          <w:numId w:val="7"/>
        </w:numPr>
        <w:spacing w:after="0" w:line="480" w:lineRule="auto"/>
        <w:jc w:val="both"/>
        <w:rPr>
          <w:rFonts w:ascii="David" w:hAnsi="David" w:cs="David"/>
          <w:sz w:val="24"/>
          <w:szCs w:val="24"/>
        </w:rPr>
      </w:pPr>
      <w:r w:rsidRPr="00D338E3">
        <w:rPr>
          <w:rFonts w:ascii="David" w:hAnsi="David" w:cs="David"/>
          <w:sz w:val="24"/>
          <w:szCs w:val="24"/>
          <w:rtl/>
        </w:rPr>
        <w:t xml:space="preserve">התעלמות וזלזול חסר זהירות בקשר לביטחון האישי ולביטחונם של אחרים. </w:t>
      </w:r>
    </w:p>
    <w:p w:rsidR="00D338E3" w:rsidRPr="00D338E3" w:rsidRDefault="00D338E3" w:rsidP="00DF5563">
      <w:pPr>
        <w:pStyle w:val="a8"/>
        <w:numPr>
          <w:ilvl w:val="0"/>
          <w:numId w:val="7"/>
        </w:numPr>
        <w:spacing w:after="0" w:line="480" w:lineRule="auto"/>
        <w:jc w:val="both"/>
        <w:rPr>
          <w:rFonts w:ascii="David" w:hAnsi="David" w:cs="David"/>
          <w:sz w:val="24"/>
          <w:szCs w:val="24"/>
        </w:rPr>
      </w:pPr>
      <w:r w:rsidRPr="00D338E3">
        <w:rPr>
          <w:rFonts w:ascii="David" w:hAnsi="David" w:cs="David"/>
          <w:sz w:val="24"/>
          <w:szCs w:val="24"/>
          <w:rtl/>
        </w:rPr>
        <w:t xml:space="preserve">חוסר אחריות עקבית, הבאה לידי ביטוי בכישלון להחזיק התנהגויות עקביות במקום העבודה או לכבד התחייבויות כספיות.  </w:t>
      </w:r>
    </w:p>
    <w:p w:rsidR="00D338E3" w:rsidRPr="00D338E3" w:rsidRDefault="00D338E3" w:rsidP="00DF5563">
      <w:pPr>
        <w:pStyle w:val="a8"/>
        <w:numPr>
          <w:ilvl w:val="0"/>
          <w:numId w:val="7"/>
        </w:numPr>
        <w:spacing w:after="0" w:line="480" w:lineRule="auto"/>
        <w:jc w:val="both"/>
        <w:rPr>
          <w:rFonts w:ascii="David" w:hAnsi="David" w:cs="David"/>
          <w:sz w:val="24"/>
          <w:szCs w:val="24"/>
        </w:rPr>
      </w:pPr>
      <w:r w:rsidRPr="00D338E3">
        <w:rPr>
          <w:rFonts w:ascii="David" w:hAnsi="David" w:cs="David"/>
          <w:sz w:val="24"/>
          <w:szCs w:val="24"/>
          <w:rtl/>
        </w:rPr>
        <w:t>העדר חרטה המאופיין באדישות כלפי האחר או ברציונליזציה לאַחֵר</w:t>
      </w:r>
      <w:r w:rsidRPr="00D338E3">
        <w:rPr>
          <w:rStyle w:val="apple-converted-space"/>
          <w:rFonts w:ascii="David" w:hAnsi="David" w:cs="David"/>
          <w:color w:val="000000"/>
          <w:sz w:val="24"/>
          <w:szCs w:val="24"/>
          <w:shd w:val="clear" w:color="auto" w:fill="FFFFFF"/>
        </w:rPr>
        <w:t> </w:t>
      </w:r>
      <w:r w:rsidRPr="00D338E3">
        <w:rPr>
          <w:rFonts w:ascii="David" w:hAnsi="David" w:cs="David"/>
          <w:sz w:val="24"/>
          <w:szCs w:val="24"/>
          <w:rtl/>
        </w:rPr>
        <w:t xml:space="preserve">שנפגע, שהתעלל/התנכל לו, או העדר חרטה אחרי שגנב מאחרים. </w:t>
      </w:r>
    </w:p>
    <w:p w:rsidR="00D338E3" w:rsidRPr="00D338E3" w:rsidRDefault="00D338E3" w:rsidP="00D338E3">
      <w:pPr>
        <w:bidi/>
        <w:spacing w:after="0" w:line="480" w:lineRule="auto"/>
        <w:jc w:val="both"/>
        <w:rPr>
          <w:rtl/>
        </w:rPr>
      </w:pPr>
      <w:r w:rsidRPr="00D338E3">
        <w:rPr>
          <w:b/>
          <w:bCs/>
        </w:rPr>
        <w:t>B</w:t>
      </w:r>
      <w:r w:rsidRPr="00D338E3">
        <w:rPr>
          <w:rtl/>
        </w:rPr>
        <w:tab/>
        <w:t>היחיד הינו לפחות בן 18</w:t>
      </w:r>
    </w:p>
    <w:p w:rsidR="00D338E3" w:rsidRPr="00D338E3" w:rsidRDefault="00D338E3" w:rsidP="00D338E3">
      <w:pPr>
        <w:bidi/>
        <w:spacing w:after="0" w:line="480" w:lineRule="auto"/>
        <w:jc w:val="both"/>
        <w:rPr>
          <w:rtl/>
        </w:rPr>
      </w:pPr>
      <w:r w:rsidRPr="00D338E3">
        <w:rPr>
          <w:b/>
          <w:bCs/>
        </w:rPr>
        <w:t>C</w:t>
      </w:r>
      <w:r w:rsidRPr="00D338E3">
        <w:rPr>
          <w:rtl/>
        </w:rPr>
        <w:tab/>
        <w:t>ישנן ראיות להפרעת התנהגות (</w:t>
      </w:r>
      <w:r w:rsidRPr="00D338E3">
        <w:t>conduct Disorder</w:t>
      </w:r>
      <w:r w:rsidRPr="00D338E3">
        <w:rPr>
          <w:rtl/>
        </w:rPr>
        <w:t>) אשר החלה לפני גיל 15.</w:t>
      </w:r>
    </w:p>
    <w:p w:rsidR="00D338E3" w:rsidRPr="00D338E3" w:rsidRDefault="00D338E3" w:rsidP="00D338E3">
      <w:pPr>
        <w:bidi/>
        <w:spacing w:after="0" w:line="480" w:lineRule="auto"/>
        <w:jc w:val="both"/>
        <w:rPr>
          <w:rtl/>
        </w:rPr>
      </w:pPr>
      <w:r w:rsidRPr="00D338E3">
        <w:rPr>
          <w:b/>
          <w:bCs/>
        </w:rPr>
        <w:t>D</w:t>
      </w:r>
      <w:r w:rsidRPr="00D338E3">
        <w:rPr>
          <w:b/>
          <w:bCs/>
          <w:rtl/>
        </w:rPr>
        <w:tab/>
      </w:r>
      <w:r w:rsidRPr="00D338E3">
        <w:rPr>
          <w:rtl/>
        </w:rPr>
        <w:t xml:space="preserve">הופעתה של התנהגות אנטי סוציאלית אינה מתרחשת באופן בלעדי במהלך הופעתה של </w:t>
      </w:r>
      <w:r w:rsidRPr="00D338E3">
        <w:rPr>
          <w:rtl/>
        </w:rPr>
        <w:tab/>
        <w:t xml:space="preserve">סכיזופרניה או הפרעה בי-פולארית. </w:t>
      </w:r>
    </w:p>
    <w:p w:rsidR="005F625E" w:rsidRDefault="005F625E" w:rsidP="005F625E">
      <w:pPr>
        <w:pStyle w:val="a3"/>
        <w:bidi/>
        <w:spacing w:line="480" w:lineRule="auto"/>
        <w:jc w:val="both"/>
        <w:rPr>
          <w:rtl/>
        </w:rPr>
      </w:pPr>
    </w:p>
    <w:p w:rsidR="005F625E" w:rsidRDefault="005F625E" w:rsidP="005F625E">
      <w:pPr>
        <w:pStyle w:val="a3"/>
        <w:bidi/>
        <w:spacing w:line="480" w:lineRule="auto"/>
        <w:jc w:val="both"/>
        <w:rPr>
          <w:rtl/>
        </w:rPr>
      </w:pPr>
    </w:p>
    <w:p w:rsidR="00306041" w:rsidRDefault="00306041">
      <w:pPr>
        <w:rPr>
          <w:rtl/>
        </w:rPr>
      </w:pPr>
      <w:r>
        <w:rPr>
          <w:rtl/>
        </w:rPr>
        <w:br w:type="page"/>
      </w:r>
    </w:p>
    <w:p w:rsidR="00306041" w:rsidRDefault="00306041" w:rsidP="005F625E">
      <w:pPr>
        <w:pStyle w:val="a3"/>
        <w:bidi/>
        <w:spacing w:line="480" w:lineRule="auto"/>
        <w:jc w:val="both"/>
        <w:rPr>
          <w:rtl/>
        </w:rPr>
      </w:pPr>
    </w:p>
    <w:p w:rsidR="005F625E" w:rsidRDefault="005F625E" w:rsidP="00306041">
      <w:pPr>
        <w:pStyle w:val="a3"/>
        <w:bidi/>
        <w:spacing w:line="480" w:lineRule="auto"/>
        <w:jc w:val="both"/>
        <w:rPr>
          <w:rtl/>
        </w:rPr>
      </w:pPr>
      <w:r>
        <w:rPr>
          <w:rFonts w:eastAsia="Courier-Oblique"/>
          <w:noProof/>
          <w:rtl/>
        </w:rPr>
        <mc:AlternateContent>
          <mc:Choice Requires="wpg">
            <w:drawing>
              <wp:anchor distT="0" distB="0" distL="114300" distR="114300" simplePos="0" relativeHeight="251745280" behindDoc="1" locked="0" layoutInCell="1" allowOverlap="1" wp14:anchorId="62CE60E7" wp14:editId="22686ED6">
                <wp:simplePos x="0" y="0"/>
                <wp:positionH relativeFrom="margin">
                  <wp:posOffset>0</wp:posOffset>
                </wp:positionH>
                <wp:positionV relativeFrom="paragraph">
                  <wp:posOffset>223520</wp:posOffset>
                </wp:positionV>
                <wp:extent cx="6402705" cy="939165"/>
                <wp:effectExtent l="0" t="0" r="17145" b="0"/>
                <wp:wrapNone/>
                <wp:docPr id="231" name="Group 231"/>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32" name="Straight Connector 23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3" name="Straight Connector 23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34" name="Group 234"/>
                        <wpg:cNvGrpSpPr/>
                        <wpg:grpSpPr>
                          <a:xfrm>
                            <a:off x="6067425" y="0"/>
                            <a:ext cx="335280" cy="939165"/>
                            <a:chOff x="120769" y="0"/>
                            <a:chExt cx="335850" cy="939590"/>
                          </a:xfrm>
                        </wpg:grpSpPr>
                        <wps:wsp>
                          <wps:cNvPr id="235" name="Chevron 235"/>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Rectangle 236"/>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31" o:spid="_x0000_s1026" style="position:absolute;left:0;text-align:left;margin-left:0;margin-top:17.6pt;width:504.15pt;height:73.95pt;z-index:-25157120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">
                <v:line id="Straight Connector 23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l4lsQAAADcAAAADwAAAGRycy9kb3ducmV2LnhtbESPT2sCMRTE7wW/Q3iCt5p1hVJWo8iC&#10;fw691Ip4fGyeu6vJy5JEXfvpm0Khx2FmfsPMl7014k4+tI4VTMYZCOLK6ZZrBYev9es7iBCRNRrH&#10;pOBJAZaLwcscC+0e/En3faxFgnAoUEETY1dIGaqGLIax64iTd3beYkzS11J7fCS4NTLPsjdpseW0&#10;0GBHZUPVdX+zCkpzPPXbjed4vHyfbx+0Li/GKDUa9qsZiEh9/A//tXdaQT7N4fdMOgJy8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mXiWxAAAANwAAAAPAAAAAAAAAAAA&#10;AAAAAKECAABkcnMvZG93bnJldi54bWxQSwUGAAAAAAQABAD5AAAAkgMAAAAA&#10;" strokecolor="black [3213]" strokeweight=".5pt">
                  <v:stroke joinstyle="miter"/>
                </v:line>
                <v:line id="Straight Connector 23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XdDcMAAADcAAAADwAAAGRycy9kb3ducmV2LnhtbESPQWsCMRSE7wX/Q3iCt5pVQcpqFFnQ&#10;9uClVsTjY/PcXU1eliTq6q9vhEKPw8x8w8yXnTXiRj40jhWMhhkI4tLphisF+5/1+weIEJE1Gsek&#10;4EEBlove2xxz7e78TbddrESCcMhRQR1jm0sZyposhqFriZN3ct5iTNJXUnu8J7g1cpxlU2mx4bRQ&#10;Y0tFTeVld7UKCnM4dp8bz/Fwfp6uW1oXZ2OUGvS71QxEpC7+h//aX1rBeDKB15l0BO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XV3Q3DAAAA3AAAAA8AAAAAAAAAAAAA&#10;AAAAoQIAAGRycy9kb3ducmV2LnhtbFBLBQYAAAAABAAEAPkAAACRAwAAAAA=&#10;" strokecolor="black [3213]" strokeweight=".5pt">
                  <v:stroke joinstyle="miter"/>
                </v:line>
                <v:group id="Group 234"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bY3nsYAAADcAAAADwAAAGRycy9kb3ducmV2LnhtbESPT2vCQBTE7wW/w/IK&#10;vdXNH1skdQ0itngQoSqU3h7ZZxKSfRuy2yR++25B6HGYmd8wq3wyrRiod7VlBfE8AkFcWF1zqeBy&#10;fn9egnAeWWNrmRTcyEG+nj2sMNN25E8aTr4UAcIuQwWV910mpSsqMujmtiMO3tX2Bn2QfSl1j2OA&#10;m1YmUfQqDdYcFirsaFtR0Zx+jIKPEcdNGu+GQ3Pd3r7PL8evQ0xKPT1OmzcQnib/H76391pBki7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tjeexgAAANwA&#10;AAAPAAAAAAAAAAAAAAAAAKoCAABkcnMvZG93bnJldi54bWxQSwUGAAAAAAQABAD6AAAAnQMAAAAA&#10;">
                  <v:shape id="Chevron 235"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30d8UA&#10;AADcAAAADwAAAGRycy9kb3ducmV2LnhtbESP3UoDMRSE7wXfIRzBO5tt1VLXpqU/VPam0FYf4LA5&#10;JoubkyVJt9u3N4LQy2FmvmHmy8G1oqcQG88KxqMCBHHtdcNGwdfn7mkGIiZkja1nUnClCMvF/d0c&#10;S+0vfKT+lIzIEI4lKrApdaWUsbbkMI58R5y9bx8cpiyDkTrgJcNdKydFMZUOG84LFjvaWKp/Tmen&#10;YBam48qstx92H8z2EF/6Q/XWK/X4MKzeQSQa0i383660gsnzK/ydy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rfR3xQAAANwAAAAPAAAAAAAAAAAAAAAAAJgCAABkcnMv&#10;ZG93bnJldi54bWxQSwUGAAAAAAQABAD1AAAAigMAAAAA&#10;" adj="16778" fillcolor="#6826aa" stroked="f" strokeweight="1pt"/>
                  <v:rect id="Rectangle 236"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JgvjcQA&#10;AADcAAAADwAAAGRycy9kb3ducmV2LnhtbESPT4vCMBTE74LfITzBi2iqC1KrUcR1F0+C/w7eHs2z&#10;LTYv3Sar9dsbQfA4zMxvmNmiMaW4Ue0KywqGgwgEcWp1wZmC4+GnH4NwHlljaZkUPMjBYt5uzTDR&#10;9s47uu19JgKEXYIKcu+rREqX5mTQDWxFHLyLrQ36IOtM6hrvAW5KOYqisTRYcFjIsaJVTul1/28U&#10;bPm3Oq2v2bInz9b9Dcv4u5jESnU7zXIKwlPjP+F3e6MVjL7G8DoTjoCcP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YL43EAAAA3AAAAA8AAAAAAAAAAAAAAAAAmAIAAGRycy9k&#10;b3ducmV2LnhtbFBLBQYAAAAABAAEAPUAAACJAwAAAAA=&#10;" fillcolor="#6826aa" stroked="f" strokeweight="1pt"/>
                </v:group>
                <w10:wrap anchorx="margin"/>
              </v:group>
            </w:pict>
          </mc:Fallback>
        </mc:AlternateContent>
      </w:r>
    </w:p>
    <w:p w:rsidR="005F625E" w:rsidRDefault="005F625E" w:rsidP="005F625E">
      <w:pPr>
        <w:pStyle w:val="a3"/>
        <w:bidi/>
        <w:spacing w:line="480" w:lineRule="auto"/>
        <w:jc w:val="both"/>
        <w:outlineLvl w:val="1"/>
      </w:pPr>
      <w:bookmarkStart w:id="95" w:name="_Toc376336800"/>
      <w:r>
        <w:rPr>
          <w:rFonts w:hint="cs"/>
          <w:rtl/>
        </w:rPr>
        <w:t xml:space="preserve">הפרעת אישיות גבולית </w:t>
      </w:r>
      <w:r>
        <w:rPr>
          <w:rtl/>
        </w:rPr>
        <w:t>–</w:t>
      </w:r>
      <w:r>
        <w:rPr>
          <w:rFonts w:hint="cs"/>
          <w:rtl/>
        </w:rPr>
        <w:t xml:space="preserve"> </w:t>
      </w:r>
      <w:r>
        <w:t>Borderline Personality Disorder</w:t>
      </w:r>
      <w:bookmarkEnd w:id="95"/>
    </w:p>
    <w:p w:rsidR="005F625E" w:rsidRDefault="005F625E" w:rsidP="005F625E">
      <w:pPr>
        <w:pStyle w:val="a3"/>
        <w:bidi/>
        <w:spacing w:line="480" w:lineRule="auto"/>
        <w:jc w:val="both"/>
      </w:pPr>
    </w:p>
    <w:p w:rsidR="00D338E3" w:rsidRPr="00D338E3" w:rsidRDefault="00D338E3" w:rsidP="00D338E3">
      <w:pPr>
        <w:bidi/>
        <w:spacing w:after="0" w:line="480" w:lineRule="auto"/>
        <w:jc w:val="both"/>
        <w:rPr>
          <w:rtl/>
        </w:rPr>
      </w:pPr>
      <w:r w:rsidRPr="00D338E3">
        <w:rPr>
          <w:b/>
          <w:bCs/>
        </w:rPr>
        <w:t>A</w:t>
      </w:r>
      <w:r w:rsidRPr="00D338E3">
        <w:rPr>
          <w:b/>
          <w:bCs/>
          <w:rtl/>
        </w:rPr>
        <w:t xml:space="preserve"> </w:t>
      </w:r>
      <w:r w:rsidRPr="00D338E3">
        <w:rPr>
          <w:b/>
          <w:bCs/>
          <w:rtl/>
        </w:rPr>
        <w:tab/>
      </w:r>
      <w:r w:rsidRPr="00D338E3">
        <w:rPr>
          <w:rtl/>
        </w:rPr>
        <w:t>תבנית מופשטת של אי יציבות ביחסים</w:t>
      </w:r>
      <w:r w:rsidRPr="00D338E3">
        <w:rPr>
          <w:b/>
          <w:bCs/>
          <w:rtl/>
        </w:rPr>
        <w:t xml:space="preserve"> </w:t>
      </w:r>
      <w:r w:rsidRPr="00D338E3">
        <w:rPr>
          <w:rtl/>
        </w:rPr>
        <w:t xml:space="preserve">בין-אישיים, דימוי עצמי ורגשות, המסומנים </w:t>
      </w:r>
      <w:r w:rsidRPr="00D338E3">
        <w:rPr>
          <w:rtl/>
        </w:rPr>
        <w:tab/>
        <w:t xml:space="preserve">כאימפולסיביים. מתחיל בהתבגרות המאוחרת ונוכח במגוון של הקשרים, כאשר מתקיימים </w:t>
      </w:r>
      <w:r w:rsidRPr="00D338E3">
        <w:rPr>
          <w:rtl/>
        </w:rPr>
        <w:tab/>
        <w:t>חמישה (או יותר) מהבאים:</w:t>
      </w:r>
    </w:p>
    <w:p w:rsidR="00D338E3" w:rsidRPr="00D338E3" w:rsidRDefault="00D338E3" w:rsidP="00DF5563">
      <w:pPr>
        <w:pStyle w:val="a8"/>
        <w:numPr>
          <w:ilvl w:val="0"/>
          <w:numId w:val="8"/>
        </w:numPr>
        <w:spacing w:after="0" w:line="480" w:lineRule="auto"/>
        <w:jc w:val="both"/>
        <w:rPr>
          <w:rFonts w:ascii="David" w:hAnsi="David" w:cs="David"/>
          <w:sz w:val="24"/>
          <w:szCs w:val="24"/>
        </w:rPr>
      </w:pPr>
      <w:r w:rsidRPr="00D338E3">
        <w:rPr>
          <w:rFonts w:ascii="David" w:hAnsi="David" w:cs="David"/>
          <w:sz w:val="24"/>
          <w:szCs w:val="24"/>
          <w:rtl/>
        </w:rPr>
        <w:t>מאמץ מטורף להימנע מנטישה אמיתית או מדומיינת (לא כולל התנהגות אובדנית או פגיעה עצמית המצוינת בקריטריון 5).</w:t>
      </w:r>
    </w:p>
    <w:p w:rsidR="00D338E3" w:rsidRPr="00D338E3" w:rsidRDefault="00D338E3" w:rsidP="00DF5563">
      <w:pPr>
        <w:pStyle w:val="a8"/>
        <w:numPr>
          <w:ilvl w:val="0"/>
          <w:numId w:val="8"/>
        </w:numPr>
        <w:spacing w:after="0" w:line="480" w:lineRule="auto"/>
        <w:jc w:val="both"/>
        <w:rPr>
          <w:rFonts w:ascii="David" w:hAnsi="David" w:cs="David"/>
          <w:sz w:val="24"/>
          <w:szCs w:val="24"/>
        </w:rPr>
      </w:pPr>
      <w:r w:rsidRPr="00D338E3">
        <w:rPr>
          <w:rFonts w:ascii="David" w:hAnsi="David" w:cs="David"/>
          <w:sz w:val="24"/>
          <w:szCs w:val="24"/>
          <w:rtl/>
        </w:rPr>
        <w:t xml:space="preserve">תבנית של יחסים בין-אישיים לא יציבים ומתוחים המאופיינים בהופעה לסירוגין של אידיאליזציה או דה-וליואציה קיצוניים לאחר. </w:t>
      </w:r>
    </w:p>
    <w:p w:rsidR="00D338E3" w:rsidRPr="00D338E3" w:rsidRDefault="00D338E3" w:rsidP="00DF5563">
      <w:pPr>
        <w:pStyle w:val="a8"/>
        <w:numPr>
          <w:ilvl w:val="0"/>
          <w:numId w:val="8"/>
        </w:numPr>
        <w:spacing w:after="0" w:line="480" w:lineRule="auto"/>
        <w:jc w:val="both"/>
        <w:rPr>
          <w:rFonts w:ascii="David" w:hAnsi="David" w:cs="David"/>
          <w:sz w:val="24"/>
          <w:szCs w:val="24"/>
        </w:rPr>
      </w:pPr>
      <w:r w:rsidRPr="00D338E3">
        <w:rPr>
          <w:rFonts w:ascii="David" w:hAnsi="David" w:cs="David"/>
          <w:sz w:val="24"/>
          <w:szCs w:val="24"/>
          <w:rtl/>
        </w:rPr>
        <w:t xml:space="preserve">הפרעת זהות: תחושת העצמי או הדימוי העצמי אינם יציבים בצורה בולטת ועקבית. </w:t>
      </w:r>
    </w:p>
    <w:p w:rsidR="00D338E3" w:rsidRPr="00D338E3" w:rsidRDefault="00D338E3" w:rsidP="00DF5563">
      <w:pPr>
        <w:pStyle w:val="a8"/>
        <w:numPr>
          <w:ilvl w:val="0"/>
          <w:numId w:val="8"/>
        </w:numPr>
        <w:spacing w:after="0" w:line="480" w:lineRule="auto"/>
        <w:jc w:val="both"/>
        <w:rPr>
          <w:rFonts w:ascii="David" w:hAnsi="David" w:cs="David"/>
          <w:sz w:val="24"/>
          <w:szCs w:val="24"/>
        </w:rPr>
      </w:pPr>
      <w:r w:rsidRPr="00D338E3">
        <w:rPr>
          <w:rFonts w:ascii="David" w:hAnsi="David" w:cs="David"/>
          <w:sz w:val="24"/>
          <w:szCs w:val="24"/>
          <w:rtl/>
        </w:rPr>
        <w:t xml:space="preserve">אימפולסיביות, לפחות בשני אזורים שהינם בעלי פוטנציאל להרס עצמי (לדוגמא: בזבזנות, יחסי מין, שימוש בחומרים, נהיגה חסרת אחריות, זלילה </w:t>
      </w:r>
      <w:r w:rsidRPr="00D338E3">
        <w:rPr>
          <w:rFonts w:ascii="David" w:hAnsi="David" w:cs="David"/>
          <w:sz w:val="24"/>
          <w:szCs w:val="24"/>
        </w:rPr>
        <w:t>binge eating</w:t>
      </w:r>
      <w:r w:rsidRPr="00D338E3">
        <w:rPr>
          <w:rFonts w:ascii="David" w:hAnsi="David" w:cs="David"/>
          <w:sz w:val="24"/>
          <w:szCs w:val="24"/>
          <w:rtl/>
        </w:rPr>
        <w:t xml:space="preserve">). לא כולל התנהגות אובדנית או פגיעה עצמית המצוינת בקריטריון 5. </w:t>
      </w:r>
    </w:p>
    <w:p w:rsidR="00D338E3" w:rsidRPr="00D338E3" w:rsidRDefault="00D338E3" w:rsidP="00DF5563">
      <w:pPr>
        <w:pStyle w:val="a8"/>
        <w:numPr>
          <w:ilvl w:val="0"/>
          <w:numId w:val="8"/>
        </w:numPr>
        <w:spacing w:after="0" w:line="480" w:lineRule="auto"/>
        <w:jc w:val="both"/>
        <w:rPr>
          <w:rFonts w:ascii="David" w:hAnsi="David" w:cs="David"/>
          <w:sz w:val="24"/>
          <w:szCs w:val="24"/>
        </w:rPr>
      </w:pPr>
      <w:r w:rsidRPr="00D338E3">
        <w:rPr>
          <w:rFonts w:ascii="David" w:hAnsi="David" w:cs="David"/>
          <w:sz w:val="24"/>
          <w:szCs w:val="24"/>
          <w:rtl/>
        </w:rPr>
        <w:t xml:space="preserve">התנהגות אובדנית חוזרת, מחוות או איומים או התנהגות של פגיעה עצמית. </w:t>
      </w:r>
    </w:p>
    <w:p w:rsidR="00D338E3" w:rsidRPr="00D338E3" w:rsidRDefault="00D338E3" w:rsidP="00DF5563">
      <w:pPr>
        <w:pStyle w:val="a8"/>
        <w:numPr>
          <w:ilvl w:val="0"/>
          <w:numId w:val="8"/>
        </w:numPr>
        <w:spacing w:after="0" w:line="480" w:lineRule="auto"/>
        <w:jc w:val="both"/>
        <w:rPr>
          <w:rFonts w:ascii="David" w:hAnsi="David" w:cs="David"/>
          <w:sz w:val="24"/>
          <w:szCs w:val="24"/>
        </w:rPr>
      </w:pPr>
      <w:r w:rsidRPr="00D338E3">
        <w:rPr>
          <w:rFonts w:ascii="David" w:hAnsi="David" w:cs="David"/>
          <w:sz w:val="24"/>
          <w:szCs w:val="24"/>
          <w:rtl/>
        </w:rPr>
        <w:t xml:space="preserve">חוסר יציבות רגשית כתוצאה מתגובתיות במצב הרוח (אפיזודה דיספורית עוצמתית, עצבנות/חוסר נוחות או חרדה, בדרך כלל נמשכת מספר שעות ולעיתים נדירות יותר מכמה ימים). </w:t>
      </w:r>
    </w:p>
    <w:p w:rsidR="00D338E3" w:rsidRPr="00D338E3" w:rsidRDefault="00D338E3" w:rsidP="00DF5563">
      <w:pPr>
        <w:pStyle w:val="a8"/>
        <w:numPr>
          <w:ilvl w:val="0"/>
          <w:numId w:val="8"/>
        </w:numPr>
        <w:spacing w:after="0" w:line="480" w:lineRule="auto"/>
        <w:jc w:val="both"/>
        <w:rPr>
          <w:rFonts w:ascii="David" w:hAnsi="David" w:cs="David"/>
          <w:sz w:val="24"/>
          <w:szCs w:val="24"/>
        </w:rPr>
      </w:pPr>
      <w:r w:rsidRPr="00D338E3">
        <w:rPr>
          <w:rFonts w:ascii="David" w:hAnsi="David" w:cs="David"/>
          <w:sz w:val="24"/>
          <w:szCs w:val="24"/>
          <w:rtl/>
        </w:rPr>
        <w:t>תחושת ריקנות כרונית.</w:t>
      </w:r>
    </w:p>
    <w:p w:rsidR="00D338E3" w:rsidRPr="00D338E3" w:rsidRDefault="00D338E3" w:rsidP="00DF5563">
      <w:pPr>
        <w:pStyle w:val="a8"/>
        <w:numPr>
          <w:ilvl w:val="0"/>
          <w:numId w:val="8"/>
        </w:numPr>
        <w:spacing w:after="0" w:line="480" w:lineRule="auto"/>
        <w:jc w:val="both"/>
        <w:rPr>
          <w:rFonts w:ascii="David" w:hAnsi="David" w:cs="David"/>
          <w:sz w:val="24"/>
          <w:szCs w:val="24"/>
        </w:rPr>
      </w:pPr>
      <w:r w:rsidRPr="00D338E3">
        <w:rPr>
          <w:rFonts w:ascii="David" w:hAnsi="David" w:cs="David"/>
          <w:sz w:val="24"/>
          <w:szCs w:val="24"/>
          <w:rtl/>
        </w:rPr>
        <w:t xml:space="preserve">כעס רב עוצמה שאינו מותאם או קושי לשלוט בכעס הזה (הפגנה תדירה של מצב הרוח, כעס עקבי, מאבק גופני חוזר). </w:t>
      </w:r>
    </w:p>
    <w:p w:rsidR="00D338E3" w:rsidRPr="00D338E3" w:rsidRDefault="00D338E3" w:rsidP="00DF5563">
      <w:pPr>
        <w:pStyle w:val="a8"/>
        <w:numPr>
          <w:ilvl w:val="0"/>
          <w:numId w:val="8"/>
        </w:numPr>
        <w:spacing w:after="0" w:line="480" w:lineRule="auto"/>
        <w:jc w:val="both"/>
        <w:rPr>
          <w:rFonts w:ascii="David" w:hAnsi="David" w:cs="David"/>
          <w:sz w:val="24"/>
          <w:szCs w:val="24"/>
          <w:rtl/>
        </w:rPr>
      </w:pPr>
      <w:r w:rsidRPr="00D338E3">
        <w:rPr>
          <w:rFonts w:ascii="David" w:hAnsi="David" w:cs="David"/>
          <w:sz w:val="24"/>
          <w:szCs w:val="24"/>
          <w:rtl/>
        </w:rPr>
        <w:t xml:space="preserve">חשיבה פרנואידית הקשורה ללחץ או סימפטומים </w:t>
      </w:r>
      <w:r w:rsidRPr="00D338E3">
        <w:rPr>
          <w:rFonts w:ascii="David" w:hAnsi="David" w:cs="David" w:hint="cs"/>
          <w:sz w:val="24"/>
          <w:szCs w:val="24"/>
          <w:rtl/>
        </w:rPr>
        <w:t>דיסוציאטיביי</w:t>
      </w:r>
      <w:r w:rsidRPr="00D338E3">
        <w:rPr>
          <w:rFonts w:ascii="David" w:hAnsi="David" w:cs="David" w:hint="eastAsia"/>
          <w:sz w:val="24"/>
          <w:szCs w:val="24"/>
          <w:rtl/>
        </w:rPr>
        <w:t>ם</w:t>
      </w:r>
      <w:r w:rsidRPr="00D338E3">
        <w:rPr>
          <w:rFonts w:ascii="David" w:hAnsi="David" w:cs="David"/>
          <w:sz w:val="24"/>
          <w:szCs w:val="24"/>
          <w:rtl/>
        </w:rPr>
        <w:t xml:space="preserve"> חמורים, המופיעים באופן זמני. </w:t>
      </w:r>
    </w:p>
    <w:p w:rsidR="00D338E3" w:rsidRDefault="00D338E3" w:rsidP="005F625E">
      <w:pPr>
        <w:pStyle w:val="a3"/>
        <w:bidi/>
        <w:spacing w:line="480" w:lineRule="auto"/>
        <w:jc w:val="both"/>
        <w:rPr>
          <w:rtl/>
        </w:rPr>
      </w:pPr>
    </w:p>
    <w:p w:rsidR="00306041" w:rsidRDefault="00306041">
      <w:pPr>
        <w:rPr>
          <w:rtl/>
        </w:rPr>
      </w:pPr>
      <w:r>
        <w:rPr>
          <w:rtl/>
        </w:rPr>
        <w:br w:type="page"/>
      </w:r>
    </w:p>
    <w:p w:rsidR="005F625E" w:rsidRDefault="005F625E" w:rsidP="00D338E3">
      <w:pPr>
        <w:pStyle w:val="a3"/>
        <w:bidi/>
        <w:spacing w:line="480" w:lineRule="auto"/>
        <w:jc w:val="both"/>
        <w:rPr>
          <w:rtl/>
        </w:rPr>
      </w:pPr>
      <w:r>
        <w:rPr>
          <w:rFonts w:eastAsia="Courier-Oblique"/>
          <w:noProof/>
          <w:rtl/>
        </w:rPr>
        <mc:AlternateContent>
          <mc:Choice Requires="wpg">
            <w:drawing>
              <wp:anchor distT="0" distB="0" distL="114300" distR="114300" simplePos="0" relativeHeight="251747328" behindDoc="1" locked="0" layoutInCell="1" allowOverlap="1" wp14:anchorId="15F42303" wp14:editId="51EFE91B">
                <wp:simplePos x="0" y="0"/>
                <wp:positionH relativeFrom="margin">
                  <wp:posOffset>0</wp:posOffset>
                </wp:positionH>
                <wp:positionV relativeFrom="paragraph">
                  <wp:posOffset>203835</wp:posOffset>
                </wp:positionV>
                <wp:extent cx="6402705" cy="939165"/>
                <wp:effectExtent l="0" t="0" r="17145" b="0"/>
                <wp:wrapNone/>
                <wp:docPr id="237" name="Group 237"/>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38" name="Straight Connector 238"/>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39" name="Straight Connector 239"/>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40" name="Group 240"/>
                        <wpg:cNvGrpSpPr/>
                        <wpg:grpSpPr>
                          <a:xfrm>
                            <a:off x="6067425" y="0"/>
                            <a:ext cx="335280" cy="939165"/>
                            <a:chOff x="120769" y="0"/>
                            <a:chExt cx="335850" cy="939590"/>
                          </a:xfrm>
                        </wpg:grpSpPr>
                        <wps:wsp>
                          <wps:cNvPr id="241" name="Chevron 241"/>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Rectangle 242"/>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37" o:spid="_x0000_s1026" style="position:absolute;left:0;text-align:left;margin-left:0;margin-top:16.05pt;width:504.15pt;height:73.95pt;z-index:-251569152;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">
                <v:line id="Straight Connector 238"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3FPfMEAAADcAAAADwAAAGRycy9kb3ducmV2LnhtbERPy4rCMBTdC/MP4Q7MTtNxQKQaRQqO&#10;LmbjA3F5aa5tNbkpSdSOX28WgsvDeU/nnTXiRj40jhV8DzIQxKXTDVcK9rtlfwwiRGSNxjEp+KcA&#10;89lHb4q5dnfe0G0bK5FCOOSooI6xzaUMZU0Ww8C1xIk7OW8xJugrqT3eU7g1cphlI2mx4dRQY0tF&#10;TeVle7UKCnM4dqtfz/Fwfpyuf7QszsYo9fXZLSYgInXxLX6511rB8CetTWfSEZC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7cU98wQAAANwAAAAPAAAAAAAAAAAAAAAA&#10;AKECAABkcnMvZG93bnJldi54bWxQSwUGAAAAAAQABAD5AAAAjwMAAAAA&#10;" strokecolor="black [3213]" strokeweight=".5pt">
                  <v:stroke joinstyle="miter"/>
                </v:line>
                <v:line id="Straight Connector 239"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3q58QAAADcAAAADwAAAGRycy9kb3ducmV2LnhtbESPQWsCMRSE74L/ITzBW81qodTVKLKg&#10;9dBLVcTjY/PcXU1eliTqtr++KRQ8DjPzDTNfdtaIO/nQOFYwHmUgiEunG64UHPbrl3cQISJrNI5J&#10;wTcFWC76vTnm2j34i+67WIkE4ZCjgjrGNpcylDVZDCPXEifv7LzFmKSvpPb4SHBr5CTL3qTFhtNC&#10;jS0VNZXX3c0qKMzx1H1sPMfj5ed8+6R1cTFGqeGgW81AROriM/zf3moFk9cp/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PernxAAAANwAAAAPAAAAAAAAAAAA&#10;AAAAAKECAABkcnMvZG93bnJldi54bWxQSwUGAAAAAAQABAD5AAAAkgMAAAAA&#10;" strokecolor="black [3213]" strokeweight=".5pt">
                  <v:stroke joinstyle="miter"/>
                </v:line>
                <v:group id="Group 240"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aLQuDCAAAA3AAAAA8A&#10;AAAAAAAAAAAAAAAAqgIAAGRycy9kb3ducmV2LnhtbFBLBQYAAAAABAAEAPoAAACZAwAAAAA=&#10;">
                  <v:shape id="Chevron 241"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CBCcQA&#10;AADcAAAADwAAAGRycy9kb3ducmV2LnhtbESP0WoCMRRE3wv9h3ALvtXsiohujdJWWvZFUNsPuGxu&#10;k6WbmyVJ1/XvG0HwcZiZM8x6O7pODBRi61lBOS1AEDdet2wUfH99PC9BxISssfNMCi4UYbt5fFhj&#10;pf2ZjzSckhEZwrFCBTalvpIyNpYcxqnvibP344PDlGUwUgc8Z7jr5KwoFtJhy3nBYk/vlprf059T&#10;sAyLsjZvu0+7D2Z3iPPhUK8GpSZP4+sLiERjuodv7VormM1LuJ7JR0B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QgQnEAAAA3AAAAA8AAAAAAAAAAAAAAAAAmAIAAGRycy9k&#10;b3ducmV2LnhtbFBLBQYAAAAABAAEAPUAAACJAwAAAAA=&#10;" adj="16778" fillcolor="#6826aa" stroked="f" strokeweight="1pt"/>
                  <v:rect id="Rectangle 242"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6Va88YA&#10;AADcAAAADwAAAGRycy9kb3ducmV2LnhtbESPS2vDMBCE74H8B7GBXkIi24TiuFGC6YueAnn00Nti&#10;bW0Ta+Vaqu38+ypQyHGYmW+YzW40jeipc7VlBfEyAkFcWF1zqeB8elukIJxH1thYJgVXcrDbTicb&#10;zLQd+ED90ZciQNhlqKDyvs2kdEVFBt3StsTB+7adQR9kV0rd4RDgppFJFD1KgzWHhQpbeq6ouBx/&#10;jYI9v7efr5cyn8sv637iJn2p16lSD7MxfwLhafT38H/7QytIVgnczoQjIL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6Va88YAAADcAAAADwAAAAAAAAAAAAAAAACYAgAAZHJz&#10;L2Rvd25yZXYueG1sUEsFBgAAAAAEAAQA9QAAAIsDAAAAAA==&#10;" fillcolor="#6826aa" stroked="f" strokeweight="1pt"/>
                </v:group>
                <w10:wrap anchorx="margin"/>
              </v:group>
            </w:pict>
          </mc:Fallback>
        </mc:AlternateContent>
      </w:r>
    </w:p>
    <w:p w:rsidR="005F625E" w:rsidRDefault="005F625E" w:rsidP="005F625E">
      <w:pPr>
        <w:pStyle w:val="a3"/>
        <w:bidi/>
        <w:spacing w:line="480" w:lineRule="auto"/>
        <w:jc w:val="both"/>
        <w:outlineLvl w:val="1"/>
      </w:pPr>
      <w:bookmarkStart w:id="96" w:name="_Toc376336801"/>
      <w:r>
        <w:rPr>
          <w:rFonts w:hint="cs"/>
          <w:rtl/>
        </w:rPr>
        <w:t xml:space="preserve">הפרעת אישיות היסטוריונית </w:t>
      </w:r>
      <w:r>
        <w:rPr>
          <w:rtl/>
        </w:rPr>
        <w:t>–</w:t>
      </w:r>
      <w:r>
        <w:rPr>
          <w:rFonts w:hint="cs"/>
          <w:rtl/>
        </w:rPr>
        <w:t xml:space="preserve"> </w:t>
      </w:r>
      <w:r>
        <w:t>Histrionic Personality Disorder</w:t>
      </w:r>
      <w:bookmarkEnd w:id="96"/>
    </w:p>
    <w:p w:rsidR="005F625E" w:rsidRDefault="005F625E" w:rsidP="0063343E">
      <w:pPr>
        <w:pStyle w:val="a3"/>
        <w:bidi/>
        <w:spacing w:line="480" w:lineRule="auto"/>
        <w:jc w:val="both"/>
        <w:rPr>
          <w:rtl/>
        </w:rPr>
      </w:pPr>
    </w:p>
    <w:p w:rsidR="0063343E" w:rsidRPr="00FB5AA0" w:rsidRDefault="0063343E" w:rsidP="0063343E">
      <w:pPr>
        <w:bidi/>
        <w:spacing w:after="0" w:line="480" w:lineRule="auto"/>
        <w:jc w:val="both"/>
        <w:rPr>
          <w:u w:val="single"/>
          <w:rtl/>
        </w:rPr>
      </w:pPr>
      <w:r w:rsidRPr="00FB5AA0">
        <w:rPr>
          <w:rFonts w:hint="cs"/>
          <w:u w:val="single"/>
          <w:rtl/>
        </w:rPr>
        <w:t>קריטריונים לאבחון:</w:t>
      </w:r>
    </w:p>
    <w:p w:rsidR="0063343E" w:rsidRDefault="0063343E" w:rsidP="0063343E">
      <w:pPr>
        <w:bidi/>
        <w:spacing w:after="0" w:line="480" w:lineRule="auto"/>
        <w:jc w:val="both"/>
        <w:rPr>
          <w:rtl/>
        </w:rPr>
      </w:pPr>
      <w:r>
        <w:rPr>
          <w:rFonts w:hint="cs"/>
          <w:rtl/>
        </w:rPr>
        <w:t>דפוס התנהגות אמוציונאלי מופרז וחיפוש תשומת לב המופיע בבגרות המוקדמת וקיים במגוון הקשרים, כמצוין בחמישה (או יותר) הקריטריונים הבאים:</w:t>
      </w:r>
    </w:p>
    <w:p w:rsidR="0063343E" w:rsidRDefault="0063343E" w:rsidP="00DF5563">
      <w:pPr>
        <w:numPr>
          <w:ilvl w:val="0"/>
          <w:numId w:val="14"/>
        </w:numPr>
        <w:bidi/>
        <w:spacing w:after="0" w:line="480" w:lineRule="auto"/>
        <w:jc w:val="both"/>
        <w:rPr>
          <w:rtl/>
        </w:rPr>
      </w:pPr>
      <w:r>
        <w:rPr>
          <w:rFonts w:hint="cs"/>
          <w:rtl/>
        </w:rPr>
        <w:t>תחושת חוסר נוחות בסיטואציות בהן האדם אינו מרכז תשומת הלב.</w:t>
      </w:r>
    </w:p>
    <w:p w:rsidR="0063343E" w:rsidRDefault="0063343E" w:rsidP="00DF5563">
      <w:pPr>
        <w:numPr>
          <w:ilvl w:val="0"/>
          <w:numId w:val="14"/>
        </w:numPr>
        <w:bidi/>
        <w:spacing w:after="0" w:line="480" w:lineRule="auto"/>
        <w:jc w:val="both"/>
      </w:pPr>
      <w:r>
        <w:rPr>
          <w:rFonts w:hint="cs"/>
          <w:rtl/>
        </w:rPr>
        <w:t>אינטראקציות עם אחרים מאופיינות בהתנהגות מינית לא מותאמת או בהתנהגות פרויקטיבית.</w:t>
      </w:r>
    </w:p>
    <w:p w:rsidR="0063343E" w:rsidRDefault="0063343E" w:rsidP="00DF5563">
      <w:pPr>
        <w:numPr>
          <w:ilvl w:val="0"/>
          <w:numId w:val="14"/>
        </w:numPr>
        <w:bidi/>
        <w:spacing w:after="0" w:line="480" w:lineRule="auto"/>
        <w:jc w:val="both"/>
      </w:pPr>
      <w:r>
        <w:rPr>
          <w:rFonts w:hint="cs"/>
          <w:rtl/>
        </w:rPr>
        <w:t>הבעה רגשית שטחית ומתחלפת במהירות.</w:t>
      </w:r>
    </w:p>
    <w:p w:rsidR="0063343E" w:rsidRDefault="0063343E" w:rsidP="00DF5563">
      <w:pPr>
        <w:numPr>
          <w:ilvl w:val="0"/>
          <w:numId w:val="14"/>
        </w:numPr>
        <w:bidi/>
        <w:spacing w:after="0" w:line="480" w:lineRule="auto"/>
        <w:jc w:val="both"/>
      </w:pPr>
      <w:r>
        <w:rPr>
          <w:rFonts w:hint="cs"/>
          <w:rtl/>
        </w:rPr>
        <w:t>שימוש במראה חיצוני למשיכת תשומת לב.</w:t>
      </w:r>
    </w:p>
    <w:p w:rsidR="0063343E" w:rsidRDefault="0063343E" w:rsidP="00DF5563">
      <w:pPr>
        <w:numPr>
          <w:ilvl w:val="0"/>
          <w:numId w:val="14"/>
        </w:numPr>
        <w:bidi/>
        <w:spacing w:after="0" w:line="480" w:lineRule="auto"/>
        <w:jc w:val="both"/>
      </w:pPr>
      <w:r>
        <w:rPr>
          <w:rFonts w:hint="cs"/>
          <w:rtl/>
        </w:rPr>
        <w:t>סגנון דיבור אימפרסיוניסט</w:t>
      </w:r>
      <w:r>
        <w:rPr>
          <w:rFonts w:hint="eastAsia"/>
          <w:rtl/>
        </w:rPr>
        <w:t>י</w:t>
      </w:r>
      <w:r>
        <w:rPr>
          <w:rFonts w:hint="cs"/>
          <w:rtl/>
        </w:rPr>
        <w:t xml:space="preserve"> (כללי חסר פירוט) והיעדר פירוט.</w:t>
      </w:r>
    </w:p>
    <w:p w:rsidR="0063343E" w:rsidRDefault="0063343E" w:rsidP="00DF5563">
      <w:pPr>
        <w:numPr>
          <w:ilvl w:val="0"/>
          <w:numId w:val="14"/>
        </w:numPr>
        <w:bidi/>
        <w:spacing w:after="0" w:line="480" w:lineRule="auto"/>
        <w:jc w:val="both"/>
      </w:pPr>
      <w:r>
        <w:rPr>
          <w:rFonts w:hint="cs"/>
          <w:rtl/>
        </w:rPr>
        <w:t>הפגנת דרמטיות יתר, תיאטרליות והבעה רגשית מוגזמת.</w:t>
      </w:r>
    </w:p>
    <w:p w:rsidR="0063343E" w:rsidRDefault="0063343E" w:rsidP="00DF5563">
      <w:pPr>
        <w:numPr>
          <w:ilvl w:val="0"/>
          <w:numId w:val="14"/>
        </w:numPr>
        <w:bidi/>
        <w:spacing w:after="0" w:line="480" w:lineRule="auto"/>
        <w:jc w:val="both"/>
      </w:pPr>
      <w:r>
        <w:rPr>
          <w:rFonts w:hint="cs"/>
          <w:rtl/>
        </w:rPr>
        <w:t>סוגסטבליות (מושפע בקלות מאחרים או מנסיבות).</w:t>
      </w:r>
    </w:p>
    <w:p w:rsidR="0063343E" w:rsidRDefault="0063343E" w:rsidP="00DF5563">
      <w:pPr>
        <w:numPr>
          <w:ilvl w:val="0"/>
          <w:numId w:val="14"/>
        </w:numPr>
        <w:bidi/>
        <w:spacing w:after="0" w:line="480" w:lineRule="auto"/>
        <w:jc w:val="both"/>
      </w:pPr>
      <w:r>
        <w:rPr>
          <w:rFonts w:hint="cs"/>
          <w:rtl/>
        </w:rPr>
        <w:t>מייחס מידת אינטימיו</w:t>
      </w:r>
      <w:r>
        <w:rPr>
          <w:rFonts w:hint="eastAsia"/>
          <w:rtl/>
        </w:rPr>
        <w:t>ת</w:t>
      </w:r>
      <w:r>
        <w:rPr>
          <w:rFonts w:hint="cs"/>
          <w:rtl/>
        </w:rPr>
        <w:t xml:space="preserve"> גבוהה ליחסים מאשר במציאות.</w:t>
      </w:r>
    </w:p>
    <w:p w:rsidR="0063343E" w:rsidRDefault="0063343E" w:rsidP="0063343E">
      <w:pPr>
        <w:bidi/>
        <w:spacing w:after="0" w:line="480" w:lineRule="auto"/>
        <w:jc w:val="both"/>
        <w:rPr>
          <w:rtl/>
        </w:rPr>
      </w:pPr>
    </w:p>
    <w:p w:rsidR="0063343E" w:rsidRPr="00FB5AA0" w:rsidRDefault="0063343E" w:rsidP="0063343E">
      <w:pPr>
        <w:bidi/>
        <w:spacing w:after="0" w:line="480" w:lineRule="auto"/>
        <w:jc w:val="both"/>
        <w:rPr>
          <w:u w:val="single"/>
          <w:rtl/>
        </w:rPr>
      </w:pPr>
      <w:r w:rsidRPr="00FB5AA0">
        <w:rPr>
          <w:rFonts w:hint="cs"/>
          <w:u w:val="single"/>
          <w:rtl/>
        </w:rPr>
        <w:t>מאפיינים דיאגנוסטיים:</w:t>
      </w:r>
    </w:p>
    <w:p w:rsidR="0063343E" w:rsidRDefault="0063343E" w:rsidP="0063343E">
      <w:pPr>
        <w:bidi/>
        <w:spacing w:after="0" w:line="480" w:lineRule="auto"/>
        <w:jc w:val="both"/>
        <w:rPr>
          <w:rtl/>
        </w:rPr>
      </w:pPr>
      <w:r>
        <w:rPr>
          <w:rFonts w:hint="cs"/>
          <w:rtl/>
        </w:rPr>
        <w:t xml:space="preserve">מאפיין מרכזי של הפרעת אישיות היסטוריונית הוא דפוס התנהגות אמוציונאלי וחיפוש תשומת לב. דפוס זה מתחיל בבגרות המוקדמת וקיים במגוון הקשרים. </w:t>
      </w:r>
    </w:p>
    <w:p w:rsidR="0063343E" w:rsidRDefault="0063343E" w:rsidP="0063343E">
      <w:pPr>
        <w:bidi/>
        <w:spacing w:after="0" w:line="480" w:lineRule="auto"/>
        <w:jc w:val="both"/>
        <w:rPr>
          <w:rtl/>
        </w:rPr>
      </w:pPr>
      <w:r>
        <w:rPr>
          <w:rFonts w:hint="cs"/>
          <w:rtl/>
        </w:rPr>
        <w:t>אנשים אלה חשים שלא בנוח או לא מוערכים כאשר אינם במרכז תשומת הלב (קריטריון 1). לעיתים קרובות תוססים ודרמטיים, נוטים למשוך תשומת  לב ומקסימים בתחילת קשר בהתלהבותם, פתיחותם או פלירטותם. תכונות אלה מאבדות מערכן כאשר הם ממשיכים ודורשים את מרכז תשומת הלב. ממלאים תפקיד של "מסמר הערב". במידה ואינם במרכז תשומת הלב, הם יכולים לבצע אקט דרמטי (להמציא סיפורים, לעשות סצנה) כדי לקבל תשומת לב. צורך זה מופיע לעיתים קרובות בהתנהגותם עם מטפל (מחמיאים, מביאים מתנות, מתארים סימפטומים גופניים ופסיכולוגים מתחלפים בכל פגישה).</w:t>
      </w:r>
    </w:p>
    <w:p w:rsidR="0063343E" w:rsidRDefault="0063343E" w:rsidP="0063343E">
      <w:pPr>
        <w:bidi/>
        <w:spacing w:after="0" w:line="480" w:lineRule="auto"/>
        <w:jc w:val="both"/>
        <w:rPr>
          <w:rtl/>
        </w:rPr>
      </w:pPr>
      <w:r>
        <w:rPr>
          <w:rFonts w:hint="cs"/>
          <w:rtl/>
        </w:rPr>
        <w:t xml:space="preserve">המראה וההתנהגות של הסובלים מההפרעה, הם לעיתים קרובת מיניים ולא מותאמים פרובקטיבים וסלקטיביים (מפתים) (קריטריון 2). התנהגות זו אינה מכוונת רק כלפי מי שיש להם בו עניין רומנטי, אלא מתרחשת במגוון רחב של יחסים חברתיים, מקצועיים ואינה מותאמת להקשר החברתי. </w:t>
      </w:r>
    </w:p>
    <w:p w:rsidR="0063343E" w:rsidRDefault="0063343E" w:rsidP="0063343E">
      <w:pPr>
        <w:bidi/>
        <w:spacing w:after="0" w:line="480" w:lineRule="auto"/>
        <w:jc w:val="both"/>
        <w:rPr>
          <w:rtl/>
        </w:rPr>
      </w:pPr>
      <w:r>
        <w:rPr>
          <w:rFonts w:hint="cs"/>
          <w:rtl/>
        </w:rPr>
        <w:t>ההבעה הרגשית הנה שטחית ומתחלפת במהירות (קריטריון 3).</w:t>
      </w:r>
    </w:p>
    <w:p w:rsidR="0063343E" w:rsidRDefault="0063343E" w:rsidP="0063343E">
      <w:pPr>
        <w:bidi/>
        <w:spacing w:after="0" w:line="480" w:lineRule="auto"/>
        <w:jc w:val="both"/>
        <w:rPr>
          <w:rtl/>
        </w:rPr>
      </w:pPr>
      <w:r>
        <w:rPr>
          <w:rFonts w:hint="cs"/>
          <w:rtl/>
        </w:rPr>
        <w:t>אנשים הסובלים מההפרעה, משתמשים במראה חיצוני כדי למשוך תשומת לב (קריטריון 4). עסוקים יתר על המידה בהרשמת אחרים במראם החיצוני ומשקיעים זמן, אנרגיה וכסף רבים בביגוד וטיפוח. הם מחפשים מחמאות באשר להופעה החיצונית ויפגעו בקלות מביקורת בנושא.</w:t>
      </w:r>
    </w:p>
    <w:p w:rsidR="0063343E" w:rsidRDefault="0063343E" w:rsidP="0063343E">
      <w:pPr>
        <w:bidi/>
        <w:spacing w:after="0" w:line="480" w:lineRule="auto"/>
        <w:jc w:val="both"/>
        <w:rPr>
          <w:rtl/>
        </w:rPr>
      </w:pPr>
      <w:r>
        <w:rPr>
          <w:rFonts w:hint="cs"/>
          <w:rtl/>
        </w:rPr>
        <w:t>סגנון הדיבור שלהם אימרסיניסטי וחסר פירוט (קריטריון 5). מביעים דעות מוצקות עם גוון דרמטי אך ההסברים והסיבות שנותנים בדרך כלל מעורפלים, ללא תימוכין של עובדות ופרטים. לדוגמא: יאמרו על מישהו שהוא אדם נפלא ולא יספקו שום דוגמאות לתכונות הטובות כדי לבסס דעתם.</w:t>
      </w:r>
    </w:p>
    <w:p w:rsidR="0063343E" w:rsidRDefault="0063343E" w:rsidP="0063343E">
      <w:pPr>
        <w:bidi/>
        <w:spacing w:after="0" w:line="480" w:lineRule="auto"/>
        <w:jc w:val="both"/>
        <w:rPr>
          <w:rtl/>
        </w:rPr>
      </w:pPr>
      <w:r>
        <w:rPr>
          <w:rFonts w:hint="cs"/>
          <w:rtl/>
        </w:rPr>
        <w:t>עוד מאפיינים בדרמטיות, תיאטרליות והבעה רגשית מוגזמת (קריטריון 6). הם יפרגנו לחברים ומכרים באמצעות החצנת רגשות. פרגון למכרים בלהט רב, בכי ללא שליטה על דברים רגשיים פעוטים. (בקיצור התנהגות רגשית לא מותאמת ומוגזמת). כיוון שרגשותיהם מופעלים במהירות רבה, כך הם אינם ממש עמוקים, כך שניתן להאשימם בהעמדת פנים או זיוף.</w:t>
      </w:r>
    </w:p>
    <w:p w:rsidR="0063343E" w:rsidRDefault="0063343E" w:rsidP="0063343E">
      <w:pPr>
        <w:bidi/>
        <w:spacing w:after="0" w:line="480" w:lineRule="auto"/>
        <w:jc w:val="both"/>
        <w:rPr>
          <w:rtl/>
        </w:rPr>
      </w:pPr>
      <w:r>
        <w:rPr>
          <w:rFonts w:hint="cs"/>
          <w:rtl/>
        </w:rPr>
        <w:t>רמת הסוג סטביליות שלהם גבוהה (קריטריון 7). דעותיהם ורגשותיהם מושפעים בקלות מאחרים וממצבים משתנים. נראים בוטחים מידי בדמויות סמכות בעיקר שייפתרו בעיותיהם כבמטה קסם.</w:t>
      </w:r>
    </w:p>
    <w:p w:rsidR="0063343E" w:rsidRDefault="0063343E" w:rsidP="0063343E">
      <w:pPr>
        <w:bidi/>
        <w:spacing w:after="0" w:line="480" w:lineRule="auto"/>
        <w:jc w:val="both"/>
        <w:rPr>
          <w:rtl/>
        </w:rPr>
      </w:pPr>
      <w:r>
        <w:rPr>
          <w:rFonts w:hint="cs"/>
          <w:rtl/>
        </w:rPr>
        <w:t>מייחסים קרבה ואינטימיות רבה ליחסים מאשר במציאות. כל מכר מכונה על ידם "יקיר, חבר יקר". פונים לרופא שפגשו פעם או פעמיים בשמו הפרטי (קריטריון 8).</w:t>
      </w:r>
    </w:p>
    <w:p w:rsidR="0063343E" w:rsidRDefault="0063343E" w:rsidP="0063343E">
      <w:pPr>
        <w:bidi/>
        <w:spacing w:after="0" w:line="480" w:lineRule="auto"/>
        <w:jc w:val="both"/>
        <w:rPr>
          <w:rtl/>
        </w:rPr>
      </w:pPr>
    </w:p>
    <w:p w:rsidR="0063343E" w:rsidRPr="00FB5AA0" w:rsidRDefault="0063343E" w:rsidP="0063343E">
      <w:pPr>
        <w:bidi/>
        <w:spacing w:after="0" w:line="480" w:lineRule="auto"/>
        <w:jc w:val="both"/>
        <w:rPr>
          <w:u w:val="single"/>
          <w:rtl/>
        </w:rPr>
      </w:pPr>
      <w:r w:rsidRPr="00FB5AA0">
        <w:rPr>
          <w:rFonts w:hint="cs"/>
          <w:u w:val="single"/>
          <w:rtl/>
        </w:rPr>
        <w:t>מאפיינים קרובים התומכים באבחנה:</w:t>
      </w:r>
    </w:p>
    <w:p w:rsidR="0063343E" w:rsidRDefault="0063343E" w:rsidP="0063343E">
      <w:pPr>
        <w:bidi/>
        <w:spacing w:after="0" w:line="480" w:lineRule="auto"/>
        <w:jc w:val="both"/>
        <w:rPr>
          <w:rtl/>
        </w:rPr>
      </w:pPr>
      <w:r>
        <w:rPr>
          <w:rFonts w:hint="cs"/>
          <w:rtl/>
        </w:rPr>
        <w:t xml:space="preserve">אנשים עם הפרעה זו מתקשים לפתח אינטימיות רגשית במערכות יחסים רומנטיות ומיניות. ללא מודעות לכך, הם ממלאים תפקיד של "קורבן" "ונסיכה" במערכות יחסיהם. הם מבקשים לשלוט בבן הזוג באמצעות מניפולציות רגשיות או פיתוי ובה בעת מגלים בהם </w:t>
      </w:r>
      <w:r w:rsidRPr="00E5035C">
        <w:rPr>
          <w:rFonts w:hint="cs"/>
          <w:rtl/>
        </w:rPr>
        <w:t>תלות.</w:t>
      </w:r>
      <w:r>
        <w:rPr>
          <w:rFonts w:hint="cs"/>
          <w:rtl/>
        </w:rPr>
        <w:t xml:space="preserve"> לאנשים הסובלים מההפרעה מערכות יחסים לא טובות עם בני מינם כיוון שהתנהגותם הפרובוקטיבי</w:t>
      </w:r>
      <w:r>
        <w:rPr>
          <w:rFonts w:hint="eastAsia"/>
          <w:rtl/>
        </w:rPr>
        <w:t>ת</w:t>
      </w:r>
      <w:r>
        <w:rPr>
          <w:rFonts w:hint="cs"/>
          <w:rtl/>
        </w:rPr>
        <w:t xml:space="preserve"> מינית מהווה איום לחבריהם. הם עלולים להרחיק חבריהם בגלל דרישתם הבלתי פוסקת לתשומת לב. כאשר אינם במרכז תשומת הלב הם הופכים למדוכאים ונרגזים.</w:t>
      </w:r>
      <w:r>
        <w:rPr>
          <w:rFonts w:hint="cs"/>
        </w:rPr>
        <w:t xml:space="preserve"> </w:t>
      </w:r>
      <w:r>
        <w:rPr>
          <w:rFonts w:hint="cs"/>
          <w:rtl/>
        </w:rPr>
        <w:t xml:space="preserve">כמהים לגירויים, חידוש וריגושים ומשועממים משגרה. לרוב הם חסרי סבלנות או מתוסכלים מסיטואציות הכוללות הכרת תודה דחויה והתנהגותם מכוונת לקבלת סיפוק מיידי. מתחילים פרויקטים או עבודה בהתלהבות רבה והעניין כלה מהר. עלולים להזניח ולהניח בצד יחסים ארוכי טווח לטובת הריגוש שביחסים החדשים. הסיכוי הממשי לאובדנות אינו ידוע, אך הניסיון הקליני מראה שאנשים בעלי הפרעה זו נמצאים בסיכון גבוה למחוות ואיומים באובדנות על מנת להשיג תשומת לב. </w:t>
      </w:r>
    </w:p>
    <w:p w:rsidR="0063343E" w:rsidRDefault="0063343E" w:rsidP="0063343E">
      <w:pPr>
        <w:bidi/>
        <w:spacing w:after="0" w:line="480" w:lineRule="auto"/>
        <w:jc w:val="both"/>
        <w:rPr>
          <w:rtl/>
        </w:rPr>
      </w:pPr>
      <w:r>
        <w:rPr>
          <w:rFonts w:hint="cs"/>
          <w:rtl/>
        </w:rPr>
        <w:t>הפרעה זו נקשרה להפרעה הסומטית והקונברסיבית (</w:t>
      </w:r>
      <w:r>
        <w:rPr>
          <w:rFonts w:hint="cs"/>
        </w:rPr>
        <w:t xml:space="preserve">SOMATIC SYMPTOM DISORDER </w:t>
      </w:r>
      <w:r>
        <w:rPr>
          <w:rFonts w:hint="cs"/>
          <w:rtl/>
        </w:rPr>
        <w:t xml:space="preserve"> ול- </w:t>
      </w:r>
      <w:r>
        <w:rPr>
          <w:rFonts w:hint="cs"/>
        </w:rPr>
        <w:t>CONVERSION DISORDER</w:t>
      </w:r>
      <w:r>
        <w:rPr>
          <w:rFonts w:hint="cs"/>
          <w:rtl/>
        </w:rPr>
        <w:t>ׂ) ולדיכאון מגורי. לעיתים יחד עם הפרעה זו יכולים להופיע הפרעה גבולית, נרקיסיז</w:t>
      </w:r>
      <w:r>
        <w:rPr>
          <w:rFonts w:hint="eastAsia"/>
          <w:rtl/>
        </w:rPr>
        <w:t>ם</w:t>
      </w:r>
      <w:r>
        <w:rPr>
          <w:rFonts w:hint="cs"/>
          <w:rtl/>
        </w:rPr>
        <w:t>, אנטיסוציאליות ואישיות תלותית.</w:t>
      </w:r>
    </w:p>
    <w:p w:rsidR="0063343E" w:rsidRDefault="0063343E" w:rsidP="0063343E">
      <w:pPr>
        <w:bidi/>
        <w:spacing w:after="0" w:line="480" w:lineRule="auto"/>
        <w:jc w:val="both"/>
        <w:rPr>
          <w:rtl/>
        </w:rPr>
      </w:pPr>
      <w:r>
        <w:rPr>
          <w:rFonts w:hint="cs"/>
          <w:u w:val="single"/>
          <w:rtl/>
        </w:rPr>
        <w:t>שכיחות ההפרעה</w:t>
      </w:r>
      <w:r>
        <w:rPr>
          <w:rFonts w:hint="cs"/>
          <w:rtl/>
        </w:rPr>
        <w:t>-נתונים מסקר אפידמיולוגי מ- 20.1.2002 מצביעים על שכיחות של 1.84% באוכלוסי</w:t>
      </w:r>
      <w:r w:rsidR="00FB5AA0">
        <w:rPr>
          <w:rFonts w:hint="cs"/>
          <w:rtl/>
        </w:rPr>
        <w:t>י</w:t>
      </w:r>
      <w:r>
        <w:rPr>
          <w:rFonts w:hint="cs"/>
          <w:rtl/>
        </w:rPr>
        <w:t>ה.</w:t>
      </w:r>
    </w:p>
    <w:p w:rsidR="0063343E" w:rsidRDefault="0063343E" w:rsidP="0063343E">
      <w:pPr>
        <w:bidi/>
        <w:spacing w:after="0" w:line="480" w:lineRule="auto"/>
        <w:jc w:val="both"/>
        <w:rPr>
          <w:rtl/>
        </w:rPr>
      </w:pPr>
      <w:r>
        <w:rPr>
          <w:rFonts w:hint="cs"/>
          <w:u w:val="single"/>
          <w:rtl/>
        </w:rPr>
        <w:t>נושאים תלויי תרבות</w:t>
      </w:r>
      <w:r>
        <w:rPr>
          <w:rFonts w:hint="cs"/>
          <w:rtl/>
        </w:rPr>
        <w:t>- נורמות התנהגות, הופעה והבעה רגשית משתנות מאוד בתרבויות, מגדרים וקבוצות גיל שונות. לפני שמייחסים תכונות (כגון: אמוציונאלי, פתיינות, דרמטיות, חיפוש חידושים, חברותיות, שארם, אימפרסיוניזם, סומטיזציה), כראיה להפרעה, חשוב להעריכך האם גורמות ליקוי או צער משמעותיים קליניים.</w:t>
      </w:r>
    </w:p>
    <w:p w:rsidR="0063343E" w:rsidRDefault="0063343E" w:rsidP="0063343E">
      <w:pPr>
        <w:bidi/>
        <w:spacing w:after="0" w:line="480" w:lineRule="auto"/>
        <w:jc w:val="both"/>
        <w:rPr>
          <w:rtl/>
        </w:rPr>
      </w:pPr>
      <w:r>
        <w:rPr>
          <w:rFonts w:hint="cs"/>
          <w:u w:val="single"/>
          <w:rtl/>
        </w:rPr>
        <w:t>נשואים תלויי מגדר:</w:t>
      </w:r>
      <w:r>
        <w:rPr>
          <w:rFonts w:hint="cs"/>
          <w:rtl/>
        </w:rPr>
        <w:t xml:space="preserve"> בתנאים קליניים בהפרעה זו אובחנה יותר אצל נשים, אך הנ"ל לא נמצא בתנאים שאינם קליניים. יתר על כן מסר מחקרים מצאו שכיחות דומה של הפרעה בקרב גברים ונשים כאחד.</w:t>
      </w:r>
    </w:p>
    <w:p w:rsidR="0063343E" w:rsidRDefault="0063343E" w:rsidP="0063343E">
      <w:pPr>
        <w:bidi/>
        <w:spacing w:after="0" w:line="480" w:lineRule="auto"/>
        <w:jc w:val="both"/>
        <w:rPr>
          <w:rtl/>
        </w:rPr>
      </w:pPr>
      <w:r>
        <w:rPr>
          <w:rFonts w:hint="cs"/>
          <w:u w:val="single"/>
          <w:rtl/>
        </w:rPr>
        <w:t>אבחנה מבדלת</w:t>
      </w:r>
      <w:r>
        <w:rPr>
          <w:rFonts w:hint="cs"/>
          <w:rtl/>
        </w:rPr>
        <w:t>: הפרעות ותכונות א</w:t>
      </w:r>
      <w:r w:rsidR="00522BE5">
        <w:rPr>
          <w:rFonts w:hint="cs"/>
          <w:rtl/>
        </w:rPr>
        <w:t>י</w:t>
      </w:r>
      <w:r>
        <w:rPr>
          <w:rFonts w:hint="cs"/>
          <w:rtl/>
        </w:rPr>
        <w:t>שיות אחרות: ניתן לבלבל בין הפרעת א</w:t>
      </w:r>
      <w:r w:rsidR="00522BE5">
        <w:rPr>
          <w:rFonts w:hint="cs"/>
          <w:rtl/>
        </w:rPr>
        <w:t>י</w:t>
      </w:r>
      <w:r>
        <w:rPr>
          <w:rFonts w:hint="cs"/>
          <w:rtl/>
        </w:rPr>
        <w:t>שיות היסטוריונית להפרעות א</w:t>
      </w:r>
      <w:r w:rsidR="00522BE5">
        <w:rPr>
          <w:rFonts w:hint="cs"/>
          <w:rtl/>
        </w:rPr>
        <w:t>י</w:t>
      </w:r>
      <w:r>
        <w:rPr>
          <w:rFonts w:hint="cs"/>
          <w:rtl/>
        </w:rPr>
        <w:t>שיות אחרות כיוון שיש להם מספר מאפיינים משותפים. לכן חשוב להבחין בין ההפרעות על בסיס ההבדלים במאפייניהם. במקרה שלאדם מאפיינים המתאימים להפרעה אחת או יותר בנוסף להפרעה היסטוריונית, ניתן לאבחן את כולן. למרות שהפרעת א</w:t>
      </w:r>
      <w:r w:rsidR="00522BE5">
        <w:rPr>
          <w:rFonts w:hint="cs"/>
          <w:rtl/>
        </w:rPr>
        <w:t>י</w:t>
      </w:r>
      <w:r>
        <w:rPr>
          <w:rFonts w:hint="cs"/>
          <w:rtl/>
        </w:rPr>
        <w:t>שיות גבולית מאובחנת גם היא בחיפוש תשומת לב, התנהגות מניפולטיבית ורגשות משתנים במהירות, היא נבדלת באמצעות הרסנות עצמית, פרצי זעם ביחסים קרובים ותחושה כרונית של ריקנות והפרעות בזהות. אנטיסוציאליים והיסטוריוני</w:t>
      </w:r>
      <w:r>
        <w:rPr>
          <w:rFonts w:hint="eastAsia"/>
          <w:rtl/>
        </w:rPr>
        <w:t>ם</w:t>
      </w:r>
      <w:r>
        <w:rPr>
          <w:rFonts w:hint="cs"/>
          <w:rtl/>
        </w:rPr>
        <w:t xml:space="preserve"> חולקים הנטיות לאימפולסיביות, שטחיות, חיפוש ריגושים, פתיינות, פזיזות, מניפולטיביות, אך היסטוריוני</w:t>
      </w:r>
      <w:r>
        <w:rPr>
          <w:rFonts w:hint="eastAsia"/>
          <w:rtl/>
        </w:rPr>
        <w:t>ם</w:t>
      </w:r>
      <w:r>
        <w:rPr>
          <w:rFonts w:hint="cs"/>
          <w:rtl/>
        </w:rPr>
        <w:t xml:space="preserve"> נוטים יותר לאמוציונאליות מופרזת ואינם עוסקים בהתנהגות אנטיסוציאלית. היסטוריוני</w:t>
      </w:r>
      <w:r>
        <w:rPr>
          <w:rFonts w:hint="eastAsia"/>
          <w:rtl/>
        </w:rPr>
        <w:t>ם</w:t>
      </w:r>
      <w:r>
        <w:rPr>
          <w:rFonts w:hint="cs"/>
          <w:rtl/>
        </w:rPr>
        <w:t xml:space="preserve"> הינם מניפולטיביים לצורך הזנה, חינוך, טיפוח, משהו לא חומרי, לעומת זאת אנטיסוציאליים הינם מניפולטיביים כדי להשיג רווח, כוח או משהו חומרי אחר. למרות שגם נרקיסיסטי</w:t>
      </w:r>
      <w:r>
        <w:rPr>
          <w:rFonts w:hint="eastAsia"/>
          <w:rtl/>
        </w:rPr>
        <w:t>ם</w:t>
      </w:r>
      <w:r>
        <w:rPr>
          <w:rFonts w:hint="cs"/>
          <w:rtl/>
        </w:rPr>
        <w:t xml:space="preserve"> מתאפיינים בחיפוש תשומת לב, לרוב הם רוצים שבח על "עליונותם". </w:t>
      </w:r>
    </w:p>
    <w:p w:rsidR="0063343E" w:rsidRDefault="0063343E" w:rsidP="0063343E">
      <w:pPr>
        <w:bidi/>
        <w:spacing w:after="0" w:line="480" w:lineRule="auto"/>
        <w:jc w:val="both"/>
        <w:rPr>
          <w:rtl/>
        </w:rPr>
      </w:pPr>
      <w:r>
        <w:rPr>
          <w:rFonts w:hint="cs"/>
          <w:rtl/>
        </w:rPr>
        <w:t>לעומת זאת, היסטוריוני</w:t>
      </w:r>
      <w:r>
        <w:rPr>
          <w:rFonts w:hint="eastAsia"/>
          <w:rtl/>
        </w:rPr>
        <w:t>ם</w:t>
      </w:r>
      <w:r>
        <w:rPr>
          <w:rFonts w:hint="cs"/>
          <w:rtl/>
        </w:rPr>
        <w:t xml:space="preserve"> מוכנים להראות שבורים או תלותיים כאמצעי להשגת תשומת לב. נרקיסיסטי</w:t>
      </w:r>
      <w:r>
        <w:rPr>
          <w:rFonts w:hint="eastAsia"/>
          <w:rtl/>
        </w:rPr>
        <w:t>ם</w:t>
      </w:r>
      <w:r>
        <w:rPr>
          <w:rFonts w:hint="cs"/>
          <w:rtl/>
        </w:rPr>
        <w:t xml:space="preserve"> יגזימו באינטימיות, קרבת היחסים עם האחרים אך הם ידגישו את מעמד ה- </w:t>
      </w:r>
      <w:r>
        <w:rPr>
          <w:rFonts w:hint="cs"/>
        </w:rPr>
        <w:t>VIP</w:t>
      </w:r>
      <w:r>
        <w:rPr>
          <w:rFonts w:hint="cs"/>
          <w:rtl/>
        </w:rPr>
        <w:t xml:space="preserve"> והעושר של חברתיהם. בהפרעת א</w:t>
      </w:r>
      <w:r w:rsidR="00522BE5">
        <w:rPr>
          <w:rFonts w:hint="cs"/>
          <w:rtl/>
        </w:rPr>
        <w:t>י</w:t>
      </w:r>
      <w:r>
        <w:rPr>
          <w:rFonts w:hint="cs"/>
          <w:rtl/>
        </w:rPr>
        <w:t>שיות תלותית האדם תלוי מאוד באחרים כדי לקבל שבחים, אך ללא המאפיינים הרגשיים הססגוניים, ראוותניים ומוגזמים של היסטוריוני</w:t>
      </w:r>
      <w:r>
        <w:rPr>
          <w:rFonts w:hint="eastAsia"/>
          <w:rtl/>
        </w:rPr>
        <w:t>ם</w:t>
      </w:r>
      <w:r>
        <w:rPr>
          <w:rFonts w:hint="cs"/>
          <w:rtl/>
        </w:rPr>
        <w:t>.</w:t>
      </w:r>
    </w:p>
    <w:p w:rsidR="0063343E" w:rsidRDefault="0063343E" w:rsidP="0063343E">
      <w:pPr>
        <w:bidi/>
        <w:spacing w:after="0" w:line="480" w:lineRule="auto"/>
        <w:jc w:val="both"/>
        <w:rPr>
          <w:rtl/>
        </w:rPr>
      </w:pPr>
      <w:r>
        <w:rPr>
          <w:rFonts w:hint="cs"/>
          <w:rtl/>
        </w:rPr>
        <w:t xml:space="preserve">הרבה אנשים יכולים להיות בעלי התכונות ההיסטוריוניות אך רק כאשר תכונות אלה הן בלתי גמישות, מאדפטיביות, עקביות וגורמות ליקוי תפקודי משמעותי או צער סובייקטיבי ניתן ליחסן להפרעה היסטוריונית. </w:t>
      </w:r>
    </w:p>
    <w:p w:rsidR="0063343E" w:rsidRDefault="0063343E" w:rsidP="0063343E">
      <w:pPr>
        <w:bidi/>
        <w:spacing w:after="0" w:line="480" w:lineRule="auto"/>
        <w:jc w:val="both"/>
        <w:rPr>
          <w:rtl/>
        </w:rPr>
      </w:pPr>
      <w:r>
        <w:rPr>
          <w:rFonts w:hint="cs"/>
          <w:rtl/>
        </w:rPr>
        <w:t>שינוי אישיותי בגלל מצב רפואי אחר: יש להפריד בין הפרעה היסטוריונית לבין שינוי אישיות</w:t>
      </w:r>
      <w:r>
        <w:rPr>
          <w:rFonts w:hint="eastAsia"/>
          <w:rtl/>
        </w:rPr>
        <w:t>י</w:t>
      </w:r>
      <w:r>
        <w:rPr>
          <w:rFonts w:hint="cs"/>
          <w:rtl/>
        </w:rPr>
        <w:t xml:space="preserve"> הנובע ממצב רפואי אחר, בה התכונות הקיימות מיוחסות לאפקטים של מצב רפואי אחר של מערכת העצבים המרכזית.</w:t>
      </w:r>
    </w:p>
    <w:p w:rsidR="0063343E" w:rsidRDefault="0063343E" w:rsidP="0063343E">
      <w:pPr>
        <w:bidi/>
        <w:spacing w:after="0" w:line="480" w:lineRule="auto"/>
        <w:jc w:val="both"/>
        <w:rPr>
          <w:rtl/>
        </w:rPr>
      </w:pPr>
      <w:r w:rsidRPr="008E3B6A">
        <w:rPr>
          <w:rFonts w:hint="cs"/>
          <w:u w:val="single"/>
          <w:rtl/>
        </w:rPr>
        <w:t>שימוש בחומרים</w:t>
      </w:r>
      <w:r>
        <w:rPr>
          <w:rFonts w:hint="cs"/>
          <w:rtl/>
        </w:rPr>
        <w:t>- יש להבחין בין ההפרעה ההיסטוריונית לבין סימפטומים המתפתחים עם שימוש נמשל בחמורים.</w:t>
      </w:r>
    </w:p>
    <w:p w:rsidR="0063343E" w:rsidRDefault="0063343E" w:rsidP="0063343E">
      <w:pPr>
        <w:pStyle w:val="a3"/>
        <w:bidi/>
        <w:spacing w:line="480" w:lineRule="auto"/>
        <w:jc w:val="both"/>
        <w:rPr>
          <w:rtl/>
        </w:rPr>
      </w:pPr>
    </w:p>
    <w:p w:rsidR="005F625E" w:rsidRDefault="005F625E" w:rsidP="005F625E">
      <w:pPr>
        <w:pStyle w:val="a3"/>
        <w:bidi/>
        <w:spacing w:line="480" w:lineRule="auto"/>
        <w:jc w:val="both"/>
        <w:rPr>
          <w:rtl/>
        </w:rPr>
      </w:pPr>
      <w:r>
        <w:rPr>
          <w:rFonts w:eastAsia="Courier-Oblique"/>
          <w:noProof/>
          <w:rtl/>
        </w:rPr>
        <mc:AlternateContent>
          <mc:Choice Requires="wpg">
            <w:drawing>
              <wp:anchor distT="0" distB="0" distL="114300" distR="114300" simplePos="0" relativeHeight="251749376" behindDoc="1" locked="0" layoutInCell="1" allowOverlap="1" wp14:anchorId="5F11C2B6" wp14:editId="4767A139">
                <wp:simplePos x="0" y="0"/>
                <wp:positionH relativeFrom="margin">
                  <wp:posOffset>0</wp:posOffset>
                </wp:positionH>
                <wp:positionV relativeFrom="paragraph">
                  <wp:posOffset>194945</wp:posOffset>
                </wp:positionV>
                <wp:extent cx="6402705" cy="939165"/>
                <wp:effectExtent l="0" t="0" r="17145" b="0"/>
                <wp:wrapNone/>
                <wp:docPr id="243" name="Group 243"/>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44" name="Straight Connector 244"/>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45" name="Straight Connector 245"/>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46" name="Group 246"/>
                        <wpg:cNvGrpSpPr/>
                        <wpg:grpSpPr>
                          <a:xfrm>
                            <a:off x="6067425" y="0"/>
                            <a:ext cx="335280" cy="939165"/>
                            <a:chOff x="120769" y="0"/>
                            <a:chExt cx="335850" cy="939590"/>
                          </a:xfrm>
                        </wpg:grpSpPr>
                        <wps:wsp>
                          <wps:cNvPr id="247" name="Chevron 247"/>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8" name="Rectangle 248"/>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43" o:spid="_x0000_s1026" style="position:absolute;left:0;text-align:left;margin-left:0;margin-top:15.35pt;width:504.15pt;height:73.95pt;z-index:-251567104;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">
                <v:line id="Straight Connector 244"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jo2BMMAAADcAAAADwAAAGRycy9kb3ducmV2LnhtbESPQWsCMRSE7wX/Q3iCt5pVRMpqFFnQ&#10;9uClVsTjY/PcXU1eliTq6q9vhEKPw8x8w8yXnTXiRj40jhWMhhkI4tLphisF+5/1+weIEJE1Gsek&#10;4EEBlove2xxz7e78TbddrESCcMhRQR1jm0sZyposhqFriZN3ct5iTNJXUnu8J7g1cpxlU2mx4bRQ&#10;Y0tFTeVld7UKCnM4dp8bz/Fwfp6uW1oXZ2OUGvS71QxEpC7+h//aX1rBeDKB15l0BOTi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I6NgTDAAAA3AAAAA8AAAAAAAAAAAAA&#10;AAAAoQIAAGRycy9kb3ducmV2LnhtbFBLBQYAAAAABAAEAPkAAACRAwAAAAA=&#10;" strokecolor="black [3213]" strokeweight=".5pt">
                  <v:stroke joinstyle="miter"/>
                </v:line>
                <v:line id="Straight Connector 245"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aTn8QAAADcAAAADwAAAGRycy9kb3ducmV2LnhtbESPQWsCMRSE74L/ITzBW80qbZHVKLKg&#10;9dBLVcTjY/PcXU1eliTqtr++KRQ8DjPzDTNfdtaIO/nQOFYwHmUgiEunG64UHPbrlymIEJE1Gsek&#10;4JsCLBf93hxz7R78RfddrESCcMhRQR1jm0sZyposhpFriZN3dt5iTNJXUnt8JLg1cpJl79Jiw2mh&#10;xpaKmsrr7mYVFOZ46j42nuPx8nO+fdK6uBij1HDQrWYgInXxGf5vb7WCyesb/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dpOfxAAAANwAAAAPAAAAAAAAAAAA&#10;AAAAAKECAABkcnMvZG93bnJldi54bWxQSwUGAAAAAAQABAD5AAAAkgMAAAAA&#10;" strokecolor="black [3213]" strokeweight=".5pt">
                  <v:stroke joinstyle="miter"/>
                </v:line>
                <v:group id="Group 246"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i5/D8UAAADcAAAADwAAAGRycy9kb3ducmV2LnhtbESPQYvCMBSE78L+h/CE&#10;vWlaV2WpRhFZlz2IoC6It0fzbIvNS2liW/+9EQSPw8x8w8yXnSlFQ7UrLCuIhxEI4tTqgjMF/8fN&#10;4BuE88gaS8uk4E4OlouP3hwTbVveU3PwmQgQdgkqyL2vEildmpNBN7QVcfAutjbog6wzqWtsA9yU&#10;chRFU2mw4LCQY0XrnNLr4WYU/LbYrr7in2Z7vazv5+Nk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Yufw/FAAAA3AAA&#10;AA8AAAAAAAAAAAAAAAAAqgIAAGRycy9kb3ducmV2LnhtbFBLBQYAAAAABAAEAPoAAACcAwAAAAA=&#10;">
                  <v:shape id="Chevron 247"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W85sQA&#10;AADcAAAADwAAAGRycy9kb3ducmV2LnhtbESP0WoCMRRE3wv9h3ALfatZRaxdjdJWKvtSUOsHXDbX&#10;ZHFzsyTpuv37RhB8HGbmDLNcD64VPYXYeFYwHhUgiGuvGzYKjj9fL3MQMSFrbD2Tgj+KsF49Piyx&#10;1P7Ce+oPyYgM4ViiAptSV0oZa0sO48h3xNk7+eAwZRmM1AEvGe5aOSmKmXTYcF6w2NGnpfp8+HUK&#10;5mE2rszHZmu/g9ns4rTfVW+9Us9Pw/sCRKIh3cO3dqUVTKavcD2Tj4B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o1vObEAAAA3AAAAA8AAAAAAAAAAAAAAAAAmAIAAGRycy9k&#10;b3ducmV2LnhtbFBLBQYAAAAABAAEAPUAAACJAwAAAAA=&#10;" adj="16778" fillcolor="#6826aa" stroked="f" strokeweight="1pt"/>
                  <v:rect id="Rectangle 248"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1tGcIA&#10;AADcAAAADwAAAGRycy9kb3ducmV2LnhtbERPy4rCMBTdC/MP4Q64EU0VkdppKjI+cCWMo4vZXZo7&#10;bbG5qU3U+vdmIbg8nHe66EwtbtS6yrKC8SgCQZxbXXGh4Pi7GcYgnEfWWFsmBQ9ysMg+eikm2t75&#10;h24HX4gQwi5BBaX3TSKly0sy6Ea2IQ7cv20N+gDbQuoW7yHc1HISRTNpsOLQUGJD3yXl58PVKNjz&#10;tjmtz8VyIP+su4zreFXNY6X6n93yC4Snzr/FL/dOK5hMw9pwJhwBmT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TW0ZwgAAANwAAAAPAAAAAAAAAAAAAAAAAJgCAABkcnMvZG93&#10;bnJldi54bWxQSwUGAAAAAAQABAD1AAAAhwMAAAAA&#10;" fillcolor="#6826aa" stroked="f" strokeweight="1pt"/>
                </v:group>
                <w10:wrap anchorx="margin"/>
              </v:group>
            </w:pict>
          </mc:Fallback>
        </mc:AlternateContent>
      </w:r>
    </w:p>
    <w:p w:rsidR="005F625E" w:rsidRDefault="005F625E" w:rsidP="005F625E">
      <w:pPr>
        <w:pStyle w:val="a3"/>
        <w:bidi/>
        <w:spacing w:line="480" w:lineRule="auto"/>
        <w:jc w:val="both"/>
        <w:outlineLvl w:val="1"/>
      </w:pPr>
      <w:bookmarkStart w:id="97" w:name="_Toc376336802"/>
      <w:r>
        <w:rPr>
          <w:rFonts w:hint="cs"/>
          <w:rtl/>
        </w:rPr>
        <w:t xml:space="preserve">הפרעת אישיות נרקיסיסטית </w:t>
      </w:r>
      <w:r>
        <w:rPr>
          <w:rtl/>
        </w:rPr>
        <w:t>–</w:t>
      </w:r>
      <w:r>
        <w:rPr>
          <w:rFonts w:hint="cs"/>
          <w:rtl/>
        </w:rPr>
        <w:t xml:space="preserve"> </w:t>
      </w:r>
      <w:r>
        <w:t>Narcissistic Personality Disorder</w:t>
      </w:r>
      <w:bookmarkEnd w:id="97"/>
    </w:p>
    <w:p w:rsidR="005F625E" w:rsidRDefault="005F625E" w:rsidP="0063343E">
      <w:pPr>
        <w:pStyle w:val="a3"/>
        <w:bidi/>
        <w:spacing w:line="480" w:lineRule="auto"/>
        <w:jc w:val="both"/>
        <w:rPr>
          <w:rtl/>
        </w:rPr>
      </w:pPr>
    </w:p>
    <w:p w:rsidR="0063343E" w:rsidRPr="0063343E" w:rsidRDefault="0063343E" w:rsidP="0063343E">
      <w:pPr>
        <w:bidi/>
        <w:spacing w:after="0" w:line="480" w:lineRule="auto"/>
        <w:jc w:val="both"/>
        <w:rPr>
          <w:u w:val="single"/>
          <w:rtl/>
        </w:rPr>
      </w:pPr>
      <w:r w:rsidRPr="0063343E">
        <w:rPr>
          <w:rFonts w:hint="cs"/>
          <w:u w:val="single"/>
          <w:rtl/>
        </w:rPr>
        <w:t xml:space="preserve">קריטריונים לאבחון: </w:t>
      </w:r>
    </w:p>
    <w:p w:rsidR="0063343E" w:rsidRDefault="0063343E" w:rsidP="0063343E">
      <w:pPr>
        <w:bidi/>
        <w:spacing w:after="0" w:line="480" w:lineRule="auto"/>
        <w:jc w:val="both"/>
        <w:rPr>
          <w:rtl/>
        </w:rPr>
      </w:pPr>
      <w:r>
        <w:rPr>
          <w:rFonts w:hint="cs"/>
          <w:rtl/>
        </w:rPr>
        <w:t>דפוס גרנדיוזי (בפנטזיה או התנהגות), צורך בהערצה, חוסר אמפתיה, מתחיל בבגרות המוקדמת וקיים במגוון הקשרים כמצוין בחמישה (או יותר) מהבאים:</w:t>
      </w:r>
    </w:p>
    <w:p w:rsidR="0063343E" w:rsidRDefault="0063343E" w:rsidP="00DF5563">
      <w:pPr>
        <w:numPr>
          <w:ilvl w:val="0"/>
          <w:numId w:val="15"/>
        </w:numPr>
        <w:bidi/>
        <w:spacing w:after="0" w:line="480" w:lineRule="auto"/>
        <w:jc w:val="both"/>
        <w:rPr>
          <w:rtl/>
        </w:rPr>
      </w:pPr>
      <w:r>
        <w:rPr>
          <w:rFonts w:hint="cs"/>
          <w:rtl/>
        </w:rPr>
        <w:t>תחושת חשיבות עצמית גרנדיוזית (מגזים בהישגים וכישורים, מצפה להכרה כנעלה ללא הישגים מתאימים).</w:t>
      </w:r>
    </w:p>
    <w:p w:rsidR="0063343E" w:rsidRDefault="0063343E" w:rsidP="00DF5563">
      <w:pPr>
        <w:numPr>
          <w:ilvl w:val="0"/>
          <w:numId w:val="15"/>
        </w:numPr>
        <w:bidi/>
        <w:spacing w:after="0" w:line="480" w:lineRule="auto"/>
        <w:jc w:val="both"/>
      </w:pPr>
      <w:r>
        <w:rPr>
          <w:rFonts w:hint="cs"/>
          <w:rtl/>
        </w:rPr>
        <w:t>עיסוק יתר בפנטזיות של הצלחה, כוח, גאונות, יופי, אהבה אידיאלי</w:t>
      </w:r>
      <w:r>
        <w:rPr>
          <w:rFonts w:hint="eastAsia"/>
          <w:rtl/>
        </w:rPr>
        <w:t>ת</w:t>
      </w:r>
      <w:r>
        <w:rPr>
          <w:rFonts w:hint="cs"/>
          <w:rtl/>
        </w:rPr>
        <w:t>.</w:t>
      </w:r>
    </w:p>
    <w:p w:rsidR="0063343E" w:rsidRDefault="0063343E" w:rsidP="00DF5563">
      <w:pPr>
        <w:numPr>
          <w:ilvl w:val="0"/>
          <w:numId w:val="15"/>
        </w:numPr>
        <w:bidi/>
        <w:spacing w:after="0" w:line="480" w:lineRule="auto"/>
        <w:jc w:val="both"/>
      </w:pPr>
      <w:r>
        <w:rPr>
          <w:rFonts w:hint="cs"/>
          <w:rtl/>
        </w:rPr>
        <w:t>מאמין שהוא יחדי ומיוחד ויכול להיות מובן או מקושר רק עם אנשים מיוחדים או בעלי סטאטו</w:t>
      </w:r>
      <w:r>
        <w:rPr>
          <w:rFonts w:hint="eastAsia"/>
          <w:rtl/>
        </w:rPr>
        <w:t>ס</w:t>
      </w:r>
      <w:r>
        <w:rPr>
          <w:rFonts w:hint="cs"/>
          <w:rtl/>
        </w:rPr>
        <w:t xml:space="preserve"> גבוה (או מוסדות).</w:t>
      </w:r>
    </w:p>
    <w:p w:rsidR="0063343E" w:rsidRDefault="0063343E" w:rsidP="00DF5563">
      <w:pPr>
        <w:numPr>
          <w:ilvl w:val="0"/>
          <w:numId w:val="15"/>
        </w:numPr>
        <w:bidi/>
        <w:spacing w:after="0" w:line="480" w:lineRule="auto"/>
        <w:jc w:val="both"/>
      </w:pPr>
      <w:r>
        <w:rPr>
          <w:rFonts w:hint="cs"/>
          <w:rtl/>
        </w:rPr>
        <w:t>צורך בהערצה</w:t>
      </w:r>
    </w:p>
    <w:p w:rsidR="0063343E" w:rsidRDefault="0063343E" w:rsidP="00DF5563">
      <w:pPr>
        <w:numPr>
          <w:ilvl w:val="0"/>
          <w:numId w:val="15"/>
        </w:numPr>
        <w:bidi/>
        <w:spacing w:after="0" w:line="480" w:lineRule="auto"/>
        <w:jc w:val="both"/>
      </w:pPr>
      <w:r>
        <w:rPr>
          <w:rFonts w:hint="cs"/>
          <w:rtl/>
        </w:rPr>
        <w:t>תחושה של זכאות "מגיע לי" וציפיות לא הגיוניות ליחס מיוחד ומועדף, או היענות אוטומטית לציפיותיו.</w:t>
      </w:r>
    </w:p>
    <w:p w:rsidR="0063343E" w:rsidRDefault="0063343E" w:rsidP="00DF5563">
      <w:pPr>
        <w:numPr>
          <w:ilvl w:val="0"/>
          <w:numId w:val="15"/>
        </w:numPr>
        <w:bidi/>
        <w:spacing w:after="0" w:line="480" w:lineRule="auto"/>
        <w:jc w:val="both"/>
      </w:pPr>
      <w:r>
        <w:rPr>
          <w:rFonts w:hint="cs"/>
          <w:rtl/>
        </w:rPr>
        <w:t>נצלן (מנצל אחרים לשם השגת רצונותיו).</w:t>
      </w:r>
    </w:p>
    <w:p w:rsidR="0063343E" w:rsidRDefault="0063343E" w:rsidP="00DF5563">
      <w:pPr>
        <w:numPr>
          <w:ilvl w:val="0"/>
          <w:numId w:val="15"/>
        </w:numPr>
        <w:bidi/>
        <w:spacing w:after="0" w:line="480" w:lineRule="auto"/>
        <w:jc w:val="both"/>
      </w:pPr>
      <w:r>
        <w:rPr>
          <w:rFonts w:hint="cs"/>
          <w:rtl/>
        </w:rPr>
        <w:t>חוסר אמפתיה- לא מוכן להכיר, להזדהות עם  רגשות וצרכים של אחרים.</w:t>
      </w:r>
    </w:p>
    <w:p w:rsidR="0063343E" w:rsidRDefault="0063343E" w:rsidP="00DF5563">
      <w:pPr>
        <w:numPr>
          <w:ilvl w:val="0"/>
          <w:numId w:val="15"/>
        </w:numPr>
        <w:bidi/>
        <w:spacing w:after="0" w:line="480" w:lineRule="auto"/>
        <w:jc w:val="both"/>
      </w:pPr>
      <w:r>
        <w:rPr>
          <w:rFonts w:hint="cs"/>
          <w:rtl/>
        </w:rPr>
        <w:t>קנאי או שחושב שאחרים מקנאים בו.</w:t>
      </w:r>
    </w:p>
    <w:p w:rsidR="0063343E" w:rsidRDefault="0063343E" w:rsidP="00DF5563">
      <w:pPr>
        <w:numPr>
          <w:ilvl w:val="0"/>
          <w:numId w:val="15"/>
        </w:numPr>
        <w:bidi/>
        <w:spacing w:after="0" w:line="480" w:lineRule="auto"/>
        <w:jc w:val="both"/>
      </w:pPr>
      <w:r>
        <w:rPr>
          <w:rFonts w:hint="cs"/>
          <w:rtl/>
        </w:rPr>
        <w:t>בעל התנהגות שחצנית וגאוותנית.</w:t>
      </w:r>
    </w:p>
    <w:p w:rsidR="00FB5AA0" w:rsidRDefault="00FB5AA0" w:rsidP="0063343E">
      <w:pPr>
        <w:bidi/>
        <w:spacing w:after="0" w:line="480" w:lineRule="auto"/>
        <w:jc w:val="both"/>
        <w:rPr>
          <w:u w:val="single"/>
          <w:rtl/>
        </w:rPr>
      </w:pPr>
    </w:p>
    <w:p w:rsidR="0063343E" w:rsidRDefault="0063343E" w:rsidP="00FB5AA0">
      <w:pPr>
        <w:bidi/>
        <w:spacing w:after="0" w:line="480" w:lineRule="auto"/>
        <w:jc w:val="both"/>
        <w:rPr>
          <w:rtl/>
        </w:rPr>
      </w:pPr>
      <w:r>
        <w:rPr>
          <w:rFonts w:hint="cs"/>
          <w:u w:val="single"/>
          <w:rtl/>
        </w:rPr>
        <w:t>מאפיינים דיאגנוסטיי</w:t>
      </w:r>
      <w:r>
        <w:rPr>
          <w:rFonts w:hint="eastAsia"/>
          <w:u w:val="single"/>
          <w:rtl/>
        </w:rPr>
        <w:t>ם</w:t>
      </w:r>
      <w:r>
        <w:rPr>
          <w:rFonts w:hint="cs"/>
          <w:u w:val="single"/>
          <w:rtl/>
        </w:rPr>
        <w:t>:</w:t>
      </w:r>
      <w:r>
        <w:rPr>
          <w:rFonts w:hint="cs"/>
          <w:rtl/>
        </w:rPr>
        <w:t xml:space="preserve"> מאפיין מרכזי של הפרעה נרקיסיסטי</w:t>
      </w:r>
      <w:r>
        <w:rPr>
          <w:rFonts w:hint="eastAsia"/>
          <w:rtl/>
        </w:rPr>
        <w:t>ת</w:t>
      </w:r>
      <w:r>
        <w:rPr>
          <w:rFonts w:hint="cs"/>
          <w:rtl/>
        </w:rPr>
        <w:t>, דפוס גרנדיוזי: צורך בהערצה, חוסר אמפתיה, המתחילים בבגרות מוקדמות וקיימים במגוון הקשרים. אנשים בעלי ההפרעה הינם בעלי תחושה גרנדיוזית של חשיבות עצמית (קריטריון 1). באופן קבוע מגזימים בהערכת יכולותיה</w:t>
      </w:r>
      <w:r>
        <w:rPr>
          <w:rFonts w:hint="eastAsia"/>
          <w:rtl/>
        </w:rPr>
        <w:t>ם</w:t>
      </w:r>
      <w:r>
        <w:rPr>
          <w:rFonts w:hint="cs"/>
          <w:rtl/>
        </w:rPr>
        <w:t xml:space="preserve">, השיגהם, ונראים יומרניים, רברבנים. מניחים שאחרים מייחסים ערך דומה למאמציהם ומופתעים כאשר השבח לו מצפים וחשים זכאים , אינו מגיע. שיפוט הישגיהם בדרך כלל מקטין תרומת אחרים. </w:t>
      </w:r>
    </w:p>
    <w:p w:rsidR="0063343E" w:rsidRDefault="0063343E" w:rsidP="0063343E">
      <w:pPr>
        <w:bidi/>
        <w:spacing w:after="0" w:line="480" w:lineRule="auto"/>
        <w:jc w:val="both"/>
        <w:rPr>
          <w:rtl/>
        </w:rPr>
      </w:pPr>
      <w:r>
        <w:rPr>
          <w:rFonts w:hint="cs"/>
          <w:rtl/>
        </w:rPr>
        <w:t>ישנו עיסוק יתר בפנטזיות של הצלחה, כוח, גאוותנות, יופי, אהבה, אידיאליו</w:t>
      </w:r>
      <w:r>
        <w:rPr>
          <w:rFonts w:hint="eastAsia"/>
          <w:rtl/>
        </w:rPr>
        <w:t>ת</w:t>
      </w:r>
      <w:r>
        <w:rPr>
          <w:rFonts w:hint="cs"/>
          <w:rtl/>
        </w:rPr>
        <w:t xml:space="preserve"> (קריטריון 2). הם חושבים על הערצה וזכויות שכבר היו צריכות להגיע ומשווים עצמם לאנשים מפורסמים בעלי זכויות. </w:t>
      </w:r>
    </w:p>
    <w:p w:rsidR="0063343E" w:rsidRDefault="0063343E" w:rsidP="0063343E">
      <w:pPr>
        <w:bidi/>
        <w:spacing w:after="0" w:line="480" w:lineRule="auto"/>
        <w:jc w:val="both"/>
        <w:rPr>
          <w:rtl/>
        </w:rPr>
      </w:pPr>
      <w:r>
        <w:rPr>
          <w:rFonts w:hint="cs"/>
          <w:rtl/>
        </w:rPr>
        <w:t>אנשים אלה רואים עצמם כעליונים, יחידים ומיוחדים, ומצפים שגם אחרים יראו יכירו בכך (קריטריון 3). חשים שכך אנשים מיוחדים בעלי מעמד גבוה יכולים להבינם או להתחבר אליהם, חשים שצרכיהם מיוחדים ומעבר לידע של אנשים "רגילים". הערכתם העצמית משתפרת על ידי הערך האידיאל</w:t>
      </w:r>
      <w:r>
        <w:rPr>
          <w:rFonts w:hint="eastAsia"/>
          <w:rtl/>
        </w:rPr>
        <w:t>י</w:t>
      </w:r>
      <w:r>
        <w:rPr>
          <w:rFonts w:hint="cs"/>
          <w:rtl/>
        </w:rPr>
        <w:t xml:space="preserve"> שהם מייחסים לאנשים אליהם הם מתחברים (בקיצור מרגישים עוד יותר טוב ועוד יותר בעלי חשיבות שמתחברים לאנשים שבענייניה</w:t>
      </w:r>
      <w:r>
        <w:rPr>
          <w:rFonts w:hint="eastAsia"/>
          <w:rtl/>
        </w:rPr>
        <w:t>ם</w:t>
      </w:r>
      <w:r>
        <w:rPr>
          <w:rFonts w:hint="cs"/>
          <w:rtl/>
        </w:rPr>
        <w:t xml:space="preserve"> הם בעלי סטאטו</w:t>
      </w:r>
      <w:r>
        <w:rPr>
          <w:rFonts w:hint="eastAsia"/>
          <w:rtl/>
        </w:rPr>
        <w:t>ס</w:t>
      </w:r>
      <w:r>
        <w:rPr>
          <w:rFonts w:hint="cs"/>
          <w:rtl/>
        </w:rPr>
        <w:t xml:space="preserve"> גבוה). מתעקשים רק "על הטוב ביותר" (רופא, עורך דין, ספר וכו') או מוסדות ומזלזלים באלה שמאכזבים אותם. </w:t>
      </w:r>
    </w:p>
    <w:p w:rsidR="0063343E" w:rsidRDefault="0063343E" w:rsidP="0063343E">
      <w:pPr>
        <w:bidi/>
        <w:spacing w:after="0" w:line="480" w:lineRule="auto"/>
        <w:jc w:val="both"/>
        <w:rPr>
          <w:rtl/>
        </w:rPr>
      </w:pPr>
      <w:r>
        <w:rPr>
          <w:rFonts w:hint="cs"/>
          <w:rtl/>
        </w:rPr>
        <w:t xml:space="preserve">צריכים הערצה רבה (קריטריון 4). הערכתם העצמית תמיד שברירית. הם עסוקים בכמה טובים ביצועיהם וכמה טוב אחרים מתייחסים אליהם. מתבטא בצורך קבוע בתשומת לב והערצה. מצפים שהגעתם תזכה לברכות וצלצולים ונדהמים כאשר אחרים אינם חומדים במעמדם, רכושם. הם דגים מחמאות וקסם רב. </w:t>
      </w:r>
    </w:p>
    <w:p w:rsidR="0063343E" w:rsidRDefault="0063343E" w:rsidP="0063343E">
      <w:pPr>
        <w:bidi/>
        <w:spacing w:after="0" w:line="480" w:lineRule="auto"/>
        <w:jc w:val="both"/>
        <w:rPr>
          <w:rtl/>
        </w:rPr>
      </w:pPr>
      <w:r>
        <w:rPr>
          <w:rFonts w:hint="cs"/>
          <w:rtl/>
        </w:rPr>
        <w:t xml:space="preserve">תחושה זכאות, "מגיע לי" ציפייה ליחס מעודף (קריטריון 5). מצפים שצרכיהם יסופקו ומופתעים וכועסים שהדבר אינו קורה. לדוגמא- מניחים שאינם צריכים לחכות בתור ושאחרים צריכים לוותר על סדר העדיפות לטובתם, וכועסים שאחרים אינם מסייעים ואינם תורמים "לעבודת החשובה". </w:t>
      </w:r>
    </w:p>
    <w:p w:rsidR="0063343E" w:rsidRDefault="0063343E" w:rsidP="0063343E">
      <w:pPr>
        <w:bidi/>
        <w:spacing w:after="0" w:line="480" w:lineRule="auto"/>
        <w:jc w:val="both"/>
        <w:rPr>
          <w:rtl/>
        </w:rPr>
      </w:pPr>
      <w:r>
        <w:rPr>
          <w:rFonts w:hint="cs"/>
          <w:rtl/>
        </w:rPr>
        <w:t xml:space="preserve">תחושה זו של "מגיע לי" בשילוב עם היעדר רגישות לצרכי ורצונות אחרים, מביאים לנצלנות (קריטריון 6). מצפים לקבל מה שרוצים או שחושבים שצריך לנהוג מבלי להתחשב באחרים. לדוגמא- מצפים למסירות רבה מאחרים ושיעבדו אותם ללא התייחסות להשלכות על חייהם. יקיימו חברויות או יחסים רומנטיים רק במידה שהאדם האחר יקדם מטרתם או יעלה הערכתם העצמית. דורשים זכויות יתר שמגיעים להם כיוון שמיוחדים כל כך. </w:t>
      </w:r>
    </w:p>
    <w:p w:rsidR="0063343E" w:rsidRDefault="0063343E" w:rsidP="0063343E">
      <w:pPr>
        <w:bidi/>
        <w:spacing w:after="0" w:line="480" w:lineRule="auto"/>
        <w:jc w:val="both"/>
        <w:rPr>
          <w:rtl/>
        </w:rPr>
      </w:pPr>
      <w:r>
        <w:rPr>
          <w:rFonts w:hint="cs"/>
          <w:rtl/>
        </w:rPr>
        <w:t xml:space="preserve">מתאפיינים בחוסר אמפתיה ומתקשים להכיר ברגשות, רצונות, חוויות של אחרים (קריטריון 7). חושבים שאחרים עסוקים רק ברווחתם. דנים בדאגותיהם באופן פרטני וארוך ובד בבד נכשלים בהכרה שגם לאחרים רגשות וצרכים. לעיתים קרובות חוסר סובלנות כשאחרים מדברים על בעיותיהם. אינם מודעים לכאב שהערותיהם יכולים לעורר (למשל: אמרו לבן הזוג לשעבר שכעת הם במערכת יחסים של חייהם). כאשר מזהים, צרכים רצונות ורגשות של אחרים יראו כסימני חולשה או פגיעה. המתחברים אליהם חשים קור רגשי וחוסר עניין. לעיתים קרובות מקנאים באחרים או שחושבים שאחרים מקנאים בהם (קריטריון 8). עינם צרה בהצלחת או רכוש אחרים, חשים שלהם מגיע יותר הצלחה, הישגים, הערצה. יקטינו בערך תרומת אחרים במיוחד אם קיבלו שבח או הכרה בהישגיהם. התנהגות יהירה, שחצנית מאפיינת אותם. </w:t>
      </w:r>
    </w:p>
    <w:p w:rsidR="0063343E" w:rsidRDefault="0063343E" w:rsidP="0063343E">
      <w:pPr>
        <w:bidi/>
        <w:spacing w:after="0" w:line="480" w:lineRule="auto"/>
        <w:jc w:val="both"/>
        <w:rPr>
          <w:rtl/>
        </w:rPr>
      </w:pPr>
      <w:r>
        <w:rPr>
          <w:rFonts w:hint="cs"/>
          <w:rtl/>
        </w:rPr>
        <w:t>נראים סנובים, פטרוני סטים (קריטריון 9). לדוגמא: יתלוננו על מלצר מסורבל, חצוף או טיפש, או יסיימו אבחנה רפואית בהערכה מתנשאת על רופא.</w:t>
      </w:r>
    </w:p>
    <w:p w:rsidR="0063343E" w:rsidRDefault="0063343E" w:rsidP="0063343E">
      <w:pPr>
        <w:bidi/>
        <w:spacing w:after="0" w:line="480" w:lineRule="auto"/>
        <w:jc w:val="both"/>
        <w:rPr>
          <w:u w:val="single"/>
          <w:rtl/>
        </w:rPr>
      </w:pPr>
    </w:p>
    <w:p w:rsidR="0063343E" w:rsidRDefault="0063343E" w:rsidP="0063343E">
      <w:pPr>
        <w:bidi/>
        <w:spacing w:after="0" w:line="480" w:lineRule="auto"/>
        <w:jc w:val="both"/>
        <w:rPr>
          <w:u w:val="single"/>
          <w:rtl/>
        </w:rPr>
      </w:pPr>
      <w:r>
        <w:rPr>
          <w:rFonts w:hint="cs"/>
          <w:u w:val="single"/>
          <w:rtl/>
        </w:rPr>
        <w:t>מאפיינים התומכים באבחנה:</w:t>
      </w:r>
    </w:p>
    <w:p w:rsidR="0063343E" w:rsidRDefault="0063343E" w:rsidP="0063343E">
      <w:pPr>
        <w:bidi/>
        <w:spacing w:after="0" w:line="480" w:lineRule="auto"/>
        <w:jc w:val="both"/>
        <w:rPr>
          <w:rtl/>
        </w:rPr>
      </w:pPr>
      <w:r>
        <w:rPr>
          <w:rFonts w:hint="cs"/>
          <w:rtl/>
        </w:rPr>
        <w:t>פגיעות הערכה עצמית הופכת אנשים הסובלים מההפרעה לרגישים לביקורת או כשלון. למרות שלא יראו זאת, ביקורת תרדוף אותם ותותיר אותם מושפלים, מבוזים, ריקניים. יגיבו בזעם, בזלזול, במתקפת נגד. חוויות כאלה יובילו לנסיגה חברתית, או צניעות לכאורה שמסתמכת על גרנדיוזיות. יחסים ב</w:t>
      </w:r>
      <w:r w:rsidR="00022ED2">
        <w:rPr>
          <w:rFonts w:hint="cs"/>
          <w:rtl/>
        </w:rPr>
        <w:t>י</w:t>
      </w:r>
      <w:r>
        <w:rPr>
          <w:rFonts w:hint="cs"/>
          <w:rtl/>
        </w:rPr>
        <w:t>נא</w:t>
      </w:r>
      <w:r w:rsidR="00022ED2">
        <w:rPr>
          <w:rFonts w:hint="cs"/>
          <w:rtl/>
        </w:rPr>
        <w:t>י</w:t>
      </w:r>
      <w:r>
        <w:rPr>
          <w:rFonts w:hint="cs"/>
          <w:rtl/>
        </w:rPr>
        <w:t>ש</w:t>
      </w:r>
      <w:r w:rsidR="00022ED2">
        <w:rPr>
          <w:rFonts w:hint="cs"/>
          <w:rtl/>
        </w:rPr>
        <w:t>י</w:t>
      </w:r>
      <w:r>
        <w:rPr>
          <w:rFonts w:hint="cs"/>
          <w:rtl/>
        </w:rPr>
        <w:t>ים לקויים בגלל בעיות של "מגיע לי", הצורך בהערצה, והתעלמות יחסית מרגשות אחרים. למרות שאמביציה וביטחון עצמי יכולים להוביל להישגים, ביצועיהם מופרעים בגלל היעדר סובלנות לביקורת או כישלון. לעיתים תפקוד מקצועי נמוך מאוד משקף חוסר רצון להסתכן במצבים תחרותיים או סיטואציות אחרות בהם יש סיכוי לכישלון. תחושת בושה, השפלה וביקורת עצמית נלוות, יביאו לנסיגה חברתית, מצב רוח דיכאוני, והפרעה דיכאונית (דיסטמיה) או דיכאון מגורי. בניגוד לכך, תקופות ממשוכת של גרנדיוזיות יביאו למצב רוח היפומאני. הפרעה זו נקשרת גם לאנורקסיה נרבוזה ושימוש בחומרים (בייחוד קוקאין ונגזרותיו). הפרעות א</w:t>
      </w:r>
      <w:r w:rsidR="00022ED2">
        <w:rPr>
          <w:rFonts w:hint="cs"/>
          <w:rtl/>
        </w:rPr>
        <w:t>י</w:t>
      </w:r>
      <w:r>
        <w:rPr>
          <w:rFonts w:hint="cs"/>
          <w:rtl/>
        </w:rPr>
        <w:t>שיות היטריוניות, גבולית, אנטיסוציאלית, פארנואדית קשורות להפרעה הנרקיסיסטי</w:t>
      </w:r>
      <w:r>
        <w:rPr>
          <w:rFonts w:hint="eastAsia"/>
          <w:rtl/>
        </w:rPr>
        <w:t>ת</w:t>
      </w:r>
      <w:r>
        <w:rPr>
          <w:rFonts w:hint="cs"/>
          <w:rtl/>
        </w:rPr>
        <w:t>.</w:t>
      </w:r>
    </w:p>
    <w:p w:rsidR="0063343E" w:rsidRDefault="0063343E" w:rsidP="0063343E">
      <w:pPr>
        <w:bidi/>
        <w:spacing w:after="0" w:line="480" w:lineRule="auto"/>
        <w:jc w:val="both"/>
        <w:rPr>
          <w:u w:val="single"/>
          <w:rtl/>
        </w:rPr>
      </w:pPr>
    </w:p>
    <w:p w:rsidR="0063343E" w:rsidRDefault="0063343E" w:rsidP="0063343E">
      <w:pPr>
        <w:bidi/>
        <w:spacing w:after="0" w:line="480" w:lineRule="auto"/>
        <w:jc w:val="both"/>
        <w:rPr>
          <w:rtl/>
        </w:rPr>
      </w:pPr>
      <w:r>
        <w:rPr>
          <w:rFonts w:hint="cs"/>
          <w:u w:val="single"/>
          <w:rtl/>
        </w:rPr>
        <w:t>שכיחות:</w:t>
      </w:r>
      <w:r>
        <w:rPr>
          <w:rFonts w:hint="cs"/>
          <w:rtl/>
        </w:rPr>
        <w:t xml:space="preserve"> בהסתמך על הגדרות </w:t>
      </w:r>
      <w:r>
        <w:rPr>
          <w:rFonts w:hint="cs"/>
        </w:rPr>
        <w:t>DSM</w:t>
      </w:r>
      <w:r>
        <w:rPr>
          <w:rFonts w:hint="cs"/>
          <w:rtl/>
        </w:rPr>
        <w:t xml:space="preserve"> 4, שכיחות של בין 0%-6.2% במדגמים. </w:t>
      </w:r>
    </w:p>
    <w:p w:rsidR="0063343E" w:rsidRDefault="0063343E" w:rsidP="0063343E">
      <w:pPr>
        <w:bidi/>
        <w:spacing w:after="0" w:line="480" w:lineRule="auto"/>
        <w:jc w:val="both"/>
        <w:rPr>
          <w:rtl/>
        </w:rPr>
      </w:pPr>
      <w:r>
        <w:rPr>
          <w:rFonts w:hint="cs"/>
          <w:u w:val="single"/>
          <w:rtl/>
        </w:rPr>
        <w:t>התפתחות ומהלך:</w:t>
      </w:r>
      <w:r>
        <w:rPr>
          <w:rFonts w:hint="cs"/>
          <w:rtl/>
        </w:rPr>
        <w:t xml:space="preserve"> תכונות נרקיסיסטיו</w:t>
      </w:r>
      <w:r>
        <w:rPr>
          <w:rFonts w:hint="eastAsia"/>
          <w:rtl/>
        </w:rPr>
        <w:t>ת</w:t>
      </w:r>
      <w:r>
        <w:rPr>
          <w:rFonts w:hint="cs"/>
          <w:rtl/>
        </w:rPr>
        <w:t xml:space="preserve"> נפוצות בעיקר בהתבגרות ואינם מצביעות בהכרח על התפתחות הפרעת אישות נרקיסיסטי</w:t>
      </w:r>
      <w:r>
        <w:rPr>
          <w:rFonts w:hint="eastAsia"/>
          <w:rtl/>
        </w:rPr>
        <w:t>ת</w:t>
      </w:r>
      <w:r>
        <w:rPr>
          <w:rFonts w:hint="cs"/>
          <w:rtl/>
        </w:rPr>
        <w:t xml:space="preserve">. אנשים הסובלים מההפרעה הינם בעלי קשיי הסתגלות לתחילת הגבלות פיזיות ומקצועיות המקבילות לתהליך הזדקנות. </w:t>
      </w:r>
    </w:p>
    <w:p w:rsidR="0063343E" w:rsidRDefault="0063343E" w:rsidP="0063343E">
      <w:pPr>
        <w:bidi/>
        <w:spacing w:after="0" w:line="480" w:lineRule="auto"/>
        <w:jc w:val="both"/>
        <w:rPr>
          <w:rtl/>
        </w:rPr>
      </w:pPr>
      <w:r>
        <w:rPr>
          <w:rFonts w:hint="cs"/>
          <w:u w:val="single"/>
          <w:rtl/>
        </w:rPr>
        <w:t>שכיחות מגדרית:</w:t>
      </w:r>
      <w:r>
        <w:rPr>
          <w:rFonts w:hint="cs"/>
          <w:rtl/>
        </w:rPr>
        <w:t xml:space="preserve"> 50%-75% הינם גברים.</w:t>
      </w:r>
    </w:p>
    <w:p w:rsidR="0063343E" w:rsidRDefault="0063343E" w:rsidP="0063343E">
      <w:pPr>
        <w:bidi/>
        <w:spacing w:after="0" w:line="480" w:lineRule="auto"/>
        <w:jc w:val="both"/>
        <w:rPr>
          <w:rtl/>
        </w:rPr>
      </w:pPr>
      <w:r>
        <w:rPr>
          <w:rFonts w:hint="cs"/>
          <w:u w:val="single"/>
          <w:rtl/>
        </w:rPr>
        <w:t>אבחנה מבדלת:</w:t>
      </w:r>
      <w:r>
        <w:rPr>
          <w:rFonts w:hint="cs"/>
          <w:rtl/>
        </w:rPr>
        <w:t xml:space="preserve"> הפרעות א</w:t>
      </w:r>
      <w:r w:rsidR="00022ED2">
        <w:rPr>
          <w:rFonts w:hint="cs"/>
          <w:rtl/>
        </w:rPr>
        <w:t>י</w:t>
      </w:r>
      <w:r>
        <w:rPr>
          <w:rFonts w:hint="cs"/>
          <w:rtl/>
        </w:rPr>
        <w:t>שיות אחרות ותכונות א</w:t>
      </w:r>
      <w:r w:rsidR="00022ED2">
        <w:rPr>
          <w:rFonts w:hint="cs"/>
          <w:rtl/>
        </w:rPr>
        <w:t>י</w:t>
      </w:r>
      <w:r>
        <w:rPr>
          <w:rFonts w:hint="cs"/>
          <w:rtl/>
        </w:rPr>
        <w:t>שיות- ניתן לטעות בין הפרעה זו להפרעות א</w:t>
      </w:r>
      <w:r w:rsidR="00022ED2">
        <w:rPr>
          <w:rFonts w:hint="cs"/>
          <w:rtl/>
        </w:rPr>
        <w:t>י</w:t>
      </w:r>
      <w:r>
        <w:rPr>
          <w:rFonts w:hint="cs"/>
          <w:rtl/>
        </w:rPr>
        <w:t>שיות אחרות בעלות מאפיינים דומים. חשוב להבחין בין הפרעות בהתבסס על הבדלים במאפיינים. במידה וישנם מאפיינים אישיותיי</w:t>
      </w:r>
      <w:r>
        <w:rPr>
          <w:rFonts w:hint="eastAsia"/>
          <w:rtl/>
        </w:rPr>
        <w:t>ם</w:t>
      </w:r>
      <w:r>
        <w:rPr>
          <w:rFonts w:hint="cs"/>
          <w:rtl/>
        </w:rPr>
        <w:t xml:space="preserve"> העונים לקריטריונים של הפרעת א</w:t>
      </w:r>
      <w:r w:rsidR="00022ED2">
        <w:rPr>
          <w:rFonts w:hint="cs"/>
          <w:rtl/>
        </w:rPr>
        <w:t>י</w:t>
      </w:r>
      <w:r>
        <w:rPr>
          <w:rFonts w:hint="cs"/>
          <w:rtl/>
        </w:rPr>
        <w:t>שיות אחרת או יותר בנוסף להפרעת א</w:t>
      </w:r>
      <w:r w:rsidR="00022ED2">
        <w:rPr>
          <w:rFonts w:hint="cs"/>
          <w:rtl/>
        </w:rPr>
        <w:t>י</w:t>
      </w:r>
      <w:r>
        <w:rPr>
          <w:rFonts w:hint="cs"/>
          <w:rtl/>
        </w:rPr>
        <w:t>שיות נרקיסיסטי</w:t>
      </w:r>
      <w:r>
        <w:rPr>
          <w:rFonts w:hint="eastAsia"/>
          <w:rtl/>
        </w:rPr>
        <w:t>ת</w:t>
      </w:r>
      <w:r>
        <w:rPr>
          <w:rFonts w:hint="cs"/>
          <w:rtl/>
        </w:rPr>
        <w:t>, ניתן לאבחן את כולם. המאפיין המבחין ביותר בין ההפרעה הנרקיסיסטי</w:t>
      </w:r>
      <w:r>
        <w:rPr>
          <w:rFonts w:hint="eastAsia"/>
          <w:rtl/>
        </w:rPr>
        <w:t>ת</w:t>
      </w:r>
      <w:r>
        <w:rPr>
          <w:rFonts w:hint="cs"/>
          <w:rtl/>
        </w:rPr>
        <w:t xml:space="preserve"> להפרעות א</w:t>
      </w:r>
      <w:r w:rsidR="00022ED2">
        <w:rPr>
          <w:rFonts w:hint="cs"/>
          <w:rtl/>
        </w:rPr>
        <w:t>י</w:t>
      </w:r>
      <w:r>
        <w:rPr>
          <w:rFonts w:hint="cs"/>
          <w:rtl/>
        </w:rPr>
        <w:t>שיות היסטוריונית, גבוליות, או אניטיסוצאליות הוא הגרנדיוזיות. דימוי עצמי יציב יחסית, היעדר הרס עצמי, אימפולסיביות, חששות נטישה מבחינות בין נרקיסיז</w:t>
      </w:r>
      <w:r>
        <w:rPr>
          <w:rFonts w:hint="eastAsia"/>
          <w:rtl/>
        </w:rPr>
        <w:t>ם</w:t>
      </w:r>
      <w:r>
        <w:rPr>
          <w:rFonts w:hint="cs"/>
          <w:rtl/>
        </w:rPr>
        <w:t xml:space="preserve"> לאישות גבולית. </w:t>
      </w:r>
    </w:p>
    <w:p w:rsidR="0063343E" w:rsidRDefault="0063343E" w:rsidP="0063343E">
      <w:pPr>
        <w:bidi/>
        <w:spacing w:after="0" w:line="480" w:lineRule="auto"/>
        <w:jc w:val="both"/>
        <w:rPr>
          <w:rtl/>
        </w:rPr>
      </w:pPr>
      <w:r>
        <w:rPr>
          <w:rFonts w:hint="cs"/>
          <w:rtl/>
        </w:rPr>
        <w:t>התגאות בהישגים, היעדר אמוציונאליות יחסית ובוז לרגשותיהם של אחרים מסייעים בהפרדה בין נרקיסיז</w:t>
      </w:r>
      <w:r>
        <w:rPr>
          <w:rFonts w:hint="eastAsia"/>
          <w:rtl/>
        </w:rPr>
        <w:t>ם</w:t>
      </w:r>
      <w:r>
        <w:rPr>
          <w:rFonts w:hint="cs"/>
          <w:rtl/>
        </w:rPr>
        <w:t xml:space="preserve"> להיסטוריוניות. למרות שנרקיסיז</w:t>
      </w:r>
      <w:r>
        <w:rPr>
          <w:rFonts w:hint="eastAsia"/>
          <w:rtl/>
        </w:rPr>
        <w:t>ם</w:t>
      </w:r>
      <w:r>
        <w:rPr>
          <w:rFonts w:hint="cs"/>
          <w:rtl/>
        </w:rPr>
        <w:t>, היסטוריונים וגבוליים צורכים תשומת לב רבה, הנרקיסיסטי</w:t>
      </w:r>
      <w:r>
        <w:rPr>
          <w:rFonts w:hint="eastAsia"/>
          <w:rtl/>
        </w:rPr>
        <w:t>ם</w:t>
      </w:r>
      <w:r>
        <w:rPr>
          <w:rFonts w:hint="cs"/>
          <w:rtl/>
        </w:rPr>
        <w:t xml:space="preserve"> זקוקים לתשומת הלב לשם הערצה. </w:t>
      </w:r>
    </w:p>
    <w:p w:rsidR="0063343E" w:rsidRDefault="0063343E" w:rsidP="0063343E">
      <w:pPr>
        <w:bidi/>
        <w:spacing w:after="0" w:line="480" w:lineRule="auto"/>
        <w:jc w:val="both"/>
        <w:rPr>
          <w:rtl/>
        </w:rPr>
      </w:pPr>
      <w:r>
        <w:rPr>
          <w:rFonts w:hint="cs"/>
          <w:rtl/>
        </w:rPr>
        <w:t>אנטיסוציאליים ונרקסיסטים חולקים נטיות לחלקלקות, שטחיות, ניצול, היעדר אמפתיה. הנרקיסיסטי</w:t>
      </w:r>
      <w:r>
        <w:rPr>
          <w:rFonts w:hint="eastAsia"/>
          <w:rtl/>
        </w:rPr>
        <w:t>ם</w:t>
      </w:r>
      <w:r>
        <w:rPr>
          <w:rFonts w:hint="cs"/>
          <w:rtl/>
        </w:rPr>
        <w:t xml:space="preserve"> לא בהכרח אימפולסיביי</w:t>
      </w:r>
      <w:r>
        <w:rPr>
          <w:rFonts w:hint="eastAsia"/>
          <w:rtl/>
        </w:rPr>
        <w:t>ם</w:t>
      </w:r>
      <w:r>
        <w:rPr>
          <w:rFonts w:hint="cs"/>
          <w:rtl/>
        </w:rPr>
        <w:t>, אגרסיביי</w:t>
      </w:r>
      <w:r>
        <w:rPr>
          <w:rFonts w:hint="eastAsia"/>
          <w:rtl/>
        </w:rPr>
        <w:t>ם</w:t>
      </w:r>
      <w:r>
        <w:rPr>
          <w:rFonts w:hint="cs"/>
          <w:rtl/>
        </w:rPr>
        <w:t xml:space="preserve"> ומרמים. בנוסף לכך, האנטיסוציאליים אינם זקוקים להערצה ואינם מקנאים באחרים. לנרקיסיסטי</w:t>
      </w:r>
      <w:r>
        <w:rPr>
          <w:rFonts w:hint="eastAsia"/>
          <w:rtl/>
        </w:rPr>
        <w:t>ם</w:t>
      </w:r>
      <w:r>
        <w:rPr>
          <w:rFonts w:hint="cs"/>
          <w:rtl/>
        </w:rPr>
        <w:t xml:space="preserve"> אין היסטוריה של הפרעות התנהגות בילדות או התנהגות פושעת בבגרות. </w:t>
      </w:r>
    </w:p>
    <w:p w:rsidR="0063343E" w:rsidRDefault="0063343E" w:rsidP="0063343E">
      <w:pPr>
        <w:bidi/>
        <w:spacing w:after="0" w:line="480" w:lineRule="auto"/>
        <w:jc w:val="both"/>
        <w:rPr>
          <w:rtl/>
        </w:rPr>
      </w:pPr>
      <w:r>
        <w:rPr>
          <w:rFonts w:hint="cs"/>
          <w:rtl/>
        </w:rPr>
        <w:t>בהפרעת א</w:t>
      </w:r>
      <w:r w:rsidR="00FB5AA0">
        <w:rPr>
          <w:rFonts w:hint="cs"/>
          <w:rtl/>
        </w:rPr>
        <w:t>י</w:t>
      </w:r>
      <w:r>
        <w:rPr>
          <w:rFonts w:hint="cs"/>
          <w:rtl/>
        </w:rPr>
        <w:t>שיות נרקיסיז</w:t>
      </w:r>
      <w:r>
        <w:rPr>
          <w:rFonts w:hint="eastAsia"/>
          <w:rtl/>
        </w:rPr>
        <w:t>ם</w:t>
      </w:r>
      <w:r>
        <w:rPr>
          <w:rFonts w:hint="cs"/>
          <w:rtl/>
        </w:rPr>
        <w:t xml:space="preserve"> ו- אישיות אובססיבית קומפולסיבית ישנה מחויבות לפרפקציוניזם ואמונה שאחרים אינם מסוגלים לביצועיים דומים. לאובסס</w:t>
      </w:r>
      <w:r w:rsidR="00022ED2">
        <w:rPr>
          <w:rFonts w:hint="cs"/>
          <w:rtl/>
        </w:rPr>
        <w:t>י</w:t>
      </w:r>
      <w:r>
        <w:rPr>
          <w:rFonts w:hint="cs"/>
          <w:rtl/>
        </w:rPr>
        <w:t>ב</w:t>
      </w:r>
      <w:r w:rsidR="00022ED2">
        <w:rPr>
          <w:rFonts w:hint="cs"/>
          <w:rtl/>
        </w:rPr>
        <w:t>י</w:t>
      </w:r>
      <w:r>
        <w:rPr>
          <w:rFonts w:hint="cs"/>
          <w:rtl/>
        </w:rPr>
        <w:t>ים ישנה ביקורת עצמית מלווה, הנרק</w:t>
      </w:r>
      <w:r w:rsidR="00022ED2">
        <w:rPr>
          <w:rFonts w:hint="cs"/>
          <w:rtl/>
        </w:rPr>
        <w:t>י</w:t>
      </w:r>
      <w:r>
        <w:rPr>
          <w:rFonts w:hint="cs"/>
          <w:rtl/>
        </w:rPr>
        <w:t xml:space="preserve">סיסט לעומת זאת מאמין שהשיג שלמות. </w:t>
      </w:r>
    </w:p>
    <w:p w:rsidR="0063343E" w:rsidRDefault="0063343E" w:rsidP="0063343E">
      <w:pPr>
        <w:bidi/>
        <w:spacing w:after="0" w:line="480" w:lineRule="auto"/>
        <w:jc w:val="both"/>
        <w:rPr>
          <w:rtl/>
        </w:rPr>
      </w:pPr>
      <w:r>
        <w:rPr>
          <w:rFonts w:hint="cs"/>
          <w:rtl/>
        </w:rPr>
        <w:t>חשדנות ונסיגה חברתית מפרידות בין א</w:t>
      </w:r>
      <w:r w:rsidR="00FB5AA0">
        <w:rPr>
          <w:rFonts w:hint="cs"/>
          <w:rtl/>
        </w:rPr>
        <w:t>י</w:t>
      </w:r>
      <w:r>
        <w:rPr>
          <w:rFonts w:hint="cs"/>
          <w:rtl/>
        </w:rPr>
        <w:t>שיות פראנואדית וסכיזוטיפלית לא</w:t>
      </w:r>
      <w:r w:rsidR="00FB5AA0">
        <w:rPr>
          <w:rFonts w:hint="cs"/>
          <w:rtl/>
        </w:rPr>
        <w:t>י</w:t>
      </w:r>
      <w:r>
        <w:rPr>
          <w:rFonts w:hint="cs"/>
          <w:rtl/>
        </w:rPr>
        <w:t>שיות נרקיסיסטי</w:t>
      </w:r>
      <w:r>
        <w:rPr>
          <w:rFonts w:hint="eastAsia"/>
          <w:rtl/>
        </w:rPr>
        <w:t>ת</w:t>
      </w:r>
      <w:r>
        <w:rPr>
          <w:rFonts w:hint="cs"/>
          <w:rtl/>
        </w:rPr>
        <w:t>. כשתכנות אלה נמצאות אצל הנרקיסיס</w:t>
      </w:r>
      <w:r>
        <w:rPr>
          <w:rFonts w:hint="eastAsia"/>
          <w:rtl/>
        </w:rPr>
        <w:t>ט</w:t>
      </w:r>
      <w:r>
        <w:rPr>
          <w:rFonts w:hint="cs"/>
          <w:rtl/>
        </w:rPr>
        <w:t xml:space="preserve"> הם נובעות מפחד התגלות של פגמים או חוסר שלמות.</w:t>
      </w:r>
    </w:p>
    <w:p w:rsidR="0063343E" w:rsidRDefault="0063343E" w:rsidP="0063343E">
      <w:pPr>
        <w:bidi/>
        <w:spacing w:after="0" w:line="480" w:lineRule="auto"/>
        <w:jc w:val="both"/>
        <w:rPr>
          <w:rtl/>
        </w:rPr>
      </w:pPr>
      <w:r>
        <w:rPr>
          <w:rFonts w:hint="cs"/>
          <w:rtl/>
        </w:rPr>
        <w:t>אנשים מצליחים רבים הינם בעלי תכונות הנחשבות נרקיסיסטיו</w:t>
      </w:r>
      <w:r>
        <w:rPr>
          <w:rFonts w:hint="eastAsia"/>
          <w:rtl/>
        </w:rPr>
        <w:t>ת</w:t>
      </w:r>
      <w:r>
        <w:rPr>
          <w:rFonts w:hint="cs"/>
          <w:rtl/>
        </w:rPr>
        <w:t>. רק כאשר תכונות אלה אינן גמישות, חולניות וגורמות ליקוי תפקודי משמעותי או צער ניתן לאבחנן כהפרעה.</w:t>
      </w:r>
    </w:p>
    <w:p w:rsidR="0063343E" w:rsidRDefault="0063343E" w:rsidP="00FB5AA0">
      <w:pPr>
        <w:bidi/>
        <w:spacing w:after="0" w:line="480" w:lineRule="auto"/>
        <w:jc w:val="both"/>
        <w:rPr>
          <w:rtl/>
        </w:rPr>
      </w:pPr>
      <w:r w:rsidRPr="00AA184E">
        <w:rPr>
          <w:rFonts w:hint="cs"/>
          <w:u w:val="single"/>
          <w:rtl/>
        </w:rPr>
        <w:t>מניה או היפומניה</w:t>
      </w:r>
      <w:r>
        <w:rPr>
          <w:rFonts w:hint="cs"/>
          <w:rtl/>
        </w:rPr>
        <w:t>: גרנדיוזיות יכולה לנבוע מאפיזודות מאניות או היפומניות אך הקשר לשינוי במצב רוח, או ליקוי תפקודי, מסייע להבחין בין אפיזודות אלה להפרעת א</w:t>
      </w:r>
      <w:r w:rsidR="00022ED2">
        <w:rPr>
          <w:rFonts w:hint="cs"/>
          <w:rtl/>
        </w:rPr>
        <w:t>י</w:t>
      </w:r>
      <w:r>
        <w:rPr>
          <w:rFonts w:hint="cs"/>
          <w:rtl/>
        </w:rPr>
        <w:t>שיות נרקיסיסטי</w:t>
      </w:r>
      <w:r>
        <w:rPr>
          <w:rFonts w:hint="eastAsia"/>
          <w:rtl/>
        </w:rPr>
        <w:t>ת</w:t>
      </w:r>
      <w:r>
        <w:rPr>
          <w:rFonts w:hint="cs"/>
          <w:rtl/>
        </w:rPr>
        <w:t xml:space="preserve">. </w:t>
      </w:r>
    </w:p>
    <w:p w:rsidR="0063343E" w:rsidRDefault="0063343E" w:rsidP="00FB5AA0">
      <w:pPr>
        <w:bidi/>
        <w:spacing w:after="0" w:line="480" w:lineRule="auto"/>
        <w:jc w:val="both"/>
        <w:rPr>
          <w:rtl/>
        </w:rPr>
      </w:pPr>
      <w:r w:rsidRPr="00AA184E">
        <w:rPr>
          <w:rFonts w:hint="cs"/>
          <w:u w:val="single"/>
          <w:rtl/>
        </w:rPr>
        <w:t>שימוש בחומרים</w:t>
      </w:r>
      <w:r>
        <w:rPr>
          <w:rFonts w:hint="cs"/>
          <w:rtl/>
        </w:rPr>
        <w:t>: יש להבחין בין נרקיסיז</w:t>
      </w:r>
      <w:r>
        <w:rPr>
          <w:rFonts w:hint="eastAsia"/>
          <w:rtl/>
        </w:rPr>
        <w:t>ם</w:t>
      </w:r>
      <w:r>
        <w:rPr>
          <w:rFonts w:hint="cs"/>
          <w:rtl/>
        </w:rPr>
        <w:t xml:space="preserve"> לסימפטומים הקשורים לשימוש בחומרים.</w:t>
      </w:r>
    </w:p>
    <w:p w:rsidR="005F625E" w:rsidRDefault="005F625E" w:rsidP="005F625E">
      <w:pPr>
        <w:pStyle w:val="a3"/>
        <w:bidi/>
        <w:spacing w:line="480" w:lineRule="auto"/>
        <w:jc w:val="both"/>
        <w:rPr>
          <w:rtl/>
        </w:rPr>
      </w:pPr>
    </w:p>
    <w:p w:rsidR="005F625E" w:rsidRDefault="005F625E" w:rsidP="005F625E">
      <w:pPr>
        <w:pStyle w:val="a3"/>
        <w:bidi/>
        <w:spacing w:line="480" w:lineRule="auto"/>
        <w:jc w:val="both"/>
        <w:rPr>
          <w:rtl/>
        </w:rPr>
      </w:pPr>
      <w:r>
        <w:rPr>
          <w:rFonts w:eastAsia="Courier-Oblique"/>
          <w:noProof/>
          <w:rtl/>
        </w:rPr>
        <mc:AlternateContent>
          <mc:Choice Requires="wpg">
            <w:drawing>
              <wp:anchor distT="0" distB="0" distL="114300" distR="114300" simplePos="0" relativeHeight="251751424" behindDoc="1" locked="0" layoutInCell="1" allowOverlap="1" wp14:anchorId="221DFFA9" wp14:editId="73E5A7D8">
                <wp:simplePos x="0" y="0"/>
                <wp:positionH relativeFrom="margin">
                  <wp:posOffset>0</wp:posOffset>
                </wp:positionH>
                <wp:positionV relativeFrom="paragraph">
                  <wp:posOffset>203835</wp:posOffset>
                </wp:positionV>
                <wp:extent cx="6402705" cy="939165"/>
                <wp:effectExtent l="0" t="0" r="17145" b="0"/>
                <wp:wrapNone/>
                <wp:docPr id="249" name="Group 249"/>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50" name="Straight Connector 250"/>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51" name="Straight Connector 251"/>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52" name="Group 252"/>
                        <wpg:cNvGrpSpPr/>
                        <wpg:grpSpPr>
                          <a:xfrm>
                            <a:off x="6067425" y="0"/>
                            <a:ext cx="335280" cy="939165"/>
                            <a:chOff x="120769" y="0"/>
                            <a:chExt cx="335850" cy="939590"/>
                          </a:xfrm>
                        </wpg:grpSpPr>
                        <wps:wsp>
                          <wps:cNvPr id="253" name="Chevron 253"/>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4" name="Rectangle 254"/>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49" o:spid="_x0000_s1026" style="position:absolute;left:0;text-align:left;margin-left:0;margin-top:16.05pt;width:504.15pt;height:73.95pt;z-index:-251565056;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">
                <v:line id="Straight Connector 250"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im2sEAAADcAAAADwAAAGRycy9kb3ducmV2LnhtbERPy4rCMBTdC/MP4Q7MTtMRRqQaRQqO&#10;LmbjA3F5aa5tNbkpSdSOX28WgsvDeU/nnTXiRj40jhV8DzIQxKXTDVcK9rtlfwwiRGSNxjEp+KcA&#10;89lHb4q5dnfe0G0bK5FCOOSooI6xzaUMZU0Ww8C1xIk7OW8xJugrqT3eU7g1cphlI2mx4dRQY0tF&#10;TeVle7UKCnM4dqtfz/Fwfpyuf7QszsYo9fXZLSYgInXxLX6511rB8CfNT2fSEZC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Y2KbawQAAANwAAAAPAAAAAAAAAAAAAAAA&#10;AKECAABkcnMvZG93bnJldi54bWxQSwUGAAAAAAQABAD5AAAAjwMAAAAA&#10;" strokecolor="black [3213]" strokeweight=".5pt">
                  <v:stroke joinstyle="miter"/>
                </v:line>
                <v:line id="Straight Connector 251"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QDQcQAAADcAAAADwAAAGRycy9kb3ducmV2LnhtbESPT2sCMRTE7wW/Q3iCt5pVUMpqFFnw&#10;z6GXWhGPj81zdzV5WZKoaz99IxR6HGbmN8x82Vkj7uRD41jBaJiBIC6dbrhScPhev3+ACBFZo3FM&#10;Cp4UYLnovc0x1+7BX3Tfx0okCIccFdQxtrmUoazJYhi6ljh5Z+ctxiR9JbXHR4JbI8dZNpUWG04L&#10;NbZU1FRe9zeroDDHU7fdeI7Hy8/59knr4mKMUoN+t5qBiNTF//Bfe6cVjCcje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3lANBxAAAANwAAAAPAAAAAAAAAAAA&#10;AAAAAKECAABkcnMvZG93bnJldi54bWxQSwUGAAAAAAQABAD5AAAAkgMAAAAA&#10;" strokecolor="black [3213]" strokeweight=".5pt">
                  <v:stroke joinstyle="miter"/>
                </v:line>
                <v:group id="Group 252"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zv0cQAAADcAAAADwAAAGRycy9kb3ducmV2LnhtbESPQYvCMBSE7wv+h/CE&#10;va1pu7hINYqIigcRVgXx9miebbF5KU1s6783wsIeh5n5hpktelOJlhpXWlYQjyIQxJnVJecKzqfN&#10;1wSE88gaK8uk4EkOFvPBxwxTbTv+pfbocxEg7FJUUHhfp1K6rCCDbmRr4uDdbGPQB9nkUjfYBbip&#10;ZBJFP9JgyWGhwJpWBWX348Mo2HbYLb/jdbu/31bP62l8uOxjUupz2C+nIDz1/j/8195pBck4gfe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Mzv0cQAAADcAAAA&#10;DwAAAAAAAAAAAAAAAACqAgAAZHJzL2Rvd25yZXYueG1sUEsFBgAAAAAEAAQA+gAAAJsDAAAAAA==&#10;">
                  <v:shape id="Chevron 253"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csOMUA&#10;AADcAAAADwAAAGRycy9kb3ducmV2LnhtbESP3UoDMRSE7wXfIRzBO5tt1VLXpqU/VPam0FYf4LA5&#10;JoubkyVJt9u3N4LQy2FmvmHmy8G1oqcQG88KxqMCBHHtdcNGwdfn7mkGIiZkja1nUnClCMvF/d0c&#10;S+0vfKT+lIzIEI4lKrApdaWUsbbkMI58R5y9bx8cpiyDkTrgJcNdKydFMZUOG84LFjvaWKp/Tmen&#10;YBam48qstx92H8z2EF/6Q/XWK/X4MKzeQSQa0i383660gsnrM/ydyUd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1yw4xQAAANwAAAAPAAAAAAAAAAAAAAAAAJgCAABkcnMv&#10;ZG93bnJldi54bWxQSwUGAAAAAAQABAD1AAAAigMAAAAA&#10;" adj="16778" fillcolor="#6826aa" stroked="f" strokeweight="1pt"/>
                  <v:rect id="Rectangle 254"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nxwcUA&#10;AADcAAAADwAAAGRycy9kb3ducmV2LnhtbESPT4vCMBTE74LfITzBi6ypotLtGkXWP3gSdPWwt0fz&#10;ti02L90mav32RhA8DjPzG2Y6b0wprlS7wrKCQT8CQZxaXXCm4Piz/ohBOI+ssbRMCu7kYD5rt6aY&#10;aHvjPV0PPhMBwi5BBbn3VSKlS3My6Pq2Ig7en60N+iDrTOoabwFuSjmMook0WHBYyLGi75zS8+Fi&#10;FOx4U51W52zRk7/W/Q/KeFl8xkp1O83iC4Snxr/Dr/ZWKxiOR/A8E46An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2fHBxQAAANwAAAAPAAAAAAAAAAAAAAAAAJgCAABkcnMv&#10;ZG93bnJldi54bWxQSwUGAAAAAAQABAD1AAAAigMAAAAA&#10;" fillcolor="#6826aa" stroked="f" strokeweight="1pt"/>
                </v:group>
                <w10:wrap anchorx="margin"/>
              </v:group>
            </w:pict>
          </mc:Fallback>
        </mc:AlternateContent>
      </w:r>
    </w:p>
    <w:p w:rsidR="005F625E" w:rsidRDefault="005F625E" w:rsidP="005F625E">
      <w:pPr>
        <w:pStyle w:val="a3"/>
        <w:bidi/>
        <w:spacing w:line="480" w:lineRule="auto"/>
        <w:jc w:val="both"/>
        <w:outlineLvl w:val="1"/>
        <w:rPr>
          <w:rtl/>
        </w:rPr>
      </w:pPr>
      <w:bookmarkStart w:id="98" w:name="_Toc376336803"/>
      <w:r>
        <w:rPr>
          <w:rFonts w:hint="cs"/>
          <w:rtl/>
        </w:rPr>
        <w:t xml:space="preserve">הפרעת אישיות נמנעת </w:t>
      </w:r>
      <w:r>
        <w:rPr>
          <w:rtl/>
        </w:rPr>
        <w:t>–</w:t>
      </w:r>
      <w:r>
        <w:rPr>
          <w:rFonts w:hint="cs"/>
          <w:rtl/>
        </w:rPr>
        <w:t xml:space="preserve"> </w:t>
      </w:r>
      <w:r>
        <w:t>Avoidant Personality Disorder</w:t>
      </w:r>
      <w:bookmarkEnd w:id="98"/>
    </w:p>
    <w:p w:rsidR="005F625E" w:rsidRDefault="005F625E" w:rsidP="00EE4249">
      <w:pPr>
        <w:pStyle w:val="a3"/>
        <w:bidi/>
        <w:spacing w:line="480" w:lineRule="auto"/>
        <w:jc w:val="both"/>
        <w:rPr>
          <w:rtl/>
        </w:rPr>
      </w:pPr>
    </w:p>
    <w:p w:rsidR="00EE4249" w:rsidRPr="00EE4249" w:rsidRDefault="00EE4249" w:rsidP="00EE4249">
      <w:pPr>
        <w:bidi/>
        <w:spacing w:after="0" w:line="480" w:lineRule="auto"/>
        <w:ind w:left="360"/>
        <w:jc w:val="both"/>
        <w:rPr>
          <w:u w:val="single"/>
          <w:rtl/>
        </w:rPr>
      </w:pPr>
      <w:r w:rsidRPr="00EE4249">
        <w:rPr>
          <w:rFonts w:hint="cs"/>
          <w:u w:val="single"/>
          <w:rtl/>
        </w:rPr>
        <w:t>קריטריונים לאבחון:</w:t>
      </w:r>
    </w:p>
    <w:p w:rsidR="00EE4249" w:rsidRDefault="00EE4249" w:rsidP="00EE4249">
      <w:pPr>
        <w:bidi/>
        <w:spacing w:after="0" w:line="480" w:lineRule="auto"/>
        <w:ind w:left="360"/>
        <w:jc w:val="both"/>
        <w:rPr>
          <w:rtl/>
        </w:rPr>
      </w:pPr>
      <w:r>
        <w:rPr>
          <w:rFonts w:hint="cs"/>
          <w:rtl/>
        </w:rPr>
        <w:t>דפוס של עכבה חברתית, תחושות של "אני לא מספיק" ורגישות מוגברת להערכה שלילית המתחיל בבגרות המוקדמת וקיים ומגוון הקשים כמצוין בארבעה (או יותר) מהבאים:</w:t>
      </w:r>
    </w:p>
    <w:p w:rsidR="00EE4249" w:rsidRDefault="00EE4249" w:rsidP="00DF5563">
      <w:pPr>
        <w:numPr>
          <w:ilvl w:val="0"/>
          <w:numId w:val="16"/>
        </w:numPr>
        <w:bidi/>
        <w:spacing w:after="0" w:line="480" w:lineRule="auto"/>
        <w:jc w:val="both"/>
        <w:rPr>
          <w:rtl/>
        </w:rPr>
      </w:pPr>
      <w:r>
        <w:rPr>
          <w:rFonts w:hint="cs"/>
          <w:rtl/>
        </w:rPr>
        <w:t>נמנע מפעילויות מקצועיות הכוללת אינטראקציות בין א</w:t>
      </w:r>
      <w:r w:rsidR="00022ED2">
        <w:rPr>
          <w:rFonts w:hint="cs"/>
          <w:rtl/>
        </w:rPr>
        <w:t>י</w:t>
      </w:r>
      <w:r>
        <w:rPr>
          <w:rFonts w:hint="cs"/>
          <w:rtl/>
        </w:rPr>
        <w:t>שיות משמעותיות, מפחד מביקורת, דחייה, אי הסכמה.</w:t>
      </w:r>
    </w:p>
    <w:p w:rsidR="00EE4249" w:rsidRDefault="00EE4249" w:rsidP="00DF5563">
      <w:pPr>
        <w:numPr>
          <w:ilvl w:val="0"/>
          <w:numId w:val="16"/>
        </w:numPr>
        <w:bidi/>
        <w:spacing w:after="0" w:line="480" w:lineRule="auto"/>
        <w:jc w:val="both"/>
      </w:pPr>
      <w:r>
        <w:rPr>
          <w:rFonts w:hint="cs"/>
          <w:rtl/>
        </w:rPr>
        <w:t>אינו רוצה במגע עם אנשים אלא אם כן בטוח שיחבבו אותו.</w:t>
      </w:r>
    </w:p>
    <w:p w:rsidR="00EE4249" w:rsidRDefault="00EE4249" w:rsidP="00DF5563">
      <w:pPr>
        <w:numPr>
          <w:ilvl w:val="0"/>
          <w:numId w:val="16"/>
        </w:numPr>
        <w:bidi/>
        <w:spacing w:after="0" w:line="480" w:lineRule="auto"/>
        <w:jc w:val="both"/>
      </w:pPr>
      <w:r>
        <w:rPr>
          <w:rFonts w:hint="cs"/>
          <w:rtl/>
        </w:rPr>
        <w:t>מראה איפוק וריסון ביחסים אינטימיי</w:t>
      </w:r>
      <w:r>
        <w:rPr>
          <w:rFonts w:hint="eastAsia"/>
          <w:rtl/>
        </w:rPr>
        <w:t>ם</w:t>
      </w:r>
      <w:r>
        <w:rPr>
          <w:rFonts w:hint="cs"/>
          <w:rtl/>
        </w:rPr>
        <w:t xml:space="preserve"> בגלל הפחד מבושה או גיחוך.</w:t>
      </w:r>
    </w:p>
    <w:p w:rsidR="00EE4249" w:rsidRDefault="00EE4249" w:rsidP="00DF5563">
      <w:pPr>
        <w:numPr>
          <w:ilvl w:val="0"/>
          <w:numId w:val="16"/>
        </w:numPr>
        <w:bidi/>
        <w:spacing w:after="0" w:line="480" w:lineRule="auto"/>
        <w:jc w:val="both"/>
      </w:pPr>
      <w:r>
        <w:rPr>
          <w:rFonts w:hint="cs"/>
          <w:rtl/>
        </w:rPr>
        <w:t>עיסוק יתר בכך שעלול להיות מבוקר או דחוי בסיטואציות חברתיות.</w:t>
      </w:r>
    </w:p>
    <w:p w:rsidR="00EE4249" w:rsidRDefault="00EE4249" w:rsidP="00DF5563">
      <w:pPr>
        <w:numPr>
          <w:ilvl w:val="0"/>
          <w:numId w:val="16"/>
        </w:numPr>
        <w:bidi/>
        <w:spacing w:after="0" w:line="480" w:lineRule="auto"/>
        <w:jc w:val="both"/>
      </w:pPr>
      <w:r>
        <w:rPr>
          <w:rFonts w:hint="cs"/>
          <w:rtl/>
        </w:rPr>
        <w:t>מעוכב בסיטואציות בין אישות חדשות בגלל תחושות של חוסר מספיקות.</w:t>
      </w:r>
    </w:p>
    <w:p w:rsidR="00EE4249" w:rsidRDefault="00EE4249" w:rsidP="00DF5563">
      <w:pPr>
        <w:numPr>
          <w:ilvl w:val="0"/>
          <w:numId w:val="16"/>
        </w:numPr>
        <w:bidi/>
        <w:spacing w:after="0" w:line="480" w:lineRule="auto"/>
        <w:jc w:val="both"/>
      </w:pPr>
      <w:r>
        <w:rPr>
          <w:rFonts w:hint="cs"/>
          <w:rtl/>
        </w:rPr>
        <w:t>רואה עצמו כנחות, פחות מושך מאחרים.</w:t>
      </w:r>
    </w:p>
    <w:p w:rsidR="00EE4249" w:rsidRDefault="00EE4249" w:rsidP="00DF5563">
      <w:pPr>
        <w:numPr>
          <w:ilvl w:val="0"/>
          <w:numId w:val="16"/>
        </w:numPr>
        <w:bidi/>
        <w:spacing w:after="0" w:line="480" w:lineRule="auto"/>
        <w:jc w:val="both"/>
      </w:pPr>
      <w:r>
        <w:rPr>
          <w:rFonts w:hint="cs"/>
          <w:rtl/>
        </w:rPr>
        <w:t>אינו לוקח סיכונים או עוסק בפעילות חדשה כיון שחושש ממבוכה.</w:t>
      </w:r>
    </w:p>
    <w:p w:rsidR="00EE4249" w:rsidRDefault="00EE4249" w:rsidP="00EE4249">
      <w:pPr>
        <w:bidi/>
        <w:spacing w:after="0" w:line="480" w:lineRule="auto"/>
        <w:jc w:val="both"/>
        <w:rPr>
          <w:u w:val="single"/>
          <w:rtl/>
        </w:rPr>
      </w:pPr>
    </w:p>
    <w:p w:rsidR="00EE4249" w:rsidRDefault="00EE4249" w:rsidP="00EE4249">
      <w:pPr>
        <w:bidi/>
        <w:spacing w:after="0" w:line="480" w:lineRule="auto"/>
        <w:jc w:val="both"/>
        <w:rPr>
          <w:rtl/>
        </w:rPr>
      </w:pPr>
      <w:r>
        <w:rPr>
          <w:rFonts w:hint="cs"/>
          <w:u w:val="single"/>
          <w:rtl/>
        </w:rPr>
        <w:t>מאפיינים אבחנתיים:</w:t>
      </w:r>
      <w:r>
        <w:rPr>
          <w:rFonts w:hint="cs"/>
          <w:rtl/>
        </w:rPr>
        <w:t xml:space="preserve"> מאפיין מרכזי של ההפרעה הוא דפוס של עכבה חברתית. תחושות של אי מספיקות, ורגישות רבה להערכה שלילית המתחילה בבגרות המוקדמת וקיימות במגוון הקשרים. אנשים אלו נמנעים מתעסוקה הכוללת אינטראקציות רבות הכוללת פחד מביקורת, אי קבלה, אי הסכמה (קריטריון 1). ידחו הצעות לקידום כיון שתחומי אחריות חדשים יכולים להביא לביקורת מעמיתים.</w:t>
      </w:r>
    </w:p>
    <w:p w:rsidR="00EE4249" w:rsidRDefault="00EE4249" w:rsidP="00EE4249">
      <w:pPr>
        <w:bidi/>
        <w:spacing w:after="0" w:line="480" w:lineRule="auto"/>
        <w:jc w:val="both"/>
        <w:rPr>
          <w:rtl/>
        </w:rPr>
      </w:pPr>
      <w:r w:rsidRPr="00FD58FB">
        <w:rPr>
          <w:rFonts w:hint="cs"/>
          <w:rtl/>
        </w:rPr>
        <w:t>נמנעי</w:t>
      </w:r>
      <w:r>
        <w:rPr>
          <w:rFonts w:hint="cs"/>
          <w:rtl/>
        </w:rPr>
        <w:t>ם מיצירת קשרים חברתיים חדשים אלא</w:t>
      </w:r>
      <w:r w:rsidRPr="00FD58FB">
        <w:rPr>
          <w:rFonts w:hint="cs"/>
          <w:rtl/>
        </w:rPr>
        <w:t xml:space="preserve"> אם כן בטוחים שיחבבו ויקבלו אותם ללא ב</w:t>
      </w:r>
      <w:r>
        <w:rPr>
          <w:rFonts w:hint="cs"/>
          <w:rtl/>
        </w:rPr>
        <w:t xml:space="preserve">יקורות (קריטריון 2). עד שלא עוברים מבחנים שמראים את ההפך, אחרים נתפסים כביקורתיים, לא מקבלים. אנשים אלה לא ייקחו חלק בפעילות קבוצתית אלא אם כן יציעו להם שוב ושוב תמיכה. </w:t>
      </w:r>
    </w:p>
    <w:p w:rsidR="00EE4249" w:rsidRDefault="00EE4249" w:rsidP="00EE4249">
      <w:pPr>
        <w:bidi/>
        <w:spacing w:after="0" w:line="480" w:lineRule="auto"/>
        <w:jc w:val="both"/>
        <w:rPr>
          <w:rtl/>
        </w:rPr>
      </w:pPr>
      <w:r>
        <w:rPr>
          <w:rFonts w:hint="cs"/>
          <w:rtl/>
        </w:rPr>
        <w:t>ישנם קשיים ביחסים אינטימיי</w:t>
      </w:r>
      <w:r>
        <w:rPr>
          <w:rFonts w:hint="eastAsia"/>
          <w:rtl/>
        </w:rPr>
        <w:t>ם</w:t>
      </w:r>
      <w:r>
        <w:rPr>
          <w:rFonts w:hint="cs"/>
          <w:rtl/>
        </w:rPr>
        <w:t>, מסוגלים להם כאשר ישנה הבטחה לקבל היעד ביקורתיות. יכולים להתנהג באיפוק קושי בדיבור על עצמם ואינם משתפים בתחושותיהם האינטימיות מפחד בושה או שיהיו מגוחכים (קריטריון 3).</w:t>
      </w:r>
    </w:p>
    <w:p w:rsidR="00EE4249" w:rsidRDefault="00EE4249" w:rsidP="00EE4249">
      <w:pPr>
        <w:bidi/>
        <w:spacing w:after="0" w:line="480" w:lineRule="auto"/>
        <w:jc w:val="both"/>
        <w:rPr>
          <w:rtl/>
        </w:rPr>
      </w:pPr>
      <w:r>
        <w:rPr>
          <w:rFonts w:hint="cs"/>
          <w:rtl/>
        </w:rPr>
        <w:t>כיוון שעסוקים בביקורת או דחייה הינם בעלי סף גירוי נמוך לתגובות אלה (קריטריון 4).</w:t>
      </w:r>
    </w:p>
    <w:p w:rsidR="00EE4249" w:rsidRDefault="00EE4249" w:rsidP="00EE4249">
      <w:pPr>
        <w:bidi/>
        <w:spacing w:after="0" w:line="480" w:lineRule="auto"/>
        <w:jc w:val="both"/>
        <w:rPr>
          <w:rtl/>
        </w:rPr>
      </w:pPr>
      <w:r w:rsidRPr="004830A9">
        <w:rPr>
          <w:rFonts w:hint="cs"/>
          <w:rtl/>
        </w:rPr>
        <w:t xml:space="preserve">אם משהו רק </w:t>
      </w:r>
      <w:r w:rsidRPr="004830A9">
        <w:rPr>
          <w:rFonts w:hint="cs"/>
          <w:b/>
          <w:bCs/>
          <w:rtl/>
        </w:rPr>
        <w:t>מעט</w:t>
      </w:r>
      <w:r w:rsidRPr="004830A9">
        <w:rPr>
          <w:rFonts w:hint="cs"/>
          <w:rtl/>
        </w:rPr>
        <w:t xml:space="preserve"> ביקורתי, יחושו פגיעה עצומה. נוטים להיות ביישנים, שקטים, מעוכבים ו"בלתי נראים" בגלל הפחד שכל תשומת לב תסתיים בהשפלה או דחייה. מצפים שכל דבר שיאמרו יראה לאחרים כ"שגוי" ולכן לא יאמרו דבר. מגיבים בעוצמה לכל רמז לגיחוך או ביזוי. למרות שרוצים חיי חברה, חוששים מהפקדת רווחתם בידי אחרים. בד"כ מעוקבים בסיטואציות חברתיות חדשות עקב תחושת ערך עצמי נמוך ותחושה שאינם מספיקים (קריטריון 5). </w:t>
      </w:r>
    </w:p>
    <w:p w:rsidR="00EE4249" w:rsidRDefault="00EE4249" w:rsidP="00EE4249">
      <w:pPr>
        <w:bidi/>
        <w:spacing w:after="0" w:line="480" w:lineRule="auto"/>
        <w:jc w:val="both"/>
        <w:rPr>
          <w:rtl/>
        </w:rPr>
      </w:pPr>
      <w:r w:rsidRPr="004830A9">
        <w:rPr>
          <w:rFonts w:hint="cs"/>
          <w:rtl/>
        </w:rPr>
        <w:t xml:space="preserve">ספקות חזקות באשר לקומפטנטיות חברתית ומשיכה אישית במפגש עם זרים. חשים שאינם מושכים, נחותים מאחרים (קריטריון 6). </w:t>
      </w:r>
    </w:p>
    <w:p w:rsidR="00EE4249" w:rsidRDefault="00EE4249" w:rsidP="00EE4249">
      <w:pPr>
        <w:bidi/>
        <w:spacing w:after="0" w:line="480" w:lineRule="auto"/>
        <w:jc w:val="both"/>
        <w:rPr>
          <w:rtl/>
        </w:rPr>
      </w:pPr>
      <w:r w:rsidRPr="004830A9">
        <w:rPr>
          <w:rFonts w:hint="cs"/>
          <w:rtl/>
        </w:rPr>
        <w:t>לא ייקח</w:t>
      </w:r>
      <w:r w:rsidRPr="004830A9">
        <w:rPr>
          <w:rFonts w:hint="eastAsia"/>
          <w:rtl/>
        </w:rPr>
        <w:t>ו</w:t>
      </w:r>
      <w:r w:rsidRPr="004830A9">
        <w:rPr>
          <w:rFonts w:hint="cs"/>
          <w:rtl/>
        </w:rPr>
        <w:t xml:space="preserve"> סיכונים או ישתתפו בפעילות חדשה מפחד להיות מובכים (קריטריון 7). </w:t>
      </w:r>
    </w:p>
    <w:p w:rsidR="00EE4249" w:rsidRPr="004830A9" w:rsidRDefault="00EE4249" w:rsidP="00EE4249">
      <w:pPr>
        <w:bidi/>
        <w:spacing w:after="0" w:line="480" w:lineRule="auto"/>
        <w:jc w:val="both"/>
        <w:rPr>
          <w:rtl/>
        </w:rPr>
      </w:pPr>
      <w:r w:rsidRPr="004830A9">
        <w:rPr>
          <w:rFonts w:hint="cs"/>
          <w:rtl/>
        </w:rPr>
        <w:t>מיחסים פוטנציאל סיכון גבוה לסיטואציות רגילות וסגנון חייהם נוקשה עקב צורך בביטחו</w:t>
      </w:r>
      <w:r w:rsidRPr="004830A9">
        <w:rPr>
          <w:rFonts w:hint="eastAsia"/>
          <w:rtl/>
        </w:rPr>
        <w:t>ן</w:t>
      </w:r>
      <w:r w:rsidRPr="004830A9">
        <w:rPr>
          <w:rFonts w:hint="cs"/>
          <w:rtl/>
        </w:rPr>
        <w:t>. אדם כזה יכול לבטל ראיון עבודה מפחד ממבוכה שלא יתלבש כראוי. סימפטומים סומאטיי</w:t>
      </w:r>
      <w:r w:rsidRPr="004830A9">
        <w:rPr>
          <w:rFonts w:hint="eastAsia"/>
          <w:rtl/>
        </w:rPr>
        <w:t>ם</w:t>
      </w:r>
      <w:r w:rsidRPr="004830A9">
        <w:rPr>
          <w:rFonts w:hint="cs"/>
          <w:rtl/>
        </w:rPr>
        <w:t xml:space="preserve"> יכולים להיות הסיבה להימנעו</w:t>
      </w:r>
      <w:r w:rsidRPr="004830A9">
        <w:rPr>
          <w:rFonts w:hint="eastAsia"/>
          <w:rtl/>
        </w:rPr>
        <w:t>ת</w:t>
      </w:r>
      <w:r w:rsidRPr="004830A9">
        <w:rPr>
          <w:rFonts w:hint="cs"/>
          <w:rtl/>
        </w:rPr>
        <w:t xml:space="preserve"> מפעילות חדשה. </w:t>
      </w:r>
    </w:p>
    <w:p w:rsidR="00EE4249" w:rsidRDefault="00EE4249" w:rsidP="00EE4249">
      <w:pPr>
        <w:bidi/>
        <w:spacing w:after="0" w:line="480" w:lineRule="auto"/>
        <w:jc w:val="both"/>
        <w:rPr>
          <w:u w:val="single"/>
          <w:rtl/>
        </w:rPr>
      </w:pPr>
    </w:p>
    <w:p w:rsidR="00EE4249" w:rsidRDefault="00EE4249" w:rsidP="00EE4249">
      <w:pPr>
        <w:bidi/>
        <w:spacing w:after="0" w:line="480" w:lineRule="auto"/>
        <w:jc w:val="both"/>
        <w:rPr>
          <w:u w:val="single"/>
          <w:rtl/>
        </w:rPr>
      </w:pPr>
      <w:r>
        <w:rPr>
          <w:rFonts w:hint="cs"/>
          <w:u w:val="single"/>
          <w:rtl/>
        </w:rPr>
        <w:t>מאפיינים התומכים באבחנה:</w:t>
      </w:r>
    </w:p>
    <w:p w:rsidR="00EE4249" w:rsidRDefault="00EE4249" w:rsidP="00EE4249">
      <w:pPr>
        <w:bidi/>
        <w:spacing w:after="0" w:line="480" w:lineRule="auto"/>
        <w:jc w:val="both"/>
        <w:rPr>
          <w:u w:val="single"/>
          <w:rtl/>
        </w:rPr>
      </w:pPr>
      <w:r w:rsidRPr="004830A9">
        <w:rPr>
          <w:rFonts w:hint="cs"/>
          <w:rtl/>
        </w:rPr>
        <w:t>לעיתים קרובות הם משבחים התבטאויות ותנועות גוף של מי שבאים עימו במגע. הפחד והמתח שלהם יעורר גיחוך בקרב אחרים ובכך יאש</w:t>
      </w:r>
      <w:r>
        <w:rPr>
          <w:rFonts w:hint="cs"/>
          <w:rtl/>
        </w:rPr>
        <w:t>ר את ספקותיהם בנוגע לעצמם. הם ח</w:t>
      </w:r>
      <w:r w:rsidRPr="004830A9">
        <w:rPr>
          <w:rFonts w:hint="cs"/>
          <w:rtl/>
        </w:rPr>
        <w:t>ר</w:t>
      </w:r>
      <w:r>
        <w:rPr>
          <w:rFonts w:hint="cs"/>
          <w:rtl/>
        </w:rPr>
        <w:t>ר</w:t>
      </w:r>
      <w:r w:rsidRPr="004830A9">
        <w:rPr>
          <w:rFonts w:hint="cs"/>
          <w:rtl/>
        </w:rPr>
        <w:t>ים מאפשרות שיגיבו לביקורת בבכי או בהסמקה. מתוארים ונתפסים ע"י אחרים כ"ביישנים", "בודדים" ו"מבודדים". הבעייתיות המרכזית מתרחשת בתפקודים חברתיים ומקצועיים. דימוי עצמי נמוך ורגישות יתר לדחייה קשורים לקשרים חברתיים מוגבלים ומעטים. לעיתים קרובות מבודדים ומחוסרי מערכות תמיכה חברתיות שיסייעו בעיתות משבר. מעוניינים בחיבה ובקבלה ומפנטזים על יחסים אידיאליים עם אחרים. התנהגותם הנמנעת תשפיע משמעותית על תפקודם המקצועי משום שהם מנסים להימנע מסיטואציות הקשורות לסיפוק דרישות בסיסיות של תפקיד או קידום.  ההפרעות הללו נפוצות באבחון יחד עם הפרעה המנעותית: הפרעות דיכאון, חרדה, בי פולר, במיוחד הפרעה חברתית (</w:t>
      </w:r>
      <w:r w:rsidRPr="004830A9">
        <w:t>social phobia</w:t>
      </w:r>
      <w:r w:rsidRPr="004830A9">
        <w:rPr>
          <w:rFonts w:hint="cs"/>
          <w:rtl/>
        </w:rPr>
        <w:t>). לעיתים קרובות הפרעת אישיות תלותית מאובחנת יחד עם הפרעה זו, כיוון שמאובחנים בהפרעה המנעותית נקשרים ונתלים במעט האנשים שהינם חבריהם. כמו כן, הפרעה זו נקשרת להפרעת אישיות גבולית, ועם הפרעות אישיות מ</w:t>
      </w:r>
      <w:r w:rsidRPr="004830A9">
        <w:t>cluster A</w:t>
      </w:r>
      <w:r w:rsidRPr="004830A9">
        <w:rPr>
          <w:rFonts w:hint="cs"/>
          <w:rtl/>
        </w:rPr>
        <w:t xml:space="preserve"> (פרנואידית, סכיזואידית וסכיזוטיפלית).</w:t>
      </w:r>
    </w:p>
    <w:p w:rsidR="00EE4249" w:rsidRDefault="00EE4249" w:rsidP="00EE4249">
      <w:pPr>
        <w:bidi/>
        <w:spacing w:after="0" w:line="480" w:lineRule="auto"/>
        <w:jc w:val="both"/>
        <w:rPr>
          <w:u w:val="single"/>
          <w:rtl/>
        </w:rPr>
      </w:pPr>
      <w:r w:rsidRPr="004830A9">
        <w:rPr>
          <w:rFonts w:hint="cs"/>
          <w:u w:val="single"/>
          <w:rtl/>
        </w:rPr>
        <w:t>שכיחות:</w:t>
      </w:r>
      <w:r w:rsidRPr="004830A9">
        <w:rPr>
          <w:rFonts w:hint="cs"/>
          <w:rtl/>
        </w:rPr>
        <w:t xml:space="preserve"> נתונים מסקר אפידימיולוגי 2001-2002 מצביעים על שכיחות של 2.4%</w:t>
      </w:r>
    </w:p>
    <w:p w:rsidR="00EE4249" w:rsidRDefault="00EE4249" w:rsidP="00EE4249">
      <w:pPr>
        <w:bidi/>
        <w:spacing w:after="0" w:line="480" w:lineRule="auto"/>
        <w:jc w:val="both"/>
        <w:rPr>
          <w:u w:val="single"/>
          <w:rtl/>
        </w:rPr>
      </w:pPr>
      <w:r w:rsidRPr="004830A9">
        <w:rPr>
          <w:rFonts w:hint="cs"/>
          <w:u w:val="single"/>
          <w:rtl/>
        </w:rPr>
        <w:t>התפתחות ומהלך:</w:t>
      </w:r>
      <w:r w:rsidRPr="004830A9">
        <w:rPr>
          <w:rFonts w:hint="cs"/>
          <w:rtl/>
        </w:rPr>
        <w:t xml:space="preserve"> מתחילה בינקות או בילדות בביישנות, בידוד, פחד זרים ופחד מסיטואציות חדשות. למרות שביישנות בילדות היא סימן מקדים להימנעות, ברוב המכריע של המקרים, היא נעלמת עם הגדילה. אלה שיפתחו את ההפרעה, יהפכו לביישנים ונמנעים בהתבגרות ובבגרות המוקדמת שלב בו יחסים חבריים עם אנשים חדשים הופכים לחשובים במיוחד. ישנם ראיו</w:t>
      </w:r>
      <w:r>
        <w:rPr>
          <w:rFonts w:hint="cs"/>
          <w:rtl/>
        </w:rPr>
        <w:t>ת שאצל מבוגרים ההפרעה נחלשת, מתכ</w:t>
      </w:r>
      <w:r w:rsidRPr="004830A9">
        <w:rPr>
          <w:rFonts w:hint="cs"/>
          <w:rtl/>
        </w:rPr>
        <w:t xml:space="preserve">הה עם הגיל. יש להיזהר מאבחון ילדים ומתבגרים כיוון שלחלקם ביישנות הינה שלב התפתחותי נורמטיבי. </w:t>
      </w:r>
    </w:p>
    <w:p w:rsidR="00EE4249" w:rsidRDefault="00EE4249" w:rsidP="00EE4249">
      <w:pPr>
        <w:bidi/>
        <w:spacing w:after="0" w:line="480" w:lineRule="auto"/>
        <w:jc w:val="both"/>
        <w:rPr>
          <w:u w:val="single"/>
          <w:rtl/>
        </w:rPr>
      </w:pPr>
      <w:r w:rsidRPr="004830A9">
        <w:rPr>
          <w:rFonts w:hint="cs"/>
          <w:u w:val="single"/>
          <w:rtl/>
        </w:rPr>
        <w:t>נושאים תלויי תרבות:</w:t>
      </w:r>
      <w:r w:rsidRPr="004830A9">
        <w:rPr>
          <w:rFonts w:hint="cs"/>
          <w:rtl/>
        </w:rPr>
        <w:t xml:space="preserve"> ייתכן שוני בדרגות בין תרבויות וקבוצות אתניות ביחס להימנעות (לעיתים נחשבת מותאמת). לעיתים הימנעות הינה תוצאה של בעיות הגירה.</w:t>
      </w:r>
    </w:p>
    <w:p w:rsidR="00EE4249" w:rsidRDefault="00EE4249" w:rsidP="00EE4249">
      <w:pPr>
        <w:bidi/>
        <w:spacing w:after="0" w:line="480" w:lineRule="auto"/>
        <w:jc w:val="both"/>
        <w:rPr>
          <w:u w:val="single"/>
          <w:rtl/>
        </w:rPr>
      </w:pPr>
      <w:r w:rsidRPr="004830A9">
        <w:rPr>
          <w:rFonts w:hint="cs"/>
          <w:u w:val="single"/>
          <w:rtl/>
        </w:rPr>
        <w:t>אבחנות מבדלות:</w:t>
      </w:r>
      <w:r w:rsidRPr="004830A9">
        <w:rPr>
          <w:rFonts w:hint="cs"/>
          <w:rtl/>
        </w:rPr>
        <w:t xml:space="preserve"> </w:t>
      </w:r>
      <w:r w:rsidRPr="004830A9">
        <w:rPr>
          <w:rFonts w:hint="cs"/>
          <w:i/>
          <w:iCs/>
          <w:rtl/>
        </w:rPr>
        <w:t>הפרעות חרדה-</w:t>
      </w:r>
      <w:r w:rsidRPr="004830A9">
        <w:rPr>
          <w:rFonts w:hint="cs"/>
          <w:rtl/>
        </w:rPr>
        <w:t xml:space="preserve"> ישנה חפיפה רבה בין הימנעות לחרדה חברתית. הפרעת אישיות המנעותית מאפיינת גם אגורפוביה ולעיתים קרובות הן קיימות יחדיו. </w:t>
      </w:r>
      <w:r w:rsidRPr="004830A9">
        <w:rPr>
          <w:rFonts w:hint="cs"/>
          <w:i/>
          <w:iCs/>
          <w:rtl/>
        </w:rPr>
        <w:t>הפרעות אישיות ותכונות אישיות אחרות</w:t>
      </w:r>
      <w:r w:rsidRPr="004830A9">
        <w:rPr>
          <w:rFonts w:hint="cs"/>
          <w:rtl/>
        </w:rPr>
        <w:t xml:space="preserve">- ניתן לבלבל בין הפרעת אישיות המנעותית להפרעות אישיות אחרות בעלות מאפיינים דומים. במידה וישנם מאפייני אישיות שתואמים לקריטריונים של הפרעת אישיות אחת או יותר בנוסף להמנעותית, ניתן לאבחן את כולן. הפרעה המנעותית והפרעה תלותית מאופיינות שתיהן בתחושות של ערך נמוך, רגישות יתר לביקורת וצורך בביטחון. בהפרעה המנעותית, הדאגה המרכזית היא להימנעות מהשפלה ודחייה, אצל התלותיים, </w:t>
      </w:r>
      <w:r w:rsidRPr="00447BD1">
        <w:rPr>
          <w:rFonts w:hint="cs"/>
          <w:rtl/>
        </w:rPr>
        <w:t>הדאגה הינה לכך שיהיה מי שיטפלו בהם</w:t>
      </w:r>
      <w:r w:rsidRPr="004830A9">
        <w:rPr>
          <w:rFonts w:hint="cs"/>
          <w:rtl/>
        </w:rPr>
        <w:t>. במקרים רבים, קיימות יחד. כמו הנמנע, גם</w:t>
      </w:r>
      <w:r>
        <w:rPr>
          <w:rFonts w:hint="cs"/>
          <w:rtl/>
        </w:rPr>
        <w:t xml:space="preserve"> </w:t>
      </w:r>
      <w:r w:rsidRPr="004830A9">
        <w:rPr>
          <w:rFonts w:hint="cs"/>
          <w:rtl/>
        </w:rPr>
        <w:t xml:space="preserve">הסכיזואיד והסכיזוטיפלי מאופיינים בבידוד חברתי. ההימנעותי רוצה ביחסים עם אחרים וחש בדידות עמוקה לעומת הסכיזואיד והסכיזוטיפלי שחשים שביעות רצון ובבחירה בבידוד החברתי. ההימנעותי והפרנואידי מאופיינים בחוסר ביטחון באחרים, אצל ההימנעותי הדבר נובע מפחד ממבוכה וחוסר ערך עצמי, והפרנואידי לעומת זאת, מייחס כוונות זדון לאחרים. </w:t>
      </w:r>
    </w:p>
    <w:p w:rsidR="00EE4249" w:rsidRPr="004830A9" w:rsidRDefault="00EE4249" w:rsidP="00EE4249">
      <w:pPr>
        <w:bidi/>
        <w:spacing w:after="0" w:line="480" w:lineRule="auto"/>
        <w:jc w:val="both"/>
        <w:rPr>
          <w:u w:val="single"/>
          <w:rtl/>
        </w:rPr>
      </w:pPr>
      <w:r w:rsidRPr="004830A9">
        <w:rPr>
          <w:rFonts w:hint="cs"/>
          <w:rtl/>
        </w:rPr>
        <w:t xml:space="preserve">לרבים תכונות </w:t>
      </w:r>
      <w:r w:rsidRPr="004830A9">
        <w:rPr>
          <w:rFonts w:hint="eastAsia"/>
          <w:rtl/>
        </w:rPr>
        <w:t>הימנעותיות</w:t>
      </w:r>
      <w:r w:rsidRPr="004830A9">
        <w:rPr>
          <w:rFonts w:hint="cs"/>
          <w:rtl/>
        </w:rPr>
        <w:t xml:space="preserve">, רק כאשר תכונות אלה אינן גמישות, מלאדפטיביות, מביאות לליקוי תפקודי משמעותי או צער, ניתן ליחסן להפרעה. </w:t>
      </w:r>
      <w:r w:rsidRPr="004830A9">
        <w:rPr>
          <w:rFonts w:hint="cs"/>
          <w:i/>
          <w:iCs/>
          <w:rtl/>
        </w:rPr>
        <w:t>שינוי באישיות בגלל מצב רפואי אחר-</w:t>
      </w:r>
      <w:r w:rsidRPr="004830A9">
        <w:rPr>
          <w:rFonts w:hint="cs"/>
          <w:rtl/>
        </w:rPr>
        <w:t xml:space="preserve"> יש להבחין בין הפרעה המנעותית לבין שינוי אישיותי הנובע ממצב רפואי אחר בו התכונות הנוצרות מיוחסות לאפקטים של מצב רפואי אחר של מערכת העצבים המרכזית. </w:t>
      </w:r>
      <w:r w:rsidRPr="004830A9">
        <w:rPr>
          <w:rFonts w:hint="cs"/>
          <w:i/>
          <w:iCs/>
          <w:rtl/>
        </w:rPr>
        <w:t>שימוש בחומרים-</w:t>
      </w:r>
      <w:r w:rsidRPr="004830A9">
        <w:rPr>
          <w:rFonts w:hint="cs"/>
          <w:rtl/>
        </w:rPr>
        <w:t xml:space="preserve"> יש להבחין בין הפרעה המנעותית לסימפטומים שמתפתחים כתוצאה משימוש בסמים.</w:t>
      </w:r>
    </w:p>
    <w:p w:rsidR="005F625E" w:rsidRDefault="005F625E" w:rsidP="005F625E">
      <w:pPr>
        <w:pStyle w:val="a3"/>
        <w:bidi/>
        <w:spacing w:line="480" w:lineRule="auto"/>
        <w:jc w:val="both"/>
        <w:rPr>
          <w:rtl/>
        </w:rPr>
      </w:pPr>
    </w:p>
    <w:p w:rsidR="005F625E" w:rsidRDefault="005F625E" w:rsidP="005F625E">
      <w:pPr>
        <w:pStyle w:val="a3"/>
        <w:bidi/>
        <w:spacing w:line="480" w:lineRule="auto"/>
        <w:jc w:val="both"/>
        <w:rPr>
          <w:rtl/>
        </w:rPr>
      </w:pPr>
      <w:r>
        <w:rPr>
          <w:rFonts w:eastAsia="Courier-Oblique"/>
          <w:noProof/>
          <w:rtl/>
        </w:rPr>
        <mc:AlternateContent>
          <mc:Choice Requires="wpg">
            <w:drawing>
              <wp:anchor distT="0" distB="0" distL="114300" distR="114300" simplePos="0" relativeHeight="251753472" behindDoc="1" locked="0" layoutInCell="1" allowOverlap="1" wp14:anchorId="216F26F0" wp14:editId="40357691">
                <wp:simplePos x="0" y="0"/>
                <wp:positionH relativeFrom="margin">
                  <wp:posOffset>0</wp:posOffset>
                </wp:positionH>
                <wp:positionV relativeFrom="paragraph">
                  <wp:posOffset>204470</wp:posOffset>
                </wp:positionV>
                <wp:extent cx="6402705" cy="939165"/>
                <wp:effectExtent l="0" t="0" r="17145" b="0"/>
                <wp:wrapNone/>
                <wp:docPr id="255" name="Group 255"/>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56" name="Straight Connector 256"/>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57" name="Straight Connector 257"/>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58" name="Group 258"/>
                        <wpg:cNvGrpSpPr/>
                        <wpg:grpSpPr>
                          <a:xfrm>
                            <a:off x="6067425" y="0"/>
                            <a:ext cx="335280" cy="939165"/>
                            <a:chOff x="120769" y="0"/>
                            <a:chExt cx="335850" cy="939590"/>
                          </a:xfrm>
                        </wpg:grpSpPr>
                        <wps:wsp>
                          <wps:cNvPr id="259" name="Chevron 259"/>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0" name="Rectangle 260"/>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55" o:spid="_x0000_s1026" style="position:absolute;left:0;text-align:left;margin-left:0;margin-top:16.1pt;width:504.15pt;height:73.95pt;z-index:-251563008;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">
                <v:line id="Straight Connector 256"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bNcQAAADcAAAADwAAAGRycy9kb3ducmV2LnhtbESPT2sCMRTE74LfITyhN80qVGRrlLLg&#10;n4OXqkiPj81zd23ysiRR1376piB4HGbmN8x82VkjbuRD41jBeJSBIC6dbrhScDyshjMQISJrNI5J&#10;wYMCLBf93hxz7e78Rbd9rESCcMhRQR1jm0sZyposhpFriZN3dt5iTNJXUnu8J7g1cpJlU2mx4bRQ&#10;Y0tFTeXP/moVFOb03W3WnuPp8nu+7mhVXIxR6m3QfX6AiNTFV/jZ3moFk/cp/J9JR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4fZs1xAAAANwAAAAPAAAAAAAAAAAA&#10;AAAAAKECAABkcnMvZG93bnJldi54bWxQSwUGAAAAAAQABAD5AAAAkgMAAAAA&#10;" strokecolor="black [3213]" strokeweight=".5pt">
                  <v:stroke joinstyle="miter"/>
                </v:line>
                <v:line id="Straight Connector 257"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zE+rsQAAADcAAAADwAAAGRycy9kb3ducmV2LnhtbESPQWsCMRSE74L/ITzBW80qtJXVKLKg&#10;9dBLVcTjY/PcXU1eliTqtr++KRQ8DjPzDTNfdtaIO/nQOFYwHmUgiEunG64UHPbrlymIEJE1Gsek&#10;4JsCLBf93hxz7R78RfddrESCcMhRQR1jm0sZyposhpFriZN3dt5iTNJXUnt8JLg1cpJlb9Jiw2mh&#10;xpaKmsrr7mYVFOZ46j42nuPx8nO+fdK6uBij1HDQrWYgInXxGf5vb7WCyes7/J1JR0A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MT6uxAAAANwAAAAPAAAAAAAAAAAA&#10;AAAAAKECAABkcnMvZG93bnJldi54bWxQSwUGAAAAAAQABAD5AAAAkgMAAAAA&#10;" strokecolor="black [3213]" strokeweight=".5pt">
                  <v:stroke joinstyle="miter"/>
                </v:line>
                <v:group id="Group 258"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JNg7wwAAANwAAAAP&#10;AAAAAAAAAAAAAAAAAKoCAABkcnMvZG93bnJldi54bWxQSwUGAAAAAAQABAD6AAAAmgMAAAAA&#10;">
                  <v:shape id="Chevron 259"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8b0sQA&#10;AADcAAAADwAAAGRycy9kb3ducmV2LnhtbESP0WoCMRRE3wv9h3CFvtWs0oquRqlKy74U1PYDLptr&#10;sri5WZJ03f59Iwh9HGbmDLPaDK4VPYXYeFYwGRcgiGuvGzYKvr/en+cgYkLW2HomBb8UYbN+fFhh&#10;qf2Vj9SfkhEZwrFEBTalrpQy1pYcxrHviLN39sFhyjIYqQNeM9y1cloUM+mw4bxgsaOdpfpy+nEK&#10;5mE2qcx2/2E/g9kf4kt/qBa9Uk+j4W0JItGQ/sP3dqUVTF8XcDuTj4Bc/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G9LEAAAA3AAAAA8AAAAAAAAAAAAAAAAAmAIAAGRycy9k&#10;b3ducmV2LnhtbFBLBQYAAAAABAAEAPUAAACJAwAAAAA=&#10;" adj="16778" fillcolor="#6826aa" stroked="f" strokeweight="1pt"/>
                  <v:rect id="Rectangle 260"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449f8MA&#10;AADcAAAADwAAAGRycy9kb3ducmV2LnhtbERPPW/CMBDdkfofrKvUBRUHBpSmmCgqFDEhEdqh2ym+&#10;JhHxOcQmCf8eD0iMT+97lY6mET11rrasYD6LQBAXVtdcKvg5fb/HIJxH1thYJgU3cpCuXyYrTLQd&#10;+Eh97ksRQtglqKDyvk2kdEVFBt3MtsSB+7edQR9gV0rd4RDCTSMXUbSUBmsODRW29FVRcc6vRsGB&#10;d+3v9lxmU/ln3WXexJv6I1bq7XXMPkF4Gv1T/HDvtYLFMswPZ8IRkO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449f8MAAADcAAAADwAAAAAAAAAAAAAAAACYAgAAZHJzL2Rv&#10;d25yZXYueG1sUEsFBgAAAAAEAAQA9QAAAIgDAAAAAA==&#10;" fillcolor="#6826aa" stroked="f" strokeweight="1pt"/>
                </v:group>
                <w10:wrap anchorx="margin"/>
              </v:group>
            </w:pict>
          </mc:Fallback>
        </mc:AlternateContent>
      </w:r>
    </w:p>
    <w:p w:rsidR="005F625E" w:rsidRDefault="005F625E" w:rsidP="0028004E">
      <w:pPr>
        <w:pStyle w:val="a3"/>
        <w:bidi/>
        <w:spacing w:line="480" w:lineRule="auto"/>
        <w:jc w:val="both"/>
        <w:outlineLvl w:val="1"/>
      </w:pPr>
      <w:bookmarkStart w:id="99" w:name="_Toc376336804"/>
      <w:r>
        <w:rPr>
          <w:rFonts w:hint="cs"/>
          <w:rtl/>
        </w:rPr>
        <w:t>הפרעת אישיות תלו</w:t>
      </w:r>
      <w:r w:rsidR="0028004E">
        <w:rPr>
          <w:rFonts w:hint="cs"/>
          <w:rtl/>
        </w:rPr>
        <w:t>ת</w:t>
      </w:r>
      <w:r>
        <w:rPr>
          <w:rFonts w:hint="cs"/>
          <w:rtl/>
        </w:rPr>
        <w:t>י</w:t>
      </w:r>
      <w:r w:rsidR="0028004E">
        <w:rPr>
          <w:rFonts w:hint="cs"/>
          <w:rtl/>
        </w:rPr>
        <w:t>ת</w:t>
      </w:r>
      <w:r>
        <w:rPr>
          <w:rFonts w:hint="cs"/>
          <w:rtl/>
        </w:rPr>
        <w:t xml:space="preserve"> </w:t>
      </w:r>
      <w:r>
        <w:rPr>
          <w:rtl/>
        </w:rPr>
        <w:t>–</w:t>
      </w:r>
      <w:r>
        <w:rPr>
          <w:rFonts w:hint="cs"/>
          <w:rtl/>
        </w:rPr>
        <w:t xml:space="preserve"> </w:t>
      </w:r>
      <w:r>
        <w:t>Dependent Personality Disorder</w:t>
      </w:r>
      <w:bookmarkEnd w:id="99"/>
    </w:p>
    <w:p w:rsidR="005F625E" w:rsidRDefault="005F625E" w:rsidP="00EF68C5">
      <w:pPr>
        <w:pStyle w:val="a3"/>
        <w:bidi/>
        <w:spacing w:line="480" w:lineRule="auto"/>
        <w:jc w:val="both"/>
        <w:rPr>
          <w:rtl/>
        </w:rPr>
      </w:pPr>
    </w:p>
    <w:p w:rsidR="00EF68C5" w:rsidRPr="00EF68C5" w:rsidRDefault="00EF68C5" w:rsidP="00EF68C5">
      <w:pPr>
        <w:bidi/>
        <w:spacing w:after="0" w:line="480" w:lineRule="auto"/>
        <w:jc w:val="both"/>
        <w:rPr>
          <w:u w:val="single"/>
          <w:rtl/>
        </w:rPr>
      </w:pPr>
      <w:r w:rsidRPr="00EF68C5">
        <w:rPr>
          <w:rFonts w:hint="cs"/>
          <w:u w:val="single"/>
          <w:rtl/>
        </w:rPr>
        <w:t>קריטריונים לאבחון:</w:t>
      </w:r>
    </w:p>
    <w:p w:rsidR="00EF68C5" w:rsidRPr="00EF68C5" w:rsidRDefault="00EF68C5" w:rsidP="00EF68C5">
      <w:pPr>
        <w:bidi/>
        <w:spacing w:after="0" w:line="480" w:lineRule="auto"/>
        <w:jc w:val="both"/>
      </w:pPr>
      <w:r w:rsidRPr="00EF68C5">
        <w:rPr>
          <w:rFonts w:hint="cs"/>
          <w:rtl/>
        </w:rPr>
        <w:t>צורך בטיפול ע"י משהו אחר המביא להתנהגות נכנעת, תלותית ולפחד מנפרדות. מתחיל בבגרות המוקדמת וקיים במגוון קשרים כמצוין בחמישה (או יותר) מהבאים:</w:t>
      </w:r>
    </w:p>
    <w:p w:rsidR="00EF68C5" w:rsidRPr="004830A9" w:rsidRDefault="00EF68C5" w:rsidP="00DF5563">
      <w:pPr>
        <w:pStyle w:val="a8"/>
        <w:numPr>
          <w:ilvl w:val="0"/>
          <w:numId w:val="17"/>
        </w:numPr>
        <w:spacing w:after="0" w:line="480" w:lineRule="auto"/>
        <w:jc w:val="both"/>
        <w:rPr>
          <w:rFonts w:cs="David"/>
          <w:sz w:val="24"/>
          <w:szCs w:val="24"/>
        </w:rPr>
      </w:pPr>
      <w:r w:rsidRPr="004830A9">
        <w:rPr>
          <w:rFonts w:cs="David" w:hint="cs"/>
          <w:sz w:val="24"/>
          <w:szCs w:val="24"/>
          <w:rtl/>
        </w:rPr>
        <w:t>קושי בקבלת החלטות יומיומיות ללא יעוץ ובטחון מאחרים.</w:t>
      </w:r>
    </w:p>
    <w:p w:rsidR="00EF68C5" w:rsidRPr="004830A9" w:rsidRDefault="00EF68C5" w:rsidP="00DF5563">
      <w:pPr>
        <w:pStyle w:val="a8"/>
        <w:numPr>
          <w:ilvl w:val="0"/>
          <w:numId w:val="17"/>
        </w:numPr>
        <w:spacing w:after="0" w:line="480" w:lineRule="auto"/>
        <w:jc w:val="both"/>
        <w:rPr>
          <w:rFonts w:cs="David"/>
          <w:sz w:val="24"/>
          <w:szCs w:val="24"/>
        </w:rPr>
      </w:pPr>
      <w:r w:rsidRPr="004830A9">
        <w:rPr>
          <w:rFonts w:cs="David" w:hint="cs"/>
          <w:sz w:val="24"/>
          <w:szCs w:val="24"/>
          <w:rtl/>
        </w:rPr>
        <w:t>צורך שאחרים ייקחו אחריות על תחומי חיים מרכזיים.</w:t>
      </w:r>
    </w:p>
    <w:p w:rsidR="00EF68C5" w:rsidRPr="004830A9" w:rsidRDefault="00EF68C5" w:rsidP="00DF5563">
      <w:pPr>
        <w:pStyle w:val="a8"/>
        <w:numPr>
          <w:ilvl w:val="0"/>
          <w:numId w:val="17"/>
        </w:numPr>
        <w:spacing w:after="0" w:line="480" w:lineRule="auto"/>
        <w:jc w:val="both"/>
        <w:rPr>
          <w:rFonts w:cs="David"/>
          <w:sz w:val="24"/>
          <w:szCs w:val="24"/>
        </w:rPr>
      </w:pPr>
      <w:r w:rsidRPr="004830A9">
        <w:rPr>
          <w:rFonts w:cs="David" w:hint="cs"/>
          <w:sz w:val="24"/>
          <w:szCs w:val="24"/>
          <w:rtl/>
        </w:rPr>
        <w:t>קושי בהבעת אי הסכמה עם אחרים עקב פחד לאבד תמיכה או קבלה (לא כולל פחד ראלי מעונש מציאותי).</w:t>
      </w:r>
    </w:p>
    <w:p w:rsidR="00EF68C5" w:rsidRPr="004830A9" w:rsidRDefault="00EF68C5" w:rsidP="00DF5563">
      <w:pPr>
        <w:pStyle w:val="a8"/>
        <w:numPr>
          <w:ilvl w:val="0"/>
          <w:numId w:val="17"/>
        </w:numPr>
        <w:spacing w:after="0" w:line="480" w:lineRule="auto"/>
        <w:jc w:val="both"/>
        <w:rPr>
          <w:rFonts w:cs="David"/>
          <w:sz w:val="24"/>
          <w:szCs w:val="24"/>
        </w:rPr>
      </w:pPr>
      <w:r w:rsidRPr="004830A9">
        <w:rPr>
          <w:rFonts w:cs="David" w:hint="cs"/>
          <w:sz w:val="24"/>
          <w:szCs w:val="24"/>
          <w:rtl/>
        </w:rPr>
        <w:t xml:space="preserve">קושי בהתחלת </w:t>
      </w:r>
      <w:r w:rsidRPr="004830A9">
        <w:rPr>
          <w:rFonts w:cs="David" w:hint="eastAsia"/>
          <w:sz w:val="24"/>
          <w:szCs w:val="24"/>
          <w:rtl/>
        </w:rPr>
        <w:t>פרויקטים</w:t>
      </w:r>
      <w:r w:rsidRPr="004830A9">
        <w:rPr>
          <w:rFonts w:cs="David" w:hint="cs"/>
          <w:sz w:val="24"/>
          <w:szCs w:val="24"/>
          <w:rtl/>
        </w:rPr>
        <w:t xml:space="preserve"> או עשייה עצמאית (בגלל היעדר ביטחון עצמי בשיפוט וביכולת יותר מאשר חוסר מוטיבציה או אנרגיה).</w:t>
      </w:r>
    </w:p>
    <w:p w:rsidR="00EF68C5" w:rsidRPr="004830A9" w:rsidRDefault="00EF68C5" w:rsidP="00DF5563">
      <w:pPr>
        <w:pStyle w:val="a8"/>
        <w:numPr>
          <w:ilvl w:val="0"/>
          <w:numId w:val="17"/>
        </w:numPr>
        <w:spacing w:after="0" w:line="480" w:lineRule="auto"/>
        <w:jc w:val="both"/>
        <w:rPr>
          <w:rFonts w:cs="David"/>
          <w:sz w:val="24"/>
          <w:szCs w:val="24"/>
        </w:rPr>
      </w:pPr>
      <w:r w:rsidRPr="004830A9">
        <w:rPr>
          <w:rFonts w:cs="David" w:hint="cs"/>
          <w:sz w:val="24"/>
          <w:szCs w:val="24"/>
          <w:rtl/>
        </w:rPr>
        <w:t>מוכן להרבה כדי לקבל תמיכה מאחרים עד לנקודה שמתנדב לעשות דברים לא נעימים.</w:t>
      </w:r>
    </w:p>
    <w:p w:rsidR="00EF68C5" w:rsidRPr="004830A9" w:rsidRDefault="00EF68C5" w:rsidP="00DF5563">
      <w:pPr>
        <w:pStyle w:val="a8"/>
        <w:numPr>
          <w:ilvl w:val="0"/>
          <w:numId w:val="17"/>
        </w:numPr>
        <w:spacing w:after="0" w:line="480" w:lineRule="auto"/>
        <w:jc w:val="both"/>
        <w:rPr>
          <w:rFonts w:cs="David"/>
          <w:sz w:val="24"/>
          <w:szCs w:val="24"/>
        </w:rPr>
      </w:pPr>
      <w:r w:rsidRPr="004830A9">
        <w:rPr>
          <w:rFonts w:cs="David" w:hint="cs"/>
          <w:sz w:val="24"/>
          <w:szCs w:val="24"/>
          <w:rtl/>
        </w:rPr>
        <w:t>חש שלא בנוח או חסר אונים כשנמצא לבד עקב פחד שלא יוכל להסתדר בעצמו.</w:t>
      </w:r>
    </w:p>
    <w:p w:rsidR="00EF68C5" w:rsidRPr="004830A9" w:rsidRDefault="00EF68C5" w:rsidP="00DF5563">
      <w:pPr>
        <w:pStyle w:val="a8"/>
        <w:numPr>
          <w:ilvl w:val="0"/>
          <w:numId w:val="17"/>
        </w:numPr>
        <w:spacing w:after="0" w:line="480" w:lineRule="auto"/>
        <w:jc w:val="both"/>
        <w:rPr>
          <w:rFonts w:cs="David"/>
          <w:sz w:val="24"/>
          <w:szCs w:val="24"/>
        </w:rPr>
      </w:pPr>
      <w:r w:rsidRPr="004830A9">
        <w:rPr>
          <w:rFonts w:cs="David" w:hint="cs"/>
          <w:sz w:val="24"/>
          <w:szCs w:val="24"/>
          <w:rtl/>
        </w:rPr>
        <w:t>מחפש בדחיפות יחסים חלופיים כמקור טיפול ותמיכה, כאשר מערכת יחסים קרובה מסתיימת.</w:t>
      </w:r>
    </w:p>
    <w:p w:rsidR="00EF68C5" w:rsidRDefault="00EF68C5" w:rsidP="00DF5563">
      <w:pPr>
        <w:pStyle w:val="a8"/>
        <w:numPr>
          <w:ilvl w:val="0"/>
          <w:numId w:val="17"/>
        </w:numPr>
        <w:spacing w:after="0" w:line="480" w:lineRule="auto"/>
        <w:jc w:val="both"/>
        <w:rPr>
          <w:rFonts w:cs="David"/>
          <w:sz w:val="24"/>
          <w:szCs w:val="24"/>
        </w:rPr>
      </w:pPr>
      <w:r w:rsidRPr="004830A9">
        <w:rPr>
          <w:rFonts w:cs="David" w:hint="cs"/>
          <w:sz w:val="24"/>
          <w:szCs w:val="24"/>
          <w:rtl/>
        </w:rPr>
        <w:t xml:space="preserve">עסוק מאד בפחדים מפני השארות לטפל בעצמו. </w:t>
      </w:r>
    </w:p>
    <w:p w:rsidR="00EF68C5" w:rsidRDefault="00EF68C5" w:rsidP="00EF68C5">
      <w:pPr>
        <w:bidi/>
        <w:spacing w:after="0" w:line="480" w:lineRule="auto"/>
        <w:jc w:val="both"/>
        <w:rPr>
          <w:u w:val="single"/>
          <w:rtl/>
        </w:rPr>
      </w:pPr>
    </w:p>
    <w:p w:rsidR="00EF68C5" w:rsidRDefault="00EF68C5" w:rsidP="00EF68C5">
      <w:pPr>
        <w:bidi/>
        <w:spacing w:after="0" w:line="480" w:lineRule="auto"/>
        <w:jc w:val="both"/>
        <w:rPr>
          <w:rtl/>
        </w:rPr>
      </w:pPr>
      <w:r>
        <w:rPr>
          <w:rFonts w:hint="cs"/>
          <w:u w:val="single"/>
          <w:rtl/>
        </w:rPr>
        <w:t>מאפיינים אבחנתיים:</w:t>
      </w:r>
      <w:r>
        <w:rPr>
          <w:rFonts w:hint="cs"/>
          <w:rtl/>
        </w:rPr>
        <w:t xml:space="preserve"> מאפיין מרכזי של ההפרעה הוא צורך שיטופל ע"י אחרים המוביל להתנהגות תלותית, נכנעת ופחדים מנפרדות. דפוס זה מתחיל בבגרות המוקדמת וקיים במגוון הקשרים. ההתנהגות התלותית והנמנעת מיועדת להשיג טיפול ועולה מתוך תפיסה עצמית של חוסר יכולת תפקוד מספקת ללא עזרה מאחרים. בעלי קושי בקבלת החלטות יומיומיות (מה ללבוש לעבודה, האם לקחת מטריה) ללא עצה ובטחון מאחרים (קריטריון 1). בעלי ההפרעה נוטים לפסיביות ומאפשרים לאחרים (בד"כ לאדם אחר אחד) לקחת יוזמה ואחריות על תחומי החיים המרכזיים שלהם (קריטריון 2). </w:t>
      </w:r>
    </w:p>
    <w:p w:rsidR="00EF68C5" w:rsidRDefault="00EF68C5" w:rsidP="00EF68C5">
      <w:pPr>
        <w:bidi/>
        <w:spacing w:after="0" w:line="480" w:lineRule="auto"/>
        <w:jc w:val="both"/>
        <w:rPr>
          <w:rtl/>
        </w:rPr>
      </w:pPr>
      <w:r>
        <w:rPr>
          <w:rFonts w:hint="cs"/>
          <w:rtl/>
        </w:rPr>
        <w:t>מבוגרים בעלי ההפרעה, תלותיים בהורה או בבן זוג בקבלת החלטות כמו היכן לגור, במה לעבוד ועם מי להתחבר. מתבגרים בעלי ההפרעה יאפשרו להוריהם (בד"כ אחד ההורים) להחליט מה ילבשו, עם מי להתחבר,  כיצד לבלות את זמנם הפנוי, ולאיזה ביה"ס ללכת. הצורך שאחר ייקח אחריות אינו מותאם לגיל או לסיטואציה. הפרעה זו יכולה להתקיים אצל אדם הסובל ממצב רפואי או ממגבלה משמעותית, אך במקרים אלה, הקושי בלקיחת האחריות הוא מעבר למה שבאופן נורמאלי קשור למגבלה או למצב הרפואי.</w:t>
      </w:r>
    </w:p>
    <w:p w:rsidR="00EF68C5" w:rsidRDefault="00EF68C5" w:rsidP="00EF68C5">
      <w:pPr>
        <w:bidi/>
        <w:spacing w:after="0" w:line="480" w:lineRule="auto"/>
        <w:jc w:val="both"/>
        <w:rPr>
          <w:rtl/>
        </w:rPr>
      </w:pPr>
      <w:r>
        <w:rPr>
          <w:rFonts w:hint="cs"/>
          <w:rtl/>
        </w:rPr>
        <w:t xml:space="preserve">בגלל חשש תקין מאובדן תמיכה, קבלה, הסובלים מההפרעה מתקשים להביע אי הסכמה עם אחרים בייחוד באלה שבהם תלויים (קריטריון 3). הם חשים שאינם מסוגלים לתפקד בעצמם לבד עד כדי כך שיעדיפו להסכים עם דברים מוטעים מאשר להסתכן באובדן עזרה. </w:t>
      </w:r>
    </w:p>
    <w:p w:rsidR="00EF68C5" w:rsidRDefault="00EF68C5" w:rsidP="00EF68C5">
      <w:pPr>
        <w:bidi/>
        <w:spacing w:after="0" w:line="480" w:lineRule="auto"/>
        <w:jc w:val="both"/>
        <w:rPr>
          <w:rtl/>
        </w:rPr>
      </w:pPr>
      <w:r>
        <w:rPr>
          <w:rFonts w:hint="cs"/>
          <w:rtl/>
        </w:rPr>
        <w:t>אינם מסוגלים להביע כעס מול מי שבו תלויים מחשש להרחיקם.</w:t>
      </w:r>
      <w:r w:rsidR="00D81FDC">
        <w:rPr>
          <w:rFonts w:hint="cs"/>
          <w:rtl/>
        </w:rPr>
        <w:t xml:space="preserve"> </w:t>
      </w:r>
      <w:r>
        <w:rPr>
          <w:rFonts w:hint="cs"/>
          <w:rtl/>
        </w:rPr>
        <w:t xml:space="preserve">במידה והחששות מהבעת אי הסכמה הם ריאליים (למשל פחד מציאותי מענישת בן זוג מתעלל ואלים), ההתנהגות </w:t>
      </w:r>
      <w:r w:rsidRPr="00254B55">
        <w:rPr>
          <w:rFonts w:hint="cs"/>
          <w:b/>
          <w:bCs/>
          <w:rtl/>
        </w:rPr>
        <w:t>אינה</w:t>
      </w:r>
      <w:r>
        <w:rPr>
          <w:rFonts w:hint="cs"/>
          <w:rtl/>
        </w:rPr>
        <w:t xml:space="preserve"> נחשבת כהפרעה תלותית.</w:t>
      </w:r>
    </w:p>
    <w:p w:rsidR="00EF68C5" w:rsidRDefault="00EF68C5" w:rsidP="00EF68C5">
      <w:pPr>
        <w:bidi/>
        <w:spacing w:after="0" w:line="480" w:lineRule="auto"/>
        <w:jc w:val="both"/>
        <w:rPr>
          <w:rtl/>
        </w:rPr>
      </w:pPr>
      <w:r>
        <w:rPr>
          <w:rFonts w:hint="cs"/>
          <w:rtl/>
        </w:rPr>
        <w:t>קושי ביזמות והתחלת פרויקטים או עשייה עצמאית (קריטריון 4). חוסר ביטחון עצמי מביא לצורך בעזרה כדי להתחיל משימה. הם ימתינו שאחרים יתחילו מכיוון שמאמינים שאחרים טובים מהם. משוכנעים שאינם מסוגלים לתפקוד עצמאי ומציגים עצמם כנזקקים לעזרה מתמדת. קרוב לוודאי שיתפקדו היטב אם יובטח להם שמישהו אחר מפקח ונותן אישור. יתכן פחד מלהפוך לקומפטנטיים כיוון שיחששו מנטישה, הזנחה. מכיוון שסומכים על אחרים שיטפלו בבעיותיהם, אינם רוכשים מיומנויות לחיים עצמאיים ובכך משמרים את התלות. הסובלים מההפרעה מוכנים להרבה כדי לקבל תמיכה מאחרים, עד כדי כך שיסכימו להתנדב למשימות לא נעימות, אם הדבר יבטיח את העזרה והתמיכה להם זקוקים (קריטריון 5). נכנעים לרצונות אחרים, גם כשהדבר אינו סביר. הצורך בשימור קשר יביא למערכות יחסים לא מאוזנות ומופרעות. יקריבו קורבן אישי או יסבלו התעללות מילולית, נפשית, פיזית, מינית (התנהגות זו תחשב תלותית רק כאשר ברור שישנן אופציות אחרות לאדם).</w:t>
      </w:r>
    </w:p>
    <w:p w:rsidR="00EF68C5" w:rsidRDefault="00EF68C5" w:rsidP="00EF68C5">
      <w:pPr>
        <w:bidi/>
        <w:spacing w:after="0" w:line="480" w:lineRule="auto"/>
        <w:jc w:val="both"/>
        <w:rPr>
          <w:rtl/>
        </w:rPr>
      </w:pPr>
      <w:r>
        <w:rPr>
          <w:rFonts w:hint="cs"/>
          <w:rtl/>
        </w:rPr>
        <w:t>הסובלים מההפרעה חשים חוסר נוחות או חוסר אונים כשנמצאים לבד בגלל הפחד שלא יוכלו לדאוג לעצמם (קריטריון 6). הם "יזדנבו" אחרי אחרים משמעותיים רק כדי להימנ</w:t>
      </w:r>
      <w:r>
        <w:rPr>
          <w:rFonts w:hint="eastAsia"/>
          <w:rtl/>
        </w:rPr>
        <w:t>ע</w:t>
      </w:r>
      <w:r>
        <w:rPr>
          <w:rFonts w:hint="cs"/>
          <w:rtl/>
        </w:rPr>
        <w:t xml:space="preserve"> מלהיות לבד, אפילו אם אינם מתעניינים או קשורים למתרחש. כאשר מערכת יחסים קרובה מסתיימת (פרידה מבן זוג, מוות של נותן טיפול) יחפשו בדחיפות מערכת אחרת שתספק את העזרה לה זקוקים (קריטריון 7). אמונתם שלא יוכלו לתפקד בהיעדר מערכת יחסים קרובה, מניע אותם להתקרב לאדם אחר במהירות ללא בדיקה ואבחנה (לעיתים קרובות עסוקים בפחדים שיוותרו לטפל בעצמם לבד (קריטריון 8|). רואים עצמם כתלויים לחלוטין כך חוששים מנטישה ללא בסיס ממשי כדי להיחשב ראיה לקריטריון זה, הפחד צריך להיות עוצמתי ולא מציאותי. לדוגמה: קשיש הסובל מסרטן העובר לבית בנו לשם טיפול מראה התנהגות תלותית התואמת לנסיבות חייו הוא לא תואם את הקריטריון. </w:t>
      </w:r>
    </w:p>
    <w:p w:rsidR="00EF68C5" w:rsidRDefault="00EF68C5" w:rsidP="00EF68C5">
      <w:pPr>
        <w:bidi/>
        <w:spacing w:after="0" w:line="480" w:lineRule="auto"/>
        <w:jc w:val="both"/>
        <w:rPr>
          <w:u w:val="single"/>
          <w:rtl/>
        </w:rPr>
      </w:pPr>
    </w:p>
    <w:p w:rsidR="00EF68C5" w:rsidRPr="00472CF6" w:rsidRDefault="00EF68C5" w:rsidP="00EF68C5">
      <w:pPr>
        <w:bidi/>
        <w:spacing w:after="0" w:line="480" w:lineRule="auto"/>
        <w:jc w:val="both"/>
        <w:rPr>
          <w:u w:val="single"/>
          <w:rtl/>
        </w:rPr>
      </w:pPr>
      <w:r w:rsidRPr="00472CF6">
        <w:rPr>
          <w:rFonts w:hint="cs"/>
          <w:u w:val="single"/>
          <w:rtl/>
        </w:rPr>
        <w:t>מאפיינים תומכים באבחנה:</w:t>
      </w:r>
    </w:p>
    <w:p w:rsidR="00EF68C5" w:rsidRDefault="00EF68C5" w:rsidP="00EF68C5">
      <w:pPr>
        <w:bidi/>
        <w:spacing w:after="0" w:line="480" w:lineRule="auto"/>
        <w:jc w:val="both"/>
        <w:rPr>
          <w:rtl/>
        </w:rPr>
      </w:pPr>
      <w:r>
        <w:rPr>
          <w:rFonts w:hint="cs"/>
          <w:rtl/>
        </w:rPr>
        <w:t>לעיתים קרובות מתאפיינים בפסימיות וספק עצמי, מגמדים יכולותיהם ונכסיהם ומתייחסים לעצמם כטיפשים. מתייחסים לביקורת וחוסר הסכמה כהוכחה לכך שאינם שווים ומאבדים אמונה בעצמם. מחפשים דומיננטיות וגוננות יתר מאחרים. תפקוד מקצועי לקוי כאשר יש צורך ביוזמה עצמאית. הימנעו ממשרות בעלות אחריות ויגלו חרדה בקבלת החלטות. קשרים חברתיים נוטים להיות מוגבלים לאחרים בהם תלויים, ישנו סיכון להפרעות דיכאון, חרדה והסתגלות. ההפרעה מגיעה עם הפרעות אישיות נוספות בייחוד אישיות גבולית, נמנעת והיסטוריונית.</w:t>
      </w:r>
    </w:p>
    <w:p w:rsidR="00EF68C5" w:rsidRDefault="00EF68C5" w:rsidP="00EF68C5">
      <w:pPr>
        <w:bidi/>
        <w:spacing w:after="0" w:line="480" w:lineRule="auto"/>
        <w:jc w:val="both"/>
        <w:rPr>
          <w:rtl/>
        </w:rPr>
      </w:pPr>
      <w:r>
        <w:rPr>
          <w:rFonts w:hint="cs"/>
          <w:rtl/>
        </w:rPr>
        <w:t xml:space="preserve">פרדיספוזיציה לפיתוח ההפרעה </w:t>
      </w:r>
      <w:r>
        <w:rPr>
          <w:rtl/>
        </w:rPr>
        <w:t>–</w:t>
      </w:r>
      <w:r>
        <w:rPr>
          <w:rFonts w:hint="cs"/>
          <w:rtl/>
        </w:rPr>
        <w:t xml:space="preserve"> מחלה כרונית או חרדת נפרדות בילדות והתבגרות.</w:t>
      </w:r>
    </w:p>
    <w:p w:rsidR="00EF68C5" w:rsidRDefault="00EF68C5" w:rsidP="00EF68C5">
      <w:pPr>
        <w:bidi/>
        <w:spacing w:after="0" w:line="480" w:lineRule="auto"/>
        <w:jc w:val="both"/>
        <w:rPr>
          <w:u w:val="single"/>
          <w:rtl/>
        </w:rPr>
      </w:pPr>
    </w:p>
    <w:p w:rsidR="00EF68C5" w:rsidRDefault="00EF68C5" w:rsidP="00EF68C5">
      <w:pPr>
        <w:bidi/>
        <w:spacing w:after="0" w:line="480" w:lineRule="auto"/>
        <w:jc w:val="both"/>
        <w:rPr>
          <w:rtl/>
        </w:rPr>
      </w:pPr>
      <w:r>
        <w:rPr>
          <w:rFonts w:hint="cs"/>
          <w:u w:val="single"/>
          <w:rtl/>
        </w:rPr>
        <w:t>שכיחות:</w:t>
      </w:r>
      <w:r>
        <w:rPr>
          <w:rFonts w:hint="cs"/>
          <w:rtl/>
        </w:rPr>
        <w:t xml:space="preserve"> בסקרים השכיחות נעה בין 0.49 אחוז ל- 0.6 אחוז. </w:t>
      </w:r>
    </w:p>
    <w:p w:rsidR="00EF68C5" w:rsidRDefault="00EF68C5" w:rsidP="00EF68C5">
      <w:pPr>
        <w:bidi/>
        <w:spacing w:after="0" w:line="480" w:lineRule="auto"/>
        <w:jc w:val="both"/>
        <w:rPr>
          <w:rtl/>
        </w:rPr>
      </w:pPr>
      <w:r>
        <w:rPr>
          <w:rFonts w:hint="cs"/>
          <w:u w:val="single"/>
          <w:rtl/>
        </w:rPr>
        <w:t>נושאים תלויי תרבות:</w:t>
      </w:r>
      <w:r>
        <w:rPr>
          <w:rFonts w:hint="cs"/>
          <w:rtl/>
        </w:rPr>
        <w:t xml:space="preserve"> הרמה בה ההתנהגות התלותית נחשבת הולמת משתנה מאוד בקרב גילאים שונים ותת תרבויות. יש לקחת בחשבון גיל ותרבות בקביעת סף לכל קריטריון. תלותיות תיוחס להפרעה </w:t>
      </w:r>
      <w:r>
        <w:rPr>
          <w:rFonts w:hint="cs"/>
          <w:b/>
          <w:bCs/>
          <w:rtl/>
        </w:rPr>
        <w:t>רק</w:t>
      </w:r>
      <w:r>
        <w:rPr>
          <w:rFonts w:hint="cs"/>
          <w:rtl/>
        </w:rPr>
        <w:t xml:space="preserve"> כאשר חורגת מנורמות תרבותיות מהן בה הפרט או משקפת דאגות לא מציאותיות. פסיביות, נימוסיות, הינן מאפיינים של חברות מסוימות ויכולות להיחשב בטעות כתלותיות. כך ישנן שונויות בחברות שונות בעידוד או גינוי תלותיות של נשים וגברים. </w:t>
      </w:r>
    </w:p>
    <w:p w:rsidR="00EF68C5" w:rsidRDefault="00EF68C5" w:rsidP="00EF68C5">
      <w:pPr>
        <w:bidi/>
        <w:spacing w:after="0" w:line="480" w:lineRule="auto"/>
        <w:jc w:val="both"/>
        <w:rPr>
          <w:rtl/>
        </w:rPr>
      </w:pPr>
      <w:r>
        <w:rPr>
          <w:rFonts w:hint="cs"/>
          <w:u w:val="single"/>
          <w:rtl/>
        </w:rPr>
        <w:t>התפתחות ומהלך:</w:t>
      </w:r>
      <w:r>
        <w:rPr>
          <w:rFonts w:hint="cs"/>
          <w:rtl/>
        </w:rPr>
        <w:t xml:space="preserve"> יש להיזהר בהבחנה, אם בכלל, בילדים ומתבגרים שבהם תלותיות יכולה להיות מתאימה לשלב התפתחותם.</w:t>
      </w:r>
    </w:p>
    <w:p w:rsidR="00EF68C5" w:rsidRDefault="00EF68C5" w:rsidP="00EF68C5">
      <w:pPr>
        <w:bidi/>
        <w:spacing w:after="0" w:line="480" w:lineRule="auto"/>
        <w:jc w:val="both"/>
        <w:rPr>
          <w:rtl/>
        </w:rPr>
      </w:pPr>
      <w:r>
        <w:rPr>
          <w:rFonts w:hint="cs"/>
          <w:u w:val="single"/>
          <w:rtl/>
        </w:rPr>
        <w:t>נושאים תלויי מגדר:</w:t>
      </w:r>
      <w:r>
        <w:rPr>
          <w:rFonts w:hint="cs"/>
          <w:rtl/>
        </w:rPr>
        <w:t xml:space="preserve"> חלק ממחקרים הראו שכיחות יתר אצל נשים. מחקרים אחרים שכיחות דומה בקרב שני המינים.</w:t>
      </w:r>
    </w:p>
    <w:p w:rsidR="00EF68C5" w:rsidRPr="00B14994" w:rsidRDefault="00EF68C5" w:rsidP="00EF68C5">
      <w:pPr>
        <w:bidi/>
        <w:spacing w:after="0" w:line="480" w:lineRule="auto"/>
        <w:jc w:val="both"/>
        <w:rPr>
          <w:rtl/>
        </w:rPr>
      </w:pPr>
      <w:r>
        <w:rPr>
          <w:rFonts w:hint="cs"/>
          <w:u w:val="single"/>
          <w:rtl/>
        </w:rPr>
        <w:t>אבחנה מבדלת:</w:t>
      </w:r>
      <w:r>
        <w:rPr>
          <w:rFonts w:hint="cs"/>
          <w:rtl/>
        </w:rPr>
        <w:t xml:space="preserve"> הפרעות מנטאליות ומצבים רפואיים אחרים </w:t>
      </w:r>
      <w:r>
        <w:rPr>
          <w:rtl/>
        </w:rPr>
        <w:t>–</w:t>
      </w:r>
      <w:r>
        <w:rPr>
          <w:rFonts w:hint="cs"/>
          <w:rtl/>
        </w:rPr>
        <w:t xml:space="preserve"> יש להפריד בין אישיות תלותית לבין תלותיות כתוצאה מהפרעות מנטאליות אחרות (כגון דיכאון, פאניקה ואגרו פוביה) וכן ממצבים רפואיים אחרים.</w:t>
      </w:r>
    </w:p>
    <w:p w:rsidR="00EF68C5" w:rsidRDefault="00EF68C5" w:rsidP="00EF68C5">
      <w:pPr>
        <w:pStyle w:val="a8"/>
        <w:spacing w:after="0" w:line="480" w:lineRule="auto"/>
        <w:ind w:left="0"/>
        <w:jc w:val="both"/>
        <w:rPr>
          <w:rFonts w:cs="David"/>
          <w:sz w:val="24"/>
          <w:szCs w:val="24"/>
          <w:rtl/>
        </w:rPr>
      </w:pPr>
      <w:r>
        <w:rPr>
          <w:rFonts w:cs="David" w:hint="cs"/>
          <w:sz w:val="24"/>
          <w:szCs w:val="24"/>
          <w:rtl/>
        </w:rPr>
        <w:t xml:space="preserve">הפרעות ותכונות אישיות אחרות </w:t>
      </w:r>
      <w:r>
        <w:rPr>
          <w:rFonts w:cs="David"/>
          <w:sz w:val="24"/>
          <w:szCs w:val="24"/>
          <w:rtl/>
        </w:rPr>
        <w:t>–</w:t>
      </w:r>
      <w:r>
        <w:rPr>
          <w:rFonts w:cs="David" w:hint="cs"/>
          <w:sz w:val="24"/>
          <w:szCs w:val="24"/>
          <w:rtl/>
        </w:rPr>
        <w:t xml:space="preserve"> ניתן לטעות בין תלותיות להפרעות אחרות בגלל מאפיינים דומים. אם לאדם מאפייני אישיות התואמים להפרעת אישיות אחת או יותר נוספת על התלותית, ניתן לאבחן את כולן.</w:t>
      </w:r>
    </w:p>
    <w:p w:rsidR="00EF68C5" w:rsidRDefault="00EF68C5" w:rsidP="00EF68C5">
      <w:pPr>
        <w:pStyle w:val="a8"/>
        <w:spacing w:after="0" w:line="480" w:lineRule="auto"/>
        <w:ind w:left="0"/>
        <w:jc w:val="both"/>
        <w:rPr>
          <w:rFonts w:cs="David"/>
          <w:sz w:val="24"/>
          <w:szCs w:val="24"/>
          <w:rtl/>
        </w:rPr>
      </w:pPr>
      <w:r>
        <w:rPr>
          <w:rFonts w:cs="David" w:hint="cs"/>
          <w:sz w:val="24"/>
          <w:szCs w:val="24"/>
          <w:rtl/>
        </w:rPr>
        <w:t xml:space="preserve">בהרבה הפרעות אישיות ניתן למצוא תלותיות, אך הפרעת אישיות תלותית נבדלת בהתנהגות נכנעת תגובתית ונתלית שהן דומיננטיות. </w:t>
      </w:r>
    </w:p>
    <w:p w:rsidR="00EF68C5" w:rsidRDefault="00EF68C5" w:rsidP="00EF68C5">
      <w:pPr>
        <w:pStyle w:val="a8"/>
        <w:spacing w:after="0" w:line="480" w:lineRule="auto"/>
        <w:ind w:left="0"/>
        <w:jc w:val="both"/>
        <w:rPr>
          <w:rFonts w:cs="David"/>
          <w:sz w:val="24"/>
          <w:szCs w:val="24"/>
          <w:rtl/>
        </w:rPr>
      </w:pPr>
      <w:r>
        <w:rPr>
          <w:rFonts w:cs="David" w:hint="cs"/>
          <w:sz w:val="24"/>
          <w:szCs w:val="24"/>
          <w:rtl/>
        </w:rPr>
        <w:t>אישיות תלותית וגבולית מתאפיינות בפחד מנטישה, אך הגבולי מגיב לנטישה בתחושת ריקנות, זעם וטובענות ואילו התלותי מגיב בכניעת יתר, ובחיפוש מערכות חלופיות לסיפוק תמיכה וטיפול.</w:t>
      </w:r>
    </w:p>
    <w:p w:rsidR="00EF68C5" w:rsidRDefault="00EF68C5" w:rsidP="00EF68C5">
      <w:pPr>
        <w:pStyle w:val="a8"/>
        <w:spacing w:after="0" w:line="480" w:lineRule="auto"/>
        <w:ind w:left="0"/>
        <w:jc w:val="both"/>
        <w:rPr>
          <w:rFonts w:cs="David"/>
          <w:sz w:val="24"/>
          <w:szCs w:val="24"/>
          <w:rtl/>
        </w:rPr>
      </w:pPr>
      <w:r>
        <w:rPr>
          <w:rFonts w:cs="David" w:hint="cs"/>
          <w:sz w:val="24"/>
          <w:szCs w:val="24"/>
          <w:rtl/>
        </w:rPr>
        <w:t>כן הגבולי מתאפיין במערכות יחסים אינטנסיביות ולא יציבות לעומת התלותי.</w:t>
      </w:r>
    </w:p>
    <w:p w:rsidR="00EF68C5" w:rsidRDefault="00EF68C5" w:rsidP="00EF68C5">
      <w:pPr>
        <w:pStyle w:val="a8"/>
        <w:spacing w:after="0" w:line="480" w:lineRule="auto"/>
        <w:ind w:left="0"/>
        <w:jc w:val="both"/>
        <w:rPr>
          <w:rFonts w:cs="David"/>
          <w:sz w:val="24"/>
          <w:szCs w:val="24"/>
          <w:rtl/>
        </w:rPr>
      </w:pPr>
      <w:r>
        <w:rPr>
          <w:rFonts w:cs="David" w:hint="eastAsia"/>
          <w:sz w:val="24"/>
          <w:szCs w:val="24"/>
          <w:rtl/>
        </w:rPr>
        <w:t>ההיסטריוני</w:t>
      </w:r>
      <w:r>
        <w:rPr>
          <w:rFonts w:cs="David" w:hint="cs"/>
          <w:sz w:val="24"/>
          <w:szCs w:val="24"/>
          <w:rtl/>
        </w:rPr>
        <w:t xml:space="preserve"> כמו התלותי בעל צורך בקבלה, אישור ויראה ילדותי ונתלה. אך בניגוד לתלותי מקבל המרות והנחבא אל הכלים, </w:t>
      </w:r>
      <w:r>
        <w:rPr>
          <w:rFonts w:cs="David" w:hint="eastAsia"/>
          <w:sz w:val="24"/>
          <w:szCs w:val="24"/>
          <w:rtl/>
        </w:rPr>
        <w:t>ההיסטריוני</w:t>
      </w:r>
      <w:r>
        <w:rPr>
          <w:rFonts w:cs="David" w:hint="cs"/>
          <w:sz w:val="24"/>
          <w:szCs w:val="24"/>
          <w:rtl/>
        </w:rPr>
        <w:t xml:space="preserve"> מתאפיין בחברותיות ובדרישות אקטיביות לתשומת לב.</w:t>
      </w:r>
    </w:p>
    <w:p w:rsidR="00EF68C5" w:rsidRDefault="00EF68C5" w:rsidP="00EF68C5">
      <w:pPr>
        <w:pStyle w:val="a8"/>
        <w:spacing w:after="0" w:line="480" w:lineRule="auto"/>
        <w:ind w:left="0"/>
        <w:jc w:val="both"/>
        <w:rPr>
          <w:rFonts w:cs="David"/>
          <w:sz w:val="24"/>
          <w:szCs w:val="24"/>
          <w:rtl/>
        </w:rPr>
      </w:pPr>
      <w:r>
        <w:rPr>
          <w:rFonts w:cs="David" w:hint="cs"/>
          <w:sz w:val="24"/>
          <w:szCs w:val="24"/>
          <w:rtl/>
        </w:rPr>
        <w:t>התלותי כמו הנמנע מתאפיין ברגשות שאינו מספיק, רגישות יתר לביקורת, וצורך באישור ובביטחון. אך לנמנע פחד כבד מהשפלה ודחייה כך שנסוג עד שבטוח שיתקבל. התלותי לעומת זאת, יחפש וישמור קשרים ולא ימנע או ייסוג ממערכות יחסים.</w:t>
      </w:r>
    </w:p>
    <w:p w:rsidR="00EF68C5" w:rsidRDefault="00EF68C5" w:rsidP="00EF68C5">
      <w:pPr>
        <w:pStyle w:val="a8"/>
        <w:spacing w:after="0" w:line="480" w:lineRule="auto"/>
        <w:ind w:left="0"/>
        <w:jc w:val="both"/>
        <w:rPr>
          <w:rFonts w:cs="David"/>
          <w:sz w:val="24"/>
          <w:szCs w:val="24"/>
          <w:rtl/>
        </w:rPr>
      </w:pPr>
      <w:r>
        <w:rPr>
          <w:rFonts w:cs="David" w:hint="cs"/>
          <w:sz w:val="24"/>
          <w:szCs w:val="24"/>
          <w:rtl/>
        </w:rPr>
        <w:t xml:space="preserve">ישנן רבים המראים תלותיות, רק כאשר התכונות אינן גמישות מל-אדפטיביות וגורמות לליקוי משמעותי בתפקוד או צער סובייקטיבי, אזי ניתן לאבחנן כתלותיות. שינוי אישיותי עקב מצב רפואי אחר </w:t>
      </w:r>
      <w:r>
        <w:rPr>
          <w:rFonts w:cs="David"/>
          <w:sz w:val="24"/>
          <w:szCs w:val="24"/>
          <w:rtl/>
        </w:rPr>
        <w:t>–</w:t>
      </w:r>
      <w:r>
        <w:rPr>
          <w:rFonts w:cs="David" w:hint="cs"/>
          <w:sz w:val="24"/>
          <w:szCs w:val="24"/>
          <w:rtl/>
        </w:rPr>
        <w:t xml:space="preserve"> יש להפריד בין אישיות תלותית, לשינוי אישיותי הנובע ממצב רפואי אחר בו התכונות הנוצרות קשורות לאפקט של מצב רפואי אחר על מערכת העצבים המרכזית.</w:t>
      </w:r>
    </w:p>
    <w:p w:rsidR="00EF68C5" w:rsidRDefault="00EF68C5" w:rsidP="00EF68C5">
      <w:pPr>
        <w:pStyle w:val="a8"/>
        <w:spacing w:after="0" w:line="480" w:lineRule="auto"/>
        <w:ind w:left="0"/>
        <w:jc w:val="both"/>
        <w:rPr>
          <w:rFonts w:cs="David"/>
          <w:sz w:val="24"/>
          <w:szCs w:val="24"/>
          <w:rtl/>
        </w:rPr>
      </w:pPr>
      <w:r>
        <w:rPr>
          <w:rFonts w:cs="David" w:hint="cs"/>
          <w:sz w:val="24"/>
          <w:szCs w:val="24"/>
          <w:u w:val="single"/>
          <w:rtl/>
        </w:rPr>
        <w:t>שימוש בחומרים:</w:t>
      </w:r>
      <w:r>
        <w:rPr>
          <w:rFonts w:cs="David" w:hint="cs"/>
          <w:sz w:val="24"/>
          <w:szCs w:val="24"/>
          <w:rtl/>
        </w:rPr>
        <w:t xml:space="preserve"> כן יש להפריד בין תלותיות לבין סימפטומים הנוצרים משימוש מאסיבי בחומרים.</w:t>
      </w:r>
    </w:p>
    <w:p w:rsidR="005F625E" w:rsidRDefault="005F625E" w:rsidP="00EF68C5">
      <w:pPr>
        <w:pStyle w:val="a3"/>
        <w:bidi/>
        <w:spacing w:line="480" w:lineRule="auto"/>
        <w:jc w:val="both"/>
      </w:pPr>
    </w:p>
    <w:p w:rsidR="005F625E" w:rsidRDefault="005F625E" w:rsidP="005F625E">
      <w:pPr>
        <w:pStyle w:val="a3"/>
        <w:bidi/>
        <w:spacing w:line="480" w:lineRule="auto"/>
        <w:jc w:val="both"/>
        <w:rPr>
          <w:rtl/>
        </w:rPr>
      </w:pPr>
    </w:p>
    <w:p w:rsidR="00854639" w:rsidRDefault="00854639">
      <w:pPr>
        <w:rPr>
          <w:rtl/>
        </w:rPr>
      </w:pPr>
      <w:r>
        <w:rPr>
          <w:rtl/>
        </w:rPr>
        <w:br w:type="page"/>
      </w:r>
    </w:p>
    <w:p w:rsidR="005F625E" w:rsidRDefault="005F625E" w:rsidP="005F625E">
      <w:pPr>
        <w:pStyle w:val="a3"/>
        <w:bidi/>
        <w:spacing w:line="480" w:lineRule="auto"/>
        <w:jc w:val="both"/>
        <w:rPr>
          <w:rtl/>
        </w:rPr>
      </w:pPr>
      <w:r>
        <w:rPr>
          <w:rFonts w:eastAsia="Courier-Oblique"/>
          <w:noProof/>
          <w:rtl/>
        </w:rPr>
        <mc:AlternateContent>
          <mc:Choice Requires="wpg">
            <w:drawing>
              <wp:anchor distT="0" distB="0" distL="114300" distR="114300" simplePos="0" relativeHeight="251755520" behindDoc="1" locked="0" layoutInCell="1" allowOverlap="1" wp14:anchorId="7B79CC74" wp14:editId="0AA57248">
                <wp:simplePos x="0" y="0"/>
                <wp:positionH relativeFrom="margin">
                  <wp:posOffset>0</wp:posOffset>
                </wp:positionH>
                <wp:positionV relativeFrom="paragraph">
                  <wp:posOffset>213995</wp:posOffset>
                </wp:positionV>
                <wp:extent cx="6402705" cy="939165"/>
                <wp:effectExtent l="0" t="0" r="17145" b="0"/>
                <wp:wrapNone/>
                <wp:docPr id="261" name="Group 261"/>
                <wp:cNvGraphicFramePr/>
                <a:graphic xmlns:a="http://schemas.openxmlformats.org/drawingml/2006/main">
                  <a:graphicData uri="http://schemas.microsoft.com/office/word/2010/wordprocessingGroup">
                    <wpg:wgp>
                      <wpg:cNvGrpSpPr/>
                      <wpg:grpSpPr>
                        <a:xfrm>
                          <a:off x="0" y="0"/>
                          <a:ext cx="6402705" cy="939165"/>
                          <a:chOff x="0" y="0"/>
                          <a:chExt cx="6402705" cy="939165"/>
                        </a:xfrm>
                      </wpg:grpSpPr>
                      <wps:wsp>
                        <wps:cNvPr id="262" name="Straight Connector 262"/>
                        <wps:cNvCnPr/>
                        <wps:spPr>
                          <a:xfrm flipH="1">
                            <a:off x="0" y="0"/>
                            <a:ext cx="64001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263" name="Straight Connector 263"/>
                        <wps:cNvCnPr/>
                        <wps:spPr>
                          <a:xfrm flipH="1">
                            <a:off x="0" y="361950"/>
                            <a:ext cx="59721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264" name="Group 264"/>
                        <wpg:cNvGrpSpPr/>
                        <wpg:grpSpPr>
                          <a:xfrm>
                            <a:off x="6067425" y="0"/>
                            <a:ext cx="335280" cy="939165"/>
                            <a:chOff x="120769" y="0"/>
                            <a:chExt cx="335850" cy="939590"/>
                          </a:xfrm>
                        </wpg:grpSpPr>
                        <wps:wsp>
                          <wps:cNvPr id="265" name="Chevron 265"/>
                          <wps:cNvSpPr/>
                          <wps:spPr>
                            <a:xfrm rot="16200000">
                              <a:off x="-86264" y="396814"/>
                              <a:ext cx="750456" cy="335096"/>
                            </a:xfrm>
                            <a:prstGeom prst="chevron">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6" name="Rectangle 266"/>
                          <wps:cNvSpPr/>
                          <wps:spPr>
                            <a:xfrm>
                              <a:off x="120769" y="0"/>
                              <a:ext cx="335850" cy="550553"/>
                            </a:xfrm>
                            <a:prstGeom prst="rect">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id="Group 261" o:spid="_x0000_s1026" style="position:absolute;left:0;text-align:left;margin-left:0;margin-top:16.85pt;width:504.15pt;height:73.95pt;z-index:-251560960;mso-position-horizontal-relative:margin" coordsize="64027,9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">
                <v:line id="Straight Connector 262" o:spid="_x0000_s1027" style="position:absolute;flip:x;visibility:visible;mso-wrap-style:square" from="0,0" to="6400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pXi8MAAADcAAAADwAAAGRycy9kb3ducmV2LnhtbESPQWsCMRSE7wX/Q3iCt5p1DyJbo8iC&#10;tgcvapEeH5vn7mrysiRRt/31RhB6HGbmG2a+7K0RN/KhdaxgMs5AEFdOt1wr+D6s32cgQkTWaByT&#10;gl8KsFwM3uZYaHfnHd32sRYJwqFABU2MXSFlqBqyGMauI07eyXmLMUlfS+3xnuDWyDzLptJiy2mh&#10;wY7KhqrL/moVlOb4039uPMfj+e903dK6PBuj1GjYrz5AROrjf/jV/tIK8mkOzzPpCM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qV4vDAAAA3AAAAA8AAAAAAAAAAAAA&#10;AAAAoQIAAGRycy9kb3ducmV2LnhtbFBLBQYAAAAABAAEAPkAAACRAwAAAAA=&#10;" strokecolor="black [3213]" strokeweight=".5pt">
                  <v:stroke joinstyle="miter"/>
                </v:line>
                <v:line id="Straight Connector 263" o:spid="_x0000_s1028" style="position:absolute;flip:x;visibility:visible;mso-wrap-style:square" from="0,3619" to="59721,36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byEMQAAADcAAAADwAAAGRycy9kb3ducmV2LnhtbESPT2sCMRTE74LfITyhN81qQWRrlLLg&#10;n4OXqkiPj81zd23ysiRR1376piB4HGbmN8x82VkjbuRD41jBeJSBIC6dbrhScDyshjMQISJrNI5J&#10;wYMCLBf93hxz7e78Rbd9rESCcMhRQR1jm0sZyposhpFriZN3dt5iTNJXUnu8J7g1cpJlU2mx4bRQ&#10;Y0tFTeXP/moVFOb03W3WnuPp8nu+7mhVXIxR6m3QfX6AiNTFV/jZ3moFk+k7/J9JR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ZvIQxAAAANwAAAAPAAAAAAAAAAAA&#10;AAAAAKECAABkcnMvZG93bnJldi54bWxQSwUGAAAAAAQABAD5AAAAkgMAAAAA&#10;" strokecolor="black [3213]" strokeweight=".5pt">
                  <v:stroke joinstyle="miter"/>
                </v:line>
                <v:group id="Group 264" o:spid="_x0000_s1029" style="position:absolute;left:60674;width:3353;height:9391" coordorigin="1207" coordsize="3358,9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UYg8UAAADcAAAADwAAAGRycy9kb3ducmV2LnhtbESPQYvCMBSE78L+h/CE&#10;vWlaV2WpRhFZlz2IoC6It0fzbIvNS2liW/+9EQSPw8x8w8yXnSlFQ7UrLCuIhxEI4tTqgjMF/8fN&#10;4BuE88gaS8uk4E4OlouP3hwTbVveU3PwmQgQdgkqyL2vEildmpNBN7QVcfAutjbog6wzqWtsA9yU&#10;chRFU2mw4LCQY0XrnNLr4WYU/LbYrr7in2Z7vazv5+Nk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IFGIPFAAAA3AAA&#10;AA8AAAAAAAAAAAAAAAAAqgIAAGRycy9kb3ducmV2LnhtbFBLBQYAAAAABAAEAPoAAACcAwAAAAA=&#10;">
                  <v:shape id="Chevron 265" o:spid="_x0000_s1030" type="#_x0000_t55" style="position:absolute;left:-862;top:3967;width:7504;height:3351;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7basQA&#10;AADcAAAADwAAAGRycy9kb3ducmV2LnhtbESP0WoCMRRE3wv9h3ALvtWsUhe7NUpbUfalYG0/4LK5&#10;TZZubpYkXde/N4LQx2FmzjCrzeg6MVCIrWcFs2kBgrjxumWj4Ptr97gEEROyxs4zKThThM36/m6F&#10;lfYn/qThmIzIEI4VKrAp9ZWUsbHkME59T5y9Hx8cpiyDkTrgKcNdJ+dFUUqHLecFiz29W2p+j39O&#10;wTKUs9q8bff2I5jtIT4Nh/p5UGryML6+gEg0pv/wrV1rBfNyAdcz+QjI9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4e22rEAAAA3AAAAA8AAAAAAAAAAAAAAAAAmAIAAGRycy9k&#10;b3ducmV2LnhtbFBLBQYAAAAABAAEAPUAAACJAwAAAAA=&#10;" adj="16778" fillcolor="#6826aa" stroked="f" strokeweight="1pt"/>
                  <v:rect id="Rectangle 266" o:spid="_x0000_s1031" style="position:absolute;left:1207;width:3359;height:55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sAkMUA&#10;AADcAAAADwAAAGRycy9kb3ducmV2LnhtbESPS4vCQBCE7wv+h6EFL4uZ6CHE6CjiY/G0sD4O3ppM&#10;mwQzPTEzavbfOwsLHouq+oqaLTpTiwe1rrKsYBTFIIhzqysuFBwP22EKwnlkjbVlUvBLDhbz3scM&#10;M22f/EOPvS9EgLDLUEHpfZNJ6fKSDLrINsTBu9jWoA+yLaRu8RngppbjOE6kwYrDQokNrUrKr/u7&#10;UfDNX81pcy2Wn/Js3W1Up+tqkio16HfLKQhPnX+H/9s7rWCcJPB3JhwBOX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KwCQxQAAANwAAAAPAAAAAAAAAAAAAAAAAJgCAABkcnMv&#10;ZG93bnJldi54bWxQSwUGAAAAAAQABAD1AAAAigMAAAAA&#10;" fillcolor="#6826aa" stroked="f" strokeweight="1pt"/>
                </v:group>
                <w10:wrap anchorx="margin"/>
              </v:group>
            </w:pict>
          </mc:Fallback>
        </mc:AlternateContent>
      </w:r>
    </w:p>
    <w:p w:rsidR="005F625E" w:rsidRDefault="005F625E" w:rsidP="005F625E">
      <w:pPr>
        <w:pStyle w:val="a3"/>
        <w:bidi/>
        <w:spacing w:line="480" w:lineRule="auto"/>
        <w:jc w:val="both"/>
        <w:outlineLvl w:val="1"/>
      </w:pPr>
      <w:bookmarkStart w:id="100" w:name="_Toc376336805"/>
      <w:r>
        <w:rPr>
          <w:rFonts w:hint="cs"/>
          <w:rtl/>
        </w:rPr>
        <w:t xml:space="preserve">הפרעת אישיות אובססיבית-קומפולסיבית </w:t>
      </w:r>
      <w:r>
        <w:rPr>
          <w:rtl/>
        </w:rPr>
        <w:t>–</w:t>
      </w:r>
      <w:r>
        <w:rPr>
          <w:rFonts w:hint="cs"/>
          <w:rtl/>
        </w:rPr>
        <w:t xml:space="preserve"> </w:t>
      </w:r>
      <w:r>
        <w:t>Obsessive-Compulsive Personality Disorder</w:t>
      </w:r>
      <w:bookmarkEnd w:id="100"/>
    </w:p>
    <w:p w:rsidR="002C1BAF" w:rsidRDefault="002C1BAF" w:rsidP="00EF68C5">
      <w:pPr>
        <w:pStyle w:val="a3"/>
        <w:bidi/>
        <w:spacing w:line="480" w:lineRule="auto"/>
        <w:jc w:val="both"/>
        <w:rPr>
          <w:rtl/>
        </w:rPr>
      </w:pPr>
    </w:p>
    <w:p w:rsidR="00EF68C5" w:rsidRDefault="00EF68C5" w:rsidP="00EF68C5">
      <w:pPr>
        <w:bidi/>
        <w:spacing w:after="0" w:line="480" w:lineRule="auto"/>
        <w:jc w:val="both"/>
        <w:rPr>
          <w:rtl/>
        </w:rPr>
      </w:pPr>
      <w:r>
        <w:rPr>
          <w:rFonts w:hint="cs"/>
          <w:u w:val="single"/>
          <w:rtl/>
        </w:rPr>
        <w:t>קריטריונים לאבחנה:</w:t>
      </w:r>
      <w:r>
        <w:rPr>
          <w:rFonts w:hint="cs"/>
          <w:rtl/>
        </w:rPr>
        <w:t xml:space="preserve"> </w:t>
      </w:r>
    </w:p>
    <w:p w:rsidR="00EF68C5" w:rsidRDefault="00EF68C5" w:rsidP="00EF68C5">
      <w:pPr>
        <w:bidi/>
        <w:spacing w:after="0" w:line="480" w:lineRule="auto"/>
        <w:jc w:val="both"/>
        <w:rPr>
          <w:rtl/>
        </w:rPr>
      </w:pPr>
      <w:r>
        <w:rPr>
          <w:rFonts w:hint="cs"/>
          <w:rtl/>
        </w:rPr>
        <w:t>דפוס של עיסוק בסדר, פרפקציוניזם, שליטה מנטאלית בין אישית על חשבון גמישות, פתיחות, יעילות, המתחיל בבגרות מוקדמת וקיים במגוון הקשרים כמצוין בארבעה (או יותר) מהבאים:</w:t>
      </w:r>
    </w:p>
    <w:p w:rsidR="00EF68C5" w:rsidRDefault="00EF68C5" w:rsidP="00DF5563">
      <w:pPr>
        <w:numPr>
          <w:ilvl w:val="0"/>
          <w:numId w:val="18"/>
        </w:numPr>
        <w:bidi/>
        <w:spacing w:after="0" w:line="480" w:lineRule="auto"/>
        <w:jc w:val="both"/>
      </w:pPr>
      <w:r>
        <w:rPr>
          <w:rFonts w:hint="cs"/>
          <w:rtl/>
        </w:rPr>
        <w:t>עסוק בפרטים, חוקים, רשימות, סדר, ארגון או לוח זמנים במידה שהנקודה המרכזית של הפעילות הולכת לאיבוד.</w:t>
      </w:r>
    </w:p>
    <w:p w:rsidR="00EF68C5" w:rsidRDefault="00EF68C5" w:rsidP="00DF5563">
      <w:pPr>
        <w:numPr>
          <w:ilvl w:val="0"/>
          <w:numId w:val="18"/>
        </w:numPr>
        <w:bidi/>
        <w:spacing w:after="0" w:line="480" w:lineRule="auto"/>
        <w:jc w:val="both"/>
      </w:pPr>
      <w:r>
        <w:rPr>
          <w:rFonts w:hint="cs"/>
          <w:rtl/>
        </w:rPr>
        <w:t>פרפקציוניזם ברמה הפוגעת בהשלמת משימה (לא יכול לסיים פרויקט בגלל סטנדרטים גבוהים וקשיחים אשר לא מושגים).</w:t>
      </w:r>
    </w:p>
    <w:p w:rsidR="00EF68C5" w:rsidRDefault="00EF68C5" w:rsidP="00DF5563">
      <w:pPr>
        <w:numPr>
          <w:ilvl w:val="0"/>
          <w:numId w:val="18"/>
        </w:numPr>
        <w:bidi/>
        <w:spacing w:after="0" w:line="480" w:lineRule="auto"/>
        <w:jc w:val="both"/>
      </w:pPr>
      <w:r>
        <w:rPr>
          <w:rFonts w:hint="cs"/>
          <w:rtl/>
        </w:rPr>
        <w:t>מסור לעבודה ולתפוקה עד שמוותר על פעילויות פנאי וחברה (ללא קשר לצורך כלכלי).</w:t>
      </w:r>
    </w:p>
    <w:p w:rsidR="00EF68C5" w:rsidRDefault="00EF68C5" w:rsidP="00DF5563">
      <w:pPr>
        <w:numPr>
          <w:ilvl w:val="0"/>
          <w:numId w:val="18"/>
        </w:numPr>
        <w:bidi/>
        <w:spacing w:after="0" w:line="480" w:lineRule="auto"/>
        <w:jc w:val="both"/>
      </w:pPr>
      <w:r>
        <w:rPr>
          <w:rFonts w:hint="cs"/>
          <w:rtl/>
        </w:rPr>
        <w:t>מצפון ומוסר גבוהים ללא גמישות בנושאי מוסר, אתיקה, ערכים (ללא קשר תרבותי דתי).</w:t>
      </w:r>
    </w:p>
    <w:p w:rsidR="00EF68C5" w:rsidRDefault="00EF68C5" w:rsidP="00DF5563">
      <w:pPr>
        <w:numPr>
          <w:ilvl w:val="0"/>
          <w:numId w:val="18"/>
        </w:numPr>
        <w:bidi/>
        <w:spacing w:after="0" w:line="480" w:lineRule="auto"/>
        <w:jc w:val="both"/>
      </w:pPr>
      <w:r>
        <w:rPr>
          <w:rFonts w:hint="cs"/>
          <w:rtl/>
        </w:rPr>
        <w:t>חוסר מסוגלות לזרוק חפצים בלויים חסרי ערך גם כאשר אין ערך סנטימנטלי.</w:t>
      </w:r>
    </w:p>
    <w:p w:rsidR="00EF68C5" w:rsidRDefault="00EF68C5" w:rsidP="00DF5563">
      <w:pPr>
        <w:numPr>
          <w:ilvl w:val="0"/>
          <w:numId w:val="18"/>
        </w:numPr>
        <w:bidi/>
        <w:spacing w:after="0" w:line="480" w:lineRule="auto"/>
        <w:jc w:val="both"/>
      </w:pPr>
      <w:r>
        <w:rPr>
          <w:rFonts w:hint="cs"/>
          <w:rtl/>
        </w:rPr>
        <w:t xml:space="preserve">אינו יכול לבצע משימות עם אחרים או להאציל סמכויות אלה אם כן יעשו זאת בדיוק על פי דרכו. </w:t>
      </w:r>
    </w:p>
    <w:p w:rsidR="00EF68C5" w:rsidRDefault="00EF68C5" w:rsidP="00DF5563">
      <w:pPr>
        <w:numPr>
          <w:ilvl w:val="0"/>
          <w:numId w:val="18"/>
        </w:numPr>
        <w:bidi/>
        <w:spacing w:after="0" w:line="480" w:lineRule="auto"/>
        <w:jc w:val="both"/>
      </w:pPr>
      <w:r>
        <w:rPr>
          <w:rFonts w:hint="cs"/>
          <w:rtl/>
        </w:rPr>
        <w:t>סגנון חסכני כלפי עצמו והזולת (כסף יש לשמור ליום סגריר).</w:t>
      </w:r>
    </w:p>
    <w:p w:rsidR="00EF68C5" w:rsidRDefault="00EF68C5" w:rsidP="00DF5563">
      <w:pPr>
        <w:numPr>
          <w:ilvl w:val="0"/>
          <w:numId w:val="18"/>
        </w:numPr>
        <w:bidi/>
        <w:spacing w:after="0" w:line="480" w:lineRule="auto"/>
        <w:jc w:val="both"/>
      </w:pPr>
      <w:r>
        <w:rPr>
          <w:rFonts w:hint="cs"/>
          <w:rtl/>
        </w:rPr>
        <w:t>נוקשות ועיקשות.</w:t>
      </w:r>
    </w:p>
    <w:p w:rsidR="00EF68C5" w:rsidRDefault="00EF68C5" w:rsidP="00EF68C5">
      <w:pPr>
        <w:bidi/>
        <w:spacing w:after="0" w:line="480" w:lineRule="auto"/>
        <w:jc w:val="both"/>
        <w:rPr>
          <w:u w:val="single"/>
          <w:rtl/>
        </w:rPr>
      </w:pPr>
    </w:p>
    <w:p w:rsidR="00EF68C5" w:rsidRDefault="00EF68C5" w:rsidP="00EF68C5">
      <w:pPr>
        <w:bidi/>
        <w:spacing w:after="0" w:line="480" w:lineRule="auto"/>
        <w:jc w:val="both"/>
        <w:rPr>
          <w:rtl/>
        </w:rPr>
      </w:pPr>
      <w:r w:rsidRPr="00350CBD">
        <w:rPr>
          <w:rFonts w:hint="cs"/>
          <w:u w:val="single"/>
          <w:rtl/>
        </w:rPr>
        <w:t>מאפייני אבחנה</w:t>
      </w:r>
      <w:r>
        <w:rPr>
          <w:rFonts w:hint="cs"/>
          <w:u w:val="single"/>
          <w:rtl/>
        </w:rPr>
        <w:t>:</w:t>
      </w:r>
    </w:p>
    <w:p w:rsidR="00EF68C5" w:rsidRDefault="00EF68C5" w:rsidP="00EF68C5">
      <w:pPr>
        <w:bidi/>
        <w:spacing w:after="0" w:line="480" w:lineRule="auto"/>
        <w:jc w:val="both"/>
        <w:rPr>
          <w:rtl/>
        </w:rPr>
      </w:pPr>
      <w:r>
        <w:rPr>
          <w:rFonts w:hint="cs"/>
          <w:rtl/>
        </w:rPr>
        <w:t xml:space="preserve">מאפיין מרכזי של ההפרעה הוא עיסוק יתר בסדר, פרפקציוניזם, שליטה מנטאלית ובין אישית על חשבון גמישות, פתיחות ויעילות. דפוס זה מתחיל בבגרות המוקדמת וקיים במגוון הקשרים. </w:t>
      </w:r>
    </w:p>
    <w:p w:rsidR="00EF68C5" w:rsidRDefault="00EF68C5" w:rsidP="00EF68C5">
      <w:pPr>
        <w:bidi/>
        <w:spacing w:after="0" w:line="480" w:lineRule="auto"/>
        <w:jc w:val="both"/>
        <w:rPr>
          <w:rtl/>
        </w:rPr>
      </w:pPr>
      <w:r>
        <w:rPr>
          <w:rFonts w:hint="cs"/>
          <w:rtl/>
        </w:rPr>
        <w:t>אנשים אלה מנסים להשיג שליטה באמצעות הקפדה על חוקים, פרטים הליכים, רשימות לוחות זמנים. עד למצב בו תוכן המרכזי של הפעילות אובד (קריטריון 1). זהירים במיוחד ונוטים לחזרתיות, תשומת לב מוגברת לפרטים ובדיקות חוזרות ונשנות של טעויות אפשריות. אינם מודעים לעובד שאחרים מוטרדים מהעיקובים וחוסר הנוחות שבהתנהגות זו. לדוגמה: כאשר מניחים רשימת משימות במקום שגוי, ישקיעו זמן רב ביותר לחיפושה ולא ישחזרו אותה בזמן קצר ויעברו לביצועה.</w:t>
      </w:r>
    </w:p>
    <w:p w:rsidR="00EF68C5" w:rsidRDefault="00EF68C5" w:rsidP="00EF68C5">
      <w:pPr>
        <w:bidi/>
        <w:spacing w:after="0" w:line="480" w:lineRule="auto"/>
        <w:jc w:val="both"/>
        <w:rPr>
          <w:rtl/>
        </w:rPr>
      </w:pPr>
      <w:r>
        <w:rPr>
          <w:rFonts w:hint="cs"/>
          <w:rtl/>
        </w:rPr>
        <w:t>חלוקת זמן גרועה ומשימות חשובות נותרות לרגע האחרון. פרפקציוניזם וסטנדרטים גבוהים גורמים לתפקוד לקוי וצער. הם משקיעים כל כך בכל פרט בפרויקט כך שהוא לעולם לא מסתיים (קריטריון 2). למשל השלמת כתיבת דוח נדחית על ידי שכתובים רבים שכולם אינם "מושלמים" מפספסים זמן הגשה ותחומי חיים שאינם במוקד הפעילות נזנחים.</w:t>
      </w:r>
    </w:p>
    <w:p w:rsidR="00EF68C5" w:rsidRDefault="00EF68C5" w:rsidP="00EF68C5">
      <w:pPr>
        <w:bidi/>
        <w:spacing w:after="0" w:line="480" w:lineRule="auto"/>
        <w:jc w:val="both"/>
        <w:rPr>
          <w:rtl/>
        </w:rPr>
      </w:pPr>
      <w:r>
        <w:rPr>
          <w:rFonts w:hint="cs"/>
          <w:rtl/>
        </w:rPr>
        <w:t xml:space="preserve">מקדישים זמן רב לעבודה ותפוקה עד שמזניחים פעילויות זמן וחברה (קריטריון 3) ללא קשר לכורח כלכלי. אינם מסוגלים לקחת יום או סופשבוע חופשי לבילוי או רגיעה. דוחים פעילויות פנאי כמו חופשה כך שלעולם איננה מתרחשת. כאשר כן יוצאים לבילוי, חופש, אינם חשים בנוח אלא אם כן לקחו עימם חומר לעבודה כך שלא יבזבזו זמן. תשומת לב רבה לפעילויות משק הבית (ניקיון חוזר כך שאפשר לאכול מהרצפה). אם מבלים במחיצת חברים, קרוב לוודאי שהדבר הוא במסגרת פורמאליות מאורגנת (ספורט). מתייחסים לתחביבים או לפעילות יצירתית כמשימה רצינית המצריכה ארגון זהיר ועבודה קשה. הדגש הוא על ביצוע מושלם. </w:t>
      </w:r>
    </w:p>
    <w:p w:rsidR="00EF68C5" w:rsidRDefault="00EF68C5" w:rsidP="00EF68C5">
      <w:pPr>
        <w:bidi/>
        <w:spacing w:after="0" w:line="480" w:lineRule="auto"/>
        <w:jc w:val="both"/>
        <w:rPr>
          <w:rtl/>
        </w:rPr>
      </w:pPr>
      <w:r>
        <w:rPr>
          <w:rFonts w:hint="cs"/>
          <w:rtl/>
        </w:rPr>
        <w:t>בעלי מודעות, מצפון וחוסר גמישות בענייני מוסר אתיקה וערכים (קריטריון 4). מכריחים עצמם ואחרים לפעול בהתאם לעקרונות מוסר נוקשים וסטנדרטים נוקשים של ביצוע. חסרי רחמים בביקורת על טעויותיהם שלהם. נענים לסמכות וחוקים ומתעקשים על היענות ליטרלית לחלוטין, ללא כיפוף חוקים ובלי להתחשב בנסיבות. לדוגמא: לא ילווה לחבר אסימון לצורך ביצוע שיחה בגלל הפתגם "ואל תהיה לווה ולא מלווה" או בגלל שזה "רע" ויזיק לאופי של האדם. תכונות אלה ללא קשר לתרבות או לדת.</w:t>
      </w:r>
    </w:p>
    <w:p w:rsidR="00EF68C5" w:rsidRDefault="00EF68C5" w:rsidP="00EF68C5">
      <w:pPr>
        <w:bidi/>
        <w:spacing w:after="0" w:line="480" w:lineRule="auto"/>
        <w:jc w:val="both"/>
        <w:rPr>
          <w:rtl/>
        </w:rPr>
      </w:pPr>
      <w:r>
        <w:rPr>
          <w:rFonts w:hint="cs"/>
          <w:rtl/>
        </w:rPr>
        <w:t>אנשים אלה אינם יכולים לזרוק חפצים בלויים חסרי ערך גם אם אין להם ערך סנטימנטלי (קריטריון 5). הם מודים שהם "אגרנים". לזרוק חפץ זה בזבוז "כי אף פעם אי אפשר לדעת מתי נצטרך אותו". יכעסו אם משהו אחר יפטר ממנו. שותפים, בני זוג יתלוננו על חוסר מקום.</w:t>
      </w:r>
    </w:p>
    <w:p w:rsidR="00EF68C5" w:rsidRDefault="00EF68C5" w:rsidP="00EF68C5">
      <w:pPr>
        <w:bidi/>
        <w:spacing w:after="0" w:line="480" w:lineRule="auto"/>
        <w:jc w:val="both"/>
        <w:rPr>
          <w:rtl/>
        </w:rPr>
      </w:pPr>
      <w:r>
        <w:rPr>
          <w:rFonts w:hint="cs"/>
          <w:rtl/>
        </w:rPr>
        <w:t>אנשים אלה לא יאצילו סמכויות ולא יעבדו עם אחרים (קריטריון 6). מתעקשים שהכול יעשה ע"פ דרכם ושאנשים יקבלו זאת. נותנים הוראות מפורטות (יש דרך אחת ורק אחת לקצור את הדשא, לשטוף כלים ולבנות מלונה). מופתעים ונרגזים כשאחרים מציעים אלטרנטיבות. ידחו הצעות לסיוע גם כשמפגרים בלוח הזמנים כי מאמינים שאף אחד אחר לא יעשה זאת כפי שצריך.</w:t>
      </w:r>
    </w:p>
    <w:p w:rsidR="00EF68C5" w:rsidRDefault="00EF68C5" w:rsidP="00EF68C5">
      <w:pPr>
        <w:bidi/>
        <w:spacing w:after="0" w:line="480" w:lineRule="auto"/>
        <w:jc w:val="both"/>
        <w:rPr>
          <w:rtl/>
        </w:rPr>
      </w:pPr>
      <w:r>
        <w:rPr>
          <w:rFonts w:hint="cs"/>
          <w:rtl/>
        </w:rPr>
        <w:t xml:space="preserve">אנשים אלה חסכנים וקמצנים ומנהלים רמת חיים נמוכה בהרבה ממה שיכולים לאפשר לעצמם, חושבים שיש לשלוט בבזבוזים לשמור לעת צרה (קריטריון 7). </w:t>
      </w:r>
    </w:p>
    <w:p w:rsidR="00EF68C5" w:rsidRDefault="00EF68C5" w:rsidP="00EF68C5">
      <w:pPr>
        <w:bidi/>
        <w:spacing w:after="0" w:line="480" w:lineRule="auto"/>
        <w:jc w:val="both"/>
        <w:rPr>
          <w:rtl/>
        </w:rPr>
      </w:pPr>
      <w:r>
        <w:rPr>
          <w:rFonts w:hint="cs"/>
          <w:rtl/>
        </w:rPr>
        <w:t>מתאפיינים בנוקשות ועיקשות (קריטריון 8). עסוקים כל כך בשרך הנכונה שיש לבצע דברים, כך שמתקשים לזרום עם רעיונות של אחרים. מתכננים מראש לפרטי פרטים ואינם מוכנים לשנות. שקועים בנקודת מבט שלהם ומתקשים להכיר באלה של אחרים. חברים יכולים לחוש תסכול מנוקשות זו. גם כשמבינים שכדאי להם להתפשר, מסרבים לכך בעיקשות וטוענים כי "זה העיקרון שחשוב".</w:t>
      </w:r>
    </w:p>
    <w:p w:rsidR="00EF68C5" w:rsidRDefault="00EF68C5" w:rsidP="00EF68C5">
      <w:pPr>
        <w:bidi/>
        <w:spacing w:after="0" w:line="480" w:lineRule="auto"/>
        <w:jc w:val="both"/>
        <w:rPr>
          <w:u w:val="single"/>
          <w:rtl/>
        </w:rPr>
      </w:pPr>
    </w:p>
    <w:p w:rsidR="00EF68C5" w:rsidRDefault="00EF68C5" w:rsidP="00EF68C5">
      <w:pPr>
        <w:bidi/>
        <w:spacing w:after="0" w:line="480" w:lineRule="auto"/>
        <w:jc w:val="both"/>
        <w:rPr>
          <w:rtl/>
        </w:rPr>
      </w:pPr>
      <w:r>
        <w:rPr>
          <w:rFonts w:hint="cs"/>
          <w:u w:val="single"/>
          <w:rtl/>
        </w:rPr>
        <w:t>מאפיינים תומכי אבחנה:</w:t>
      </w:r>
      <w:r>
        <w:rPr>
          <w:rFonts w:hint="cs"/>
          <w:rtl/>
        </w:rPr>
        <w:t xml:space="preserve"> כאשר חוקים נהלים והליכים אינם מכוונים לדרך הפעולה הנכונה, יתקשו בקבלת החלטות וישקיעו בכך זמן רב. מתקשים לבצע סדרי עדיפויות בין משימות ולא מצליחים להחליט על דרך הפעולה כך שלא מתחילים כלום. נוטים לכעס כאשר לא מצליחים לשמר שליטה בסביבה הפיזית והאנושית, הכעס אינו מבוטא ישירות. לדוגמא: יכעסו כשהשירות במסעדה גרוע, אך במקום להתלונן בהנהלה, יתעסקו בכמה טיפ להשאיר. לעיתים כעס יבוטא באופן צדקני על עניין פעוט. קשובים במיוחד לסטאטו</w:t>
      </w:r>
      <w:r>
        <w:rPr>
          <w:rFonts w:hint="eastAsia"/>
          <w:rtl/>
        </w:rPr>
        <w:t>ס</w:t>
      </w:r>
      <w:r>
        <w:rPr>
          <w:rFonts w:hint="cs"/>
          <w:rtl/>
        </w:rPr>
        <w:t xml:space="preserve"> שלהם ביחסי סמכות- כפיפות, יענו לסמכות שמכבדים ויתנגדו לזו שלא. </w:t>
      </w:r>
    </w:p>
    <w:p w:rsidR="00EF68C5" w:rsidRDefault="00EF68C5" w:rsidP="00EF68C5">
      <w:pPr>
        <w:bidi/>
        <w:spacing w:after="0" w:line="480" w:lineRule="auto"/>
        <w:jc w:val="both"/>
        <w:rPr>
          <w:rtl/>
        </w:rPr>
      </w:pPr>
      <w:r w:rsidRPr="000D52E6">
        <w:rPr>
          <w:rFonts w:hint="cs"/>
          <w:rtl/>
        </w:rPr>
        <w:t>מפגינים חיבה בצורה נשלטת, מאופקת וחש</w:t>
      </w:r>
      <w:r>
        <w:rPr>
          <w:rFonts w:hint="cs"/>
          <w:rtl/>
        </w:rPr>
        <w:t>י</w:t>
      </w:r>
      <w:r w:rsidRPr="000D52E6">
        <w:rPr>
          <w:rFonts w:hint="cs"/>
          <w:rtl/>
        </w:rPr>
        <w:t xml:space="preserve">ם חוסר נוחות בנוכחות אנשים אמוציונאליים.  </w:t>
      </w:r>
      <w:r>
        <w:rPr>
          <w:rFonts w:hint="cs"/>
          <w:rtl/>
        </w:rPr>
        <w:t>ליחסיהם איכות רצינית ופורמאלי</w:t>
      </w:r>
      <w:r>
        <w:rPr>
          <w:rFonts w:hint="eastAsia"/>
          <w:rtl/>
        </w:rPr>
        <w:t>ת</w:t>
      </w:r>
      <w:r>
        <w:rPr>
          <w:rFonts w:hint="cs"/>
          <w:rtl/>
        </w:rPr>
        <w:t xml:space="preserve">, נוקשים ורציניים בסיטואציות שאחרים היו מחייכים ושמחים (קבלת אהוב בשדה תעופה). </w:t>
      </w:r>
    </w:p>
    <w:p w:rsidR="00EF68C5" w:rsidRDefault="00EF68C5" w:rsidP="00EF68C5">
      <w:pPr>
        <w:bidi/>
        <w:spacing w:after="0" w:line="480" w:lineRule="auto"/>
        <w:jc w:val="both"/>
        <w:rPr>
          <w:rtl/>
        </w:rPr>
      </w:pPr>
      <w:r>
        <w:rPr>
          <w:rFonts w:hint="cs"/>
          <w:rtl/>
        </w:rPr>
        <w:t>עוצרים את עצמם עד שבטוחים שמה שהם יאמרו יהיה מושלם. עסוקים באינטלקט ובהגיון וחסרי סובלנות להתנהגות רגשית של אחרים. מתקשים בהבעת רגשות עדינים, מחמיאים לעיתים רחוקות ביותר. חווים קושי מקצועי וצער, במיוחד מול סיטואציות חדשות המצריכות גמישות ופשרה.</w:t>
      </w:r>
    </w:p>
    <w:p w:rsidR="00EF68C5" w:rsidRDefault="00EF68C5" w:rsidP="00EF68C5">
      <w:pPr>
        <w:bidi/>
        <w:spacing w:after="0" w:line="480" w:lineRule="auto"/>
        <w:jc w:val="both"/>
        <w:rPr>
          <w:rtl/>
        </w:rPr>
      </w:pPr>
      <w:r>
        <w:rPr>
          <w:rFonts w:hint="cs"/>
          <w:rtl/>
        </w:rPr>
        <w:t>אנשים עם הפרעות חרדה כולל חרדה כללית, חברתית, פוביות ספציפיות ו</w:t>
      </w:r>
      <w:r>
        <w:t>OCD</w:t>
      </w:r>
      <w:r>
        <w:rPr>
          <w:rFonts w:hint="cs"/>
          <w:rtl/>
        </w:rPr>
        <w:t xml:space="preserve"> הינם בעלי סבירות להפרעת אישיות אובססיבית קומפולסיבית. למרות זאת, למרבית הסובלים מ</w:t>
      </w:r>
      <w:r>
        <w:t>OCD</w:t>
      </w:r>
      <w:r>
        <w:rPr>
          <w:rFonts w:hint="cs"/>
          <w:rtl/>
        </w:rPr>
        <w:t xml:space="preserve">, אין דפוס התנהגות העונה להפרעת האישיות הזו. מאפיינים רבים של ההפרעה חופפים לאישיות </w:t>
      </w:r>
      <w:r>
        <w:t>type A</w:t>
      </w:r>
      <w:r>
        <w:rPr>
          <w:rFonts w:hint="cs"/>
          <w:rtl/>
        </w:rPr>
        <w:t xml:space="preserve"> (עיסוק בעבודה, תחרותיות דחיפות) מאפיינים אלה קיימים אצל אנשים הנמצאים בסיכון להתקף לב. יתכן קשר בין ההפרעה הזו להפרעת דיכאון, ביפולר והפרעת אכילה.</w:t>
      </w:r>
    </w:p>
    <w:p w:rsidR="00EF68C5" w:rsidRDefault="00EF68C5" w:rsidP="00EF68C5">
      <w:pPr>
        <w:bidi/>
        <w:spacing w:after="0" w:line="480" w:lineRule="auto"/>
        <w:jc w:val="both"/>
        <w:rPr>
          <w:u w:val="single"/>
          <w:rtl/>
        </w:rPr>
      </w:pPr>
    </w:p>
    <w:p w:rsidR="00EF68C5" w:rsidRDefault="00EF68C5" w:rsidP="00EF68C5">
      <w:pPr>
        <w:bidi/>
        <w:spacing w:after="0" w:line="480" w:lineRule="auto"/>
        <w:jc w:val="both"/>
        <w:rPr>
          <w:rtl/>
        </w:rPr>
      </w:pPr>
      <w:r>
        <w:rPr>
          <w:rFonts w:hint="cs"/>
          <w:u w:val="single"/>
          <w:rtl/>
        </w:rPr>
        <w:t>שכיחות:</w:t>
      </w:r>
      <w:r>
        <w:rPr>
          <w:rFonts w:hint="cs"/>
          <w:rtl/>
        </w:rPr>
        <w:t xml:space="preserve"> זו הפרעה מבין הנפוצות באוכלוסיה הכללית ושכיחותה בין 2.1%-7.9%</w:t>
      </w:r>
    </w:p>
    <w:p w:rsidR="00EF68C5" w:rsidRDefault="00EF68C5" w:rsidP="00EF68C5">
      <w:pPr>
        <w:bidi/>
        <w:spacing w:after="0" w:line="480" w:lineRule="auto"/>
        <w:jc w:val="both"/>
        <w:rPr>
          <w:rtl/>
        </w:rPr>
      </w:pPr>
      <w:r>
        <w:rPr>
          <w:rFonts w:hint="cs"/>
          <w:u w:val="single"/>
          <w:rtl/>
        </w:rPr>
        <w:t>נושאים תלויי תרבות:</w:t>
      </w:r>
      <w:r>
        <w:rPr>
          <w:rFonts w:hint="cs"/>
          <w:rtl/>
        </w:rPr>
        <w:t xml:space="preserve"> אין לכלול בהפרעה התנהגויות המשקפות הרגלים, מנהגים וסגנונות אישיים שתרבויות מעודדות. למשל: תרבויות מסוימות מדגישות מאד עבודה ויצרנות ולכן חבריהם לא יחשבו כסובלים מההפרעה.</w:t>
      </w:r>
    </w:p>
    <w:p w:rsidR="00EF68C5" w:rsidRDefault="00EF68C5" w:rsidP="00EF68C5">
      <w:pPr>
        <w:bidi/>
        <w:spacing w:after="0" w:line="480" w:lineRule="auto"/>
        <w:jc w:val="both"/>
        <w:rPr>
          <w:rtl/>
        </w:rPr>
      </w:pPr>
      <w:r>
        <w:rPr>
          <w:rFonts w:hint="cs"/>
          <w:u w:val="single"/>
          <w:rtl/>
        </w:rPr>
        <w:t>נושאים תלויי מגדר:</w:t>
      </w:r>
      <w:r>
        <w:rPr>
          <w:rFonts w:hint="cs"/>
          <w:rtl/>
        </w:rPr>
        <w:t xml:space="preserve"> במחקרים נראה כי ההפרעה מאובחנת אצל גברים כפול מנשים.</w:t>
      </w:r>
    </w:p>
    <w:p w:rsidR="00EF68C5" w:rsidRDefault="00EF68C5" w:rsidP="00EF68C5">
      <w:pPr>
        <w:bidi/>
        <w:spacing w:after="0" w:line="480" w:lineRule="auto"/>
        <w:jc w:val="both"/>
        <w:rPr>
          <w:rtl/>
        </w:rPr>
      </w:pPr>
      <w:r>
        <w:rPr>
          <w:rFonts w:hint="cs"/>
          <w:u w:val="single"/>
          <w:rtl/>
        </w:rPr>
        <w:t>אבחנות מבדלות:</w:t>
      </w:r>
      <w:r w:rsidRPr="00D96A04">
        <w:rPr>
          <w:rFonts w:hint="cs"/>
          <w:rtl/>
        </w:rPr>
        <w:t xml:space="preserve"> </w:t>
      </w:r>
      <w:r w:rsidRPr="00D96A04">
        <w:t>OCD</w:t>
      </w:r>
      <w:r w:rsidRPr="00D96A04">
        <w:rPr>
          <w:rFonts w:hint="cs"/>
          <w:rtl/>
        </w:rPr>
        <w:t xml:space="preserve">-  </w:t>
      </w:r>
      <w:r>
        <w:rPr>
          <w:rFonts w:hint="cs"/>
          <w:rtl/>
        </w:rPr>
        <w:t>למרות הדמיון בשמות, השתיים מובחנות בקלות באמצעות אובססיות וקומפולסיות אמיתיות באו סי די. כאשר הקריטריונים משתי האבחנות מתמלאים, ניתן לאבחן את שתיהן.</w:t>
      </w:r>
    </w:p>
    <w:p w:rsidR="00EF68C5" w:rsidRDefault="00EF68C5" w:rsidP="00EF68C5">
      <w:pPr>
        <w:bidi/>
        <w:spacing w:after="0" w:line="480" w:lineRule="auto"/>
        <w:jc w:val="both"/>
        <w:rPr>
          <w:rtl/>
        </w:rPr>
      </w:pPr>
      <w:r w:rsidRPr="00C36F32">
        <w:rPr>
          <w:rFonts w:hint="cs"/>
          <w:rtl/>
        </w:rPr>
        <w:t xml:space="preserve">אגרנות- </w:t>
      </w:r>
      <w:r>
        <w:rPr>
          <w:rFonts w:hint="cs"/>
          <w:rtl/>
        </w:rPr>
        <w:t>יש לשקול הבחנה זו כאשר האגרנות קיצונית (בבית אין חלל ריק בגלל החפצים) ניתן לאבחן שתי ההפרעות במידה והקריטריונים מתמלאים.</w:t>
      </w:r>
    </w:p>
    <w:p w:rsidR="00EF68C5" w:rsidRDefault="00EF68C5" w:rsidP="00EF68C5">
      <w:pPr>
        <w:bidi/>
        <w:spacing w:after="0" w:line="480" w:lineRule="auto"/>
        <w:jc w:val="both"/>
        <w:rPr>
          <w:rtl/>
        </w:rPr>
      </w:pPr>
      <w:r>
        <w:rPr>
          <w:rFonts w:hint="cs"/>
          <w:rtl/>
        </w:rPr>
        <w:t xml:space="preserve">הפרעות ותכונות אישיות אחרות </w:t>
      </w:r>
      <w:r>
        <w:rPr>
          <w:rtl/>
        </w:rPr>
        <w:t>–</w:t>
      </w:r>
      <w:r>
        <w:rPr>
          <w:rFonts w:hint="cs"/>
          <w:rtl/>
        </w:rPr>
        <w:t xml:space="preserve"> (כמו פתיחה בהפרעות קודמות)</w:t>
      </w:r>
    </w:p>
    <w:p w:rsidR="00EF68C5" w:rsidRDefault="00EF68C5" w:rsidP="00EF68C5">
      <w:pPr>
        <w:bidi/>
        <w:spacing w:after="0" w:line="480" w:lineRule="auto"/>
        <w:jc w:val="both"/>
        <w:rPr>
          <w:rtl/>
        </w:rPr>
      </w:pPr>
      <w:r>
        <w:rPr>
          <w:rFonts w:hint="cs"/>
          <w:rtl/>
        </w:rPr>
        <w:t>נרקסיסטים גם הם בעלי מחויבות לפרפקציוניזם וחושבים שאחרים לא יוכלו לבצע כמותם, אך הם יחשבו שהשיגו שלמות בעוד שהאובססיביים יהיו בעלי ביקורת עצמית. נרקסיסטים ואנטיסוציאליים אינם נדיבים אך יפנקו עצמם, האובססיבי לעומת זאת חסכן על עצמו כשם שעל אחרים.</w:t>
      </w:r>
    </w:p>
    <w:p w:rsidR="00EF68C5" w:rsidRDefault="00EF68C5" w:rsidP="00EF68C5">
      <w:pPr>
        <w:bidi/>
        <w:spacing w:after="0" w:line="480" w:lineRule="auto"/>
        <w:jc w:val="both"/>
        <w:rPr>
          <w:rtl/>
        </w:rPr>
      </w:pPr>
      <w:r>
        <w:rPr>
          <w:rFonts w:hint="cs"/>
          <w:rtl/>
        </w:rPr>
        <w:t>סכיזואידים ואובסיסיבים מאופיינים בפורמאליות וניקור חברתי אצל האובססיבי הדבר נובע מחוסר נוחות כלפי רגשות ומסירות לעבודה לעומת הסכיזואיד הסובל מהיעדר יכולות בסיסיות לאינטימיות. כאשר התכונות האובססיביות הקומפולסיביות מותנות הן אדפטיביות בייחוד בסיטואציות המתגמלות הישגים גבוהים. רק כאשר התכונות אינן גמישות, מל-אדפטיביות וגורמות ליקוי תפקודי או צער ניתן לאבחנן כהפרעה זו.</w:t>
      </w:r>
    </w:p>
    <w:p w:rsidR="00EF68C5" w:rsidRDefault="00EF68C5" w:rsidP="00EF68C5">
      <w:pPr>
        <w:bidi/>
        <w:spacing w:after="0" w:line="480" w:lineRule="auto"/>
        <w:jc w:val="both"/>
        <w:rPr>
          <w:rtl/>
        </w:rPr>
      </w:pPr>
      <w:r>
        <w:rPr>
          <w:rFonts w:hint="cs"/>
          <w:rtl/>
        </w:rPr>
        <w:t xml:space="preserve">שינוי אישיותי עקב מצב רפואי אחר </w:t>
      </w:r>
      <w:r>
        <w:rPr>
          <w:rtl/>
        </w:rPr>
        <w:t>–</w:t>
      </w:r>
      <w:r>
        <w:rPr>
          <w:rFonts w:hint="cs"/>
          <w:rtl/>
        </w:rPr>
        <w:t xml:space="preserve"> יש להפריד בין ההפרעה הנ"ל לשינוי אישיותי כתוצאה ממצב רפואי אחר בו תכונות מיוחסות לאפקט של מצב רפואי אחר על מערכת העצבים המרכזית.</w:t>
      </w:r>
    </w:p>
    <w:p w:rsidR="002C1BAF" w:rsidRDefault="00EF68C5" w:rsidP="00EF68C5">
      <w:pPr>
        <w:pStyle w:val="a3"/>
        <w:bidi/>
        <w:spacing w:line="480" w:lineRule="auto"/>
        <w:jc w:val="both"/>
        <w:rPr>
          <w:rtl/>
        </w:rPr>
      </w:pPr>
      <w:r>
        <w:rPr>
          <w:rFonts w:hint="cs"/>
          <w:rtl/>
        </w:rPr>
        <w:t xml:space="preserve">שימוש בחומרים </w:t>
      </w:r>
      <w:r>
        <w:rPr>
          <w:rtl/>
        </w:rPr>
        <w:t>–</w:t>
      </w:r>
      <w:r>
        <w:rPr>
          <w:rFonts w:hint="cs"/>
          <w:rtl/>
        </w:rPr>
        <w:t xml:space="preserve"> יש להפריד בין ההבחנה לבין סימפטומים הנוצרים משימוש בחומרים.</w:t>
      </w:r>
    </w:p>
    <w:p w:rsidR="002C1BAF" w:rsidRDefault="002C1BAF" w:rsidP="002C1BAF">
      <w:pPr>
        <w:pStyle w:val="a3"/>
        <w:bidi/>
        <w:spacing w:line="480" w:lineRule="auto"/>
        <w:jc w:val="both"/>
        <w:rPr>
          <w:rtl/>
        </w:rPr>
      </w:pPr>
    </w:p>
    <w:p w:rsidR="00EF68C5" w:rsidRDefault="00EF68C5" w:rsidP="00EF68C5">
      <w:pPr>
        <w:pStyle w:val="a3"/>
        <w:bidi/>
        <w:spacing w:line="480" w:lineRule="auto"/>
        <w:jc w:val="both"/>
        <w:rPr>
          <w:rtl/>
        </w:rPr>
      </w:pPr>
    </w:p>
    <w:p w:rsidR="00E75F2A" w:rsidRDefault="00E75F2A" w:rsidP="00EF68C5">
      <w:pPr>
        <w:bidi/>
      </w:pPr>
    </w:p>
    <w:sectPr w:rsidR="00E75F2A" w:rsidSect="009F7593">
      <w:headerReference w:type="default" r:id="rId10"/>
      <w:headerReference w:type="first" r:id="rId11"/>
      <w:foot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1BD" w:rsidRDefault="000011BD" w:rsidP="009F7593">
      <w:pPr>
        <w:spacing w:after="0" w:line="240" w:lineRule="auto"/>
      </w:pPr>
      <w:r>
        <w:separator/>
      </w:r>
    </w:p>
  </w:endnote>
  <w:endnote w:type="continuationSeparator" w:id="0">
    <w:p w:rsidR="000011BD" w:rsidRDefault="000011BD" w:rsidP="009F7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OpenSymbol">
    <w:altName w:val="Arial Unicode MS"/>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6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David">
    <w:panose1 w:val="00000000000000000000"/>
    <w:charset w:val="B1"/>
    <w:family w:val="auto"/>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61002A87" w:usb1="80000000" w:usb2="00000008" w:usb3="00000000" w:csb0="000101FF" w:csb1="00000000"/>
  </w:font>
  <w:font w:name="Courier-Oblique">
    <w:charset w:val="00"/>
    <w:family w:val="moder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1A2" w:rsidRDefault="00C541A2">
    <w:pPr>
      <w:pStyle w:val="a6"/>
    </w:pPr>
    <w:r>
      <w:rPr>
        <w:noProof/>
      </w:rPr>
      <w:drawing>
        <wp:anchor distT="0" distB="0" distL="114300" distR="114300" simplePos="0" relativeHeight="251658240" behindDoc="0" locked="0" layoutInCell="1" allowOverlap="1" wp14:anchorId="473799CB" wp14:editId="3B13CF7F">
          <wp:simplePos x="0" y="0"/>
          <wp:positionH relativeFrom="margin">
            <wp:posOffset>-374015</wp:posOffset>
          </wp:positionH>
          <wp:positionV relativeFrom="margin">
            <wp:posOffset>4271323</wp:posOffset>
          </wp:positionV>
          <wp:extent cx="6691704" cy="4460269"/>
          <wp:effectExtent l="0" t="0" r="0" b="0"/>
          <wp:wrapNone/>
          <wp:docPr id="354" name="Picture 354" descr="http://www.elizabethstreet.com/sites/default/files/Red_Water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lizabethstreet.com/sites/default/files/Red_Watercolor.jpg"/>
                  <pic:cNvPicPr>
                    <a:picLocks noChangeAspect="1" noChangeArrowheads="1"/>
                  </pic:cNvPicPr>
                </pic:nvPicPr>
                <pic:blipFill>
                  <a:blip r:embed="rId1">
                    <a:clrChange>
                      <a:clrFrom>
                        <a:srgbClr val="F9FAF4"/>
                      </a:clrFrom>
                      <a:clrTo>
                        <a:srgbClr val="F9FAF4">
                          <a:alpha val="0"/>
                        </a:srgbClr>
                      </a:clrTo>
                    </a:clrChange>
                    <a:duotone>
                      <a:prstClr val="black"/>
                      <a:srgbClr val="9C57F7">
                        <a:tint val="45000"/>
                        <a:satMod val="400000"/>
                      </a:srgbClr>
                    </a:duotone>
                    <a:extLst>
                      <a:ext uri="{28A0092B-C50C-407E-A947-70E740481C1C}">
                        <a14:useLocalDpi xmlns:a14="http://schemas.microsoft.com/office/drawing/2010/main" val="0"/>
                      </a:ext>
                    </a:extLst>
                  </a:blip>
                  <a:srcRect/>
                  <a:stretch>
                    <a:fillRect/>
                  </a:stretch>
                </pic:blipFill>
                <pic:spPr bwMode="auto">
                  <a:xfrm>
                    <a:off x="0" y="0"/>
                    <a:ext cx="6691704" cy="4460269"/>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1BD" w:rsidRDefault="000011BD" w:rsidP="009F7593">
      <w:pPr>
        <w:spacing w:after="0" w:line="240" w:lineRule="auto"/>
      </w:pPr>
      <w:r>
        <w:separator/>
      </w:r>
    </w:p>
  </w:footnote>
  <w:footnote w:type="continuationSeparator" w:id="0">
    <w:p w:rsidR="000011BD" w:rsidRDefault="000011BD" w:rsidP="009F759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ac"/>
      <w:bidiVisual/>
      <w:tblW w:w="98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70"/>
      <w:gridCol w:w="630"/>
    </w:tblGrid>
    <w:tr w:rsidR="00C541A2" w:rsidRPr="00A76054" w:rsidTr="004A115E">
      <w:tc>
        <w:tcPr>
          <w:tcW w:w="9170" w:type="dxa"/>
        </w:tcPr>
        <w:p w:rsidR="00C541A2" w:rsidRPr="00A76054" w:rsidRDefault="00C541A2" w:rsidP="00EC4724">
          <w:pPr>
            <w:bidi/>
            <w:rPr>
              <w:rFonts w:ascii="David" w:hAnsi="David" w:cs="David"/>
              <w:noProof/>
              <w:sz w:val="24"/>
              <w:szCs w:val="24"/>
              <w:rtl/>
            </w:rPr>
          </w:pPr>
        </w:p>
      </w:tc>
      <w:tc>
        <w:tcPr>
          <w:tcW w:w="630" w:type="dxa"/>
        </w:tcPr>
        <w:p w:rsidR="00C541A2" w:rsidRPr="00A76054" w:rsidRDefault="00C541A2" w:rsidP="004A115E">
          <w:pPr>
            <w:bidi/>
            <w:jc w:val="center"/>
            <w:rPr>
              <w:rFonts w:ascii="David" w:hAnsi="David" w:cs="David"/>
              <w:noProof/>
              <w:sz w:val="24"/>
              <w:szCs w:val="24"/>
              <w:rtl/>
            </w:rPr>
          </w:pPr>
          <w:r w:rsidRPr="00A76054">
            <w:rPr>
              <w:noProof/>
              <w:color w:val="FFFFFF" w:themeColor="background1"/>
            </w:rPr>
            <w:fldChar w:fldCharType="begin"/>
          </w:r>
          <w:r w:rsidRPr="00A76054">
            <w:rPr>
              <w:rFonts w:ascii="David" w:hAnsi="David" w:cs="David"/>
              <w:noProof/>
              <w:color w:val="FFFFFF" w:themeColor="background1"/>
              <w:sz w:val="24"/>
              <w:szCs w:val="24"/>
            </w:rPr>
            <w:instrText xml:space="preserve"> PAGE   \* MERGEFORMAT </w:instrText>
          </w:r>
          <w:r w:rsidRPr="00A76054">
            <w:rPr>
              <w:noProof/>
              <w:color w:val="FFFFFF" w:themeColor="background1"/>
            </w:rPr>
            <w:fldChar w:fldCharType="separate"/>
          </w:r>
          <w:r w:rsidR="0025460C">
            <w:rPr>
              <w:rFonts w:ascii="David" w:hAnsi="David" w:cs="David"/>
              <w:noProof/>
              <w:color w:val="FFFFFF" w:themeColor="background1"/>
              <w:sz w:val="24"/>
              <w:szCs w:val="24"/>
              <w:rtl/>
            </w:rPr>
            <w:t>2</w:t>
          </w:r>
          <w:r w:rsidRPr="00A76054">
            <w:rPr>
              <w:noProof/>
              <w:color w:val="FFFFFF" w:themeColor="background1"/>
            </w:rPr>
            <w:fldChar w:fldCharType="end"/>
          </w:r>
        </w:p>
      </w:tc>
    </w:tr>
  </w:tbl>
  <w:p w:rsidR="00C541A2" w:rsidRPr="003563B6" w:rsidRDefault="00C541A2" w:rsidP="00B85855">
    <w:pPr>
      <w:bidi/>
      <w:rPr>
        <w:color w:val="FFFFFF" w:themeColor="background1"/>
        <w:sz w:val="28"/>
        <w:szCs w:val="28"/>
      </w:rPr>
    </w:pPr>
    <w:r>
      <w:rPr>
        <w:noProof/>
        <w:sz w:val="28"/>
        <w:szCs w:val="28"/>
      </w:rPr>
      <mc:AlternateContent>
        <mc:Choice Requires="wps">
          <w:drawing>
            <wp:anchor distT="0" distB="0" distL="114300" distR="114300" simplePos="0" relativeHeight="251664384" behindDoc="1" locked="0" layoutInCell="1" allowOverlap="1" wp14:anchorId="613AE052" wp14:editId="2ABC86D0">
              <wp:simplePos x="0" y="0"/>
              <wp:positionH relativeFrom="column">
                <wp:posOffset>-236220</wp:posOffset>
              </wp:positionH>
              <wp:positionV relativeFrom="paragraph">
                <wp:posOffset>-250190</wp:posOffset>
              </wp:positionV>
              <wp:extent cx="314960" cy="314325"/>
              <wp:effectExtent l="0" t="0" r="8890" b="9525"/>
              <wp:wrapNone/>
              <wp:docPr id="508" name="Oval 508"/>
              <wp:cNvGraphicFramePr/>
              <a:graphic xmlns:a="http://schemas.openxmlformats.org/drawingml/2006/main">
                <a:graphicData uri="http://schemas.microsoft.com/office/word/2010/wordprocessingShape">
                  <wps:wsp>
                    <wps:cNvSpPr/>
                    <wps:spPr>
                      <a:xfrm>
                        <a:off x="0" y="0"/>
                        <a:ext cx="314960" cy="314325"/>
                      </a:xfrm>
                      <a:prstGeom prst="ellipse">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08" o:spid="_x0000_s1026" style="position:absolute;left:0;text-align:left;margin-left:-18.6pt;margin-top:-19.7pt;width:24.8pt;height:24.7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" fillcolor="#6826aa" stroked="f" strokeweight="1pt">
              <v:stroke joinstyle="miter"/>
            </v:oval>
          </w:pict>
        </mc:Fallback>
      </mc:AlternateContent>
    </w:r>
    <w:r>
      <w:rPr>
        <w:noProof/>
        <w:sz w:val="28"/>
        <w:szCs w:val="28"/>
      </w:rPr>
      <mc:AlternateContent>
        <mc:Choice Requires="wps">
          <w:drawing>
            <wp:anchor distT="0" distB="0" distL="114300" distR="114300" simplePos="0" relativeHeight="251670528" behindDoc="1" locked="0" layoutInCell="1" allowOverlap="1" wp14:anchorId="1D8CB3B4" wp14:editId="39D6C793">
              <wp:simplePos x="0" y="0"/>
              <wp:positionH relativeFrom="leftMargin">
                <wp:posOffset>438785</wp:posOffset>
              </wp:positionH>
              <wp:positionV relativeFrom="paragraph">
                <wp:posOffset>-186055</wp:posOffset>
              </wp:positionV>
              <wp:extent cx="194310" cy="195580"/>
              <wp:effectExtent l="0" t="0" r="0" b="0"/>
              <wp:wrapNone/>
              <wp:docPr id="515" name="Oval 515"/>
              <wp:cNvGraphicFramePr/>
              <a:graphic xmlns:a="http://schemas.openxmlformats.org/drawingml/2006/main">
                <a:graphicData uri="http://schemas.microsoft.com/office/word/2010/wordprocessingShape">
                  <wps:wsp>
                    <wps:cNvSpPr/>
                    <wps:spPr>
                      <a:xfrm>
                        <a:off x="0" y="0"/>
                        <a:ext cx="194310" cy="195580"/>
                      </a:xfrm>
                      <a:prstGeom prst="ellipse">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15" o:spid="_x0000_s1026" style="position:absolute;left:0;text-align:left;margin-left:34.55pt;margin-top:-14.65pt;width:15.3pt;height:15.4pt;z-index:-25164595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" fillcolor="#6826aa" stroked="f" strokeweight="1pt">
              <v:stroke joinstyle="miter"/>
              <w10:wrap anchorx="margin"/>
            </v:oval>
          </w:pict>
        </mc:Fallback>
      </mc:AlternateContent>
    </w:r>
    <w:r>
      <w:rPr>
        <w:noProof/>
        <w:sz w:val="28"/>
        <w:szCs w:val="28"/>
      </w:rPr>
      <mc:AlternateContent>
        <mc:Choice Requires="wps">
          <w:drawing>
            <wp:anchor distT="0" distB="0" distL="114300" distR="114300" simplePos="0" relativeHeight="251668480" behindDoc="1" locked="0" layoutInCell="1" allowOverlap="1" wp14:anchorId="7FB31B4E" wp14:editId="152B756D">
              <wp:simplePos x="0" y="0"/>
              <wp:positionH relativeFrom="column">
                <wp:posOffset>-694690</wp:posOffset>
              </wp:positionH>
              <wp:positionV relativeFrom="paragraph">
                <wp:posOffset>-164134</wp:posOffset>
              </wp:positionV>
              <wp:extent cx="160655" cy="160655"/>
              <wp:effectExtent l="0" t="0" r="0" b="0"/>
              <wp:wrapNone/>
              <wp:docPr id="510" name="Oval 510"/>
              <wp:cNvGraphicFramePr/>
              <a:graphic xmlns:a="http://schemas.openxmlformats.org/drawingml/2006/main">
                <a:graphicData uri="http://schemas.microsoft.com/office/word/2010/wordprocessingShape">
                  <wps:wsp>
                    <wps:cNvSpPr/>
                    <wps:spPr>
                      <a:xfrm>
                        <a:off x="0" y="0"/>
                        <a:ext cx="160655" cy="160655"/>
                      </a:xfrm>
                      <a:prstGeom prst="ellipse">
                        <a:avLst/>
                      </a:prstGeom>
                      <a:solidFill>
                        <a:srgbClr val="6826A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510" o:spid="_x0000_s1026" style="position:absolute;left:0;text-align:left;margin-left:-54.7pt;margin-top:-12.9pt;width:12.65pt;height:12.6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" fillcolor="#6826aa" stroked="f" strokeweight="1pt">
              <v:stroke joinstyle="miter"/>
            </v:oval>
          </w:pict>
        </mc:Fallback>
      </mc:AlternateContent>
    </w:r>
    <w:r>
      <w:rPr>
        <w:noProof/>
        <w:sz w:val="28"/>
        <w:szCs w:val="28"/>
      </w:rPr>
      <w:tab/>
    </w:r>
    <w:r>
      <w:rPr>
        <w:noProof/>
        <w:sz w:val="28"/>
        <w:szCs w:val="28"/>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1A2" w:rsidRDefault="00C541A2">
    <w:pPr>
      <w:pStyle w:val="a4"/>
    </w:pPr>
    <w:r>
      <w:rPr>
        <w:noProof/>
      </w:rPr>
      <mc:AlternateContent>
        <mc:Choice Requires="wps">
          <w:drawing>
            <wp:anchor distT="0" distB="0" distL="114300" distR="114300" simplePos="0" relativeHeight="251656192" behindDoc="1" locked="0" layoutInCell="1" allowOverlap="1">
              <wp:simplePos x="0" y="0"/>
              <wp:positionH relativeFrom="margin">
                <wp:align>center</wp:align>
              </wp:positionH>
              <wp:positionV relativeFrom="margin">
                <wp:align>center</wp:align>
              </wp:positionV>
              <wp:extent cx="6668814" cy="9222827"/>
              <wp:effectExtent l="0" t="0" r="17780" b="16510"/>
              <wp:wrapNone/>
              <wp:docPr id="1" name="Rectangle 1"/>
              <wp:cNvGraphicFramePr/>
              <a:graphic xmlns:a="http://schemas.openxmlformats.org/drawingml/2006/main">
                <a:graphicData uri="http://schemas.microsoft.com/office/word/2010/wordprocessingShape">
                  <wps:wsp>
                    <wps:cNvSpPr/>
                    <wps:spPr>
                      <a:xfrm>
                        <a:off x="0" y="0"/>
                        <a:ext cx="6668814" cy="922282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left:0;text-align:left;margin-left:0;margin-top:0;width:525.1pt;height:726.2pt;z-index:-251660288;visibility:visible;mso-wrap-style:square;mso-wrap-distance-left:9pt;mso-wrap-distance-top:0;mso-wrap-distance-right:9pt;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" filled="f" strokecolor="black [3213]" strokeweight="1.5pt">
              <w10:wrap anchorx="margin" anchory="margin"/>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822574"/>
    <w:multiLevelType w:val="hybridMultilevel"/>
    <w:tmpl w:val="8D30F9D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1D27BCB"/>
    <w:multiLevelType w:val="hybridMultilevel"/>
    <w:tmpl w:val="ADAC2714"/>
    <w:lvl w:ilvl="0" w:tplc="82E892A4">
      <w:start w:val="1"/>
      <w:numFmt w:val="upperLetter"/>
      <w:lvlText w:val="%1."/>
      <w:lvlJc w:val="left"/>
      <w:pPr>
        <w:ind w:left="359" w:hanging="360"/>
      </w:pPr>
      <w:rPr>
        <w:rFonts w:hint="default"/>
        <w:b/>
        <w:bCs w:val="0"/>
        <w:u w:val="none"/>
      </w:rPr>
    </w:lvl>
    <w:lvl w:ilvl="1" w:tplc="04090019" w:tentative="1">
      <w:start w:val="1"/>
      <w:numFmt w:val="lowerLetter"/>
      <w:lvlText w:val="%2."/>
      <w:lvlJc w:val="left"/>
      <w:pPr>
        <w:ind w:left="1079" w:hanging="360"/>
      </w:pPr>
    </w:lvl>
    <w:lvl w:ilvl="2" w:tplc="0409001B" w:tentative="1">
      <w:start w:val="1"/>
      <w:numFmt w:val="lowerRoman"/>
      <w:lvlText w:val="%3."/>
      <w:lvlJc w:val="right"/>
      <w:pPr>
        <w:ind w:left="1799" w:hanging="180"/>
      </w:pPr>
    </w:lvl>
    <w:lvl w:ilvl="3" w:tplc="0409000F" w:tentative="1">
      <w:start w:val="1"/>
      <w:numFmt w:val="decimal"/>
      <w:lvlText w:val="%4."/>
      <w:lvlJc w:val="left"/>
      <w:pPr>
        <w:ind w:left="2519" w:hanging="360"/>
      </w:pPr>
    </w:lvl>
    <w:lvl w:ilvl="4" w:tplc="04090019" w:tentative="1">
      <w:start w:val="1"/>
      <w:numFmt w:val="lowerLetter"/>
      <w:lvlText w:val="%5."/>
      <w:lvlJc w:val="left"/>
      <w:pPr>
        <w:ind w:left="3239" w:hanging="360"/>
      </w:pPr>
    </w:lvl>
    <w:lvl w:ilvl="5" w:tplc="0409001B" w:tentative="1">
      <w:start w:val="1"/>
      <w:numFmt w:val="lowerRoman"/>
      <w:lvlText w:val="%6."/>
      <w:lvlJc w:val="right"/>
      <w:pPr>
        <w:ind w:left="3959" w:hanging="180"/>
      </w:pPr>
    </w:lvl>
    <w:lvl w:ilvl="6" w:tplc="0409000F" w:tentative="1">
      <w:start w:val="1"/>
      <w:numFmt w:val="decimal"/>
      <w:lvlText w:val="%7."/>
      <w:lvlJc w:val="left"/>
      <w:pPr>
        <w:ind w:left="4679" w:hanging="360"/>
      </w:pPr>
    </w:lvl>
    <w:lvl w:ilvl="7" w:tplc="04090019" w:tentative="1">
      <w:start w:val="1"/>
      <w:numFmt w:val="lowerLetter"/>
      <w:lvlText w:val="%8."/>
      <w:lvlJc w:val="left"/>
      <w:pPr>
        <w:ind w:left="5399" w:hanging="360"/>
      </w:pPr>
    </w:lvl>
    <w:lvl w:ilvl="8" w:tplc="0409001B" w:tentative="1">
      <w:start w:val="1"/>
      <w:numFmt w:val="lowerRoman"/>
      <w:lvlText w:val="%9."/>
      <w:lvlJc w:val="right"/>
      <w:pPr>
        <w:ind w:left="6119" w:hanging="180"/>
      </w:pPr>
    </w:lvl>
  </w:abstractNum>
  <w:abstractNum w:abstractNumId="3">
    <w:nsid w:val="033C41A9"/>
    <w:multiLevelType w:val="hybridMultilevel"/>
    <w:tmpl w:val="275092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3E9277A"/>
    <w:multiLevelType w:val="hybridMultilevel"/>
    <w:tmpl w:val="1096C4D4"/>
    <w:lvl w:ilvl="0" w:tplc="21E00390">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4F319D0"/>
    <w:multiLevelType w:val="hybridMultilevel"/>
    <w:tmpl w:val="ECBC8A5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52A4136"/>
    <w:multiLevelType w:val="hybridMultilevel"/>
    <w:tmpl w:val="69F0B414"/>
    <w:lvl w:ilvl="0" w:tplc="F67444C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6157A52"/>
    <w:multiLevelType w:val="hybridMultilevel"/>
    <w:tmpl w:val="B73CE7D4"/>
    <w:lvl w:ilvl="0" w:tplc="04090005">
      <w:start w:val="1"/>
      <w:numFmt w:val="bullet"/>
      <w:lvlText w:val=""/>
      <w:lvlJc w:val="left"/>
      <w:pPr>
        <w:ind w:left="1079" w:hanging="360"/>
      </w:pPr>
      <w:rPr>
        <w:rFonts w:ascii="Wingdings" w:hAnsi="Wingdings" w:hint="default"/>
      </w:rPr>
    </w:lvl>
    <w:lvl w:ilvl="1" w:tplc="04090003" w:tentative="1">
      <w:start w:val="1"/>
      <w:numFmt w:val="bullet"/>
      <w:lvlText w:val="o"/>
      <w:lvlJc w:val="left"/>
      <w:pPr>
        <w:ind w:left="1799" w:hanging="360"/>
      </w:pPr>
      <w:rPr>
        <w:rFonts w:ascii="Courier New" w:hAnsi="Courier New" w:cs="Courier New" w:hint="default"/>
      </w:rPr>
    </w:lvl>
    <w:lvl w:ilvl="2" w:tplc="04090005" w:tentative="1">
      <w:start w:val="1"/>
      <w:numFmt w:val="bullet"/>
      <w:lvlText w:val=""/>
      <w:lvlJc w:val="left"/>
      <w:pPr>
        <w:ind w:left="2519" w:hanging="360"/>
      </w:pPr>
      <w:rPr>
        <w:rFonts w:ascii="Wingdings" w:hAnsi="Wingdings" w:hint="default"/>
      </w:rPr>
    </w:lvl>
    <w:lvl w:ilvl="3" w:tplc="04090001" w:tentative="1">
      <w:start w:val="1"/>
      <w:numFmt w:val="bullet"/>
      <w:lvlText w:val=""/>
      <w:lvlJc w:val="left"/>
      <w:pPr>
        <w:ind w:left="3239" w:hanging="360"/>
      </w:pPr>
      <w:rPr>
        <w:rFonts w:ascii="Symbol" w:hAnsi="Symbol" w:hint="default"/>
      </w:rPr>
    </w:lvl>
    <w:lvl w:ilvl="4" w:tplc="04090003" w:tentative="1">
      <w:start w:val="1"/>
      <w:numFmt w:val="bullet"/>
      <w:lvlText w:val="o"/>
      <w:lvlJc w:val="left"/>
      <w:pPr>
        <w:ind w:left="3959" w:hanging="360"/>
      </w:pPr>
      <w:rPr>
        <w:rFonts w:ascii="Courier New" w:hAnsi="Courier New" w:cs="Courier New" w:hint="default"/>
      </w:rPr>
    </w:lvl>
    <w:lvl w:ilvl="5" w:tplc="04090005" w:tentative="1">
      <w:start w:val="1"/>
      <w:numFmt w:val="bullet"/>
      <w:lvlText w:val=""/>
      <w:lvlJc w:val="left"/>
      <w:pPr>
        <w:ind w:left="4679" w:hanging="360"/>
      </w:pPr>
      <w:rPr>
        <w:rFonts w:ascii="Wingdings" w:hAnsi="Wingdings" w:hint="default"/>
      </w:rPr>
    </w:lvl>
    <w:lvl w:ilvl="6" w:tplc="04090001" w:tentative="1">
      <w:start w:val="1"/>
      <w:numFmt w:val="bullet"/>
      <w:lvlText w:val=""/>
      <w:lvlJc w:val="left"/>
      <w:pPr>
        <w:ind w:left="5399" w:hanging="360"/>
      </w:pPr>
      <w:rPr>
        <w:rFonts w:ascii="Symbol" w:hAnsi="Symbol" w:hint="default"/>
      </w:rPr>
    </w:lvl>
    <w:lvl w:ilvl="7" w:tplc="04090003" w:tentative="1">
      <w:start w:val="1"/>
      <w:numFmt w:val="bullet"/>
      <w:lvlText w:val="o"/>
      <w:lvlJc w:val="left"/>
      <w:pPr>
        <w:ind w:left="6119" w:hanging="360"/>
      </w:pPr>
      <w:rPr>
        <w:rFonts w:ascii="Courier New" w:hAnsi="Courier New" w:cs="Courier New" w:hint="default"/>
      </w:rPr>
    </w:lvl>
    <w:lvl w:ilvl="8" w:tplc="04090005" w:tentative="1">
      <w:start w:val="1"/>
      <w:numFmt w:val="bullet"/>
      <w:lvlText w:val=""/>
      <w:lvlJc w:val="left"/>
      <w:pPr>
        <w:ind w:left="6839" w:hanging="360"/>
      </w:pPr>
      <w:rPr>
        <w:rFonts w:ascii="Wingdings" w:hAnsi="Wingdings" w:hint="default"/>
      </w:rPr>
    </w:lvl>
  </w:abstractNum>
  <w:abstractNum w:abstractNumId="8">
    <w:nsid w:val="06230EDD"/>
    <w:multiLevelType w:val="hybridMultilevel"/>
    <w:tmpl w:val="D668F2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78058A3"/>
    <w:multiLevelType w:val="hybridMultilevel"/>
    <w:tmpl w:val="243EAF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DA3A08"/>
    <w:multiLevelType w:val="hybridMultilevel"/>
    <w:tmpl w:val="3D229FD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0C0F5DE7"/>
    <w:multiLevelType w:val="hybridMultilevel"/>
    <w:tmpl w:val="7504A2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0D8B3FAF"/>
    <w:multiLevelType w:val="hybridMultilevel"/>
    <w:tmpl w:val="1DF487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0E9C2055"/>
    <w:multiLevelType w:val="hybridMultilevel"/>
    <w:tmpl w:val="37AE76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EDA6960"/>
    <w:multiLevelType w:val="hybridMultilevel"/>
    <w:tmpl w:val="F92C9D80"/>
    <w:lvl w:ilvl="0" w:tplc="0380B734">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5">
    <w:nsid w:val="0F1005B9"/>
    <w:multiLevelType w:val="hybridMultilevel"/>
    <w:tmpl w:val="7AA8DC0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F184431"/>
    <w:multiLevelType w:val="hybridMultilevel"/>
    <w:tmpl w:val="6C661BEC"/>
    <w:lvl w:ilvl="0" w:tplc="883C10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0C33728"/>
    <w:multiLevelType w:val="hybridMultilevel"/>
    <w:tmpl w:val="FD7AF3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124374F"/>
    <w:multiLevelType w:val="hybridMultilevel"/>
    <w:tmpl w:val="AD2CF9A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4C73B3"/>
    <w:multiLevelType w:val="hybridMultilevel"/>
    <w:tmpl w:val="C29A42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3A37CD1"/>
    <w:multiLevelType w:val="multilevel"/>
    <w:tmpl w:val="034A7BEE"/>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14BA49DE"/>
    <w:multiLevelType w:val="hybridMultilevel"/>
    <w:tmpl w:val="CF2ECB4C"/>
    <w:lvl w:ilvl="0" w:tplc="7B4A682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153844A4"/>
    <w:multiLevelType w:val="hybridMultilevel"/>
    <w:tmpl w:val="C102196C"/>
    <w:lvl w:ilvl="0" w:tplc="74D0CD2C">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15DA0A67"/>
    <w:multiLevelType w:val="hybridMultilevel"/>
    <w:tmpl w:val="9E5A9308"/>
    <w:lvl w:ilvl="0" w:tplc="04090005">
      <w:start w:val="1"/>
      <w:numFmt w:val="bullet"/>
      <w:lvlText w:val=""/>
      <w:lvlJc w:val="left"/>
      <w:pPr>
        <w:tabs>
          <w:tab w:val="num" w:pos="1080"/>
        </w:tabs>
        <w:ind w:left="1080" w:right="1080" w:hanging="360"/>
      </w:pPr>
      <w:rPr>
        <w:rFonts w:ascii="Wingdings" w:hAnsi="Wingdings" w:hint="default"/>
      </w:rPr>
    </w:lvl>
    <w:lvl w:ilvl="1" w:tplc="040D0003" w:tentative="1">
      <w:start w:val="1"/>
      <w:numFmt w:val="bullet"/>
      <w:lvlText w:val="o"/>
      <w:lvlJc w:val="left"/>
      <w:pPr>
        <w:tabs>
          <w:tab w:val="num" w:pos="1800"/>
        </w:tabs>
        <w:ind w:left="1800" w:right="1800" w:hanging="360"/>
      </w:pPr>
      <w:rPr>
        <w:rFonts w:ascii="Courier New" w:hAnsi="Courier New" w:hint="default"/>
      </w:rPr>
    </w:lvl>
    <w:lvl w:ilvl="2" w:tplc="040D0005" w:tentative="1">
      <w:start w:val="1"/>
      <w:numFmt w:val="bullet"/>
      <w:lvlText w:val=""/>
      <w:lvlJc w:val="left"/>
      <w:pPr>
        <w:tabs>
          <w:tab w:val="num" w:pos="2520"/>
        </w:tabs>
        <w:ind w:left="2520" w:right="2520" w:hanging="360"/>
      </w:pPr>
      <w:rPr>
        <w:rFonts w:ascii="Wingdings" w:hAnsi="Wingdings" w:hint="default"/>
      </w:rPr>
    </w:lvl>
    <w:lvl w:ilvl="3" w:tplc="040D0001" w:tentative="1">
      <w:start w:val="1"/>
      <w:numFmt w:val="bullet"/>
      <w:lvlText w:val=""/>
      <w:lvlJc w:val="left"/>
      <w:pPr>
        <w:tabs>
          <w:tab w:val="num" w:pos="3240"/>
        </w:tabs>
        <w:ind w:left="3240" w:right="3240" w:hanging="360"/>
      </w:pPr>
      <w:rPr>
        <w:rFonts w:ascii="Symbol" w:hAnsi="Symbol" w:hint="default"/>
      </w:rPr>
    </w:lvl>
    <w:lvl w:ilvl="4" w:tplc="040D0003" w:tentative="1">
      <w:start w:val="1"/>
      <w:numFmt w:val="bullet"/>
      <w:lvlText w:val="o"/>
      <w:lvlJc w:val="left"/>
      <w:pPr>
        <w:tabs>
          <w:tab w:val="num" w:pos="3960"/>
        </w:tabs>
        <w:ind w:left="3960" w:right="3960" w:hanging="360"/>
      </w:pPr>
      <w:rPr>
        <w:rFonts w:ascii="Courier New" w:hAnsi="Courier New" w:hint="default"/>
      </w:rPr>
    </w:lvl>
    <w:lvl w:ilvl="5" w:tplc="040D0005" w:tentative="1">
      <w:start w:val="1"/>
      <w:numFmt w:val="bullet"/>
      <w:lvlText w:val=""/>
      <w:lvlJc w:val="left"/>
      <w:pPr>
        <w:tabs>
          <w:tab w:val="num" w:pos="4680"/>
        </w:tabs>
        <w:ind w:left="4680" w:right="4680" w:hanging="360"/>
      </w:pPr>
      <w:rPr>
        <w:rFonts w:ascii="Wingdings" w:hAnsi="Wingdings" w:hint="default"/>
      </w:rPr>
    </w:lvl>
    <w:lvl w:ilvl="6" w:tplc="040D0001" w:tentative="1">
      <w:start w:val="1"/>
      <w:numFmt w:val="bullet"/>
      <w:lvlText w:val=""/>
      <w:lvlJc w:val="left"/>
      <w:pPr>
        <w:tabs>
          <w:tab w:val="num" w:pos="5400"/>
        </w:tabs>
        <w:ind w:left="5400" w:right="5400" w:hanging="360"/>
      </w:pPr>
      <w:rPr>
        <w:rFonts w:ascii="Symbol" w:hAnsi="Symbol" w:hint="default"/>
      </w:rPr>
    </w:lvl>
    <w:lvl w:ilvl="7" w:tplc="040D0003" w:tentative="1">
      <w:start w:val="1"/>
      <w:numFmt w:val="bullet"/>
      <w:lvlText w:val="o"/>
      <w:lvlJc w:val="left"/>
      <w:pPr>
        <w:tabs>
          <w:tab w:val="num" w:pos="6120"/>
        </w:tabs>
        <w:ind w:left="6120" w:right="6120" w:hanging="360"/>
      </w:pPr>
      <w:rPr>
        <w:rFonts w:ascii="Courier New" w:hAnsi="Courier New" w:hint="default"/>
      </w:rPr>
    </w:lvl>
    <w:lvl w:ilvl="8" w:tplc="040D0005" w:tentative="1">
      <w:start w:val="1"/>
      <w:numFmt w:val="bullet"/>
      <w:lvlText w:val=""/>
      <w:lvlJc w:val="left"/>
      <w:pPr>
        <w:tabs>
          <w:tab w:val="num" w:pos="6840"/>
        </w:tabs>
        <w:ind w:left="6840" w:right="6840" w:hanging="360"/>
      </w:pPr>
      <w:rPr>
        <w:rFonts w:ascii="Wingdings" w:hAnsi="Wingdings" w:hint="default"/>
      </w:rPr>
    </w:lvl>
  </w:abstractNum>
  <w:abstractNum w:abstractNumId="24">
    <w:nsid w:val="17C91CBF"/>
    <w:multiLevelType w:val="hybridMultilevel"/>
    <w:tmpl w:val="DF6A7A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7F266CF"/>
    <w:multiLevelType w:val="hybridMultilevel"/>
    <w:tmpl w:val="06727CA0"/>
    <w:lvl w:ilvl="0" w:tplc="617C2C9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81510D8"/>
    <w:multiLevelType w:val="hybridMultilevel"/>
    <w:tmpl w:val="AD54E04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19853A71"/>
    <w:multiLevelType w:val="hybridMultilevel"/>
    <w:tmpl w:val="728CE954"/>
    <w:lvl w:ilvl="0" w:tplc="8F24F93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1D807496"/>
    <w:multiLevelType w:val="hybridMultilevel"/>
    <w:tmpl w:val="DB7480D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E5C5C03"/>
    <w:multiLevelType w:val="hybridMultilevel"/>
    <w:tmpl w:val="97B0C3F4"/>
    <w:lvl w:ilvl="0" w:tplc="9CFA981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E9453B4"/>
    <w:multiLevelType w:val="hybridMultilevel"/>
    <w:tmpl w:val="EED65210"/>
    <w:lvl w:ilvl="0" w:tplc="7B0626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1E9913D9"/>
    <w:multiLevelType w:val="hybridMultilevel"/>
    <w:tmpl w:val="C018108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1F703E45"/>
    <w:multiLevelType w:val="hybridMultilevel"/>
    <w:tmpl w:val="BA9A3D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FC164FD"/>
    <w:multiLevelType w:val="hybridMultilevel"/>
    <w:tmpl w:val="704CB130"/>
    <w:lvl w:ilvl="0" w:tplc="1C229EA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nsid w:val="20A62BDC"/>
    <w:multiLevelType w:val="hybridMultilevel"/>
    <w:tmpl w:val="1DF487A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20F92C65"/>
    <w:multiLevelType w:val="hybridMultilevel"/>
    <w:tmpl w:val="C43CE5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3F10204"/>
    <w:multiLevelType w:val="hybridMultilevel"/>
    <w:tmpl w:val="87F682D6"/>
    <w:lvl w:ilvl="0" w:tplc="20A80E92">
      <w:start w:val="1"/>
      <w:numFmt w:val="decimal"/>
      <w:lvlText w:val="%1."/>
      <w:lvlJc w:val="left"/>
      <w:pPr>
        <w:tabs>
          <w:tab w:val="num" w:pos="720"/>
        </w:tabs>
        <w:ind w:left="720" w:right="720" w:hanging="360"/>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7">
    <w:nsid w:val="24017491"/>
    <w:multiLevelType w:val="hybridMultilevel"/>
    <w:tmpl w:val="1A582BDC"/>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45E6DE4"/>
    <w:multiLevelType w:val="hybridMultilevel"/>
    <w:tmpl w:val="B3CAD97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260D7392"/>
    <w:multiLevelType w:val="hybridMultilevel"/>
    <w:tmpl w:val="4C581D48"/>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0">
    <w:nsid w:val="262B0B30"/>
    <w:multiLevelType w:val="hybridMultilevel"/>
    <w:tmpl w:val="41FEFFF4"/>
    <w:lvl w:ilvl="0" w:tplc="F196C10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74E068D"/>
    <w:multiLevelType w:val="hybridMultilevel"/>
    <w:tmpl w:val="C38ED57E"/>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nsid w:val="296D730F"/>
    <w:multiLevelType w:val="hybridMultilevel"/>
    <w:tmpl w:val="53CAC038"/>
    <w:lvl w:ilvl="0" w:tplc="2B00EDE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29C10AED"/>
    <w:multiLevelType w:val="hybridMultilevel"/>
    <w:tmpl w:val="A97A1E5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2A6A58D6"/>
    <w:multiLevelType w:val="hybridMultilevel"/>
    <w:tmpl w:val="1AB600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B2C0438"/>
    <w:multiLevelType w:val="hybridMultilevel"/>
    <w:tmpl w:val="269C923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B981DD4"/>
    <w:multiLevelType w:val="hybridMultilevel"/>
    <w:tmpl w:val="52C0F8BE"/>
    <w:lvl w:ilvl="0" w:tplc="1C1831E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2BEC3AC2"/>
    <w:multiLevelType w:val="hybridMultilevel"/>
    <w:tmpl w:val="5C7EBE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C7F2F21"/>
    <w:multiLevelType w:val="hybridMultilevel"/>
    <w:tmpl w:val="8A765F6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D280C63"/>
    <w:multiLevelType w:val="hybridMultilevel"/>
    <w:tmpl w:val="3808D9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E1936EF"/>
    <w:multiLevelType w:val="hybridMultilevel"/>
    <w:tmpl w:val="180CFD44"/>
    <w:lvl w:ilvl="0" w:tplc="B8842468">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0CD75DD"/>
    <w:multiLevelType w:val="hybridMultilevel"/>
    <w:tmpl w:val="8D30F9D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nsid w:val="332019BE"/>
    <w:multiLevelType w:val="hybridMultilevel"/>
    <w:tmpl w:val="2AB6D0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4FC6AF7"/>
    <w:multiLevelType w:val="hybridMultilevel"/>
    <w:tmpl w:val="03FC45C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36593675"/>
    <w:multiLevelType w:val="hybridMultilevel"/>
    <w:tmpl w:val="6C7E9CA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6D131A4"/>
    <w:multiLevelType w:val="hybridMultilevel"/>
    <w:tmpl w:val="6C7E9CA8"/>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75C799C"/>
    <w:multiLevelType w:val="hybridMultilevel"/>
    <w:tmpl w:val="DE76EE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7FF64C2"/>
    <w:multiLevelType w:val="hybridMultilevel"/>
    <w:tmpl w:val="92146E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388A4F3D"/>
    <w:multiLevelType w:val="hybridMultilevel"/>
    <w:tmpl w:val="68F85628"/>
    <w:lvl w:ilvl="0" w:tplc="A1105EF2">
      <w:start w:val="1"/>
      <w:numFmt w:val="upperLetter"/>
      <w:lvlText w:val="%1."/>
      <w:lvlJc w:val="left"/>
      <w:pPr>
        <w:ind w:left="785" w:hanging="360"/>
      </w:pPr>
      <w:rPr>
        <w:rFonts w:hint="default"/>
        <w:b/>
        <w:bCs/>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38DC108F"/>
    <w:multiLevelType w:val="hybridMultilevel"/>
    <w:tmpl w:val="C67C32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38F36E97"/>
    <w:multiLevelType w:val="hybridMultilevel"/>
    <w:tmpl w:val="9766914A"/>
    <w:lvl w:ilvl="0" w:tplc="5156B4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3985550D"/>
    <w:multiLevelType w:val="hybridMultilevel"/>
    <w:tmpl w:val="38243D98"/>
    <w:lvl w:ilvl="0" w:tplc="720252C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3A7C59BB"/>
    <w:multiLevelType w:val="hybridMultilevel"/>
    <w:tmpl w:val="F61E7AFC"/>
    <w:lvl w:ilvl="0" w:tplc="04090005">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F3C2AE9"/>
    <w:multiLevelType w:val="hybridMultilevel"/>
    <w:tmpl w:val="8C54DD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3FF272C1"/>
    <w:multiLevelType w:val="hybridMultilevel"/>
    <w:tmpl w:val="DD629C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41D2533B"/>
    <w:multiLevelType w:val="multilevel"/>
    <w:tmpl w:val="97261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nsid w:val="432E7CB5"/>
    <w:multiLevelType w:val="hybridMultilevel"/>
    <w:tmpl w:val="20E09600"/>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48B86F61"/>
    <w:multiLevelType w:val="hybridMultilevel"/>
    <w:tmpl w:val="77383AD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48F0553F"/>
    <w:multiLevelType w:val="hybridMultilevel"/>
    <w:tmpl w:val="736C741C"/>
    <w:lvl w:ilvl="0" w:tplc="8FC2A8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4A031AD9"/>
    <w:multiLevelType w:val="hybridMultilevel"/>
    <w:tmpl w:val="BEBA5D94"/>
    <w:lvl w:ilvl="0" w:tplc="844A7C6A">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4A3F2245"/>
    <w:multiLevelType w:val="hybridMultilevel"/>
    <w:tmpl w:val="61D00632"/>
    <w:lvl w:ilvl="0" w:tplc="9132BC26">
      <w:start w:val="1"/>
      <w:numFmt w:val="hebrew1"/>
      <w:lvlText w:val="%1."/>
      <w:lvlJc w:val="left"/>
      <w:pPr>
        <w:ind w:left="1080" w:hanging="360"/>
      </w:pPr>
      <w:rPr>
        <w:rFonts w:hint="default"/>
      </w:rPr>
    </w:lvl>
    <w:lvl w:ilvl="1" w:tplc="0128D6E6">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4AA31BFF"/>
    <w:multiLevelType w:val="hybridMultilevel"/>
    <w:tmpl w:val="5DF2A5D6"/>
    <w:lvl w:ilvl="0" w:tplc="265E38E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4B21726E"/>
    <w:multiLevelType w:val="hybridMultilevel"/>
    <w:tmpl w:val="926CD1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B6F2562"/>
    <w:multiLevelType w:val="hybridMultilevel"/>
    <w:tmpl w:val="85EAE66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4">
    <w:nsid w:val="4B7F0AB7"/>
    <w:multiLevelType w:val="hybridMultilevel"/>
    <w:tmpl w:val="646AC4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4BA54FF9"/>
    <w:multiLevelType w:val="hybridMultilevel"/>
    <w:tmpl w:val="7CC6485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C0E7057"/>
    <w:multiLevelType w:val="hybridMultilevel"/>
    <w:tmpl w:val="30160AAA"/>
    <w:lvl w:ilvl="0" w:tplc="04090013">
      <w:start w:val="1"/>
      <w:numFmt w:val="hebrew1"/>
      <w:lvlText w:val="%1."/>
      <w:lvlJc w:val="center"/>
      <w:pPr>
        <w:tabs>
          <w:tab w:val="num" w:pos="360"/>
        </w:tabs>
        <w:ind w:left="360" w:hanging="360"/>
      </w:pPr>
    </w:lvl>
    <w:lvl w:ilvl="1" w:tplc="9B881746">
      <w:start w:val="1"/>
      <w:numFmt w:val="decimal"/>
      <w:lvlText w:val="%2."/>
      <w:lvlJc w:val="left"/>
      <w:pPr>
        <w:tabs>
          <w:tab w:val="num" w:pos="1077"/>
        </w:tabs>
        <w:ind w:left="144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7">
    <w:nsid w:val="4E567E52"/>
    <w:multiLevelType w:val="hybridMultilevel"/>
    <w:tmpl w:val="B8564A5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4F844507"/>
    <w:multiLevelType w:val="hybridMultilevel"/>
    <w:tmpl w:val="B2423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0215149"/>
    <w:multiLevelType w:val="hybridMultilevel"/>
    <w:tmpl w:val="2F0C64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02565F4"/>
    <w:multiLevelType w:val="hybridMultilevel"/>
    <w:tmpl w:val="F8FA520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51091596"/>
    <w:multiLevelType w:val="hybridMultilevel"/>
    <w:tmpl w:val="29FAC198"/>
    <w:lvl w:ilvl="0" w:tplc="77AC96AA">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17F2BB0"/>
    <w:multiLevelType w:val="hybridMultilevel"/>
    <w:tmpl w:val="930A8734"/>
    <w:lvl w:ilvl="0" w:tplc="5A0E5F3A">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nsid w:val="51C379CF"/>
    <w:multiLevelType w:val="hybridMultilevel"/>
    <w:tmpl w:val="8E9A53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527B6CFE"/>
    <w:multiLevelType w:val="hybridMultilevel"/>
    <w:tmpl w:val="FE9C62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528D2FE0"/>
    <w:multiLevelType w:val="hybridMultilevel"/>
    <w:tmpl w:val="E4FAD49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52A72550"/>
    <w:multiLevelType w:val="hybridMultilevel"/>
    <w:tmpl w:val="53A43A38"/>
    <w:lvl w:ilvl="0" w:tplc="58AA07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nsid w:val="530E13B5"/>
    <w:multiLevelType w:val="hybridMultilevel"/>
    <w:tmpl w:val="1A52432A"/>
    <w:lvl w:ilvl="0" w:tplc="26D8B480">
      <w:start w:val="1"/>
      <w:numFmt w:val="upp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531178AD"/>
    <w:multiLevelType w:val="hybridMultilevel"/>
    <w:tmpl w:val="4080B88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531935F8"/>
    <w:multiLevelType w:val="hybridMultilevel"/>
    <w:tmpl w:val="D9BCACC4"/>
    <w:lvl w:ilvl="0" w:tplc="70303FBE">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53355890"/>
    <w:multiLevelType w:val="hybridMultilevel"/>
    <w:tmpl w:val="45E0FB32"/>
    <w:lvl w:ilvl="0" w:tplc="720252C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nsid w:val="53425821"/>
    <w:multiLevelType w:val="hybridMultilevel"/>
    <w:tmpl w:val="7C0A216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nsid w:val="53C167BF"/>
    <w:multiLevelType w:val="hybridMultilevel"/>
    <w:tmpl w:val="0F78D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49468DC"/>
    <w:multiLevelType w:val="hybridMultilevel"/>
    <w:tmpl w:val="37A07034"/>
    <w:lvl w:ilvl="0" w:tplc="15A6D5D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4F61EBF"/>
    <w:multiLevelType w:val="hybridMultilevel"/>
    <w:tmpl w:val="412EE164"/>
    <w:lvl w:ilvl="0" w:tplc="A14A32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nsid w:val="57D54A5B"/>
    <w:multiLevelType w:val="hybridMultilevel"/>
    <w:tmpl w:val="7504A28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nsid w:val="57FB0BA3"/>
    <w:multiLevelType w:val="hybridMultilevel"/>
    <w:tmpl w:val="4E5EF63C"/>
    <w:lvl w:ilvl="0" w:tplc="4754D97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7">
    <w:nsid w:val="58FB60CA"/>
    <w:multiLevelType w:val="hybridMultilevel"/>
    <w:tmpl w:val="C7C6735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BED8DDC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596D6255"/>
    <w:multiLevelType w:val="hybridMultilevel"/>
    <w:tmpl w:val="567676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9707265"/>
    <w:multiLevelType w:val="hybridMultilevel"/>
    <w:tmpl w:val="DE90B9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59FA12A7"/>
    <w:multiLevelType w:val="hybridMultilevel"/>
    <w:tmpl w:val="F05243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AD85938"/>
    <w:multiLevelType w:val="hybridMultilevel"/>
    <w:tmpl w:val="8E9C61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nsid w:val="5B3A1322"/>
    <w:multiLevelType w:val="hybridMultilevel"/>
    <w:tmpl w:val="86BC7DDC"/>
    <w:lvl w:ilvl="0" w:tplc="55A86B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nsid w:val="5B4E0490"/>
    <w:multiLevelType w:val="hybridMultilevel"/>
    <w:tmpl w:val="7E9EE754"/>
    <w:lvl w:ilvl="0" w:tplc="CD6423E6">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5C796687"/>
    <w:multiLevelType w:val="hybridMultilevel"/>
    <w:tmpl w:val="229661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D776321"/>
    <w:multiLevelType w:val="hybridMultilevel"/>
    <w:tmpl w:val="DB6AFF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E5B0717"/>
    <w:multiLevelType w:val="hybridMultilevel"/>
    <w:tmpl w:val="5A1EA2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E5D71C1"/>
    <w:multiLevelType w:val="hybridMultilevel"/>
    <w:tmpl w:val="B276FD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F9F14B8"/>
    <w:multiLevelType w:val="hybridMultilevel"/>
    <w:tmpl w:val="29809A08"/>
    <w:lvl w:ilvl="0" w:tplc="FF20141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5FA03DAE"/>
    <w:multiLevelType w:val="hybridMultilevel"/>
    <w:tmpl w:val="F3BC285A"/>
    <w:lvl w:ilvl="0" w:tplc="5BBCBA24">
      <w:start w:val="1"/>
      <w:numFmt w:val="upperLetter"/>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5FDB2738"/>
    <w:multiLevelType w:val="hybridMultilevel"/>
    <w:tmpl w:val="AD32EB9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1">
    <w:nsid w:val="61D205AC"/>
    <w:multiLevelType w:val="hybridMultilevel"/>
    <w:tmpl w:val="91BC468E"/>
    <w:lvl w:ilvl="0" w:tplc="04090015">
      <w:start w:val="1"/>
      <w:numFmt w:val="upperLetter"/>
      <w:lvlText w:val="%1."/>
      <w:lvlJc w:val="left"/>
      <w:pPr>
        <w:ind w:left="720" w:hanging="360"/>
      </w:pPr>
      <w:rPr>
        <w:rFonts w:hint="default"/>
      </w:rPr>
    </w:lvl>
    <w:lvl w:ilvl="1" w:tplc="04090005">
      <w:start w:val="1"/>
      <w:numFmt w:val="bullet"/>
      <w:lvlText w:val=""/>
      <w:lvlJc w:val="left"/>
      <w:pPr>
        <w:ind w:left="1440" w:hanging="360"/>
      </w:pPr>
      <w:rPr>
        <w:rFonts w:ascii="Wingdings" w:hAnsi="Wingding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621B783E"/>
    <w:multiLevelType w:val="multilevel"/>
    <w:tmpl w:val="74EC1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3">
    <w:nsid w:val="62604A97"/>
    <w:multiLevelType w:val="hybridMultilevel"/>
    <w:tmpl w:val="01A20D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64DE5DDC"/>
    <w:multiLevelType w:val="multilevel"/>
    <w:tmpl w:val="FB48C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nsid w:val="653314A8"/>
    <w:multiLevelType w:val="hybridMultilevel"/>
    <w:tmpl w:val="585C236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67C121BD"/>
    <w:multiLevelType w:val="hybridMultilevel"/>
    <w:tmpl w:val="2DE8A1B8"/>
    <w:lvl w:ilvl="0" w:tplc="41C82394">
      <w:start w:val="1"/>
      <w:numFmt w:val="decimal"/>
      <w:lvlText w:val="%1."/>
      <w:lvlJc w:val="left"/>
      <w:pPr>
        <w:ind w:left="720" w:hanging="360"/>
      </w:pPr>
      <w:rPr>
        <w:rFonts w:ascii="Arial" w:hAnsi="Arial" w:cs="Arial"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nsid w:val="688E55E2"/>
    <w:multiLevelType w:val="hybridMultilevel"/>
    <w:tmpl w:val="231083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6A72773F"/>
    <w:multiLevelType w:val="hybridMultilevel"/>
    <w:tmpl w:val="BAECA81C"/>
    <w:lvl w:ilvl="0" w:tplc="EB2488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nsid w:val="6A936607"/>
    <w:multiLevelType w:val="hybridMultilevel"/>
    <w:tmpl w:val="CF0A28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6AE93A13"/>
    <w:multiLevelType w:val="hybridMultilevel"/>
    <w:tmpl w:val="022EDD46"/>
    <w:lvl w:ilvl="0" w:tplc="28E68E50">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6C217EEC"/>
    <w:multiLevelType w:val="hybridMultilevel"/>
    <w:tmpl w:val="8CBC81F6"/>
    <w:lvl w:ilvl="0" w:tplc="2E1430E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6C7F024E"/>
    <w:multiLevelType w:val="hybridMultilevel"/>
    <w:tmpl w:val="9A369876"/>
    <w:lvl w:ilvl="0" w:tplc="6504B186">
      <w:start w:val="1"/>
      <w:numFmt w:val="upperLetter"/>
      <w:lvlText w:val="%1."/>
      <w:lvlJc w:val="left"/>
      <w:pPr>
        <w:tabs>
          <w:tab w:val="num" w:pos="720"/>
        </w:tabs>
        <w:ind w:left="720" w:right="720" w:hanging="360"/>
      </w:pPr>
      <w:rPr>
        <w:rFonts w:hint="cs"/>
      </w:rPr>
    </w:lvl>
    <w:lvl w:ilvl="1" w:tplc="648A7EF6">
      <w:start w:val="5"/>
      <w:numFmt w:val="lowerLetter"/>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23">
    <w:nsid w:val="6F5842C6"/>
    <w:multiLevelType w:val="multilevel"/>
    <w:tmpl w:val="E1368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nsid w:val="70EC6CB3"/>
    <w:multiLevelType w:val="hybridMultilevel"/>
    <w:tmpl w:val="E8C08D6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nsid w:val="71CD03BB"/>
    <w:multiLevelType w:val="hybridMultilevel"/>
    <w:tmpl w:val="A73E898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71F50506"/>
    <w:multiLevelType w:val="hybridMultilevel"/>
    <w:tmpl w:val="66924A1E"/>
    <w:lvl w:ilvl="0" w:tplc="146CEF9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nsid w:val="73E14F99"/>
    <w:multiLevelType w:val="hybridMultilevel"/>
    <w:tmpl w:val="D2B2A7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74523C34"/>
    <w:multiLevelType w:val="hybridMultilevel"/>
    <w:tmpl w:val="94A2A69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75341249"/>
    <w:multiLevelType w:val="hybridMultilevel"/>
    <w:tmpl w:val="F9026256"/>
    <w:lvl w:ilvl="0" w:tplc="E86274BA">
      <w:start w:val="1"/>
      <w:numFmt w:val="upperLetter"/>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78D13B63"/>
    <w:multiLevelType w:val="hybridMultilevel"/>
    <w:tmpl w:val="19AAF92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794E7C22"/>
    <w:multiLevelType w:val="hybridMultilevel"/>
    <w:tmpl w:val="FD82E75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7B251F86"/>
    <w:multiLevelType w:val="hybridMultilevel"/>
    <w:tmpl w:val="F8B82D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7BAE1EE2"/>
    <w:multiLevelType w:val="hybridMultilevel"/>
    <w:tmpl w:val="1A24477C"/>
    <w:lvl w:ilvl="0" w:tplc="E9D2A9E2">
      <w:start w:val="1"/>
      <w:numFmt w:val="hebrew1"/>
      <w:lvlText w:val="%1."/>
      <w:lvlJc w:val="left"/>
      <w:pPr>
        <w:ind w:left="927"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7D284368"/>
    <w:multiLevelType w:val="hybridMultilevel"/>
    <w:tmpl w:val="1A3850D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5">
    <w:nsid w:val="7E0D0690"/>
    <w:multiLevelType w:val="hybridMultilevel"/>
    <w:tmpl w:val="FE3278CA"/>
    <w:lvl w:ilvl="0" w:tplc="4E543A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88"/>
  </w:num>
  <w:num w:numId="2">
    <w:abstractNumId w:val="102"/>
  </w:num>
  <w:num w:numId="3">
    <w:abstractNumId w:val="118"/>
  </w:num>
  <w:num w:numId="4">
    <w:abstractNumId w:val="73"/>
  </w:num>
  <w:num w:numId="5">
    <w:abstractNumId w:val="110"/>
  </w:num>
  <w:num w:numId="6">
    <w:abstractNumId w:val="98"/>
  </w:num>
  <w:num w:numId="7">
    <w:abstractNumId w:val="90"/>
  </w:num>
  <w:num w:numId="8">
    <w:abstractNumId w:val="61"/>
  </w:num>
  <w:num w:numId="9">
    <w:abstractNumId w:val="57"/>
  </w:num>
  <w:num w:numId="10">
    <w:abstractNumId w:val="49"/>
  </w:num>
  <w:num w:numId="11">
    <w:abstractNumId w:val="56"/>
  </w:num>
  <w:num w:numId="12">
    <w:abstractNumId w:val="44"/>
  </w:num>
  <w:num w:numId="13">
    <w:abstractNumId w:val="109"/>
  </w:num>
  <w:num w:numId="14">
    <w:abstractNumId w:val="91"/>
  </w:num>
  <w:num w:numId="15">
    <w:abstractNumId w:val="31"/>
  </w:num>
  <w:num w:numId="16">
    <w:abstractNumId w:val="124"/>
  </w:num>
  <w:num w:numId="17">
    <w:abstractNumId w:val="27"/>
  </w:num>
  <w:num w:numId="18">
    <w:abstractNumId w:val="92"/>
  </w:num>
  <w:num w:numId="19">
    <w:abstractNumId w:val="76"/>
  </w:num>
  <w:num w:numId="20">
    <w:abstractNumId w:val="68"/>
  </w:num>
  <w:num w:numId="21">
    <w:abstractNumId w:val="116"/>
  </w:num>
  <w:num w:numId="22">
    <w:abstractNumId w:val="8"/>
  </w:num>
  <w:num w:numId="23">
    <w:abstractNumId w:val="133"/>
  </w:num>
  <w:num w:numId="24">
    <w:abstractNumId w:val="100"/>
  </w:num>
  <w:num w:numId="25">
    <w:abstractNumId w:val="1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
  </w:num>
  <w:num w:numId="29">
    <w:abstractNumId w:val="14"/>
  </w:num>
  <w:num w:numId="30">
    <w:abstractNumId w:val="93"/>
  </w:num>
  <w:num w:numId="31">
    <w:abstractNumId w:val="113"/>
  </w:num>
  <w:num w:numId="32">
    <w:abstractNumId w:val="29"/>
  </w:num>
  <w:num w:numId="33">
    <w:abstractNumId w:val="120"/>
  </w:num>
  <w:num w:numId="34">
    <w:abstractNumId w:val="40"/>
  </w:num>
  <w:num w:numId="35">
    <w:abstractNumId w:val="69"/>
  </w:num>
  <w:num w:numId="36">
    <w:abstractNumId w:val="38"/>
  </w:num>
  <w:num w:numId="37">
    <w:abstractNumId w:val="70"/>
  </w:num>
  <w:num w:numId="38">
    <w:abstractNumId w:val="82"/>
  </w:num>
  <w:num w:numId="39">
    <w:abstractNumId w:val="99"/>
  </w:num>
  <w:num w:numId="40">
    <w:abstractNumId w:val="54"/>
  </w:num>
  <w:num w:numId="41">
    <w:abstractNumId w:val="46"/>
  </w:num>
  <w:num w:numId="42">
    <w:abstractNumId w:val="71"/>
  </w:num>
  <w:num w:numId="43">
    <w:abstractNumId w:val="55"/>
  </w:num>
  <w:num w:numId="44">
    <w:abstractNumId w:val="81"/>
  </w:num>
  <w:num w:numId="45">
    <w:abstractNumId w:val="30"/>
  </w:num>
  <w:num w:numId="46">
    <w:abstractNumId w:val="84"/>
  </w:num>
  <w:num w:numId="47">
    <w:abstractNumId w:val="9"/>
  </w:num>
  <w:num w:numId="48">
    <w:abstractNumId w:val="135"/>
  </w:num>
  <w:num w:numId="49">
    <w:abstractNumId w:val="126"/>
  </w:num>
  <w:num w:numId="50">
    <w:abstractNumId w:val="107"/>
  </w:num>
  <w:num w:numId="51">
    <w:abstractNumId w:val="42"/>
  </w:num>
  <w:num w:numId="52">
    <w:abstractNumId w:val="33"/>
  </w:num>
  <w:num w:numId="53">
    <w:abstractNumId w:val="21"/>
  </w:num>
  <w:num w:numId="54">
    <w:abstractNumId w:val="117"/>
  </w:num>
  <w:num w:numId="55">
    <w:abstractNumId w:val="121"/>
  </w:num>
  <w:num w:numId="56">
    <w:abstractNumId w:val="48"/>
  </w:num>
  <w:num w:numId="57">
    <w:abstractNumId w:val="108"/>
  </w:num>
  <w:num w:numId="58">
    <w:abstractNumId w:val="47"/>
  </w:num>
  <w:num w:numId="59">
    <w:abstractNumId w:val="25"/>
  </w:num>
  <w:num w:numId="60">
    <w:abstractNumId w:val="79"/>
  </w:num>
  <w:num w:numId="61">
    <w:abstractNumId w:val="51"/>
  </w:num>
  <w:num w:numId="62">
    <w:abstractNumId w:val="95"/>
  </w:num>
  <w:num w:numId="63">
    <w:abstractNumId w:val="12"/>
  </w:num>
  <w:num w:numId="64">
    <w:abstractNumId w:val="18"/>
  </w:num>
  <w:num w:numId="65">
    <w:abstractNumId w:val="53"/>
  </w:num>
  <w:num w:numId="66">
    <w:abstractNumId w:val="10"/>
  </w:num>
  <w:num w:numId="67">
    <w:abstractNumId w:val="1"/>
  </w:num>
  <w:num w:numId="68">
    <w:abstractNumId w:val="11"/>
  </w:num>
  <w:num w:numId="69">
    <w:abstractNumId w:val="34"/>
  </w:num>
  <w:num w:numId="70">
    <w:abstractNumId w:val="3"/>
  </w:num>
  <w:num w:numId="71">
    <w:abstractNumId w:val="59"/>
  </w:num>
  <w:num w:numId="72">
    <w:abstractNumId w:val="63"/>
  </w:num>
  <w:num w:numId="73">
    <w:abstractNumId w:val="75"/>
  </w:num>
  <w:num w:numId="74">
    <w:abstractNumId w:val="62"/>
  </w:num>
  <w:num w:numId="75">
    <w:abstractNumId w:val="32"/>
  </w:num>
  <w:num w:numId="76">
    <w:abstractNumId w:val="105"/>
  </w:num>
  <w:num w:numId="77">
    <w:abstractNumId w:val="15"/>
  </w:num>
  <w:num w:numId="78">
    <w:abstractNumId w:val="24"/>
  </w:num>
  <w:num w:numId="79">
    <w:abstractNumId w:val="83"/>
  </w:num>
  <w:num w:numId="80">
    <w:abstractNumId w:val="125"/>
  </w:num>
  <w:num w:numId="81">
    <w:abstractNumId w:val="50"/>
  </w:num>
  <w:num w:numId="82">
    <w:abstractNumId w:val="86"/>
  </w:num>
  <w:num w:numId="83">
    <w:abstractNumId w:val="101"/>
  </w:num>
  <w:num w:numId="84">
    <w:abstractNumId w:val="128"/>
  </w:num>
  <w:num w:numId="85">
    <w:abstractNumId w:val="89"/>
  </w:num>
  <w:num w:numId="86">
    <w:abstractNumId w:val="64"/>
  </w:num>
  <w:num w:numId="87">
    <w:abstractNumId w:val="45"/>
  </w:num>
  <w:num w:numId="88">
    <w:abstractNumId w:val="80"/>
  </w:num>
  <w:num w:numId="89">
    <w:abstractNumId w:val="119"/>
  </w:num>
  <w:num w:numId="90">
    <w:abstractNumId w:val="106"/>
  </w:num>
  <w:num w:numId="91">
    <w:abstractNumId w:val="127"/>
  </w:num>
  <w:num w:numId="92">
    <w:abstractNumId w:val="129"/>
  </w:num>
  <w:num w:numId="93">
    <w:abstractNumId w:val="60"/>
  </w:num>
  <w:num w:numId="94">
    <w:abstractNumId w:val="26"/>
  </w:num>
  <w:num w:numId="95">
    <w:abstractNumId w:val="37"/>
  </w:num>
  <w:num w:numId="96">
    <w:abstractNumId w:val="74"/>
  </w:num>
  <w:num w:numId="97">
    <w:abstractNumId w:val="77"/>
  </w:num>
  <w:num w:numId="98">
    <w:abstractNumId w:val="103"/>
  </w:num>
  <w:num w:numId="99">
    <w:abstractNumId w:val="78"/>
  </w:num>
  <w:num w:numId="100">
    <w:abstractNumId w:val="13"/>
  </w:num>
  <w:num w:numId="101">
    <w:abstractNumId w:val="28"/>
  </w:num>
  <w:num w:numId="102">
    <w:abstractNumId w:val="5"/>
  </w:num>
  <w:num w:numId="103">
    <w:abstractNumId w:val="85"/>
  </w:num>
  <w:num w:numId="104">
    <w:abstractNumId w:val="35"/>
  </w:num>
  <w:num w:numId="105">
    <w:abstractNumId w:val="67"/>
  </w:num>
  <w:num w:numId="106">
    <w:abstractNumId w:val="94"/>
  </w:num>
  <w:num w:numId="107">
    <w:abstractNumId w:val="17"/>
  </w:num>
  <w:num w:numId="108">
    <w:abstractNumId w:val="36"/>
  </w:num>
  <w:num w:numId="109">
    <w:abstractNumId w:val="122"/>
  </w:num>
  <w:num w:numId="110">
    <w:abstractNumId w:val="23"/>
  </w:num>
  <w:num w:numId="111">
    <w:abstractNumId w:val="65"/>
  </w:num>
  <w:num w:numId="112">
    <w:abstractNumId w:val="123"/>
  </w:num>
  <w:num w:numId="113">
    <w:abstractNumId w:val="114"/>
  </w:num>
  <w:num w:numId="114">
    <w:abstractNumId w:val="20"/>
    <w:lvlOverride w:ilvl="0">
      <w:lvl w:ilvl="0">
        <w:numFmt w:val="upperLetter"/>
        <w:lvlText w:val="%1."/>
        <w:lvlJc w:val="left"/>
      </w:lvl>
    </w:lvlOverride>
  </w:num>
  <w:num w:numId="115">
    <w:abstractNumId w:val="112"/>
  </w:num>
  <w:num w:numId="116">
    <w:abstractNumId w:val="66"/>
  </w:num>
  <w:num w:numId="117">
    <w:abstractNumId w:val="52"/>
  </w:num>
  <w:num w:numId="118">
    <w:abstractNumId w:val="130"/>
  </w:num>
  <w:num w:numId="119">
    <w:abstractNumId w:val="97"/>
  </w:num>
  <w:num w:numId="120">
    <w:abstractNumId w:val="72"/>
  </w:num>
  <w:num w:numId="121">
    <w:abstractNumId w:val="115"/>
  </w:num>
  <w:num w:numId="122">
    <w:abstractNumId w:val="111"/>
  </w:num>
  <w:num w:numId="123">
    <w:abstractNumId w:val="87"/>
  </w:num>
  <w:num w:numId="124">
    <w:abstractNumId w:val="4"/>
  </w:num>
  <w:num w:numId="125">
    <w:abstractNumId w:val="22"/>
  </w:num>
  <w:num w:numId="126">
    <w:abstractNumId w:val="16"/>
  </w:num>
  <w:num w:numId="127">
    <w:abstractNumId w:val="43"/>
  </w:num>
  <w:num w:numId="128">
    <w:abstractNumId w:val="19"/>
  </w:num>
  <w:num w:numId="129">
    <w:abstractNumId w:val="2"/>
  </w:num>
  <w:num w:numId="130">
    <w:abstractNumId w:val="7"/>
  </w:num>
  <w:num w:numId="131">
    <w:abstractNumId w:val="131"/>
  </w:num>
  <w:num w:numId="132">
    <w:abstractNumId w:val="58"/>
  </w:num>
  <w:num w:numId="133">
    <w:abstractNumId w:val="96"/>
  </w:num>
  <w:num w:numId="134">
    <w:abstractNumId w:val="132"/>
  </w:num>
  <w:num w:numId="135">
    <w:abstractNumId w:val="104"/>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F2A"/>
    <w:rsid w:val="000011BD"/>
    <w:rsid w:val="00022ED2"/>
    <w:rsid w:val="00023215"/>
    <w:rsid w:val="00032410"/>
    <w:rsid w:val="00037069"/>
    <w:rsid w:val="00056C25"/>
    <w:rsid w:val="000704F1"/>
    <w:rsid w:val="00087E88"/>
    <w:rsid w:val="00090516"/>
    <w:rsid w:val="000A0A2B"/>
    <w:rsid w:val="000D3AE5"/>
    <w:rsid w:val="000D6D08"/>
    <w:rsid w:val="0010763A"/>
    <w:rsid w:val="001122C1"/>
    <w:rsid w:val="00114A68"/>
    <w:rsid w:val="00114AEF"/>
    <w:rsid w:val="0011552D"/>
    <w:rsid w:val="00115C21"/>
    <w:rsid w:val="00157557"/>
    <w:rsid w:val="00170926"/>
    <w:rsid w:val="00177EF5"/>
    <w:rsid w:val="001803BA"/>
    <w:rsid w:val="00191415"/>
    <w:rsid w:val="001928AE"/>
    <w:rsid w:val="001B4066"/>
    <w:rsid w:val="001B554E"/>
    <w:rsid w:val="001B7FE1"/>
    <w:rsid w:val="001C2F81"/>
    <w:rsid w:val="002050EB"/>
    <w:rsid w:val="00206217"/>
    <w:rsid w:val="00211C07"/>
    <w:rsid w:val="00222448"/>
    <w:rsid w:val="002269DB"/>
    <w:rsid w:val="002306FD"/>
    <w:rsid w:val="002419D4"/>
    <w:rsid w:val="00245AC4"/>
    <w:rsid w:val="002470BE"/>
    <w:rsid w:val="0025460C"/>
    <w:rsid w:val="00257883"/>
    <w:rsid w:val="002600A4"/>
    <w:rsid w:val="0028004E"/>
    <w:rsid w:val="00280BF4"/>
    <w:rsid w:val="002B1EB4"/>
    <w:rsid w:val="002B30D7"/>
    <w:rsid w:val="002C1BAF"/>
    <w:rsid w:val="002D07B8"/>
    <w:rsid w:val="002D11C1"/>
    <w:rsid w:val="002F1EE9"/>
    <w:rsid w:val="00306041"/>
    <w:rsid w:val="003230CB"/>
    <w:rsid w:val="00337606"/>
    <w:rsid w:val="00346C19"/>
    <w:rsid w:val="003563B6"/>
    <w:rsid w:val="00364BB4"/>
    <w:rsid w:val="00371A22"/>
    <w:rsid w:val="00373710"/>
    <w:rsid w:val="003875D3"/>
    <w:rsid w:val="00397721"/>
    <w:rsid w:val="003B3C5D"/>
    <w:rsid w:val="003E5768"/>
    <w:rsid w:val="003F0156"/>
    <w:rsid w:val="003F5D0C"/>
    <w:rsid w:val="00402D57"/>
    <w:rsid w:val="00406837"/>
    <w:rsid w:val="0042000F"/>
    <w:rsid w:val="00422427"/>
    <w:rsid w:val="004366BA"/>
    <w:rsid w:val="004444F8"/>
    <w:rsid w:val="00446E34"/>
    <w:rsid w:val="00450885"/>
    <w:rsid w:val="00462406"/>
    <w:rsid w:val="00463BC8"/>
    <w:rsid w:val="004713D6"/>
    <w:rsid w:val="00476242"/>
    <w:rsid w:val="00481404"/>
    <w:rsid w:val="00490496"/>
    <w:rsid w:val="0049340B"/>
    <w:rsid w:val="00493652"/>
    <w:rsid w:val="004A115E"/>
    <w:rsid w:val="004B1415"/>
    <w:rsid w:val="004D5DDF"/>
    <w:rsid w:val="004E5D44"/>
    <w:rsid w:val="004E7799"/>
    <w:rsid w:val="004F24DC"/>
    <w:rsid w:val="005114F4"/>
    <w:rsid w:val="00522BE5"/>
    <w:rsid w:val="005327C1"/>
    <w:rsid w:val="0053643D"/>
    <w:rsid w:val="0053754F"/>
    <w:rsid w:val="00543D3A"/>
    <w:rsid w:val="005458A6"/>
    <w:rsid w:val="00547B22"/>
    <w:rsid w:val="00554549"/>
    <w:rsid w:val="00557CDD"/>
    <w:rsid w:val="0056301A"/>
    <w:rsid w:val="00567818"/>
    <w:rsid w:val="00581B1A"/>
    <w:rsid w:val="0058556A"/>
    <w:rsid w:val="00587501"/>
    <w:rsid w:val="00591C2A"/>
    <w:rsid w:val="005973C3"/>
    <w:rsid w:val="005B1B8E"/>
    <w:rsid w:val="005B4CD4"/>
    <w:rsid w:val="005C74ED"/>
    <w:rsid w:val="005D7E1A"/>
    <w:rsid w:val="005F625E"/>
    <w:rsid w:val="006018D9"/>
    <w:rsid w:val="00610BF4"/>
    <w:rsid w:val="00615064"/>
    <w:rsid w:val="00622B5E"/>
    <w:rsid w:val="0063343E"/>
    <w:rsid w:val="006455EA"/>
    <w:rsid w:val="006554F3"/>
    <w:rsid w:val="00655B49"/>
    <w:rsid w:val="00672FB4"/>
    <w:rsid w:val="00685834"/>
    <w:rsid w:val="00685D26"/>
    <w:rsid w:val="00687F3E"/>
    <w:rsid w:val="006A1E6F"/>
    <w:rsid w:val="006A5DC4"/>
    <w:rsid w:val="006B6C6A"/>
    <w:rsid w:val="006D31AF"/>
    <w:rsid w:val="006F77E2"/>
    <w:rsid w:val="00715108"/>
    <w:rsid w:val="00737244"/>
    <w:rsid w:val="007418EA"/>
    <w:rsid w:val="00743E5B"/>
    <w:rsid w:val="00746687"/>
    <w:rsid w:val="00751E6E"/>
    <w:rsid w:val="007623B1"/>
    <w:rsid w:val="00766D54"/>
    <w:rsid w:val="00775954"/>
    <w:rsid w:val="00783A78"/>
    <w:rsid w:val="0078592F"/>
    <w:rsid w:val="007B0C64"/>
    <w:rsid w:val="007C3595"/>
    <w:rsid w:val="007E13C6"/>
    <w:rsid w:val="007F5B1C"/>
    <w:rsid w:val="008132B4"/>
    <w:rsid w:val="00825DF5"/>
    <w:rsid w:val="0083250D"/>
    <w:rsid w:val="0083423A"/>
    <w:rsid w:val="00854639"/>
    <w:rsid w:val="00855CA9"/>
    <w:rsid w:val="008564DD"/>
    <w:rsid w:val="00896D3F"/>
    <w:rsid w:val="008B0D91"/>
    <w:rsid w:val="008C1DD0"/>
    <w:rsid w:val="008C7728"/>
    <w:rsid w:val="008D62C7"/>
    <w:rsid w:val="008E1C54"/>
    <w:rsid w:val="008E3767"/>
    <w:rsid w:val="008E66A9"/>
    <w:rsid w:val="008F56F7"/>
    <w:rsid w:val="00925C4D"/>
    <w:rsid w:val="00942D59"/>
    <w:rsid w:val="00946AD4"/>
    <w:rsid w:val="00954AAA"/>
    <w:rsid w:val="00957E17"/>
    <w:rsid w:val="00970705"/>
    <w:rsid w:val="00984184"/>
    <w:rsid w:val="009A123C"/>
    <w:rsid w:val="009B50DD"/>
    <w:rsid w:val="009D6C8C"/>
    <w:rsid w:val="009F1D1F"/>
    <w:rsid w:val="009F7593"/>
    <w:rsid w:val="00A02E5D"/>
    <w:rsid w:val="00A1393E"/>
    <w:rsid w:val="00A17AD2"/>
    <w:rsid w:val="00A20AF2"/>
    <w:rsid w:val="00A24937"/>
    <w:rsid w:val="00A258C7"/>
    <w:rsid w:val="00A32873"/>
    <w:rsid w:val="00A56548"/>
    <w:rsid w:val="00A61005"/>
    <w:rsid w:val="00A6282C"/>
    <w:rsid w:val="00A643D1"/>
    <w:rsid w:val="00A76054"/>
    <w:rsid w:val="00A85416"/>
    <w:rsid w:val="00A933B8"/>
    <w:rsid w:val="00AB30EC"/>
    <w:rsid w:val="00AF0EC6"/>
    <w:rsid w:val="00AF1DC7"/>
    <w:rsid w:val="00B23C7F"/>
    <w:rsid w:val="00B6132D"/>
    <w:rsid w:val="00B61874"/>
    <w:rsid w:val="00B85855"/>
    <w:rsid w:val="00B90916"/>
    <w:rsid w:val="00B90FC8"/>
    <w:rsid w:val="00BA77ED"/>
    <w:rsid w:val="00BC13B1"/>
    <w:rsid w:val="00BD18F1"/>
    <w:rsid w:val="00BD74A5"/>
    <w:rsid w:val="00BF2A4E"/>
    <w:rsid w:val="00C007E5"/>
    <w:rsid w:val="00C17F5B"/>
    <w:rsid w:val="00C33B04"/>
    <w:rsid w:val="00C3533C"/>
    <w:rsid w:val="00C50243"/>
    <w:rsid w:val="00C530D0"/>
    <w:rsid w:val="00C541A2"/>
    <w:rsid w:val="00C6264A"/>
    <w:rsid w:val="00CA45B2"/>
    <w:rsid w:val="00CE5836"/>
    <w:rsid w:val="00CF511E"/>
    <w:rsid w:val="00D156D4"/>
    <w:rsid w:val="00D308FA"/>
    <w:rsid w:val="00D338E3"/>
    <w:rsid w:val="00D42CF8"/>
    <w:rsid w:val="00D50F87"/>
    <w:rsid w:val="00D65744"/>
    <w:rsid w:val="00D71B8D"/>
    <w:rsid w:val="00D7284F"/>
    <w:rsid w:val="00D7641A"/>
    <w:rsid w:val="00D81FDC"/>
    <w:rsid w:val="00DA29B5"/>
    <w:rsid w:val="00DB156B"/>
    <w:rsid w:val="00DD00D4"/>
    <w:rsid w:val="00DF2309"/>
    <w:rsid w:val="00DF5563"/>
    <w:rsid w:val="00E07E81"/>
    <w:rsid w:val="00E4115D"/>
    <w:rsid w:val="00E75F2A"/>
    <w:rsid w:val="00E90197"/>
    <w:rsid w:val="00E913E0"/>
    <w:rsid w:val="00E9704F"/>
    <w:rsid w:val="00EC4724"/>
    <w:rsid w:val="00EC4EB3"/>
    <w:rsid w:val="00EE4249"/>
    <w:rsid w:val="00EE74E7"/>
    <w:rsid w:val="00EF590E"/>
    <w:rsid w:val="00EF68C5"/>
    <w:rsid w:val="00F20787"/>
    <w:rsid w:val="00F23E4E"/>
    <w:rsid w:val="00F32673"/>
    <w:rsid w:val="00F42DDE"/>
    <w:rsid w:val="00F568C4"/>
    <w:rsid w:val="00F7058D"/>
    <w:rsid w:val="00F730B9"/>
    <w:rsid w:val="00F87ECA"/>
    <w:rsid w:val="00F92F28"/>
    <w:rsid w:val="00F94D9D"/>
    <w:rsid w:val="00F96941"/>
    <w:rsid w:val="00FB5AA0"/>
    <w:rsid w:val="00FB7166"/>
    <w:rsid w:val="00FC16B3"/>
    <w:rsid w:val="00FC2564"/>
    <w:rsid w:val="00FC41E1"/>
    <w:rsid w:val="00FC44A3"/>
    <w:rsid w:val="00FF0D26"/>
    <w:rsid w:val="00FF410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David" w:eastAsiaTheme="minorHAnsi" w:hAnsi="David" w:cs="David"/>
        <w:sz w:val="24"/>
        <w:szCs w:val="24"/>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43E5B"/>
    <w:pPr>
      <w:keepNext/>
      <w:keepLines/>
      <w:spacing w:before="240" w:after="0" w:line="360" w:lineRule="auto"/>
      <w:outlineLvl w:val="0"/>
    </w:pPr>
    <w:rPr>
      <w:rFonts w:ascii="Arial" w:eastAsiaTheme="majorEastAsia" w:hAnsi="Arial" w:cs="Arial"/>
      <w:b/>
      <w:bCs/>
      <w:sz w:val="32"/>
      <w:szCs w:val="32"/>
    </w:rPr>
  </w:style>
  <w:style w:type="paragraph" w:styleId="2">
    <w:name w:val="heading 2"/>
    <w:basedOn w:val="a"/>
    <w:next w:val="a"/>
    <w:link w:val="20"/>
    <w:uiPriority w:val="9"/>
    <w:semiHidden/>
    <w:unhideWhenUsed/>
    <w:qFormat/>
    <w:rsid w:val="00855C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743E5B"/>
    <w:rPr>
      <w:rFonts w:ascii="Arial" w:eastAsiaTheme="majorEastAsia" w:hAnsi="Arial" w:cs="Arial"/>
      <w:b/>
      <w:bCs/>
      <w:sz w:val="32"/>
      <w:szCs w:val="32"/>
    </w:rPr>
  </w:style>
  <w:style w:type="character" w:customStyle="1" w:styleId="20">
    <w:name w:val="כותרת 2 תו"/>
    <w:basedOn w:val="a0"/>
    <w:link w:val="2"/>
    <w:uiPriority w:val="9"/>
    <w:semiHidden/>
    <w:rsid w:val="00855CA9"/>
    <w:rPr>
      <w:rFonts w:asciiTheme="majorHAnsi" w:eastAsiaTheme="majorEastAsia" w:hAnsiTheme="majorHAnsi" w:cstheme="majorBidi"/>
      <w:color w:val="2E74B5" w:themeColor="accent1" w:themeShade="BF"/>
      <w:sz w:val="26"/>
      <w:szCs w:val="26"/>
    </w:rPr>
  </w:style>
  <w:style w:type="paragraph" w:styleId="a3">
    <w:name w:val="No Spacing"/>
    <w:uiPriority w:val="1"/>
    <w:qFormat/>
    <w:rsid w:val="00E75F2A"/>
    <w:pPr>
      <w:spacing w:after="0" w:line="240" w:lineRule="auto"/>
    </w:pPr>
  </w:style>
  <w:style w:type="paragraph" w:styleId="a4">
    <w:name w:val="header"/>
    <w:basedOn w:val="a"/>
    <w:link w:val="a5"/>
    <w:uiPriority w:val="99"/>
    <w:unhideWhenUsed/>
    <w:rsid w:val="009F7593"/>
    <w:pPr>
      <w:tabs>
        <w:tab w:val="center" w:pos="4680"/>
        <w:tab w:val="right" w:pos="9360"/>
      </w:tabs>
      <w:spacing w:after="0" w:line="240" w:lineRule="auto"/>
    </w:pPr>
  </w:style>
  <w:style w:type="character" w:customStyle="1" w:styleId="a5">
    <w:name w:val="כותרת עליונה תו"/>
    <w:basedOn w:val="a0"/>
    <w:link w:val="a4"/>
    <w:uiPriority w:val="99"/>
    <w:rsid w:val="009F7593"/>
  </w:style>
  <w:style w:type="paragraph" w:styleId="a6">
    <w:name w:val="footer"/>
    <w:basedOn w:val="a"/>
    <w:link w:val="a7"/>
    <w:uiPriority w:val="99"/>
    <w:unhideWhenUsed/>
    <w:rsid w:val="009F7593"/>
    <w:pPr>
      <w:tabs>
        <w:tab w:val="center" w:pos="4680"/>
        <w:tab w:val="right" w:pos="9360"/>
      </w:tabs>
      <w:spacing w:after="0" w:line="240" w:lineRule="auto"/>
    </w:pPr>
  </w:style>
  <w:style w:type="character" w:customStyle="1" w:styleId="a7">
    <w:name w:val="כותרת תחתונה תו"/>
    <w:basedOn w:val="a0"/>
    <w:link w:val="a6"/>
    <w:uiPriority w:val="99"/>
    <w:rsid w:val="009F7593"/>
  </w:style>
  <w:style w:type="paragraph" w:styleId="a8">
    <w:name w:val="List Paragraph"/>
    <w:basedOn w:val="a"/>
    <w:uiPriority w:val="34"/>
    <w:qFormat/>
    <w:rsid w:val="00177EF5"/>
    <w:pPr>
      <w:bidi/>
      <w:spacing w:after="200" w:line="276" w:lineRule="auto"/>
      <w:ind w:left="720"/>
      <w:contextualSpacing/>
    </w:pPr>
    <w:rPr>
      <w:rFonts w:asciiTheme="minorHAnsi" w:eastAsiaTheme="minorEastAsia" w:hAnsiTheme="minorHAnsi" w:cstheme="minorBidi"/>
      <w:sz w:val="22"/>
      <w:szCs w:val="22"/>
    </w:rPr>
  </w:style>
  <w:style w:type="character" w:customStyle="1" w:styleId="apple-converted-space">
    <w:name w:val="apple-converted-space"/>
    <w:basedOn w:val="a0"/>
    <w:rsid w:val="00D338E3"/>
  </w:style>
  <w:style w:type="character" w:customStyle="1" w:styleId="hps">
    <w:name w:val="hps"/>
    <w:basedOn w:val="a0"/>
    <w:rsid w:val="00364BB4"/>
  </w:style>
  <w:style w:type="character" w:customStyle="1" w:styleId="longtext">
    <w:name w:val="long_text"/>
    <w:basedOn w:val="a0"/>
    <w:rsid w:val="00855CA9"/>
  </w:style>
  <w:style w:type="paragraph" w:customStyle="1" w:styleId="a9">
    <w:name w:val="כותרת"/>
    <w:basedOn w:val="a"/>
    <w:next w:val="aa"/>
    <w:rsid w:val="00422427"/>
    <w:pPr>
      <w:keepNext/>
      <w:widowControl w:val="0"/>
      <w:suppressAutoHyphens/>
      <w:spacing w:before="240" w:after="120" w:line="240" w:lineRule="auto"/>
    </w:pPr>
    <w:rPr>
      <w:rFonts w:ascii="Arial" w:eastAsia="MS Mincho" w:hAnsi="Arial" w:cs="Tahoma"/>
      <w:kern w:val="1"/>
      <w:sz w:val="28"/>
      <w:szCs w:val="28"/>
      <w:lang w:eastAsia="he-IL"/>
    </w:rPr>
  </w:style>
  <w:style w:type="paragraph" w:styleId="aa">
    <w:name w:val="Body Text"/>
    <w:basedOn w:val="a"/>
    <w:link w:val="ab"/>
    <w:uiPriority w:val="99"/>
    <w:semiHidden/>
    <w:unhideWhenUsed/>
    <w:rsid w:val="00422427"/>
    <w:pPr>
      <w:spacing w:after="120"/>
    </w:pPr>
  </w:style>
  <w:style w:type="character" w:customStyle="1" w:styleId="ab">
    <w:name w:val="גוף טקסט תו"/>
    <w:basedOn w:val="a0"/>
    <w:link w:val="aa"/>
    <w:uiPriority w:val="99"/>
    <w:semiHidden/>
    <w:rsid w:val="00422427"/>
  </w:style>
  <w:style w:type="table" w:styleId="ac">
    <w:name w:val="Table Grid"/>
    <w:basedOn w:val="a1"/>
    <w:uiPriority w:val="39"/>
    <w:rsid w:val="005114F4"/>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OC Heading"/>
    <w:basedOn w:val="1"/>
    <w:next w:val="a"/>
    <w:uiPriority w:val="39"/>
    <w:unhideWhenUsed/>
    <w:qFormat/>
    <w:rsid w:val="0011552D"/>
    <w:pPr>
      <w:outlineLvl w:val="9"/>
    </w:pPr>
    <w:rPr>
      <w:lang w:bidi="ar-SA"/>
    </w:rPr>
  </w:style>
  <w:style w:type="paragraph" w:styleId="TOC1">
    <w:name w:val="toc 1"/>
    <w:basedOn w:val="a"/>
    <w:next w:val="a"/>
    <w:autoRedefine/>
    <w:uiPriority w:val="39"/>
    <w:unhideWhenUsed/>
    <w:rsid w:val="0011552D"/>
    <w:pPr>
      <w:spacing w:after="100"/>
    </w:pPr>
  </w:style>
  <w:style w:type="paragraph" w:styleId="TOC2">
    <w:name w:val="toc 2"/>
    <w:basedOn w:val="a"/>
    <w:next w:val="a"/>
    <w:autoRedefine/>
    <w:uiPriority w:val="39"/>
    <w:unhideWhenUsed/>
    <w:rsid w:val="0011552D"/>
    <w:pPr>
      <w:spacing w:after="100"/>
      <w:ind w:left="240"/>
    </w:pPr>
  </w:style>
  <w:style w:type="character" w:styleId="ae">
    <w:name w:val="Placeholder Text"/>
    <w:basedOn w:val="a0"/>
    <w:uiPriority w:val="99"/>
    <w:semiHidden/>
    <w:rsid w:val="0011552D"/>
    <w:rPr>
      <w:color w:val="808080"/>
    </w:rPr>
  </w:style>
  <w:style w:type="character" w:styleId="Hyperlink">
    <w:name w:val="Hyperlink"/>
    <w:basedOn w:val="a0"/>
    <w:uiPriority w:val="99"/>
    <w:unhideWhenUsed/>
    <w:rsid w:val="0011552D"/>
    <w:rPr>
      <w:color w:val="0563C1" w:themeColor="hyperlink"/>
      <w:u w:val="single"/>
    </w:rPr>
  </w:style>
  <w:style w:type="paragraph" w:styleId="TOC3">
    <w:name w:val="toc 3"/>
    <w:basedOn w:val="a"/>
    <w:next w:val="a"/>
    <w:autoRedefine/>
    <w:uiPriority w:val="39"/>
    <w:unhideWhenUsed/>
    <w:rsid w:val="002419D4"/>
    <w:pPr>
      <w:spacing w:after="100"/>
      <w:ind w:left="440"/>
    </w:pPr>
    <w:rPr>
      <w:rFonts w:asciiTheme="minorHAnsi" w:eastAsiaTheme="minorEastAsia" w:hAnsiTheme="minorHAnsi" w:cstheme="minorBidi"/>
      <w:sz w:val="22"/>
      <w:szCs w:val="22"/>
    </w:rPr>
  </w:style>
  <w:style w:type="paragraph" w:styleId="TOC4">
    <w:name w:val="toc 4"/>
    <w:basedOn w:val="a"/>
    <w:next w:val="a"/>
    <w:autoRedefine/>
    <w:uiPriority w:val="39"/>
    <w:unhideWhenUsed/>
    <w:rsid w:val="002419D4"/>
    <w:pPr>
      <w:spacing w:after="100"/>
      <w:ind w:left="660"/>
    </w:pPr>
    <w:rPr>
      <w:rFonts w:asciiTheme="minorHAnsi" w:eastAsiaTheme="minorEastAsia" w:hAnsiTheme="minorHAnsi" w:cstheme="minorBidi"/>
      <w:sz w:val="22"/>
      <w:szCs w:val="22"/>
    </w:rPr>
  </w:style>
  <w:style w:type="paragraph" w:styleId="TOC5">
    <w:name w:val="toc 5"/>
    <w:basedOn w:val="a"/>
    <w:next w:val="a"/>
    <w:autoRedefine/>
    <w:uiPriority w:val="39"/>
    <w:unhideWhenUsed/>
    <w:rsid w:val="002419D4"/>
    <w:pPr>
      <w:spacing w:after="100"/>
      <w:ind w:left="880"/>
    </w:pPr>
    <w:rPr>
      <w:rFonts w:asciiTheme="minorHAnsi" w:eastAsiaTheme="minorEastAsia" w:hAnsiTheme="minorHAnsi" w:cstheme="minorBidi"/>
      <w:sz w:val="22"/>
      <w:szCs w:val="22"/>
    </w:rPr>
  </w:style>
  <w:style w:type="paragraph" w:styleId="TOC6">
    <w:name w:val="toc 6"/>
    <w:basedOn w:val="a"/>
    <w:next w:val="a"/>
    <w:autoRedefine/>
    <w:uiPriority w:val="39"/>
    <w:unhideWhenUsed/>
    <w:rsid w:val="002419D4"/>
    <w:pPr>
      <w:spacing w:after="100"/>
      <w:ind w:left="1100"/>
    </w:pPr>
    <w:rPr>
      <w:rFonts w:asciiTheme="minorHAnsi" w:eastAsiaTheme="minorEastAsia" w:hAnsiTheme="minorHAnsi" w:cstheme="minorBidi"/>
      <w:sz w:val="22"/>
      <w:szCs w:val="22"/>
    </w:rPr>
  </w:style>
  <w:style w:type="paragraph" w:styleId="TOC7">
    <w:name w:val="toc 7"/>
    <w:basedOn w:val="a"/>
    <w:next w:val="a"/>
    <w:autoRedefine/>
    <w:uiPriority w:val="39"/>
    <w:unhideWhenUsed/>
    <w:rsid w:val="002419D4"/>
    <w:pPr>
      <w:spacing w:after="100"/>
      <w:ind w:left="1320"/>
    </w:pPr>
    <w:rPr>
      <w:rFonts w:asciiTheme="minorHAnsi" w:eastAsiaTheme="minorEastAsia" w:hAnsiTheme="minorHAnsi" w:cstheme="minorBidi"/>
      <w:sz w:val="22"/>
      <w:szCs w:val="22"/>
    </w:rPr>
  </w:style>
  <w:style w:type="paragraph" w:styleId="TOC8">
    <w:name w:val="toc 8"/>
    <w:basedOn w:val="a"/>
    <w:next w:val="a"/>
    <w:autoRedefine/>
    <w:uiPriority w:val="39"/>
    <w:unhideWhenUsed/>
    <w:rsid w:val="002419D4"/>
    <w:pPr>
      <w:spacing w:after="100"/>
      <w:ind w:left="1540"/>
    </w:pPr>
    <w:rPr>
      <w:rFonts w:asciiTheme="minorHAnsi" w:eastAsiaTheme="minorEastAsia" w:hAnsiTheme="minorHAnsi" w:cstheme="minorBidi"/>
      <w:sz w:val="22"/>
      <w:szCs w:val="22"/>
    </w:rPr>
  </w:style>
  <w:style w:type="paragraph" w:styleId="TOC9">
    <w:name w:val="toc 9"/>
    <w:basedOn w:val="a"/>
    <w:next w:val="a"/>
    <w:autoRedefine/>
    <w:uiPriority w:val="39"/>
    <w:unhideWhenUsed/>
    <w:rsid w:val="002419D4"/>
    <w:pPr>
      <w:spacing w:after="100"/>
      <w:ind w:left="1760"/>
    </w:pPr>
    <w:rPr>
      <w:rFonts w:asciiTheme="minorHAnsi" w:eastAsiaTheme="minorEastAsia" w:hAnsiTheme="minorHAnsi" w:cstheme="minorBidi"/>
      <w:sz w:val="22"/>
      <w:szCs w:val="22"/>
    </w:rPr>
  </w:style>
  <w:style w:type="paragraph" w:styleId="af">
    <w:name w:val="Balloon Text"/>
    <w:basedOn w:val="a"/>
    <w:link w:val="af0"/>
    <w:uiPriority w:val="99"/>
    <w:semiHidden/>
    <w:unhideWhenUsed/>
    <w:rsid w:val="004366BA"/>
    <w:pPr>
      <w:spacing w:after="0" w:line="240" w:lineRule="auto"/>
    </w:pPr>
    <w:rPr>
      <w:rFonts w:ascii="Tahoma" w:hAnsi="Tahoma" w:cs="Tahoma"/>
      <w:sz w:val="16"/>
      <w:szCs w:val="16"/>
    </w:rPr>
  </w:style>
  <w:style w:type="character" w:customStyle="1" w:styleId="af0">
    <w:name w:val="טקסט בלונים תו"/>
    <w:basedOn w:val="a0"/>
    <w:link w:val="af"/>
    <w:uiPriority w:val="99"/>
    <w:semiHidden/>
    <w:rsid w:val="004366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David" w:eastAsiaTheme="minorHAnsi" w:hAnsi="David" w:cs="David"/>
        <w:sz w:val="24"/>
        <w:szCs w:val="24"/>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743E5B"/>
    <w:pPr>
      <w:keepNext/>
      <w:keepLines/>
      <w:spacing w:before="240" w:after="0" w:line="360" w:lineRule="auto"/>
      <w:outlineLvl w:val="0"/>
    </w:pPr>
    <w:rPr>
      <w:rFonts w:ascii="Arial" w:eastAsiaTheme="majorEastAsia" w:hAnsi="Arial" w:cs="Arial"/>
      <w:b/>
      <w:bCs/>
      <w:sz w:val="32"/>
      <w:szCs w:val="32"/>
    </w:rPr>
  </w:style>
  <w:style w:type="paragraph" w:styleId="2">
    <w:name w:val="heading 2"/>
    <w:basedOn w:val="a"/>
    <w:next w:val="a"/>
    <w:link w:val="20"/>
    <w:uiPriority w:val="9"/>
    <w:semiHidden/>
    <w:unhideWhenUsed/>
    <w:qFormat/>
    <w:rsid w:val="00855C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743E5B"/>
    <w:rPr>
      <w:rFonts w:ascii="Arial" w:eastAsiaTheme="majorEastAsia" w:hAnsi="Arial" w:cs="Arial"/>
      <w:b/>
      <w:bCs/>
      <w:sz w:val="32"/>
      <w:szCs w:val="32"/>
    </w:rPr>
  </w:style>
  <w:style w:type="character" w:customStyle="1" w:styleId="20">
    <w:name w:val="כותרת 2 תו"/>
    <w:basedOn w:val="a0"/>
    <w:link w:val="2"/>
    <w:uiPriority w:val="9"/>
    <w:semiHidden/>
    <w:rsid w:val="00855CA9"/>
    <w:rPr>
      <w:rFonts w:asciiTheme="majorHAnsi" w:eastAsiaTheme="majorEastAsia" w:hAnsiTheme="majorHAnsi" w:cstheme="majorBidi"/>
      <w:color w:val="2E74B5" w:themeColor="accent1" w:themeShade="BF"/>
      <w:sz w:val="26"/>
      <w:szCs w:val="26"/>
    </w:rPr>
  </w:style>
  <w:style w:type="paragraph" w:styleId="a3">
    <w:name w:val="No Spacing"/>
    <w:uiPriority w:val="1"/>
    <w:qFormat/>
    <w:rsid w:val="00E75F2A"/>
    <w:pPr>
      <w:spacing w:after="0" w:line="240" w:lineRule="auto"/>
    </w:pPr>
  </w:style>
  <w:style w:type="paragraph" w:styleId="a4">
    <w:name w:val="header"/>
    <w:basedOn w:val="a"/>
    <w:link w:val="a5"/>
    <w:uiPriority w:val="99"/>
    <w:unhideWhenUsed/>
    <w:rsid w:val="009F7593"/>
    <w:pPr>
      <w:tabs>
        <w:tab w:val="center" w:pos="4680"/>
        <w:tab w:val="right" w:pos="9360"/>
      </w:tabs>
      <w:spacing w:after="0" w:line="240" w:lineRule="auto"/>
    </w:pPr>
  </w:style>
  <w:style w:type="character" w:customStyle="1" w:styleId="a5">
    <w:name w:val="כותרת עליונה תו"/>
    <w:basedOn w:val="a0"/>
    <w:link w:val="a4"/>
    <w:uiPriority w:val="99"/>
    <w:rsid w:val="009F7593"/>
  </w:style>
  <w:style w:type="paragraph" w:styleId="a6">
    <w:name w:val="footer"/>
    <w:basedOn w:val="a"/>
    <w:link w:val="a7"/>
    <w:uiPriority w:val="99"/>
    <w:unhideWhenUsed/>
    <w:rsid w:val="009F7593"/>
    <w:pPr>
      <w:tabs>
        <w:tab w:val="center" w:pos="4680"/>
        <w:tab w:val="right" w:pos="9360"/>
      </w:tabs>
      <w:spacing w:after="0" w:line="240" w:lineRule="auto"/>
    </w:pPr>
  </w:style>
  <w:style w:type="character" w:customStyle="1" w:styleId="a7">
    <w:name w:val="כותרת תחתונה תו"/>
    <w:basedOn w:val="a0"/>
    <w:link w:val="a6"/>
    <w:uiPriority w:val="99"/>
    <w:rsid w:val="009F7593"/>
  </w:style>
  <w:style w:type="paragraph" w:styleId="a8">
    <w:name w:val="List Paragraph"/>
    <w:basedOn w:val="a"/>
    <w:uiPriority w:val="34"/>
    <w:qFormat/>
    <w:rsid w:val="00177EF5"/>
    <w:pPr>
      <w:bidi/>
      <w:spacing w:after="200" w:line="276" w:lineRule="auto"/>
      <w:ind w:left="720"/>
      <w:contextualSpacing/>
    </w:pPr>
    <w:rPr>
      <w:rFonts w:asciiTheme="minorHAnsi" w:eastAsiaTheme="minorEastAsia" w:hAnsiTheme="minorHAnsi" w:cstheme="minorBidi"/>
      <w:sz w:val="22"/>
      <w:szCs w:val="22"/>
    </w:rPr>
  </w:style>
  <w:style w:type="character" w:customStyle="1" w:styleId="apple-converted-space">
    <w:name w:val="apple-converted-space"/>
    <w:basedOn w:val="a0"/>
    <w:rsid w:val="00D338E3"/>
  </w:style>
  <w:style w:type="character" w:customStyle="1" w:styleId="hps">
    <w:name w:val="hps"/>
    <w:basedOn w:val="a0"/>
    <w:rsid w:val="00364BB4"/>
  </w:style>
  <w:style w:type="character" w:customStyle="1" w:styleId="longtext">
    <w:name w:val="long_text"/>
    <w:basedOn w:val="a0"/>
    <w:rsid w:val="00855CA9"/>
  </w:style>
  <w:style w:type="paragraph" w:customStyle="1" w:styleId="a9">
    <w:name w:val="כותרת"/>
    <w:basedOn w:val="a"/>
    <w:next w:val="aa"/>
    <w:rsid w:val="00422427"/>
    <w:pPr>
      <w:keepNext/>
      <w:widowControl w:val="0"/>
      <w:suppressAutoHyphens/>
      <w:spacing w:before="240" w:after="120" w:line="240" w:lineRule="auto"/>
    </w:pPr>
    <w:rPr>
      <w:rFonts w:ascii="Arial" w:eastAsia="MS Mincho" w:hAnsi="Arial" w:cs="Tahoma"/>
      <w:kern w:val="1"/>
      <w:sz w:val="28"/>
      <w:szCs w:val="28"/>
      <w:lang w:eastAsia="he-IL"/>
    </w:rPr>
  </w:style>
  <w:style w:type="paragraph" w:styleId="aa">
    <w:name w:val="Body Text"/>
    <w:basedOn w:val="a"/>
    <w:link w:val="ab"/>
    <w:uiPriority w:val="99"/>
    <w:semiHidden/>
    <w:unhideWhenUsed/>
    <w:rsid w:val="00422427"/>
    <w:pPr>
      <w:spacing w:after="120"/>
    </w:pPr>
  </w:style>
  <w:style w:type="character" w:customStyle="1" w:styleId="ab">
    <w:name w:val="גוף טקסט תו"/>
    <w:basedOn w:val="a0"/>
    <w:link w:val="aa"/>
    <w:uiPriority w:val="99"/>
    <w:semiHidden/>
    <w:rsid w:val="00422427"/>
  </w:style>
  <w:style w:type="table" w:styleId="ac">
    <w:name w:val="Table Grid"/>
    <w:basedOn w:val="a1"/>
    <w:uiPriority w:val="39"/>
    <w:rsid w:val="005114F4"/>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TOC Heading"/>
    <w:basedOn w:val="1"/>
    <w:next w:val="a"/>
    <w:uiPriority w:val="39"/>
    <w:unhideWhenUsed/>
    <w:qFormat/>
    <w:rsid w:val="0011552D"/>
    <w:pPr>
      <w:outlineLvl w:val="9"/>
    </w:pPr>
    <w:rPr>
      <w:lang w:bidi="ar-SA"/>
    </w:rPr>
  </w:style>
  <w:style w:type="paragraph" w:styleId="TOC1">
    <w:name w:val="toc 1"/>
    <w:basedOn w:val="a"/>
    <w:next w:val="a"/>
    <w:autoRedefine/>
    <w:uiPriority w:val="39"/>
    <w:unhideWhenUsed/>
    <w:rsid w:val="0011552D"/>
    <w:pPr>
      <w:spacing w:after="100"/>
    </w:pPr>
  </w:style>
  <w:style w:type="paragraph" w:styleId="TOC2">
    <w:name w:val="toc 2"/>
    <w:basedOn w:val="a"/>
    <w:next w:val="a"/>
    <w:autoRedefine/>
    <w:uiPriority w:val="39"/>
    <w:unhideWhenUsed/>
    <w:rsid w:val="0011552D"/>
    <w:pPr>
      <w:spacing w:after="100"/>
      <w:ind w:left="240"/>
    </w:pPr>
  </w:style>
  <w:style w:type="character" w:styleId="ae">
    <w:name w:val="Placeholder Text"/>
    <w:basedOn w:val="a0"/>
    <w:uiPriority w:val="99"/>
    <w:semiHidden/>
    <w:rsid w:val="0011552D"/>
    <w:rPr>
      <w:color w:val="808080"/>
    </w:rPr>
  </w:style>
  <w:style w:type="character" w:styleId="Hyperlink">
    <w:name w:val="Hyperlink"/>
    <w:basedOn w:val="a0"/>
    <w:uiPriority w:val="99"/>
    <w:unhideWhenUsed/>
    <w:rsid w:val="0011552D"/>
    <w:rPr>
      <w:color w:val="0563C1" w:themeColor="hyperlink"/>
      <w:u w:val="single"/>
    </w:rPr>
  </w:style>
  <w:style w:type="paragraph" w:styleId="TOC3">
    <w:name w:val="toc 3"/>
    <w:basedOn w:val="a"/>
    <w:next w:val="a"/>
    <w:autoRedefine/>
    <w:uiPriority w:val="39"/>
    <w:unhideWhenUsed/>
    <w:rsid w:val="002419D4"/>
    <w:pPr>
      <w:spacing w:after="100"/>
      <w:ind w:left="440"/>
    </w:pPr>
    <w:rPr>
      <w:rFonts w:asciiTheme="minorHAnsi" w:eastAsiaTheme="minorEastAsia" w:hAnsiTheme="minorHAnsi" w:cstheme="minorBidi"/>
      <w:sz w:val="22"/>
      <w:szCs w:val="22"/>
    </w:rPr>
  </w:style>
  <w:style w:type="paragraph" w:styleId="TOC4">
    <w:name w:val="toc 4"/>
    <w:basedOn w:val="a"/>
    <w:next w:val="a"/>
    <w:autoRedefine/>
    <w:uiPriority w:val="39"/>
    <w:unhideWhenUsed/>
    <w:rsid w:val="002419D4"/>
    <w:pPr>
      <w:spacing w:after="100"/>
      <w:ind w:left="660"/>
    </w:pPr>
    <w:rPr>
      <w:rFonts w:asciiTheme="minorHAnsi" w:eastAsiaTheme="minorEastAsia" w:hAnsiTheme="minorHAnsi" w:cstheme="minorBidi"/>
      <w:sz w:val="22"/>
      <w:szCs w:val="22"/>
    </w:rPr>
  </w:style>
  <w:style w:type="paragraph" w:styleId="TOC5">
    <w:name w:val="toc 5"/>
    <w:basedOn w:val="a"/>
    <w:next w:val="a"/>
    <w:autoRedefine/>
    <w:uiPriority w:val="39"/>
    <w:unhideWhenUsed/>
    <w:rsid w:val="002419D4"/>
    <w:pPr>
      <w:spacing w:after="100"/>
      <w:ind w:left="880"/>
    </w:pPr>
    <w:rPr>
      <w:rFonts w:asciiTheme="minorHAnsi" w:eastAsiaTheme="minorEastAsia" w:hAnsiTheme="minorHAnsi" w:cstheme="minorBidi"/>
      <w:sz w:val="22"/>
      <w:szCs w:val="22"/>
    </w:rPr>
  </w:style>
  <w:style w:type="paragraph" w:styleId="TOC6">
    <w:name w:val="toc 6"/>
    <w:basedOn w:val="a"/>
    <w:next w:val="a"/>
    <w:autoRedefine/>
    <w:uiPriority w:val="39"/>
    <w:unhideWhenUsed/>
    <w:rsid w:val="002419D4"/>
    <w:pPr>
      <w:spacing w:after="100"/>
      <w:ind w:left="1100"/>
    </w:pPr>
    <w:rPr>
      <w:rFonts w:asciiTheme="minorHAnsi" w:eastAsiaTheme="minorEastAsia" w:hAnsiTheme="minorHAnsi" w:cstheme="minorBidi"/>
      <w:sz w:val="22"/>
      <w:szCs w:val="22"/>
    </w:rPr>
  </w:style>
  <w:style w:type="paragraph" w:styleId="TOC7">
    <w:name w:val="toc 7"/>
    <w:basedOn w:val="a"/>
    <w:next w:val="a"/>
    <w:autoRedefine/>
    <w:uiPriority w:val="39"/>
    <w:unhideWhenUsed/>
    <w:rsid w:val="002419D4"/>
    <w:pPr>
      <w:spacing w:after="100"/>
      <w:ind w:left="1320"/>
    </w:pPr>
    <w:rPr>
      <w:rFonts w:asciiTheme="minorHAnsi" w:eastAsiaTheme="minorEastAsia" w:hAnsiTheme="minorHAnsi" w:cstheme="minorBidi"/>
      <w:sz w:val="22"/>
      <w:szCs w:val="22"/>
    </w:rPr>
  </w:style>
  <w:style w:type="paragraph" w:styleId="TOC8">
    <w:name w:val="toc 8"/>
    <w:basedOn w:val="a"/>
    <w:next w:val="a"/>
    <w:autoRedefine/>
    <w:uiPriority w:val="39"/>
    <w:unhideWhenUsed/>
    <w:rsid w:val="002419D4"/>
    <w:pPr>
      <w:spacing w:after="100"/>
      <w:ind w:left="1540"/>
    </w:pPr>
    <w:rPr>
      <w:rFonts w:asciiTheme="minorHAnsi" w:eastAsiaTheme="minorEastAsia" w:hAnsiTheme="minorHAnsi" w:cstheme="minorBidi"/>
      <w:sz w:val="22"/>
      <w:szCs w:val="22"/>
    </w:rPr>
  </w:style>
  <w:style w:type="paragraph" w:styleId="TOC9">
    <w:name w:val="toc 9"/>
    <w:basedOn w:val="a"/>
    <w:next w:val="a"/>
    <w:autoRedefine/>
    <w:uiPriority w:val="39"/>
    <w:unhideWhenUsed/>
    <w:rsid w:val="002419D4"/>
    <w:pPr>
      <w:spacing w:after="100"/>
      <w:ind w:left="1760"/>
    </w:pPr>
    <w:rPr>
      <w:rFonts w:asciiTheme="minorHAnsi" w:eastAsiaTheme="minorEastAsia" w:hAnsiTheme="minorHAnsi" w:cstheme="minorBidi"/>
      <w:sz w:val="22"/>
      <w:szCs w:val="22"/>
    </w:rPr>
  </w:style>
  <w:style w:type="paragraph" w:styleId="af">
    <w:name w:val="Balloon Text"/>
    <w:basedOn w:val="a"/>
    <w:link w:val="af0"/>
    <w:uiPriority w:val="99"/>
    <w:semiHidden/>
    <w:unhideWhenUsed/>
    <w:rsid w:val="004366BA"/>
    <w:pPr>
      <w:spacing w:after="0" w:line="240" w:lineRule="auto"/>
    </w:pPr>
    <w:rPr>
      <w:rFonts w:ascii="Tahoma" w:hAnsi="Tahoma" w:cs="Tahoma"/>
      <w:sz w:val="16"/>
      <w:szCs w:val="16"/>
    </w:rPr>
  </w:style>
  <w:style w:type="character" w:customStyle="1" w:styleId="af0">
    <w:name w:val="טקסט בלונים תו"/>
    <w:basedOn w:val="a0"/>
    <w:link w:val="af"/>
    <w:uiPriority w:val="99"/>
    <w:semiHidden/>
    <w:rsid w:val="004366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665022">
      <w:bodyDiv w:val="1"/>
      <w:marLeft w:val="0"/>
      <w:marRight w:val="0"/>
      <w:marTop w:val="0"/>
      <w:marBottom w:val="0"/>
      <w:divBdr>
        <w:top w:val="none" w:sz="0" w:space="0" w:color="auto"/>
        <w:left w:val="none" w:sz="0" w:space="0" w:color="auto"/>
        <w:bottom w:val="none" w:sz="0" w:space="0" w:color="auto"/>
        <w:right w:val="none" w:sz="0" w:space="0" w:color="auto"/>
      </w:divBdr>
      <w:divsChild>
        <w:div w:id="358043898">
          <w:marLeft w:val="0"/>
          <w:marRight w:val="0"/>
          <w:marTop w:val="0"/>
          <w:marBottom w:val="0"/>
          <w:divBdr>
            <w:top w:val="none" w:sz="0" w:space="0" w:color="auto"/>
            <w:left w:val="none" w:sz="0" w:space="0" w:color="auto"/>
            <w:bottom w:val="none" w:sz="0" w:space="0" w:color="auto"/>
            <w:right w:val="none" w:sz="0" w:space="0" w:color="auto"/>
          </w:divBdr>
        </w:div>
        <w:div w:id="538468986">
          <w:marLeft w:val="0"/>
          <w:marRight w:val="0"/>
          <w:marTop w:val="0"/>
          <w:marBottom w:val="0"/>
          <w:divBdr>
            <w:top w:val="none" w:sz="0" w:space="0" w:color="auto"/>
            <w:left w:val="none" w:sz="0" w:space="0" w:color="auto"/>
            <w:bottom w:val="none" w:sz="0" w:space="0" w:color="auto"/>
            <w:right w:val="none" w:sz="0" w:space="0" w:color="auto"/>
          </w:divBdr>
        </w:div>
        <w:div w:id="2121993162">
          <w:marLeft w:val="0"/>
          <w:marRight w:val="0"/>
          <w:marTop w:val="0"/>
          <w:marBottom w:val="0"/>
          <w:divBdr>
            <w:top w:val="none" w:sz="0" w:space="0" w:color="auto"/>
            <w:left w:val="none" w:sz="0" w:space="0" w:color="auto"/>
            <w:bottom w:val="none" w:sz="0" w:space="0" w:color="auto"/>
            <w:right w:val="none" w:sz="0" w:space="0" w:color="auto"/>
          </w:divBdr>
        </w:div>
        <w:div w:id="1104493349">
          <w:marLeft w:val="0"/>
          <w:marRight w:val="0"/>
          <w:marTop w:val="0"/>
          <w:marBottom w:val="0"/>
          <w:divBdr>
            <w:top w:val="none" w:sz="0" w:space="0" w:color="auto"/>
            <w:left w:val="none" w:sz="0" w:space="0" w:color="auto"/>
            <w:bottom w:val="none" w:sz="0" w:space="0" w:color="auto"/>
            <w:right w:val="none" w:sz="0" w:space="0" w:color="auto"/>
          </w:divBdr>
        </w:div>
      </w:divsChild>
    </w:div>
    <w:div w:id="1197544743">
      <w:bodyDiv w:val="1"/>
      <w:marLeft w:val="0"/>
      <w:marRight w:val="0"/>
      <w:marTop w:val="0"/>
      <w:marBottom w:val="0"/>
      <w:divBdr>
        <w:top w:val="none" w:sz="0" w:space="0" w:color="auto"/>
        <w:left w:val="none" w:sz="0" w:space="0" w:color="auto"/>
        <w:bottom w:val="none" w:sz="0" w:space="0" w:color="auto"/>
        <w:right w:val="none" w:sz="0" w:space="0" w:color="auto"/>
      </w:divBdr>
      <w:divsChild>
        <w:div w:id="2041126070">
          <w:marLeft w:val="0"/>
          <w:marRight w:val="0"/>
          <w:marTop w:val="0"/>
          <w:marBottom w:val="0"/>
          <w:divBdr>
            <w:top w:val="none" w:sz="0" w:space="0" w:color="auto"/>
            <w:left w:val="none" w:sz="0" w:space="0" w:color="auto"/>
            <w:bottom w:val="none" w:sz="0" w:space="0" w:color="auto"/>
            <w:right w:val="none" w:sz="0" w:space="0" w:color="auto"/>
          </w:divBdr>
        </w:div>
        <w:div w:id="220093815">
          <w:marLeft w:val="0"/>
          <w:marRight w:val="0"/>
          <w:marTop w:val="0"/>
          <w:marBottom w:val="0"/>
          <w:divBdr>
            <w:top w:val="none" w:sz="0" w:space="0" w:color="auto"/>
            <w:left w:val="none" w:sz="0" w:space="0" w:color="auto"/>
            <w:bottom w:val="none" w:sz="0" w:space="0" w:color="auto"/>
            <w:right w:val="none" w:sz="0" w:space="0" w:color="auto"/>
          </w:divBdr>
        </w:div>
        <w:div w:id="850139931">
          <w:marLeft w:val="0"/>
          <w:marRight w:val="0"/>
          <w:marTop w:val="0"/>
          <w:marBottom w:val="0"/>
          <w:divBdr>
            <w:top w:val="none" w:sz="0" w:space="0" w:color="auto"/>
            <w:left w:val="none" w:sz="0" w:space="0" w:color="auto"/>
            <w:bottom w:val="none" w:sz="0" w:space="0" w:color="auto"/>
            <w:right w:val="none" w:sz="0" w:space="0" w:color="auto"/>
          </w:divBdr>
        </w:div>
        <w:div w:id="1524519017">
          <w:marLeft w:val="0"/>
          <w:marRight w:val="0"/>
          <w:marTop w:val="0"/>
          <w:marBottom w:val="0"/>
          <w:divBdr>
            <w:top w:val="none" w:sz="0" w:space="0" w:color="auto"/>
            <w:left w:val="none" w:sz="0" w:space="0" w:color="auto"/>
            <w:bottom w:val="none" w:sz="0" w:space="0" w:color="auto"/>
            <w:right w:val="none" w:sz="0" w:space="0" w:color="auto"/>
          </w:divBdr>
        </w:div>
        <w:div w:id="1840078086">
          <w:marLeft w:val="0"/>
          <w:marRight w:val="0"/>
          <w:marTop w:val="0"/>
          <w:marBottom w:val="0"/>
          <w:divBdr>
            <w:top w:val="none" w:sz="0" w:space="0" w:color="auto"/>
            <w:left w:val="none" w:sz="0" w:space="0" w:color="auto"/>
            <w:bottom w:val="none" w:sz="0" w:space="0" w:color="auto"/>
            <w:right w:val="none" w:sz="0" w:space="0" w:color="auto"/>
          </w:divBdr>
        </w:div>
        <w:div w:id="1233469014">
          <w:marLeft w:val="0"/>
          <w:marRight w:val="0"/>
          <w:marTop w:val="0"/>
          <w:marBottom w:val="0"/>
          <w:divBdr>
            <w:top w:val="none" w:sz="0" w:space="0" w:color="auto"/>
            <w:left w:val="none" w:sz="0" w:space="0" w:color="auto"/>
            <w:bottom w:val="none" w:sz="0" w:space="0" w:color="auto"/>
            <w:right w:val="none" w:sz="0" w:space="0" w:color="auto"/>
          </w:divBdr>
        </w:div>
        <w:div w:id="1952936150">
          <w:marLeft w:val="0"/>
          <w:marRight w:val="0"/>
          <w:marTop w:val="0"/>
          <w:marBottom w:val="0"/>
          <w:divBdr>
            <w:top w:val="none" w:sz="0" w:space="0" w:color="auto"/>
            <w:left w:val="none" w:sz="0" w:space="0" w:color="auto"/>
            <w:bottom w:val="none" w:sz="0" w:space="0" w:color="auto"/>
            <w:right w:val="none" w:sz="0" w:space="0" w:color="auto"/>
          </w:divBdr>
        </w:div>
        <w:div w:id="2023891746">
          <w:marLeft w:val="0"/>
          <w:marRight w:val="0"/>
          <w:marTop w:val="0"/>
          <w:marBottom w:val="0"/>
          <w:divBdr>
            <w:top w:val="none" w:sz="0" w:space="0" w:color="auto"/>
            <w:left w:val="none" w:sz="0" w:space="0" w:color="auto"/>
            <w:bottom w:val="none" w:sz="0" w:space="0" w:color="auto"/>
            <w:right w:val="none" w:sz="0" w:space="0" w:color="auto"/>
          </w:divBdr>
        </w:div>
        <w:div w:id="1842699256">
          <w:marLeft w:val="0"/>
          <w:marRight w:val="0"/>
          <w:marTop w:val="0"/>
          <w:marBottom w:val="0"/>
          <w:divBdr>
            <w:top w:val="none" w:sz="0" w:space="0" w:color="auto"/>
            <w:left w:val="none" w:sz="0" w:space="0" w:color="auto"/>
            <w:bottom w:val="none" w:sz="0" w:space="0" w:color="auto"/>
            <w:right w:val="none" w:sz="0" w:space="0" w:color="auto"/>
          </w:divBdr>
        </w:div>
        <w:div w:id="1389305089">
          <w:marLeft w:val="0"/>
          <w:marRight w:val="0"/>
          <w:marTop w:val="0"/>
          <w:marBottom w:val="0"/>
          <w:divBdr>
            <w:top w:val="none" w:sz="0" w:space="0" w:color="auto"/>
            <w:left w:val="none" w:sz="0" w:space="0" w:color="auto"/>
            <w:bottom w:val="none" w:sz="0" w:space="0" w:color="auto"/>
            <w:right w:val="none" w:sz="0" w:space="0" w:color="auto"/>
          </w:divBdr>
        </w:div>
        <w:div w:id="1003779799">
          <w:marLeft w:val="0"/>
          <w:marRight w:val="0"/>
          <w:marTop w:val="0"/>
          <w:marBottom w:val="0"/>
          <w:divBdr>
            <w:top w:val="none" w:sz="0" w:space="0" w:color="auto"/>
            <w:left w:val="none" w:sz="0" w:space="0" w:color="auto"/>
            <w:bottom w:val="none" w:sz="0" w:space="0" w:color="auto"/>
            <w:right w:val="none" w:sz="0" w:space="0" w:color="auto"/>
          </w:divBdr>
        </w:div>
        <w:div w:id="1107774846">
          <w:marLeft w:val="0"/>
          <w:marRight w:val="0"/>
          <w:marTop w:val="0"/>
          <w:marBottom w:val="0"/>
          <w:divBdr>
            <w:top w:val="none" w:sz="0" w:space="0" w:color="auto"/>
            <w:left w:val="none" w:sz="0" w:space="0" w:color="auto"/>
            <w:bottom w:val="none" w:sz="0" w:space="0" w:color="auto"/>
            <w:right w:val="none" w:sz="0" w:space="0" w:color="auto"/>
          </w:divBdr>
        </w:div>
        <w:div w:id="192428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D8A76-EBD5-4B0A-A162-40C19A4ED4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33947</Words>
  <Characters>169739</Characters>
  <Application>Microsoft Office Word</Application>
  <DocSecurity>0</DocSecurity>
  <Lines>1414</Lines>
  <Paragraphs>406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203280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Oren Herscu</dc:creator>
  <cp:lastModifiedBy>psycho1</cp:lastModifiedBy>
  <cp:revision>2</cp:revision>
  <dcterms:created xsi:type="dcterms:W3CDTF">2014-12-24T08:48:00Z</dcterms:created>
  <dcterms:modified xsi:type="dcterms:W3CDTF">2014-12-24T08:48:00Z</dcterms:modified>
</cp:coreProperties>
</file>